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6A251" w14:textId="77777777" w:rsidR="00445933" w:rsidRPr="00B0514D" w:rsidRDefault="00445933">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sidRPr="00B0514D">
        <w:rPr>
          <w:rFonts w:ascii="ＭＳ 明朝" w:eastAsia="ＭＳ 明朝" w:hAnsi="ＭＳ 明朝" w:cs="ＭＳ 明朝" w:hint="eastAsia"/>
          <w:color w:val="000000"/>
          <w:kern w:val="0"/>
          <w:szCs w:val="21"/>
        </w:rPr>
        <w:t>○大阪府職員基本条例に基づく出資法人等への再就職の禁止に関する規則</w:t>
      </w:r>
    </w:p>
    <w:p w14:paraId="044DEAAD" w14:textId="77777777" w:rsidR="00445933" w:rsidRPr="00B0514D" w:rsidRDefault="0044593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平成二十四年五月十一日</w:t>
      </w:r>
    </w:p>
    <w:p w14:paraId="3C309BE1" w14:textId="77777777" w:rsidR="00445933" w:rsidRPr="00B0514D" w:rsidRDefault="00445933">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大阪府規則第百二号</w:t>
      </w:r>
    </w:p>
    <w:p w14:paraId="2FD8E6F3" w14:textId="77777777" w:rsidR="00445933" w:rsidRPr="00B0514D" w:rsidRDefault="0044593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〔職員基本条例に基づく出資法人等への再就職の禁止に関する規則〕を公布する。</w:t>
      </w:r>
    </w:p>
    <w:p w14:paraId="2F20B472" w14:textId="77777777" w:rsidR="00445933" w:rsidRPr="00B0514D" w:rsidRDefault="0044593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大阪府職員基本条例に基づく出資法人等への再就職の禁止に関する規則</w:t>
      </w:r>
    </w:p>
    <w:p w14:paraId="14B74DC9" w14:textId="77777777" w:rsidR="00445933" w:rsidRPr="00B0514D" w:rsidRDefault="0044593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（平二六規則二七・改称）</w:t>
      </w:r>
    </w:p>
    <w:p w14:paraId="572FDFBA" w14:textId="77777777" w:rsidR="00445933" w:rsidRPr="00B0514D" w:rsidRDefault="0044593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（趣旨）</w:t>
      </w:r>
    </w:p>
    <w:p w14:paraId="62A6B5E4" w14:textId="77777777" w:rsidR="00445933" w:rsidRPr="00B0514D" w:rsidRDefault="004459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 xml:space="preserve">第一条　</w:t>
      </w:r>
      <w:r w:rsidR="00D46418" w:rsidRPr="00B0514D">
        <w:rPr>
          <w:rFonts w:ascii="ＭＳ 明朝" w:eastAsia="ＭＳ 明朝" w:hAnsi="ＭＳ 明朝" w:cs="ＭＳ 明朝" w:hint="eastAsia"/>
          <w:color w:val="000000"/>
          <w:kern w:val="0"/>
          <w:sz w:val="20"/>
          <w:szCs w:val="20"/>
        </w:rPr>
        <w:t>この規則は、大阪府職員基本条例（平成二十四年大阪府条例第八十六号。以下「条例」という。）第三十二条第一項第三号及び第四号並びに第五項の規定に基づき、職員又は職員であった者の出資法人等への再就職の禁止に関し必要な事項を定めるものとする。</w:t>
      </w:r>
    </w:p>
    <w:p w14:paraId="309CC512" w14:textId="77777777" w:rsidR="00445933" w:rsidRPr="00B0514D" w:rsidRDefault="0044593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（平二四規則一二〇・平二六規則二七・</w:t>
      </w:r>
      <w:r w:rsidR="00D9127C" w:rsidRPr="00B0514D">
        <w:rPr>
          <w:rFonts w:ascii="ＭＳ 明朝" w:eastAsia="ＭＳ 明朝" w:hAnsi="ＭＳ 明朝" w:cs="ＭＳ 明朝" w:hint="eastAsia"/>
          <w:color w:val="000000"/>
          <w:kern w:val="0"/>
          <w:sz w:val="20"/>
          <w:szCs w:val="20"/>
        </w:rPr>
        <w:t>令六規則三三・</w:t>
      </w:r>
      <w:r w:rsidRPr="00B0514D">
        <w:rPr>
          <w:rFonts w:ascii="ＭＳ 明朝" w:eastAsia="ＭＳ 明朝" w:hAnsi="ＭＳ 明朝" w:cs="ＭＳ 明朝" w:hint="eastAsia"/>
          <w:color w:val="000000"/>
          <w:kern w:val="0"/>
          <w:sz w:val="20"/>
          <w:szCs w:val="20"/>
        </w:rPr>
        <w:t>一部改正）</w:t>
      </w:r>
    </w:p>
    <w:p w14:paraId="094103D5" w14:textId="77777777" w:rsidR="00445933" w:rsidRPr="00B0514D" w:rsidRDefault="0044593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（出資法人等が財務及び事業の方針を事実上決定できる法人）</w:t>
      </w:r>
    </w:p>
    <w:p w14:paraId="1E3CB003" w14:textId="77777777" w:rsidR="00445933" w:rsidRPr="00B0514D" w:rsidRDefault="004459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第二条　条例第三十二条第一項第三号の規則で定める法人は、次に掲げる法人とする。</w:t>
      </w:r>
    </w:p>
    <w:p w14:paraId="19392E52" w14:textId="77777777" w:rsidR="00445933" w:rsidRPr="00B0514D" w:rsidRDefault="0044593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一　保証協会コンピュータサービス株式会社</w:t>
      </w:r>
    </w:p>
    <w:p w14:paraId="41B2C15A" w14:textId="77777777" w:rsidR="00445933" w:rsidRPr="00B0514D" w:rsidRDefault="0044593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二　大阪モノレールサービス株式会社</w:t>
      </w:r>
    </w:p>
    <w:p w14:paraId="01B07111" w14:textId="77777777" w:rsidR="00445933" w:rsidRPr="00B0514D" w:rsidRDefault="0044593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三　千里北センター株式会社</w:t>
      </w:r>
    </w:p>
    <w:p w14:paraId="68EE44B5" w14:textId="77777777" w:rsidR="00445933" w:rsidRPr="00B0514D" w:rsidRDefault="0044593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（平二四規則一二〇・平二六規則一二三・平二七規則八六・平二七規則一一五・一部改正）</w:t>
      </w:r>
    </w:p>
    <w:p w14:paraId="17CEC20E" w14:textId="77777777" w:rsidR="00445933" w:rsidRPr="00B0514D" w:rsidRDefault="0044593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（府の財政的援助がなければその運営に多大の影響を及ぼす法人）</w:t>
      </w:r>
    </w:p>
    <w:p w14:paraId="71F74596" w14:textId="77777777" w:rsidR="00445933" w:rsidRPr="00B0514D" w:rsidRDefault="004459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第三条　条例第三十二条第一項第四号の規則で定める法人は、職員若しくは職員であった者が就職しようとする日の属する会計年度の前会計年度若しくは前々会計年度（その就職しようとする日が四月一日から九月三十日までの期間に属する場合にあっては、前々会計年度又は当該日の三年前の日の属する会計年度）のいずれかにおいて府が交付した負担金、補助金若しくは交付金の総額が三百万円以上である法人（同項第一号から第三号までに掲げる法人並びに国及び他の地方公共団体を除く。以下同じ。）又は府が金銭の出資若しくは貸付けを行っている法人とする。</w:t>
      </w:r>
    </w:p>
    <w:p w14:paraId="363575AB" w14:textId="77777777" w:rsidR="00445933" w:rsidRPr="00B0514D" w:rsidRDefault="0044593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（平二四規則一二〇・追加、平二六規則二七・一部改正）</w:t>
      </w:r>
    </w:p>
    <w:p w14:paraId="3BEFE36F" w14:textId="77777777" w:rsidR="00D46418" w:rsidRPr="00B0514D" w:rsidRDefault="00D46418" w:rsidP="00D46418">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（人材バンク制度の利用の適用除外）</w:t>
      </w:r>
    </w:p>
    <w:p w14:paraId="7CF4E9A5" w14:textId="77777777" w:rsidR="00D46418" w:rsidRPr="00B0514D" w:rsidRDefault="00D46418" w:rsidP="00D46418">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第四条　条例第三十二条第五項の規則で定める場合は、同項の管理職職員等が、公募によらないで同条第一項第一号に規定する出資法人等の役員に就任する場合とする。</w:t>
      </w:r>
    </w:p>
    <w:p w14:paraId="5AB4545A" w14:textId="77777777" w:rsidR="00D46418" w:rsidRPr="00B0514D" w:rsidRDefault="00D46418" w:rsidP="00C01952">
      <w:pPr>
        <w:autoSpaceDE w:val="0"/>
        <w:autoSpaceDN w:val="0"/>
        <w:adjustRightInd w:val="0"/>
        <w:spacing w:line="300" w:lineRule="atLeast"/>
        <w:ind w:leftChars="100" w:left="210" w:firstLineChars="300" w:firstLine="6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w:t>
      </w:r>
      <w:r w:rsidR="00D9127C" w:rsidRPr="00B0514D">
        <w:rPr>
          <w:rFonts w:ascii="ＭＳ 明朝" w:eastAsia="ＭＳ 明朝" w:hAnsi="ＭＳ 明朝" w:cs="ＭＳ 明朝" w:hint="eastAsia"/>
          <w:color w:val="000000"/>
          <w:kern w:val="0"/>
          <w:sz w:val="20"/>
          <w:szCs w:val="20"/>
        </w:rPr>
        <w:t>令六規則三三・追加</w:t>
      </w:r>
      <w:r w:rsidRPr="00B0514D">
        <w:rPr>
          <w:rFonts w:ascii="ＭＳ 明朝" w:eastAsia="ＭＳ 明朝" w:hAnsi="ＭＳ 明朝" w:cs="ＭＳ 明朝" w:hint="eastAsia"/>
          <w:color w:val="000000"/>
          <w:kern w:val="0"/>
          <w:sz w:val="20"/>
          <w:szCs w:val="20"/>
        </w:rPr>
        <w:t>）</w:t>
      </w:r>
    </w:p>
    <w:p w14:paraId="5314F2CF" w14:textId="77777777" w:rsidR="00445933" w:rsidRPr="00B0514D" w:rsidRDefault="0044593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附　則</w:t>
      </w:r>
    </w:p>
    <w:p w14:paraId="65B3E18A" w14:textId="77777777" w:rsidR="00445933" w:rsidRPr="00B0514D" w:rsidRDefault="0044593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この規則は、平成二十四年七月一日から施行する。</w:t>
      </w:r>
    </w:p>
    <w:p w14:paraId="40E04C04" w14:textId="77777777" w:rsidR="00445933" w:rsidRPr="00B0514D" w:rsidRDefault="0044593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附　則（平成二四年規則第一二〇号）</w:t>
      </w:r>
    </w:p>
    <w:p w14:paraId="77D109F8" w14:textId="77777777" w:rsidR="00445933" w:rsidRPr="00B0514D" w:rsidRDefault="0044593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この規則は、平成二十四年十月一日から施行する。</w:t>
      </w:r>
    </w:p>
    <w:p w14:paraId="29786B1A" w14:textId="77777777" w:rsidR="00445933" w:rsidRPr="00B0514D" w:rsidRDefault="0044593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附　則（平成二六年規則第二七号）</w:t>
      </w:r>
    </w:p>
    <w:p w14:paraId="0BB18F9A" w14:textId="77777777" w:rsidR="00445933" w:rsidRPr="00B0514D" w:rsidRDefault="0044593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この規則は、平成二十六年四月一日から施行する。</w:t>
      </w:r>
    </w:p>
    <w:p w14:paraId="35DEC18A" w14:textId="77777777" w:rsidR="00445933" w:rsidRPr="00B0514D" w:rsidRDefault="0044593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附　則（平成二六年規則第一二三号）</w:t>
      </w:r>
    </w:p>
    <w:p w14:paraId="3DB3A69F" w14:textId="77777777" w:rsidR="00445933" w:rsidRPr="00B0514D" w:rsidRDefault="0044593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この規則は、公布の日から施行する。</w:t>
      </w:r>
    </w:p>
    <w:p w14:paraId="300BF349" w14:textId="77777777" w:rsidR="00445933" w:rsidRPr="00B0514D" w:rsidRDefault="0044593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附　則（平成二七年規則第八六号）</w:t>
      </w:r>
    </w:p>
    <w:p w14:paraId="558102F9" w14:textId="77777777" w:rsidR="00445933" w:rsidRPr="00B0514D" w:rsidRDefault="0044593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この規則は、公布の日から施行する。</w:t>
      </w:r>
    </w:p>
    <w:p w14:paraId="515BE0EC" w14:textId="77777777" w:rsidR="00445933" w:rsidRPr="00B0514D" w:rsidRDefault="0044593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附　則（平成二七年規則第一一五号）</w:t>
      </w:r>
    </w:p>
    <w:p w14:paraId="4CD0AF1A" w14:textId="77777777" w:rsidR="00445933" w:rsidRPr="00B0514D" w:rsidRDefault="0044593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この規則は、公布の日から施行する。</w:t>
      </w:r>
    </w:p>
    <w:p w14:paraId="7CDA4B76" w14:textId="77777777" w:rsidR="00D46418" w:rsidRPr="00B0514D" w:rsidRDefault="00D46418" w:rsidP="00D46418">
      <w:pPr>
        <w:autoSpaceDE w:val="0"/>
        <w:autoSpaceDN w:val="0"/>
        <w:adjustRightInd w:val="0"/>
        <w:spacing w:line="300" w:lineRule="atLeast"/>
        <w:ind w:firstLineChars="300" w:firstLine="600"/>
        <w:jc w:val="left"/>
        <w:rPr>
          <w:rFonts w:ascii="ＭＳ 明朝" w:eastAsia="ＭＳ 明朝" w:hAnsi="ＭＳ 明朝" w:cs="ＭＳ 明朝"/>
          <w:color w:val="000000"/>
          <w:kern w:val="0"/>
          <w:sz w:val="20"/>
          <w:szCs w:val="20"/>
        </w:rPr>
      </w:pPr>
      <w:bookmarkStart w:id="0" w:name="last"/>
      <w:bookmarkEnd w:id="0"/>
      <w:r w:rsidRPr="00B0514D">
        <w:rPr>
          <w:rFonts w:ascii="ＭＳ 明朝" w:eastAsia="ＭＳ 明朝" w:hAnsi="ＭＳ 明朝" w:cs="ＭＳ 明朝" w:hint="eastAsia"/>
          <w:color w:val="000000"/>
          <w:kern w:val="0"/>
          <w:sz w:val="20"/>
          <w:szCs w:val="20"/>
        </w:rPr>
        <w:t>附　則（</w:t>
      </w:r>
      <w:r w:rsidR="00D9127C" w:rsidRPr="00B0514D">
        <w:rPr>
          <w:rFonts w:ascii="ＭＳ 明朝" w:eastAsia="ＭＳ 明朝" w:hAnsi="ＭＳ 明朝" w:cs="ＭＳ 明朝" w:hint="eastAsia"/>
          <w:color w:val="000000"/>
          <w:kern w:val="0"/>
          <w:sz w:val="20"/>
          <w:szCs w:val="20"/>
        </w:rPr>
        <w:t>令和六年規則第三三号</w:t>
      </w:r>
      <w:r w:rsidRPr="00B0514D">
        <w:rPr>
          <w:rFonts w:ascii="ＭＳ 明朝" w:eastAsia="ＭＳ 明朝" w:hAnsi="ＭＳ 明朝" w:cs="ＭＳ 明朝" w:hint="eastAsia"/>
          <w:color w:val="000000"/>
          <w:kern w:val="0"/>
          <w:sz w:val="20"/>
          <w:szCs w:val="20"/>
        </w:rPr>
        <w:t>）</w:t>
      </w:r>
    </w:p>
    <w:p w14:paraId="5D8DF7F5" w14:textId="77777777" w:rsidR="00D46418" w:rsidRPr="00B0514D" w:rsidRDefault="00D46418" w:rsidP="00D46418">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（施行期日）</w:t>
      </w:r>
    </w:p>
    <w:p w14:paraId="2A6E6937" w14:textId="77777777" w:rsidR="00D46418" w:rsidRPr="00B0514D" w:rsidRDefault="00D46418" w:rsidP="00D46418">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１　この規則は、令和六年四月一日から施行する。</w:t>
      </w:r>
    </w:p>
    <w:p w14:paraId="68C73C71" w14:textId="77777777" w:rsidR="00D46418" w:rsidRPr="00B0514D" w:rsidRDefault="00D46418" w:rsidP="00D46418">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（適用区分）</w:t>
      </w:r>
    </w:p>
    <w:p w14:paraId="3E66B69C" w14:textId="77777777" w:rsidR="00445933" w:rsidRDefault="00D46418" w:rsidP="00D46418">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B0514D">
        <w:rPr>
          <w:rFonts w:ascii="ＭＳ 明朝" w:eastAsia="ＭＳ 明朝" w:hAnsi="ＭＳ 明朝" w:cs="ＭＳ 明朝" w:hint="eastAsia"/>
          <w:color w:val="000000"/>
          <w:kern w:val="0"/>
          <w:sz w:val="20"/>
          <w:szCs w:val="20"/>
        </w:rPr>
        <w:t>２　改正後の大阪府職員基本条例に基づく出資法人等への再就職の禁止に関する規則第四条の規定は、大阪</w:t>
      </w:r>
      <w:r w:rsidRPr="00B0514D">
        <w:rPr>
          <w:rFonts w:ascii="ＭＳ 明朝" w:eastAsia="ＭＳ 明朝" w:hAnsi="ＭＳ 明朝" w:cs="ＭＳ 明朝" w:hint="eastAsia"/>
          <w:color w:val="000000"/>
          <w:kern w:val="0"/>
          <w:sz w:val="20"/>
          <w:szCs w:val="20"/>
        </w:rPr>
        <w:lastRenderedPageBreak/>
        <w:t>府職員基本条例（平成二十四年大阪府条例第八十六号）第三十二条第五項の管理職職員等が令和七年四月一日以後に同条第一項第一号に規定する出資法人等の役員に就任する場合について適用し、同条第五項の管理職職員等が同日前に同条第一項第一号に規定する出資法人等の役員に就任する場合については、なお従前の例による。</w:t>
      </w:r>
    </w:p>
    <w:sectPr w:rsidR="00445933">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2F6B" w14:textId="77777777" w:rsidR="00B37CB5" w:rsidRDefault="00B37CB5" w:rsidP="00576C61">
      <w:r>
        <w:separator/>
      </w:r>
    </w:p>
  </w:endnote>
  <w:endnote w:type="continuationSeparator" w:id="0">
    <w:p w14:paraId="71677F62" w14:textId="77777777" w:rsidR="00B37CB5" w:rsidRDefault="00B37CB5" w:rsidP="0057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8DCF" w14:textId="77777777" w:rsidR="00B37CB5" w:rsidRDefault="00B37CB5" w:rsidP="00576C61">
      <w:r>
        <w:separator/>
      </w:r>
    </w:p>
  </w:footnote>
  <w:footnote w:type="continuationSeparator" w:id="0">
    <w:p w14:paraId="0CF76FBC" w14:textId="77777777" w:rsidR="00B37CB5" w:rsidRDefault="00B37CB5" w:rsidP="00576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61"/>
    <w:rsid w:val="00013F67"/>
    <w:rsid w:val="000D320C"/>
    <w:rsid w:val="00445933"/>
    <w:rsid w:val="00576C61"/>
    <w:rsid w:val="00B0514D"/>
    <w:rsid w:val="00B37CB5"/>
    <w:rsid w:val="00C01952"/>
    <w:rsid w:val="00D46418"/>
    <w:rsid w:val="00D9127C"/>
    <w:rsid w:val="00DF1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FA54BC"/>
  <w14:defaultImageDpi w14:val="0"/>
  <w15:docId w15:val="{8D621CDA-6545-4CDD-BD51-CC7E4FD6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C61"/>
    <w:pPr>
      <w:tabs>
        <w:tab w:val="center" w:pos="4252"/>
        <w:tab w:val="right" w:pos="8504"/>
      </w:tabs>
      <w:snapToGrid w:val="0"/>
    </w:pPr>
  </w:style>
  <w:style w:type="character" w:customStyle="1" w:styleId="a4">
    <w:name w:val="ヘッダー (文字)"/>
    <w:basedOn w:val="a0"/>
    <w:link w:val="a3"/>
    <w:uiPriority w:val="99"/>
    <w:locked/>
    <w:rsid w:val="00576C61"/>
    <w:rPr>
      <w:rFonts w:cs="Times New Roman"/>
    </w:rPr>
  </w:style>
  <w:style w:type="paragraph" w:styleId="a5">
    <w:name w:val="footer"/>
    <w:basedOn w:val="a"/>
    <w:link w:val="a6"/>
    <w:uiPriority w:val="99"/>
    <w:unhideWhenUsed/>
    <w:rsid w:val="00576C61"/>
    <w:pPr>
      <w:tabs>
        <w:tab w:val="center" w:pos="4252"/>
        <w:tab w:val="right" w:pos="8504"/>
      </w:tabs>
      <w:snapToGrid w:val="0"/>
    </w:pPr>
  </w:style>
  <w:style w:type="character" w:customStyle="1" w:styleId="a6">
    <w:name w:val="フッター (文字)"/>
    <w:basedOn w:val="a0"/>
    <w:link w:val="a5"/>
    <w:uiPriority w:val="99"/>
    <w:locked/>
    <w:rsid w:val="00576C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直也</dc:creator>
  <cp:keywords/>
  <dc:description/>
  <cp:lastModifiedBy>小谷　直也</cp:lastModifiedBy>
  <cp:revision>2</cp:revision>
  <dcterms:created xsi:type="dcterms:W3CDTF">2024-04-08T06:42:00Z</dcterms:created>
  <dcterms:modified xsi:type="dcterms:W3CDTF">2024-04-08T06:42:00Z</dcterms:modified>
</cp:coreProperties>
</file>