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1A472" w14:textId="7040D739" w:rsidR="00F5141C" w:rsidRPr="00203CE9" w:rsidRDefault="00F5141C" w:rsidP="00F5141C">
      <w:pPr>
        <w:jc w:val="center"/>
        <w:rPr>
          <w:rFonts w:ascii="ＭＳ 明朝" w:eastAsia="ＭＳ 明朝" w:hAnsi="ＭＳ 明朝"/>
          <w:szCs w:val="21"/>
        </w:rPr>
      </w:pPr>
      <w:r w:rsidRPr="00203CE9">
        <w:rPr>
          <w:rFonts w:ascii="ＭＳ 明朝" w:eastAsia="ＭＳ 明朝" w:hAnsi="ＭＳ 明朝" w:hint="eastAsia"/>
          <w:szCs w:val="21"/>
          <w:bdr w:val="single" w:sz="4" w:space="0" w:color="auto" w:frame="1"/>
        </w:rPr>
        <w:t>第</w:t>
      </w:r>
      <w:r w:rsidR="00FD5189" w:rsidRPr="00203CE9">
        <w:rPr>
          <w:rFonts w:ascii="ＭＳ 明朝" w:eastAsia="ＭＳ 明朝" w:hAnsi="ＭＳ 明朝" w:hint="eastAsia"/>
          <w:szCs w:val="21"/>
          <w:bdr w:val="single" w:sz="4" w:space="0" w:color="auto" w:frame="1"/>
        </w:rPr>
        <w:t>2</w:t>
      </w:r>
      <w:r w:rsidR="002435EF">
        <w:rPr>
          <w:rFonts w:ascii="ＭＳ 明朝" w:eastAsia="ＭＳ 明朝" w:hAnsi="ＭＳ 明朝" w:hint="eastAsia"/>
          <w:szCs w:val="21"/>
          <w:bdr w:val="single" w:sz="4" w:space="0" w:color="auto" w:frame="1"/>
        </w:rPr>
        <w:t>6</w:t>
      </w:r>
      <w:r w:rsidRPr="00203CE9">
        <w:rPr>
          <w:rFonts w:ascii="ＭＳ 明朝" w:eastAsia="ＭＳ 明朝" w:hAnsi="ＭＳ 明朝" w:hint="eastAsia"/>
          <w:szCs w:val="21"/>
          <w:bdr w:val="single" w:sz="4" w:space="0" w:color="auto" w:frame="1"/>
        </w:rPr>
        <w:t>回　大阪府</w:t>
      </w:r>
      <w:r w:rsidR="00FD5189" w:rsidRPr="00203CE9">
        <w:rPr>
          <w:rFonts w:ascii="ＭＳ 明朝" w:eastAsia="ＭＳ 明朝" w:hAnsi="ＭＳ 明朝" w:hint="eastAsia"/>
          <w:szCs w:val="21"/>
          <w:bdr w:val="single" w:sz="4" w:space="0" w:color="auto" w:frame="1"/>
        </w:rPr>
        <w:t>国民健康保険運営協議会</w:t>
      </w:r>
      <w:r w:rsidRPr="00203CE9">
        <w:rPr>
          <w:rFonts w:ascii="ＭＳ 明朝" w:eastAsia="ＭＳ 明朝" w:hAnsi="ＭＳ 明朝" w:hint="eastAsia"/>
          <w:szCs w:val="21"/>
          <w:bdr w:val="single" w:sz="4" w:space="0" w:color="auto" w:frame="1"/>
        </w:rPr>
        <w:t xml:space="preserve">　質疑要旨</w:t>
      </w:r>
    </w:p>
    <w:p w14:paraId="071E8C79" w14:textId="77777777" w:rsidR="00F5141C" w:rsidRPr="00203CE9" w:rsidRDefault="00F5141C" w:rsidP="00F5141C">
      <w:pPr>
        <w:rPr>
          <w:rFonts w:ascii="ＭＳ 明朝" w:eastAsia="ＭＳ 明朝" w:hAnsi="ＭＳ 明朝"/>
          <w:szCs w:val="21"/>
        </w:rPr>
      </w:pPr>
    </w:p>
    <w:p w14:paraId="39FFB687" w14:textId="2A432949" w:rsidR="00F5141C" w:rsidRPr="00203CE9" w:rsidRDefault="00F5141C" w:rsidP="00F5141C">
      <w:pPr>
        <w:rPr>
          <w:rFonts w:ascii="ＭＳ 明朝" w:eastAsia="ＭＳ 明朝" w:hAnsi="ＭＳ 明朝"/>
          <w:szCs w:val="21"/>
        </w:rPr>
      </w:pPr>
      <w:r w:rsidRPr="00203CE9">
        <w:rPr>
          <w:rFonts w:ascii="ＭＳ 明朝" w:eastAsia="ＭＳ 明朝" w:hAnsi="ＭＳ 明朝" w:hint="eastAsia"/>
          <w:szCs w:val="21"/>
        </w:rPr>
        <w:t>○ 日時：令和</w:t>
      </w:r>
      <w:r w:rsidR="002435EF">
        <w:rPr>
          <w:rFonts w:ascii="ＭＳ 明朝" w:eastAsia="ＭＳ 明朝" w:hAnsi="ＭＳ 明朝" w:hint="eastAsia"/>
          <w:szCs w:val="21"/>
        </w:rPr>
        <w:t>８</w:t>
      </w:r>
      <w:r w:rsidRPr="00203CE9">
        <w:rPr>
          <w:rFonts w:ascii="ＭＳ 明朝" w:eastAsia="ＭＳ 明朝" w:hAnsi="ＭＳ 明朝" w:hint="eastAsia"/>
          <w:szCs w:val="21"/>
        </w:rPr>
        <w:t>年</w:t>
      </w:r>
      <w:r w:rsidR="002435EF">
        <w:rPr>
          <w:rFonts w:ascii="ＭＳ 明朝" w:eastAsia="ＭＳ 明朝" w:hAnsi="ＭＳ 明朝" w:hint="eastAsia"/>
          <w:szCs w:val="21"/>
        </w:rPr>
        <w:t>８</w:t>
      </w:r>
      <w:r w:rsidRPr="00203CE9">
        <w:rPr>
          <w:rFonts w:ascii="ＭＳ 明朝" w:eastAsia="ＭＳ 明朝" w:hAnsi="ＭＳ 明朝" w:hint="eastAsia"/>
          <w:szCs w:val="21"/>
        </w:rPr>
        <w:t>月</w:t>
      </w:r>
      <w:r w:rsidR="00FD5189" w:rsidRPr="00203CE9">
        <w:rPr>
          <w:rFonts w:ascii="ＭＳ 明朝" w:eastAsia="ＭＳ 明朝" w:hAnsi="ＭＳ 明朝" w:hint="eastAsia"/>
          <w:szCs w:val="21"/>
        </w:rPr>
        <w:t>2</w:t>
      </w:r>
      <w:r w:rsidR="002435EF">
        <w:rPr>
          <w:rFonts w:ascii="ＭＳ 明朝" w:eastAsia="ＭＳ 明朝" w:hAnsi="ＭＳ 明朝" w:hint="eastAsia"/>
          <w:szCs w:val="21"/>
        </w:rPr>
        <w:t>6</w:t>
      </w:r>
      <w:r w:rsidRPr="00203CE9">
        <w:rPr>
          <w:rFonts w:ascii="ＭＳ 明朝" w:eastAsia="ＭＳ 明朝" w:hAnsi="ＭＳ 明朝" w:hint="eastAsia"/>
          <w:szCs w:val="21"/>
        </w:rPr>
        <w:t>日（</w:t>
      </w:r>
      <w:r w:rsidR="002435EF">
        <w:rPr>
          <w:rFonts w:ascii="ＭＳ 明朝" w:eastAsia="ＭＳ 明朝" w:hAnsi="ＭＳ 明朝" w:hint="eastAsia"/>
          <w:szCs w:val="21"/>
        </w:rPr>
        <w:t>水</w:t>
      </w:r>
      <w:r w:rsidRPr="00203CE9">
        <w:rPr>
          <w:rFonts w:ascii="ＭＳ 明朝" w:eastAsia="ＭＳ 明朝" w:hAnsi="ＭＳ 明朝" w:hint="eastAsia"/>
          <w:szCs w:val="21"/>
        </w:rPr>
        <w:t>曜日）</w:t>
      </w:r>
      <w:r w:rsidR="001E44B6" w:rsidRPr="00203CE9">
        <w:rPr>
          <w:rFonts w:ascii="ＭＳ 明朝" w:eastAsia="ＭＳ 明朝" w:hAnsi="ＭＳ 明朝" w:hint="eastAsia"/>
          <w:szCs w:val="21"/>
        </w:rPr>
        <w:t>1</w:t>
      </w:r>
      <w:r w:rsidR="002435EF">
        <w:rPr>
          <w:rFonts w:ascii="ＭＳ 明朝" w:eastAsia="ＭＳ 明朝" w:hAnsi="ＭＳ 明朝" w:hint="eastAsia"/>
          <w:szCs w:val="21"/>
        </w:rPr>
        <w:t>3</w:t>
      </w:r>
      <w:r w:rsidRPr="00203CE9">
        <w:rPr>
          <w:rFonts w:ascii="ＭＳ 明朝" w:eastAsia="ＭＳ 明朝" w:hAnsi="ＭＳ 明朝" w:hint="eastAsia"/>
          <w:szCs w:val="21"/>
        </w:rPr>
        <w:t>時</w:t>
      </w:r>
      <w:r w:rsidR="002435EF">
        <w:rPr>
          <w:rFonts w:ascii="ＭＳ 明朝" w:eastAsia="ＭＳ 明朝" w:hAnsi="ＭＳ 明朝" w:hint="eastAsia"/>
          <w:szCs w:val="21"/>
        </w:rPr>
        <w:t>30</w:t>
      </w:r>
      <w:r w:rsidR="002435EF" w:rsidRPr="00D91B24">
        <w:rPr>
          <w:rFonts w:ascii="ＭＳ 明朝" w:eastAsia="ＭＳ 明朝" w:hAnsi="ＭＳ 明朝" w:hint="eastAsia"/>
          <w:szCs w:val="21"/>
        </w:rPr>
        <w:t>分</w:t>
      </w:r>
      <w:r w:rsidRPr="00D91B24">
        <w:rPr>
          <w:rFonts w:ascii="ＭＳ 明朝" w:eastAsia="ＭＳ 明朝" w:hAnsi="ＭＳ 明朝" w:hint="eastAsia"/>
          <w:szCs w:val="21"/>
        </w:rPr>
        <w:t>から</w:t>
      </w:r>
      <w:r w:rsidR="00F7227E" w:rsidRPr="00D91B24">
        <w:rPr>
          <w:rFonts w:ascii="ＭＳ 明朝" w:eastAsia="ＭＳ 明朝" w:hAnsi="ＭＳ 明朝" w:hint="eastAsia"/>
          <w:szCs w:val="21"/>
        </w:rPr>
        <w:t>1</w:t>
      </w:r>
      <w:r w:rsidR="000F0F1A" w:rsidRPr="00D91B24">
        <w:rPr>
          <w:rFonts w:ascii="ＭＳ 明朝" w:eastAsia="ＭＳ 明朝" w:hAnsi="ＭＳ 明朝" w:hint="eastAsia"/>
          <w:szCs w:val="21"/>
        </w:rPr>
        <w:t>4</w:t>
      </w:r>
      <w:r w:rsidRPr="00D91B24">
        <w:rPr>
          <w:rFonts w:ascii="ＭＳ 明朝" w:eastAsia="ＭＳ 明朝" w:hAnsi="ＭＳ 明朝" w:hint="eastAsia"/>
          <w:szCs w:val="21"/>
        </w:rPr>
        <w:t>時</w:t>
      </w:r>
      <w:r w:rsidR="000F0F1A" w:rsidRPr="00D91B24">
        <w:rPr>
          <w:rFonts w:ascii="ＭＳ 明朝" w:eastAsia="ＭＳ 明朝" w:hAnsi="ＭＳ 明朝" w:hint="eastAsia"/>
          <w:szCs w:val="21"/>
        </w:rPr>
        <w:t>0</w:t>
      </w:r>
      <w:r w:rsidR="00051C90" w:rsidRPr="00D91B24">
        <w:rPr>
          <w:rFonts w:ascii="ＭＳ 明朝" w:eastAsia="ＭＳ 明朝" w:hAnsi="ＭＳ 明朝" w:hint="eastAsia"/>
          <w:szCs w:val="21"/>
        </w:rPr>
        <w:t>5</w:t>
      </w:r>
      <w:r w:rsidRPr="00D91B24">
        <w:rPr>
          <w:rFonts w:ascii="ＭＳ 明朝" w:eastAsia="ＭＳ 明朝" w:hAnsi="ＭＳ 明朝" w:hint="eastAsia"/>
          <w:szCs w:val="21"/>
        </w:rPr>
        <w:t>分まで</w:t>
      </w:r>
    </w:p>
    <w:p w14:paraId="220A3834" w14:textId="77777777" w:rsidR="00F5141C" w:rsidRPr="00203CE9" w:rsidRDefault="00F5141C" w:rsidP="00F5141C">
      <w:pPr>
        <w:rPr>
          <w:rFonts w:ascii="ＭＳ 明朝" w:eastAsia="ＭＳ 明朝" w:hAnsi="ＭＳ 明朝"/>
          <w:szCs w:val="21"/>
        </w:rPr>
      </w:pPr>
    </w:p>
    <w:p w14:paraId="7D1AF096" w14:textId="4B03719F" w:rsidR="00F5141C" w:rsidRPr="00203CE9" w:rsidRDefault="00F5141C" w:rsidP="0053335E">
      <w:pPr>
        <w:pStyle w:val="Default"/>
        <w:rPr>
          <w:rFonts w:ascii="ＭＳ 明朝" w:eastAsia="ＭＳ 明朝" w:hAnsi="ＭＳ 明朝"/>
          <w:color w:val="auto"/>
          <w:sz w:val="21"/>
          <w:szCs w:val="21"/>
        </w:rPr>
      </w:pPr>
      <w:r w:rsidRPr="00203CE9">
        <w:rPr>
          <w:rFonts w:ascii="ＭＳ 明朝" w:eastAsia="ＭＳ 明朝" w:hAnsi="ＭＳ 明朝" w:hint="eastAsia"/>
          <w:color w:val="auto"/>
          <w:sz w:val="21"/>
          <w:szCs w:val="21"/>
        </w:rPr>
        <w:t>○　場所：</w:t>
      </w:r>
      <w:r w:rsidR="000E7C4E" w:rsidRPr="00203CE9">
        <w:rPr>
          <w:rFonts w:ascii="ＭＳ 明朝" w:eastAsia="ＭＳ 明朝" w:hAnsi="ＭＳ 明朝" w:hint="eastAsia"/>
          <w:color w:val="auto"/>
          <w:sz w:val="21"/>
          <w:szCs w:val="21"/>
        </w:rPr>
        <w:t>國民會館大阪城ビル</w:t>
      </w:r>
      <w:r w:rsidR="000E7C4E" w:rsidRPr="00203CE9">
        <w:rPr>
          <w:rFonts w:ascii="ＭＳ 明朝" w:eastAsia="ＭＳ 明朝" w:hAnsi="ＭＳ 明朝"/>
          <w:color w:val="auto"/>
          <w:sz w:val="21"/>
          <w:szCs w:val="21"/>
        </w:rPr>
        <w:t>12階　武藤記念ホール（大ホール）</w:t>
      </w:r>
    </w:p>
    <w:p w14:paraId="0D8CB88F" w14:textId="77777777" w:rsidR="00F5141C" w:rsidRPr="00203CE9" w:rsidRDefault="00F5141C" w:rsidP="00F5141C">
      <w:pPr>
        <w:rPr>
          <w:rFonts w:ascii="ＭＳ 明朝" w:eastAsia="ＭＳ 明朝" w:hAnsi="ＭＳ 明朝"/>
          <w:szCs w:val="21"/>
        </w:rPr>
      </w:pPr>
    </w:p>
    <w:p w14:paraId="6A910869" w14:textId="77777777" w:rsidR="00F5141C" w:rsidRPr="00203CE9" w:rsidRDefault="00F5141C" w:rsidP="00F5141C">
      <w:pPr>
        <w:rPr>
          <w:rFonts w:ascii="ＭＳ 明朝" w:eastAsia="ＭＳ 明朝" w:hAnsi="ＭＳ 明朝"/>
          <w:szCs w:val="21"/>
        </w:rPr>
      </w:pPr>
      <w:r w:rsidRPr="00203CE9">
        <w:rPr>
          <w:rFonts w:ascii="ＭＳ 明朝" w:eastAsia="ＭＳ 明朝" w:hAnsi="ＭＳ 明朝" w:hint="eastAsia"/>
          <w:szCs w:val="21"/>
        </w:rPr>
        <w:t>○質疑要旨</w:t>
      </w:r>
    </w:p>
    <w:p w14:paraId="12CA0AF3" w14:textId="77777777" w:rsidR="00607ADB" w:rsidRDefault="00607ADB" w:rsidP="00607ADB">
      <w:pPr>
        <w:autoSpaceDE w:val="0"/>
        <w:autoSpaceDN w:val="0"/>
        <w:adjustRightInd w:val="0"/>
        <w:jc w:val="left"/>
        <w:rPr>
          <w:rFonts w:ascii="ＭＳ 明朝" w:eastAsia="ＭＳ 明朝" w:hAnsi="ＭＳ 明朝" w:cs="MS-Mincho"/>
          <w:kern w:val="0"/>
          <w:szCs w:val="21"/>
        </w:rPr>
      </w:pPr>
      <w:r w:rsidRPr="00D71301">
        <w:rPr>
          <w:rFonts w:ascii="ＭＳ 明朝" w:eastAsia="ＭＳ 明朝" w:hAnsi="ＭＳ 明朝" w:cs="MS-Mincho" w:hint="eastAsia"/>
          <w:kern w:val="0"/>
          <w:szCs w:val="21"/>
        </w:rPr>
        <w:t>【議題（１）</w:t>
      </w:r>
      <w:r w:rsidRPr="00D71301">
        <w:rPr>
          <w:rFonts w:ascii="ＭＳ 明朝" w:eastAsia="ＭＳ 明朝" w:hAnsi="ＭＳ 明朝" w:cs="MS-Mincho"/>
          <w:kern w:val="0"/>
          <w:szCs w:val="21"/>
        </w:rPr>
        <w:t>大阪府国民健康保険運営方針の中間見直しについて</w:t>
      </w:r>
      <w:r w:rsidRPr="00D71301">
        <w:rPr>
          <w:rFonts w:ascii="ＭＳ 明朝" w:eastAsia="ＭＳ 明朝" w:hAnsi="ＭＳ 明朝" w:cs="MS-Mincho" w:hint="eastAsia"/>
          <w:kern w:val="0"/>
          <w:szCs w:val="21"/>
        </w:rPr>
        <w:t>】</w:t>
      </w:r>
    </w:p>
    <w:p w14:paraId="4AA77536" w14:textId="53EF0F8B" w:rsidR="00F20017" w:rsidRDefault="00607ADB" w:rsidP="00607ADB">
      <w:pPr>
        <w:ind w:left="420" w:hangingChars="200" w:hanging="420"/>
        <w:rPr>
          <w:rFonts w:ascii="ＭＳ 明朝" w:eastAsia="ＭＳ 明朝" w:hAnsi="ＭＳ 明朝" w:cs="MS-Mincho"/>
          <w:kern w:val="0"/>
          <w:szCs w:val="21"/>
        </w:rPr>
      </w:pPr>
      <w:r>
        <w:rPr>
          <w:rFonts w:ascii="ＭＳ 明朝" w:eastAsia="ＭＳ 明朝" w:hAnsi="ＭＳ 明朝" w:cs="MS-Mincho" w:hint="eastAsia"/>
          <w:kern w:val="0"/>
          <w:szCs w:val="21"/>
        </w:rPr>
        <w:t xml:space="preserve">　・</w:t>
      </w:r>
      <w:r w:rsidRPr="00FD036D">
        <w:rPr>
          <w:rFonts w:ascii="ＭＳ 明朝" w:eastAsia="ＭＳ 明朝" w:hAnsi="ＭＳ 明朝" w:cs="MS-Mincho"/>
          <w:kern w:val="0"/>
          <w:szCs w:val="21"/>
        </w:rPr>
        <w:t>大阪府国民健康保険運営方針中間見直しに係る検討結果について</w:t>
      </w:r>
      <w:r>
        <w:rPr>
          <w:rFonts w:ascii="ＭＳ 明朝" w:eastAsia="ＭＳ 明朝" w:hAnsi="ＭＳ 明朝" w:cs="MS-Mincho" w:hint="eastAsia"/>
          <w:kern w:val="0"/>
          <w:szCs w:val="21"/>
        </w:rPr>
        <w:t>説明</w:t>
      </w:r>
      <w:r w:rsidR="000B14B2">
        <w:rPr>
          <w:rFonts w:ascii="ＭＳ 明朝" w:eastAsia="ＭＳ 明朝" w:hAnsi="ＭＳ 明朝" w:cs="MS-Mincho" w:hint="eastAsia"/>
          <w:kern w:val="0"/>
          <w:szCs w:val="21"/>
        </w:rPr>
        <w:t>。</w:t>
      </w:r>
    </w:p>
    <w:p w14:paraId="5F20AAD0" w14:textId="77777777" w:rsidR="00EE76D6" w:rsidRPr="00EE76D6" w:rsidRDefault="00EE76D6" w:rsidP="00607ADB">
      <w:pPr>
        <w:ind w:left="420" w:hangingChars="200" w:hanging="420"/>
        <w:rPr>
          <w:rFonts w:ascii="ＭＳ 明朝" w:eastAsia="ＭＳ 明朝" w:hAnsi="ＭＳ 明朝" w:cs="MS-Mincho"/>
          <w:kern w:val="0"/>
          <w:szCs w:val="21"/>
        </w:rPr>
      </w:pPr>
    </w:p>
    <w:p w14:paraId="075759DC" w14:textId="3B62F79B" w:rsidR="00A33E80" w:rsidRDefault="00A33E80" w:rsidP="00A33E80">
      <w:pPr>
        <w:rPr>
          <w:rFonts w:ascii="ＭＳ 明朝" w:eastAsia="ＭＳ 明朝" w:hAnsi="ＭＳ 明朝" w:cs="MS-Mincho"/>
          <w:kern w:val="0"/>
          <w:szCs w:val="21"/>
        </w:rPr>
      </w:pPr>
      <w:r>
        <w:rPr>
          <w:rFonts w:ascii="ＭＳ 明朝" w:eastAsia="ＭＳ 明朝" w:hAnsi="ＭＳ 明朝" w:cs="MS-Mincho" w:hint="eastAsia"/>
          <w:kern w:val="0"/>
          <w:szCs w:val="21"/>
        </w:rPr>
        <w:t xml:space="preserve">　（川隅委員）</w:t>
      </w:r>
    </w:p>
    <w:p w14:paraId="20749D28" w14:textId="5408DF0E" w:rsidR="00515B65" w:rsidRDefault="00515B65" w:rsidP="00515B65">
      <w:pPr>
        <w:ind w:leftChars="202" w:left="424"/>
        <w:rPr>
          <w:rFonts w:ascii="ＭＳ 明朝" w:eastAsia="ＭＳ 明朝" w:hAnsi="ＭＳ 明朝" w:cs="MS-Mincho"/>
          <w:kern w:val="0"/>
          <w:szCs w:val="21"/>
        </w:rPr>
      </w:pPr>
      <w:r>
        <w:rPr>
          <w:rFonts w:ascii="ＭＳ 明朝" w:eastAsia="ＭＳ 明朝" w:hAnsi="ＭＳ 明朝" w:cs="MS-Mincho" w:hint="eastAsia"/>
          <w:kern w:val="0"/>
          <w:szCs w:val="21"/>
        </w:rPr>
        <w:t xml:space="preserve">　</w:t>
      </w:r>
      <w:r w:rsidRPr="00515B65">
        <w:rPr>
          <w:rFonts w:ascii="ＭＳ 明朝" w:eastAsia="ＭＳ 明朝" w:hAnsi="ＭＳ 明朝" w:cs="MS-Mincho" w:hint="eastAsia"/>
          <w:kern w:val="0"/>
          <w:szCs w:val="21"/>
        </w:rPr>
        <w:t>大阪府では保険料収納率の向上と医療費適正化が課題であり、</w:t>
      </w:r>
      <w:r w:rsidR="00760860" w:rsidRPr="0099017A">
        <w:rPr>
          <w:rFonts w:ascii="ＭＳ 明朝" w:eastAsia="ＭＳ 明朝" w:hAnsi="ＭＳ 明朝" w:cs="MS-Mincho"/>
          <w:kern w:val="0"/>
          <w:szCs w:val="21"/>
        </w:rPr>
        <w:t>大阪府・市町村国民健康保険広域化調整会議</w:t>
      </w:r>
      <w:r w:rsidR="00760860" w:rsidRPr="0099017A">
        <w:rPr>
          <w:rFonts w:ascii="ＭＳ 明朝" w:eastAsia="ＭＳ 明朝" w:hAnsi="ＭＳ 明朝" w:cs="MS-Mincho" w:hint="eastAsia"/>
          <w:kern w:val="0"/>
          <w:szCs w:val="21"/>
        </w:rPr>
        <w:t>（以下「調整会議」という。）において市町村と</w:t>
      </w:r>
      <w:r w:rsidRPr="0099017A">
        <w:rPr>
          <w:rFonts w:ascii="ＭＳ 明朝" w:eastAsia="ＭＳ 明朝" w:hAnsi="ＭＳ 明朝" w:cs="MS-Mincho" w:hint="eastAsia"/>
          <w:kern w:val="0"/>
          <w:szCs w:val="21"/>
        </w:rPr>
        <w:t>調整が進められているものの、依然として課題は残っている。一方で、保険者努力支援制度の順位は令和</w:t>
      </w:r>
      <w:r w:rsidR="00900BC5" w:rsidRPr="0099017A">
        <w:rPr>
          <w:rFonts w:ascii="ＭＳ 明朝" w:eastAsia="ＭＳ 明朝" w:hAnsi="ＭＳ 明朝" w:cs="MS-Mincho" w:hint="eastAsia"/>
          <w:kern w:val="0"/>
          <w:szCs w:val="21"/>
        </w:rPr>
        <w:t>７</w:t>
      </w:r>
      <w:r w:rsidRPr="0099017A">
        <w:rPr>
          <w:rFonts w:ascii="ＭＳ 明朝" w:eastAsia="ＭＳ 明朝" w:hAnsi="ＭＳ 明朝" w:cs="MS-Mincho"/>
          <w:kern w:val="0"/>
          <w:szCs w:val="21"/>
        </w:rPr>
        <w:t>年</w:t>
      </w:r>
      <w:r w:rsidRPr="00515B65">
        <w:rPr>
          <w:rFonts w:ascii="ＭＳ 明朝" w:eastAsia="ＭＳ 明朝" w:hAnsi="ＭＳ 明朝" w:cs="MS-Mincho"/>
          <w:kern w:val="0"/>
          <w:szCs w:val="21"/>
        </w:rPr>
        <w:t>度には42位か</w:t>
      </w:r>
      <w:r w:rsidR="006C4308">
        <w:rPr>
          <w:rFonts w:ascii="ＭＳ 明朝" w:eastAsia="ＭＳ 明朝" w:hAnsi="ＭＳ 明朝" w:cs="MS-Mincho" w:hint="eastAsia"/>
          <w:kern w:val="0"/>
          <w:szCs w:val="21"/>
        </w:rPr>
        <w:t>ら</w:t>
      </w:r>
      <w:r w:rsidRPr="00515B65">
        <w:rPr>
          <w:rFonts w:ascii="ＭＳ 明朝" w:eastAsia="ＭＳ 明朝" w:hAnsi="ＭＳ 明朝" w:cs="MS-Mincho"/>
          <w:kern w:val="0"/>
          <w:szCs w:val="21"/>
        </w:rPr>
        <w:t>26位へ上昇しており、いい方向へ向いている。</w:t>
      </w:r>
    </w:p>
    <w:p w14:paraId="2BACE63D" w14:textId="5136CEA7" w:rsidR="00A33E80" w:rsidRDefault="00515B65" w:rsidP="009B72D7">
      <w:pPr>
        <w:ind w:leftChars="200" w:left="420" w:firstLineChars="100" w:firstLine="210"/>
        <w:rPr>
          <w:rFonts w:ascii="ＭＳ 明朝" w:eastAsia="ＭＳ 明朝" w:hAnsi="ＭＳ 明朝" w:cs="MS-Mincho"/>
          <w:kern w:val="0"/>
          <w:szCs w:val="21"/>
        </w:rPr>
      </w:pPr>
      <w:r w:rsidRPr="00515B65">
        <w:rPr>
          <w:rFonts w:ascii="ＭＳ 明朝" w:eastAsia="ＭＳ 明朝" w:hAnsi="ＭＳ 明朝" w:cs="MS-Mincho" w:hint="eastAsia"/>
          <w:kern w:val="0"/>
          <w:szCs w:val="21"/>
        </w:rPr>
        <w:t>課題への対策として口座振替の推進やコンビニ収納の活用が示されてい</w:t>
      </w:r>
      <w:r>
        <w:rPr>
          <w:rFonts w:ascii="ＭＳ 明朝" w:eastAsia="ＭＳ 明朝" w:hAnsi="ＭＳ 明朝" w:cs="MS-Mincho" w:hint="eastAsia"/>
          <w:kern w:val="0"/>
          <w:szCs w:val="21"/>
        </w:rPr>
        <w:t>る</w:t>
      </w:r>
      <w:r w:rsidRPr="00515B65">
        <w:rPr>
          <w:rFonts w:ascii="ＭＳ 明朝" w:eastAsia="ＭＳ 明朝" w:hAnsi="ＭＳ 明朝" w:cs="MS-Mincho" w:hint="eastAsia"/>
          <w:kern w:val="0"/>
          <w:szCs w:val="21"/>
        </w:rPr>
        <w:t>が、個人的には、府民の意識の向上が図られなければ、さらなる改善は難しい</w:t>
      </w:r>
      <w:r>
        <w:rPr>
          <w:rFonts w:ascii="ＭＳ 明朝" w:eastAsia="ＭＳ 明朝" w:hAnsi="ＭＳ 明朝" w:cs="MS-Mincho" w:hint="eastAsia"/>
          <w:kern w:val="0"/>
          <w:szCs w:val="21"/>
        </w:rPr>
        <w:t>と考える</w:t>
      </w:r>
      <w:r w:rsidRPr="00515B65">
        <w:rPr>
          <w:rFonts w:ascii="ＭＳ 明朝" w:eastAsia="ＭＳ 明朝" w:hAnsi="ＭＳ 明朝" w:cs="MS-Mincho" w:hint="eastAsia"/>
          <w:kern w:val="0"/>
          <w:szCs w:val="21"/>
        </w:rPr>
        <w:t>。市町村における好事例を収集・共有しながら、課題の解消に向けて引き続き取り組んでいただきたい。</w:t>
      </w:r>
    </w:p>
    <w:p w14:paraId="22B385B4" w14:textId="7FCA6E5E" w:rsidR="00A33E80" w:rsidRDefault="00A33E80" w:rsidP="009B72D7">
      <w:pPr>
        <w:ind w:firstLineChars="100" w:firstLine="210"/>
        <w:rPr>
          <w:rFonts w:ascii="ＭＳ 明朝" w:eastAsia="ＭＳ 明朝" w:hAnsi="ＭＳ 明朝" w:cs="MS-Mincho"/>
          <w:kern w:val="0"/>
          <w:szCs w:val="21"/>
        </w:rPr>
      </w:pPr>
      <w:r>
        <w:rPr>
          <w:rFonts w:ascii="ＭＳ 明朝" w:eastAsia="ＭＳ 明朝" w:hAnsi="ＭＳ 明朝" w:cs="MS-Mincho" w:hint="eastAsia"/>
          <w:kern w:val="0"/>
          <w:szCs w:val="21"/>
        </w:rPr>
        <w:t>（事務局）</w:t>
      </w:r>
    </w:p>
    <w:p w14:paraId="55F225E4" w14:textId="0DF1EED0" w:rsidR="009B72D7" w:rsidRDefault="00A33E80" w:rsidP="0072634A">
      <w:pPr>
        <w:ind w:left="424" w:hangingChars="202" w:hanging="424"/>
        <w:rPr>
          <w:rFonts w:ascii="ＭＳ 明朝" w:eastAsia="ＭＳ 明朝" w:hAnsi="ＭＳ 明朝" w:cs="MS-Mincho"/>
          <w:kern w:val="0"/>
          <w:szCs w:val="21"/>
        </w:rPr>
      </w:pPr>
      <w:r>
        <w:rPr>
          <w:rFonts w:ascii="ＭＳ 明朝" w:eastAsia="ＭＳ 明朝" w:hAnsi="ＭＳ 明朝" w:cs="MS-Mincho" w:hint="eastAsia"/>
          <w:kern w:val="0"/>
          <w:szCs w:val="21"/>
        </w:rPr>
        <w:t xml:space="preserve">　</w:t>
      </w:r>
      <w:r w:rsidR="0072634A">
        <w:rPr>
          <w:rFonts w:ascii="ＭＳ 明朝" w:eastAsia="ＭＳ 明朝" w:hAnsi="ＭＳ 明朝" w:cs="MS-Mincho" w:hint="eastAsia"/>
          <w:kern w:val="0"/>
          <w:szCs w:val="21"/>
        </w:rPr>
        <w:t xml:space="preserve">　　</w:t>
      </w:r>
      <w:r w:rsidR="0072634A" w:rsidRPr="0072634A">
        <w:rPr>
          <w:rFonts w:ascii="ＭＳ 明朝" w:eastAsia="ＭＳ 明朝" w:hAnsi="ＭＳ 明朝" w:cs="MS-Mincho"/>
          <w:kern w:val="0"/>
          <w:szCs w:val="21"/>
        </w:rPr>
        <w:t>ご指</w:t>
      </w:r>
      <w:r w:rsidR="0072634A" w:rsidRPr="0099017A">
        <w:rPr>
          <w:rFonts w:ascii="ＭＳ 明朝" w:eastAsia="ＭＳ 明朝" w:hAnsi="ＭＳ 明朝" w:cs="MS-Mincho"/>
          <w:kern w:val="0"/>
          <w:szCs w:val="21"/>
        </w:rPr>
        <w:t>摘</w:t>
      </w:r>
      <w:r w:rsidR="00760860" w:rsidRPr="0099017A">
        <w:rPr>
          <w:rFonts w:ascii="ＭＳ 明朝" w:eastAsia="ＭＳ 明朝" w:hAnsi="ＭＳ 明朝" w:cs="MS-Mincho" w:hint="eastAsia"/>
          <w:kern w:val="0"/>
          <w:szCs w:val="21"/>
        </w:rPr>
        <w:t>い</w:t>
      </w:r>
      <w:r w:rsidR="0072634A" w:rsidRPr="0099017A">
        <w:rPr>
          <w:rFonts w:ascii="ＭＳ 明朝" w:eastAsia="ＭＳ 明朝" w:hAnsi="ＭＳ 明朝" w:cs="MS-Mincho"/>
          <w:kern w:val="0"/>
          <w:szCs w:val="21"/>
        </w:rPr>
        <w:t>ただいたように保険料収納率の向上は課題であり、市町村へのアンケートを通じて効果的な取組事例を収集</w:t>
      </w:r>
      <w:r w:rsidR="0072634A" w:rsidRPr="0072634A">
        <w:rPr>
          <w:rFonts w:ascii="ＭＳ 明朝" w:eastAsia="ＭＳ 明朝" w:hAnsi="ＭＳ 明朝" w:cs="MS-Mincho"/>
          <w:kern w:val="0"/>
          <w:szCs w:val="21"/>
        </w:rPr>
        <w:t>し、その横展開を進めている。また、</w:t>
      </w:r>
      <w:r w:rsidR="0072634A">
        <w:rPr>
          <w:rFonts w:ascii="ＭＳ 明朝" w:eastAsia="ＭＳ 明朝" w:hAnsi="ＭＳ 明朝" w:cs="MS-Mincho" w:hint="eastAsia"/>
          <w:kern w:val="0"/>
          <w:szCs w:val="21"/>
        </w:rPr>
        <w:t>調整</w:t>
      </w:r>
      <w:r w:rsidR="0072634A" w:rsidRPr="0072634A">
        <w:rPr>
          <w:rFonts w:ascii="ＭＳ 明朝" w:eastAsia="ＭＳ 明朝" w:hAnsi="ＭＳ 明朝" w:cs="MS-Mincho"/>
          <w:kern w:val="0"/>
          <w:szCs w:val="21"/>
        </w:rPr>
        <w:t>会議等で市町村担当者と協議しながら、実施可能な取組の検討を進めている。今後、取組に進展があれば、運営協議会において報告する予定である。</w:t>
      </w:r>
    </w:p>
    <w:p w14:paraId="2CB7B9C1" w14:textId="77777777" w:rsidR="00A33E80" w:rsidRDefault="00A33E80" w:rsidP="00A33E80">
      <w:pPr>
        <w:rPr>
          <w:rFonts w:ascii="ＭＳ 明朝" w:eastAsia="ＭＳ 明朝" w:hAnsi="ＭＳ 明朝" w:cs="MS-Mincho"/>
          <w:kern w:val="0"/>
          <w:szCs w:val="21"/>
        </w:rPr>
      </w:pPr>
    </w:p>
    <w:p w14:paraId="6F5243C6" w14:textId="1B15EF47" w:rsidR="00A33E80" w:rsidRDefault="00A33E80" w:rsidP="0072634A">
      <w:pPr>
        <w:ind w:firstLineChars="100" w:firstLine="210"/>
        <w:rPr>
          <w:rFonts w:ascii="ＭＳ 明朝" w:eastAsia="ＭＳ 明朝" w:hAnsi="ＭＳ 明朝" w:cs="MS-Mincho"/>
          <w:kern w:val="0"/>
          <w:szCs w:val="21"/>
        </w:rPr>
      </w:pPr>
      <w:r>
        <w:rPr>
          <w:rFonts w:ascii="ＭＳ 明朝" w:eastAsia="ＭＳ 明朝" w:hAnsi="ＭＳ 明朝" w:cs="MS-Mincho" w:hint="eastAsia"/>
          <w:kern w:val="0"/>
          <w:szCs w:val="21"/>
        </w:rPr>
        <w:t>（森会長）</w:t>
      </w:r>
    </w:p>
    <w:p w14:paraId="35172CA1" w14:textId="6A34AB50" w:rsidR="00056BB5" w:rsidRPr="00056BB5" w:rsidRDefault="00A33E80" w:rsidP="00AE6EE6">
      <w:pPr>
        <w:ind w:left="424" w:hangingChars="202" w:hanging="424"/>
        <w:rPr>
          <w:rFonts w:ascii="ＭＳ 明朝" w:eastAsia="ＭＳ 明朝" w:hAnsi="ＭＳ 明朝" w:cs="MS-Mincho"/>
          <w:szCs w:val="21"/>
        </w:rPr>
      </w:pPr>
      <w:r>
        <w:rPr>
          <w:rFonts w:ascii="ＭＳ 明朝" w:eastAsia="ＭＳ 明朝" w:hAnsi="ＭＳ 明朝" w:cs="MS-Mincho" w:hint="eastAsia"/>
          <w:kern w:val="0"/>
          <w:szCs w:val="21"/>
        </w:rPr>
        <w:t xml:space="preserve">　</w:t>
      </w:r>
      <w:r w:rsidR="00AE6EE6">
        <w:rPr>
          <w:rFonts w:ascii="ＭＳ 明朝" w:eastAsia="ＭＳ 明朝" w:hAnsi="ＭＳ 明朝" w:cs="MS-Mincho" w:hint="eastAsia"/>
          <w:kern w:val="0"/>
          <w:szCs w:val="21"/>
        </w:rPr>
        <w:t xml:space="preserve">　　</w:t>
      </w:r>
      <w:r w:rsidR="00056BB5" w:rsidRPr="00056BB5">
        <w:rPr>
          <w:rFonts w:ascii="ＭＳ 明朝" w:eastAsia="ＭＳ 明朝" w:hAnsi="ＭＳ 明朝" w:cs="MS-Mincho"/>
          <w:szCs w:val="21"/>
        </w:rPr>
        <w:t>保険者努力支援制度については、得点順位の向上により交付額も増加しており、これまでの取組の成果が表れていると</w:t>
      </w:r>
      <w:r w:rsidR="00056BB5">
        <w:rPr>
          <w:rFonts w:ascii="ＭＳ 明朝" w:eastAsia="ＭＳ 明朝" w:hAnsi="ＭＳ 明朝" w:cs="MS-Mincho" w:hint="eastAsia"/>
          <w:szCs w:val="21"/>
        </w:rPr>
        <w:t>思うが、</w:t>
      </w:r>
      <w:r w:rsidR="00056BB5" w:rsidRPr="00056BB5">
        <w:rPr>
          <w:rFonts w:ascii="ＭＳ 明朝" w:eastAsia="ＭＳ 明朝" w:hAnsi="ＭＳ 明朝" w:cs="MS-Mincho"/>
          <w:szCs w:val="21"/>
        </w:rPr>
        <w:t>収納率対策と同様に、厳しい状況から順位を上げてきた現在、さらに上位を目指すためには、これまで以上に難しい課題への対応が求められるのではないかと考える。</w:t>
      </w:r>
    </w:p>
    <w:p w14:paraId="303E69B4" w14:textId="1D5627B3" w:rsidR="00A33E80" w:rsidRDefault="00056BB5" w:rsidP="00AE6EE6">
      <w:pPr>
        <w:ind w:leftChars="202" w:left="424" w:firstLineChars="100" w:firstLine="210"/>
        <w:rPr>
          <w:rFonts w:ascii="ＭＳ 明朝" w:eastAsia="ＭＳ 明朝" w:hAnsi="ＭＳ 明朝" w:cs="MS-Mincho"/>
          <w:kern w:val="0"/>
          <w:szCs w:val="21"/>
        </w:rPr>
      </w:pPr>
      <w:r w:rsidRPr="00056BB5">
        <w:rPr>
          <w:rFonts w:ascii="ＭＳ 明朝" w:eastAsia="ＭＳ 明朝" w:hAnsi="ＭＳ 明朝" w:cs="MS-Mincho"/>
          <w:kern w:val="0"/>
          <w:szCs w:val="21"/>
        </w:rPr>
        <w:t>これまで大阪府の主導のもと、市町村と連携しながら着実に取組を進めてこられたと認識しているが、現在18位まで上昇している中で、今後さらに順位向上を図るために、どのような項目に重点を置いて取組を推進していく考えなのか伺いたい。</w:t>
      </w:r>
    </w:p>
    <w:p w14:paraId="75D80E65" w14:textId="2DB1C3EA" w:rsidR="00A33E80" w:rsidRDefault="0072634A" w:rsidP="00A33E80">
      <w:pPr>
        <w:rPr>
          <w:rFonts w:ascii="ＭＳ 明朝" w:eastAsia="ＭＳ 明朝" w:hAnsi="ＭＳ 明朝" w:cs="MS-Mincho"/>
          <w:kern w:val="0"/>
          <w:szCs w:val="21"/>
        </w:rPr>
      </w:pPr>
      <w:r>
        <w:rPr>
          <w:rFonts w:ascii="ＭＳ 明朝" w:eastAsia="ＭＳ 明朝" w:hAnsi="ＭＳ 明朝" w:cs="MS-Mincho" w:hint="eastAsia"/>
          <w:kern w:val="0"/>
          <w:szCs w:val="21"/>
        </w:rPr>
        <w:t xml:space="preserve">　</w:t>
      </w:r>
      <w:r w:rsidR="00A33E80">
        <w:rPr>
          <w:rFonts w:ascii="ＭＳ 明朝" w:eastAsia="ＭＳ 明朝" w:hAnsi="ＭＳ 明朝" w:cs="MS-Mincho" w:hint="eastAsia"/>
          <w:kern w:val="0"/>
          <w:szCs w:val="21"/>
        </w:rPr>
        <w:t>（</w:t>
      </w:r>
      <w:r>
        <w:rPr>
          <w:rFonts w:ascii="ＭＳ 明朝" w:eastAsia="ＭＳ 明朝" w:hAnsi="ＭＳ 明朝" w:cs="MS-Mincho" w:hint="eastAsia"/>
          <w:kern w:val="0"/>
          <w:szCs w:val="21"/>
        </w:rPr>
        <w:t>事務局）</w:t>
      </w:r>
    </w:p>
    <w:p w14:paraId="589BD096" w14:textId="77777777" w:rsidR="00113E89" w:rsidRPr="00113E89" w:rsidRDefault="00113E89" w:rsidP="00113E89">
      <w:pPr>
        <w:ind w:leftChars="202" w:left="424" w:firstLineChars="100" w:firstLine="210"/>
        <w:rPr>
          <w:rFonts w:ascii="ＭＳ 明朝" w:eastAsia="ＭＳ 明朝" w:hAnsi="ＭＳ 明朝"/>
          <w:szCs w:val="21"/>
        </w:rPr>
      </w:pPr>
      <w:r w:rsidRPr="00113E89">
        <w:rPr>
          <w:rFonts w:ascii="ＭＳ 明朝" w:eastAsia="ＭＳ 明朝" w:hAnsi="ＭＳ 明朝" w:hint="eastAsia"/>
          <w:szCs w:val="21"/>
        </w:rPr>
        <w:t>保険者努力支援制度については、今後さらなる順位向上は容易ではないと認識している。毎年度、市町村と</w:t>
      </w:r>
      <w:r w:rsidRPr="00113E89">
        <w:rPr>
          <w:rFonts w:ascii="ＭＳ 明朝" w:eastAsia="ＭＳ 明朝" w:hAnsi="ＭＳ 明朝"/>
          <w:szCs w:val="21"/>
        </w:rPr>
        <w:t>PDCAサイクルに基づく進捗管理を行い、特定健診受診率、特定保健指導実施率、メタボリックシンドロームの改善、収納率、ジェネリック医薬品の使用割合など、配点が高いものの得点が伸びていない項目を重点的に管理している。ジェネリック医薬品の使用割合については改善が見られる一方、その他の項目は依然として得点向上が難しい状況である。</w:t>
      </w:r>
    </w:p>
    <w:p w14:paraId="578711AB" w14:textId="6C9DE5FA" w:rsidR="001E794C" w:rsidRDefault="00113E89" w:rsidP="00113E89">
      <w:pPr>
        <w:ind w:leftChars="202" w:left="424" w:firstLineChars="100" w:firstLine="210"/>
        <w:rPr>
          <w:rFonts w:ascii="ＭＳ 明朝" w:eastAsia="ＭＳ 明朝" w:hAnsi="ＭＳ 明朝"/>
          <w:szCs w:val="21"/>
        </w:rPr>
      </w:pPr>
      <w:r w:rsidRPr="00113E89">
        <w:rPr>
          <w:rFonts w:ascii="ＭＳ 明朝" w:eastAsia="ＭＳ 明朝" w:hAnsi="ＭＳ 明朝" w:hint="eastAsia"/>
          <w:szCs w:val="21"/>
        </w:rPr>
        <w:t>今後の取組については、市町村ごとに保健事業等の実施により得点向上が見込まれるものの、十分に得点できていない項目があることから、大阪府において委託事業者による分析を実施し、その結果を市町村と共有している。その上で、取組によって成果が期待できるアウトプット指標を中心に重点的に取り組む方針を市町村と確認している。今後は、まずアウトプット指標の向上に注力し、</w:t>
      </w:r>
      <w:r w:rsidRPr="00113E89">
        <w:rPr>
          <w:rFonts w:ascii="ＭＳ 明朝" w:eastAsia="ＭＳ 明朝" w:hAnsi="ＭＳ 明朝" w:hint="eastAsia"/>
          <w:szCs w:val="21"/>
        </w:rPr>
        <w:lastRenderedPageBreak/>
        <w:t>その結果としてアウトカム指標の改善につなげていきたいと考えている。</w:t>
      </w:r>
    </w:p>
    <w:p w14:paraId="37BD0419" w14:textId="77777777" w:rsidR="0099017A" w:rsidRDefault="0099017A" w:rsidP="00113E89">
      <w:pPr>
        <w:ind w:leftChars="202" w:left="424" w:firstLineChars="100" w:firstLine="210"/>
        <w:rPr>
          <w:rFonts w:ascii="ＭＳ 明朝" w:eastAsia="ＭＳ 明朝" w:hAnsi="ＭＳ 明朝"/>
          <w:szCs w:val="21"/>
        </w:rPr>
      </w:pPr>
    </w:p>
    <w:p w14:paraId="337F5BC2" w14:textId="77777777" w:rsidR="0099017A" w:rsidRPr="00113E89" w:rsidRDefault="0099017A" w:rsidP="00113E89">
      <w:pPr>
        <w:ind w:leftChars="202" w:left="424" w:firstLineChars="100" w:firstLine="210"/>
        <w:rPr>
          <w:rFonts w:ascii="ＭＳ 明朝" w:eastAsia="ＭＳ 明朝" w:hAnsi="ＭＳ 明朝"/>
          <w:szCs w:val="21"/>
        </w:rPr>
      </w:pPr>
    </w:p>
    <w:p w14:paraId="6541B160" w14:textId="4230BCAB" w:rsidR="001E794C" w:rsidRDefault="001E794C" w:rsidP="00113E89">
      <w:pPr>
        <w:ind w:firstLineChars="100" w:firstLine="210"/>
        <w:rPr>
          <w:rFonts w:ascii="ＭＳ 明朝" w:eastAsia="ＭＳ 明朝" w:hAnsi="ＭＳ 明朝"/>
          <w:szCs w:val="21"/>
        </w:rPr>
      </w:pPr>
      <w:r>
        <w:rPr>
          <w:rFonts w:ascii="ＭＳ 明朝" w:eastAsia="ＭＳ 明朝" w:hAnsi="ＭＳ 明朝" w:hint="eastAsia"/>
          <w:szCs w:val="21"/>
        </w:rPr>
        <w:t>【その他意見 】</w:t>
      </w:r>
    </w:p>
    <w:p w14:paraId="7A067267" w14:textId="33B9F926" w:rsidR="001E794C" w:rsidRDefault="001E794C" w:rsidP="00113E89">
      <w:pPr>
        <w:ind w:firstLineChars="150" w:firstLine="315"/>
        <w:rPr>
          <w:rFonts w:ascii="ＭＳ 明朝" w:eastAsia="ＭＳ 明朝" w:hAnsi="ＭＳ 明朝"/>
          <w:szCs w:val="21"/>
        </w:rPr>
      </w:pPr>
      <w:r>
        <w:rPr>
          <w:rFonts w:ascii="ＭＳ 明朝" w:eastAsia="ＭＳ 明朝" w:hAnsi="ＭＳ 明朝" w:hint="eastAsia"/>
          <w:szCs w:val="21"/>
        </w:rPr>
        <w:t>（川隅委員）</w:t>
      </w:r>
    </w:p>
    <w:p w14:paraId="0083E368" w14:textId="2CE738D0" w:rsidR="009C5909" w:rsidRPr="009C5909" w:rsidRDefault="009C5909" w:rsidP="009C5909">
      <w:pPr>
        <w:ind w:leftChars="202" w:left="424" w:firstLineChars="100" w:firstLine="210"/>
        <w:rPr>
          <w:rFonts w:ascii="ＭＳ 明朝" w:eastAsia="ＭＳ 明朝" w:hAnsi="ＭＳ 明朝"/>
          <w:szCs w:val="21"/>
        </w:rPr>
      </w:pPr>
      <w:r>
        <w:rPr>
          <w:rFonts w:ascii="ＭＳ 明朝" w:eastAsia="ＭＳ 明朝" w:hAnsi="ＭＳ 明朝" w:hint="eastAsia"/>
          <w:szCs w:val="21"/>
        </w:rPr>
        <w:t>６月の診療報酬改定の影響もあり、健康保険組合では全国的に医療費が増加している。国</w:t>
      </w:r>
      <w:r w:rsidRPr="009C5909">
        <w:rPr>
          <w:rFonts w:ascii="ＭＳ 明朝" w:eastAsia="ＭＳ 明朝" w:hAnsi="ＭＳ 明朝"/>
          <w:szCs w:val="21"/>
        </w:rPr>
        <w:t>民健康保険においても同様の傾向があると考えられるが、現時点で把握してい</w:t>
      </w:r>
      <w:r w:rsidR="00900BC5">
        <w:rPr>
          <w:rFonts w:ascii="ＭＳ 明朝" w:eastAsia="ＭＳ 明朝" w:hAnsi="ＭＳ 明朝" w:hint="eastAsia"/>
          <w:szCs w:val="21"/>
        </w:rPr>
        <w:t>る</w:t>
      </w:r>
      <w:r w:rsidRPr="009C5909">
        <w:rPr>
          <w:rFonts w:ascii="ＭＳ 明朝" w:eastAsia="ＭＳ 明朝" w:hAnsi="ＭＳ 明朝"/>
          <w:szCs w:val="21"/>
        </w:rPr>
        <w:t>数値があれば、</w:t>
      </w:r>
      <w:r>
        <w:rPr>
          <w:rFonts w:ascii="ＭＳ 明朝" w:eastAsia="ＭＳ 明朝" w:hAnsi="ＭＳ 明朝" w:hint="eastAsia"/>
          <w:szCs w:val="21"/>
        </w:rPr>
        <w:t>教えていただきたい。</w:t>
      </w:r>
    </w:p>
    <w:p w14:paraId="6143D849" w14:textId="13C3B393" w:rsidR="001E794C" w:rsidRDefault="001E794C" w:rsidP="009C5909">
      <w:pPr>
        <w:ind w:firstLineChars="100" w:firstLine="210"/>
        <w:rPr>
          <w:rFonts w:ascii="ＭＳ 明朝" w:eastAsia="ＭＳ 明朝" w:hAnsi="ＭＳ 明朝"/>
          <w:szCs w:val="21"/>
        </w:rPr>
      </w:pPr>
      <w:r>
        <w:rPr>
          <w:rFonts w:ascii="ＭＳ 明朝" w:eastAsia="ＭＳ 明朝" w:hAnsi="ＭＳ 明朝" w:hint="eastAsia"/>
          <w:szCs w:val="21"/>
        </w:rPr>
        <w:t>（事務局）</w:t>
      </w:r>
    </w:p>
    <w:p w14:paraId="63F866BB" w14:textId="77777777" w:rsidR="009C5909" w:rsidRPr="009C5909" w:rsidRDefault="009C5909" w:rsidP="009C5909">
      <w:pPr>
        <w:ind w:leftChars="202" w:left="424" w:firstLineChars="100" w:firstLine="210"/>
        <w:rPr>
          <w:rFonts w:ascii="ＭＳ 明朝" w:eastAsia="ＭＳ 明朝" w:hAnsi="ＭＳ 明朝"/>
          <w:szCs w:val="21"/>
        </w:rPr>
      </w:pPr>
      <w:r w:rsidRPr="009C5909">
        <w:rPr>
          <w:rFonts w:ascii="ＭＳ 明朝" w:eastAsia="ＭＳ 明朝" w:hAnsi="ＭＳ 明朝"/>
          <w:szCs w:val="21"/>
        </w:rPr>
        <w:t>現時点で具体的な数値は把握していないが、医療費の増加が懸念されることから、今後の動向を注視していきたい。</w:t>
      </w:r>
    </w:p>
    <w:p w14:paraId="36A93D8D" w14:textId="38244F06" w:rsidR="001E794C" w:rsidRPr="009C5909" w:rsidRDefault="001E794C" w:rsidP="009C5909">
      <w:pPr>
        <w:rPr>
          <w:rFonts w:ascii="ＭＳ 明朝" w:eastAsia="ＭＳ 明朝" w:hAnsi="ＭＳ 明朝"/>
          <w:szCs w:val="21"/>
        </w:rPr>
      </w:pPr>
    </w:p>
    <w:sectPr w:rsidR="001E794C" w:rsidRPr="009C5909" w:rsidSect="00C94607">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53C23" w14:textId="77777777" w:rsidR="00F82A6A" w:rsidRDefault="00F82A6A" w:rsidP="001E44B6">
      <w:r>
        <w:separator/>
      </w:r>
    </w:p>
  </w:endnote>
  <w:endnote w:type="continuationSeparator" w:id="0">
    <w:p w14:paraId="38E0E0EB" w14:textId="77777777" w:rsidR="00F82A6A" w:rsidRDefault="00F82A6A" w:rsidP="001E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C347F" w14:textId="77777777" w:rsidR="00F82A6A" w:rsidRDefault="00F82A6A" w:rsidP="001E44B6">
      <w:r>
        <w:separator/>
      </w:r>
    </w:p>
  </w:footnote>
  <w:footnote w:type="continuationSeparator" w:id="0">
    <w:p w14:paraId="161E4D99" w14:textId="77777777" w:rsidR="00F82A6A" w:rsidRDefault="00F82A6A" w:rsidP="001E4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2A3F"/>
    <w:multiLevelType w:val="hybridMultilevel"/>
    <w:tmpl w:val="CBBEC2E0"/>
    <w:lvl w:ilvl="0" w:tplc="41805E72">
      <w:numFmt w:val="bullet"/>
      <w:lvlText w:val="・"/>
      <w:lvlJc w:val="left"/>
      <w:pPr>
        <w:ind w:left="564" w:hanging="360"/>
      </w:pPr>
      <w:rPr>
        <w:rFonts w:ascii="ＭＳ Ｐゴシック" w:eastAsia="ＭＳ Ｐゴシック" w:hAnsi="ＭＳ Ｐゴシック" w:cs="Segoe U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214044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41C"/>
    <w:rsid w:val="000058CB"/>
    <w:rsid w:val="00007AEA"/>
    <w:rsid w:val="000175CB"/>
    <w:rsid w:val="00017A6B"/>
    <w:rsid w:val="00017D3F"/>
    <w:rsid w:val="00021FA9"/>
    <w:rsid w:val="000232BD"/>
    <w:rsid w:val="00024FE9"/>
    <w:rsid w:val="00027CC6"/>
    <w:rsid w:val="00032A7B"/>
    <w:rsid w:val="0003339D"/>
    <w:rsid w:val="00044230"/>
    <w:rsid w:val="0004494D"/>
    <w:rsid w:val="00045CB3"/>
    <w:rsid w:val="00046204"/>
    <w:rsid w:val="00051C1B"/>
    <w:rsid w:val="00051C90"/>
    <w:rsid w:val="00056BB5"/>
    <w:rsid w:val="00060900"/>
    <w:rsid w:val="00065DF3"/>
    <w:rsid w:val="00066D7A"/>
    <w:rsid w:val="00070AF4"/>
    <w:rsid w:val="000737EB"/>
    <w:rsid w:val="00082831"/>
    <w:rsid w:val="00095C2F"/>
    <w:rsid w:val="000A1639"/>
    <w:rsid w:val="000B0431"/>
    <w:rsid w:val="000B14B2"/>
    <w:rsid w:val="000B264A"/>
    <w:rsid w:val="000B3B0A"/>
    <w:rsid w:val="000B562F"/>
    <w:rsid w:val="000B581B"/>
    <w:rsid w:val="000B5B58"/>
    <w:rsid w:val="000C2C12"/>
    <w:rsid w:val="000C6093"/>
    <w:rsid w:val="000D573D"/>
    <w:rsid w:val="000E56DB"/>
    <w:rsid w:val="000E7C4E"/>
    <w:rsid w:val="000F0F1A"/>
    <w:rsid w:val="0010009A"/>
    <w:rsid w:val="00102DC3"/>
    <w:rsid w:val="00107636"/>
    <w:rsid w:val="00113E89"/>
    <w:rsid w:val="00117831"/>
    <w:rsid w:val="00127729"/>
    <w:rsid w:val="00133894"/>
    <w:rsid w:val="001367EE"/>
    <w:rsid w:val="001428EF"/>
    <w:rsid w:val="00152E29"/>
    <w:rsid w:val="001534FE"/>
    <w:rsid w:val="0016126E"/>
    <w:rsid w:val="001624B5"/>
    <w:rsid w:val="00162C1B"/>
    <w:rsid w:val="001630B5"/>
    <w:rsid w:val="00167B1C"/>
    <w:rsid w:val="00167F2C"/>
    <w:rsid w:val="00171372"/>
    <w:rsid w:val="001742B0"/>
    <w:rsid w:val="00184B19"/>
    <w:rsid w:val="00190E7D"/>
    <w:rsid w:val="001A210D"/>
    <w:rsid w:val="001A21A4"/>
    <w:rsid w:val="001A706B"/>
    <w:rsid w:val="001B0264"/>
    <w:rsid w:val="001B3993"/>
    <w:rsid w:val="001C1003"/>
    <w:rsid w:val="001C24DC"/>
    <w:rsid w:val="001C2E88"/>
    <w:rsid w:val="001D55F8"/>
    <w:rsid w:val="001E3CD8"/>
    <w:rsid w:val="001E44B6"/>
    <w:rsid w:val="001E794C"/>
    <w:rsid w:val="00201D98"/>
    <w:rsid w:val="00203375"/>
    <w:rsid w:val="00203CE9"/>
    <w:rsid w:val="0021174E"/>
    <w:rsid w:val="00225DF3"/>
    <w:rsid w:val="00227ACE"/>
    <w:rsid w:val="00241C25"/>
    <w:rsid w:val="002435EF"/>
    <w:rsid w:val="002522BA"/>
    <w:rsid w:val="00262458"/>
    <w:rsid w:val="00263C24"/>
    <w:rsid w:val="002659FE"/>
    <w:rsid w:val="00275037"/>
    <w:rsid w:val="002755DF"/>
    <w:rsid w:val="00280FD4"/>
    <w:rsid w:val="002865B3"/>
    <w:rsid w:val="0028756D"/>
    <w:rsid w:val="002A6219"/>
    <w:rsid w:val="002B1B01"/>
    <w:rsid w:val="002B7045"/>
    <w:rsid w:val="002C45C5"/>
    <w:rsid w:val="002D3EFB"/>
    <w:rsid w:val="002D4D2A"/>
    <w:rsid w:val="002D5683"/>
    <w:rsid w:val="002D7694"/>
    <w:rsid w:val="00302E14"/>
    <w:rsid w:val="00305D45"/>
    <w:rsid w:val="00331F84"/>
    <w:rsid w:val="00340E60"/>
    <w:rsid w:val="00342D26"/>
    <w:rsid w:val="00365CBB"/>
    <w:rsid w:val="003734C4"/>
    <w:rsid w:val="00386B6E"/>
    <w:rsid w:val="0039360A"/>
    <w:rsid w:val="003A3E82"/>
    <w:rsid w:val="003B431F"/>
    <w:rsid w:val="003C0636"/>
    <w:rsid w:val="003C4CE3"/>
    <w:rsid w:val="003C5F20"/>
    <w:rsid w:val="003E384F"/>
    <w:rsid w:val="003F78D3"/>
    <w:rsid w:val="0040308E"/>
    <w:rsid w:val="00416375"/>
    <w:rsid w:val="004214A6"/>
    <w:rsid w:val="00430442"/>
    <w:rsid w:val="004306DE"/>
    <w:rsid w:val="00441867"/>
    <w:rsid w:val="00441FDD"/>
    <w:rsid w:val="00450917"/>
    <w:rsid w:val="004524D5"/>
    <w:rsid w:val="00453664"/>
    <w:rsid w:val="004537AA"/>
    <w:rsid w:val="00463388"/>
    <w:rsid w:val="0049419F"/>
    <w:rsid w:val="00494FB7"/>
    <w:rsid w:val="004A469E"/>
    <w:rsid w:val="004A4AB0"/>
    <w:rsid w:val="004B3924"/>
    <w:rsid w:val="004B4BC3"/>
    <w:rsid w:val="004B5629"/>
    <w:rsid w:val="004B713C"/>
    <w:rsid w:val="004C0100"/>
    <w:rsid w:val="004C0A58"/>
    <w:rsid w:val="004C27D3"/>
    <w:rsid w:val="004C486A"/>
    <w:rsid w:val="004C6F51"/>
    <w:rsid w:val="004E0109"/>
    <w:rsid w:val="004E52F0"/>
    <w:rsid w:val="004E6528"/>
    <w:rsid w:val="004F7350"/>
    <w:rsid w:val="00505CAA"/>
    <w:rsid w:val="00511AD6"/>
    <w:rsid w:val="00515B65"/>
    <w:rsid w:val="00517733"/>
    <w:rsid w:val="0051797A"/>
    <w:rsid w:val="0052239E"/>
    <w:rsid w:val="00527837"/>
    <w:rsid w:val="0053335E"/>
    <w:rsid w:val="0054698D"/>
    <w:rsid w:val="00550F42"/>
    <w:rsid w:val="0055200A"/>
    <w:rsid w:val="00571146"/>
    <w:rsid w:val="00577E23"/>
    <w:rsid w:val="005835A0"/>
    <w:rsid w:val="00591B56"/>
    <w:rsid w:val="005A5E40"/>
    <w:rsid w:val="005B7329"/>
    <w:rsid w:val="005C509C"/>
    <w:rsid w:val="005C6FE7"/>
    <w:rsid w:val="005E09B0"/>
    <w:rsid w:val="005E118D"/>
    <w:rsid w:val="00603C14"/>
    <w:rsid w:val="00607ADB"/>
    <w:rsid w:val="00610051"/>
    <w:rsid w:val="00623FFF"/>
    <w:rsid w:val="00637689"/>
    <w:rsid w:val="00644A9C"/>
    <w:rsid w:val="00646309"/>
    <w:rsid w:val="00653B17"/>
    <w:rsid w:val="00654636"/>
    <w:rsid w:val="006733F3"/>
    <w:rsid w:val="00693515"/>
    <w:rsid w:val="006A07D3"/>
    <w:rsid w:val="006A4FFE"/>
    <w:rsid w:val="006A6D67"/>
    <w:rsid w:val="006B08A3"/>
    <w:rsid w:val="006B29DB"/>
    <w:rsid w:val="006B5E5B"/>
    <w:rsid w:val="006B64EB"/>
    <w:rsid w:val="006B7A98"/>
    <w:rsid w:val="006C4308"/>
    <w:rsid w:val="006C7A41"/>
    <w:rsid w:val="006E04D5"/>
    <w:rsid w:val="006E3717"/>
    <w:rsid w:val="006E3FC1"/>
    <w:rsid w:val="007110E7"/>
    <w:rsid w:val="00712CBF"/>
    <w:rsid w:val="00713A9C"/>
    <w:rsid w:val="00714C87"/>
    <w:rsid w:val="00723812"/>
    <w:rsid w:val="00724168"/>
    <w:rsid w:val="0072634A"/>
    <w:rsid w:val="007343BE"/>
    <w:rsid w:val="007357B0"/>
    <w:rsid w:val="00746AC9"/>
    <w:rsid w:val="00755719"/>
    <w:rsid w:val="00760860"/>
    <w:rsid w:val="00775CC8"/>
    <w:rsid w:val="007771AA"/>
    <w:rsid w:val="00783C1D"/>
    <w:rsid w:val="00791891"/>
    <w:rsid w:val="00795B53"/>
    <w:rsid w:val="007B60B8"/>
    <w:rsid w:val="007D6806"/>
    <w:rsid w:val="00806BE7"/>
    <w:rsid w:val="008138FE"/>
    <w:rsid w:val="00815311"/>
    <w:rsid w:val="008249C4"/>
    <w:rsid w:val="0082691C"/>
    <w:rsid w:val="00830511"/>
    <w:rsid w:val="00841DFC"/>
    <w:rsid w:val="00841F8A"/>
    <w:rsid w:val="008479D2"/>
    <w:rsid w:val="00860CD8"/>
    <w:rsid w:val="0087296B"/>
    <w:rsid w:val="00873970"/>
    <w:rsid w:val="00875428"/>
    <w:rsid w:val="008772A0"/>
    <w:rsid w:val="0089767D"/>
    <w:rsid w:val="008C2A7C"/>
    <w:rsid w:val="008E31AA"/>
    <w:rsid w:val="008E455A"/>
    <w:rsid w:val="008F0F0D"/>
    <w:rsid w:val="00900BC5"/>
    <w:rsid w:val="00902A61"/>
    <w:rsid w:val="00904E03"/>
    <w:rsid w:val="00904F53"/>
    <w:rsid w:val="00922C18"/>
    <w:rsid w:val="00945AA4"/>
    <w:rsid w:val="00970B41"/>
    <w:rsid w:val="00970F8A"/>
    <w:rsid w:val="009764F7"/>
    <w:rsid w:val="0098342A"/>
    <w:rsid w:val="009859ED"/>
    <w:rsid w:val="00987682"/>
    <w:rsid w:val="0099017A"/>
    <w:rsid w:val="00990689"/>
    <w:rsid w:val="00991058"/>
    <w:rsid w:val="00996EDC"/>
    <w:rsid w:val="009B0529"/>
    <w:rsid w:val="009B1E22"/>
    <w:rsid w:val="009B5A7E"/>
    <w:rsid w:val="009B72D7"/>
    <w:rsid w:val="009C121A"/>
    <w:rsid w:val="009C4537"/>
    <w:rsid w:val="009C5909"/>
    <w:rsid w:val="009D46C9"/>
    <w:rsid w:val="009D7B68"/>
    <w:rsid w:val="009E0254"/>
    <w:rsid w:val="009E1DD1"/>
    <w:rsid w:val="009E76BE"/>
    <w:rsid w:val="00A267AE"/>
    <w:rsid w:val="00A3302F"/>
    <w:rsid w:val="00A33E80"/>
    <w:rsid w:val="00A4165F"/>
    <w:rsid w:val="00A55F78"/>
    <w:rsid w:val="00A6309A"/>
    <w:rsid w:val="00A64927"/>
    <w:rsid w:val="00AA03AF"/>
    <w:rsid w:val="00AC2A60"/>
    <w:rsid w:val="00AC2D23"/>
    <w:rsid w:val="00AC3980"/>
    <w:rsid w:val="00AD0C14"/>
    <w:rsid w:val="00AD1DE2"/>
    <w:rsid w:val="00AD3B8D"/>
    <w:rsid w:val="00AE6EE6"/>
    <w:rsid w:val="00AE7BC4"/>
    <w:rsid w:val="00AF2BEB"/>
    <w:rsid w:val="00B05955"/>
    <w:rsid w:val="00B33226"/>
    <w:rsid w:val="00B4182B"/>
    <w:rsid w:val="00B5191A"/>
    <w:rsid w:val="00B54982"/>
    <w:rsid w:val="00B55CD5"/>
    <w:rsid w:val="00B63350"/>
    <w:rsid w:val="00B65406"/>
    <w:rsid w:val="00B77265"/>
    <w:rsid w:val="00B83157"/>
    <w:rsid w:val="00B836E0"/>
    <w:rsid w:val="00B84541"/>
    <w:rsid w:val="00B85D5E"/>
    <w:rsid w:val="00B86916"/>
    <w:rsid w:val="00B869EC"/>
    <w:rsid w:val="00B91571"/>
    <w:rsid w:val="00BB4FB4"/>
    <w:rsid w:val="00BC1455"/>
    <w:rsid w:val="00BC6178"/>
    <w:rsid w:val="00BD7A6F"/>
    <w:rsid w:val="00BE0CC3"/>
    <w:rsid w:val="00BE1630"/>
    <w:rsid w:val="00BE7617"/>
    <w:rsid w:val="00BF03A6"/>
    <w:rsid w:val="00C005A5"/>
    <w:rsid w:val="00C01B29"/>
    <w:rsid w:val="00C16AA6"/>
    <w:rsid w:val="00C17767"/>
    <w:rsid w:val="00C20958"/>
    <w:rsid w:val="00C2319A"/>
    <w:rsid w:val="00C26E16"/>
    <w:rsid w:val="00C5022B"/>
    <w:rsid w:val="00C7158E"/>
    <w:rsid w:val="00C8553D"/>
    <w:rsid w:val="00C94607"/>
    <w:rsid w:val="00C96ED1"/>
    <w:rsid w:val="00C97F9F"/>
    <w:rsid w:val="00CA6AFA"/>
    <w:rsid w:val="00CD466E"/>
    <w:rsid w:val="00CD4DFE"/>
    <w:rsid w:val="00CE026D"/>
    <w:rsid w:val="00CF4174"/>
    <w:rsid w:val="00D01BD7"/>
    <w:rsid w:val="00D121DE"/>
    <w:rsid w:val="00D21D0F"/>
    <w:rsid w:val="00D22666"/>
    <w:rsid w:val="00D22A41"/>
    <w:rsid w:val="00D31805"/>
    <w:rsid w:val="00D37384"/>
    <w:rsid w:val="00D402E0"/>
    <w:rsid w:val="00D44B29"/>
    <w:rsid w:val="00D45D3E"/>
    <w:rsid w:val="00D47886"/>
    <w:rsid w:val="00D51C81"/>
    <w:rsid w:val="00D536DE"/>
    <w:rsid w:val="00D53B0F"/>
    <w:rsid w:val="00D603FA"/>
    <w:rsid w:val="00D65872"/>
    <w:rsid w:val="00D8159F"/>
    <w:rsid w:val="00D853B6"/>
    <w:rsid w:val="00D90F77"/>
    <w:rsid w:val="00D91B24"/>
    <w:rsid w:val="00D9488E"/>
    <w:rsid w:val="00D96786"/>
    <w:rsid w:val="00DA55D5"/>
    <w:rsid w:val="00DA6B9B"/>
    <w:rsid w:val="00DC11CE"/>
    <w:rsid w:val="00DC1335"/>
    <w:rsid w:val="00DD137F"/>
    <w:rsid w:val="00DD60D2"/>
    <w:rsid w:val="00DD6A53"/>
    <w:rsid w:val="00DE40BA"/>
    <w:rsid w:val="00DF3081"/>
    <w:rsid w:val="00E051F1"/>
    <w:rsid w:val="00E06DF0"/>
    <w:rsid w:val="00E17662"/>
    <w:rsid w:val="00E20092"/>
    <w:rsid w:val="00E2427D"/>
    <w:rsid w:val="00E4015E"/>
    <w:rsid w:val="00E67A5E"/>
    <w:rsid w:val="00E759F8"/>
    <w:rsid w:val="00E75F6F"/>
    <w:rsid w:val="00E812E6"/>
    <w:rsid w:val="00E848D5"/>
    <w:rsid w:val="00E91549"/>
    <w:rsid w:val="00E95404"/>
    <w:rsid w:val="00E96000"/>
    <w:rsid w:val="00E96AD2"/>
    <w:rsid w:val="00EB1321"/>
    <w:rsid w:val="00EB2F82"/>
    <w:rsid w:val="00EB30D2"/>
    <w:rsid w:val="00EB741A"/>
    <w:rsid w:val="00EB74DD"/>
    <w:rsid w:val="00ED20EC"/>
    <w:rsid w:val="00ED30F4"/>
    <w:rsid w:val="00ED3BF5"/>
    <w:rsid w:val="00EE0B04"/>
    <w:rsid w:val="00EE76D6"/>
    <w:rsid w:val="00EE7DBA"/>
    <w:rsid w:val="00EF3853"/>
    <w:rsid w:val="00F02E0C"/>
    <w:rsid w:val="00F20017"/>
    <w:rsid w:val="00F32D90"/>
    <w:rsid w:val="00F5141C"/>
    <w:rsid w:val="00F525DE"/>
    <w:rsid w:val="00F5349D"/>
    <w:rsid w:val="00F626BB"/>
    <w:rsid w:val="00F70C70"/>
    <w:rsid w:val="00F7227E"/>
    <w:rsid w:val="00F74406"/>
    <w:rsid w:val="00F81FA0"/>
    <w:rsid w:val="00F82A6A"/>
    <w:rsid w:val="00F8500D"/>
    <w:rsid w:val="00F93148"/>
    <w:rsid w:val="00F96CE9"/>
    <w:rsid w:val="00FB15FB"/>
    <w:rsid w:val="00FB16F7"/>
    <w:rsid w:val="00FC7359"/>
    <w:rsid w:val="00FD24B6"/>
    <w:rsid w:val="00FD317F"/>
    <w:rsid w:val="00FD4B1F"/>
    <w:rsid w:val="00FD5189"/>
    <w:rsid w:val="00FD5362"/>
    <w:rsid w:val="00FE39D0"/>
    <w:rsid w:val="00FF11C3"/>
    <w:rsid w:val="00FF3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E2F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E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44B6"/>
    <w:pPr>
      <w:tabs>
        <w:tab w:val="center" w:pos="4252"/>
        <w:tab w:val="right" w:pos="8504"/>
      </w:tabs>
      <w:snapToGrid w:val="0"/>
    </w:pPr>
  </w:style>
  <w:style w:type="character" w:customStyle="1" w:styleId="a4">
    <w:name w:val="ヘッダー (文字)"/>
    <w:basedOn w:val="a0"/>
    <w:link w:val="a3"/>
    <w:uiPriority w:val="99"/>
    <w:rsid w:val="001E44B6"/>
  </w:style>
  <w:style w:type="paragraph" w:styleId="a5">
    <w:name w:val="footer"/>
    <w:basedOn w:val="a"/>
    <w:link w:val="a6"/>
    <w:uiPriority w:val="99"/>
    <w:unhideWhenUsed/>
    <w:rsid w:val="001E44B6"/>
    <w:pPr>
      <w:tabs>
        <w:tab w:val="center" w:pos="4252"/>
        <w:tab w:val="right" w:pos="8504"/>
      </w:tabs>
      <w:snapToGrid w:val="0"/>
    </w:pPr>
  </w:style>
  <w:style w:type="character" w:customStyle="1" w:styleId="a6">
    <w:name w:val="フッター (文字)"/>
    <w:basedOn w:val="a0"/>
    <w:link w:val="a5"/>
    <w:uiPriority w:val="99"/>
    <w:rsid w:val="001E44B6"/>
  </w:style>
  <w:style w:type="paragraph" w:customStyle="1" w:styleId="Default">
    <w:name w:val="Default"/>
    <w:rsid w:val="0053335E"/>
    <w:pPr>
      <w:widowControl w:val="0"/>
      <w:autoSpaceDE w:val="0"/>
      <w:autoSpaceDN w:val="0"/>
      <w:adjustRightInd w:val="0"/>
    </w:pPr>
    <w:rPr>
      <w:rFonts w:ascii="HG丸ｺﾞｼｯｸM-PRO" w:eastAsia="HG丸ｺﾞｼｯｸM-PRO" w:cs="HG丸ｺﾞｼｯｸM-PRO"/>
      <w:color w:val="000000"/>
      <w:kern w:val="0"/>
      <w:sz w:val="24"/>
      <w:szCs w:val="24"/>
    </w:rPr>
  </w:style>
  <w:style w:type="character" w:styleId="a7">
    <w:name w:val="annotation reference"/>
    <w:basedOn w:val="a0"/>
    <w:uiPriority w:val="99"/>
    <w:semiHidden/>
    <w:unhideWhenUsed/>
    <w:rsid w:val="003C4CE3"/>
    <w:rPr>
      <w:sz w:val="18"/>
      <w:szCs w:val="18"/>
    </w:rPr>
  </w:style>
  <w:style w:type="paragraph" w:styleId="a8">
    <w:name w:val="annotation text"/>
    <w:basedOn w:val="a"/>
    <w:link w:val="a9"/>
    <w:uiPriority w:val="99"/>
    <w:semiHidden/>
    <w:unhideWhenUsed/>
    <w:rsid w:val="003C4CE3"/>
    <w:pPr>
      <w:jc w:val="left"/>
    </w:pPr>
  </w:style>
  <w:style w:type="character" w:customStyle="1" w:styleId="a9">
    <w:name w:val="コメント文字列 (文字)"/>
    <w:basedOn w:val="a0"/>
    <w:link w:val="a8"/>
    <w:uiPriority w:val="99"/>
    <w:semiHidden/>
    <w:rsid w:val="003C4CE3"/>
  </w:style>
  <w:style w:type="paragraph" w:styleId="aa">
    <w:name w:val="annotation subject"/>
    <w:basedOn w:val="a8"/>
    <w:next w:val="a8"/>
    <w:link w:val="ab"/>
    <w:uiPriority w:val="99"/>
    <w:semiHidden/>
    <w:unhideWhenUsed/>
    <w:rsid w:val="003C4CE3"/>
    <w:rPr>
      <w:b/>
      <w:bCs/>
    </w:rPr>
  </w:style>
  <w:style w:type="character" w:customStyle="1" w:styleId="ab">
    <w:name w:val="コメント内容 (文字)"/>
    <w:basedOn w:val="a9"/>
    <w:link w:val="aa"/>
    <w:uiPriority w:val="99"/>
    <w:semiHidden/>
    <w:rsid w:val="003C4CE3"/>
    <w:rPr>
      <w:b/>
      <w:bCs/>
    </w:rPr>
  </w:style>
  <w:style w:type="paragraph" w:styleId="ac">
    <w:name w:val="Revision"/>
    <w:hidden/>
    <w:uiPriority w:val="99"/>
    <w:semiHidden/>
    <w:rsid w:val="003734C4"/>
  </w:style>
  <w:style w:type="paragraph" w:styleId="Web">
    <w:name w:val="Normal (Web)"/>
    <w:basedOn w:val="a"/>
    <w:uiPriority w:val="99"/>
    <w:semiHidden/>
    <w:unhideWhenUsed/>
    <w:rsid w:val="00B9157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d">
    <w:name w:val="No Spacing"/>
    <w:uiPriority w:val="1"/>
    <w:qFormat/>
    <w:rsid w:val="00B91571"/>
    <w:pPr>
      <w:widowControl w:val="0"/>
      <w:jc w:val="both"/>
    </w:pPr>
  </w:style>
  <w:style w:type="character" w:styleId="ae">
    <w:name w:val="Strong"/>
    <w:basedOn w:val="a0"/>
    <w:uiPriority w:val="22"/>
    <w:qFormat/>
    <w:rsid w:val="00AD3B8D"/>
    <w:rPr>
      <w:b/>
      <w:bCs/>
    </w:rPr>
  </w:style>
  <w:style w:type="paragraph" w:styleId="af">
    <w:name w:val="List Paragraph"/>
    <w:basedOn w:val="a"/>
    <w:uiPriority w:val="34"/>
    <w:qFormat/>
    <w:rsid w:val="004524D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894">
      <w:bodyDiv w:val="1"/>
      <w:marLeft w:val="0"/>
      <w:marRight w:val="0"/>
      <w:marTop w:val="0"/>
      <w:marBottom w:val="0"/>
      <w:divBdr>
        <w:top w:val="none" w:sz="0" w:space="0" w:color="auto"/>
        <w:left w:val="none" w:sz="0" w:space="0" w:color="auto"/>
        <w:bottom w:val="none" w:sz="0" w:space="0" w:color="auto"/>
        <w:right w:val="none" w:sz="0" w:space="0" w:color="auto"/>
      </w:divBdr>
      <w:divsChild>
        <w:div w:id="1843355141">
          <w:marLeft w:val="0"/>
          <w:marRight w:val="0"/>
          <w:marTop w:val="0"/>
          <w:marBottom w:val="0"/>
          <w:divBdr>
            <w:top w:val="none" w:sz="0" w:space="0" w:color="auto"/>
            <w:left w:val="none" w:sz="0" w:space="0" w:color="auto"/>
            <w:bottom w:val="none" w:sz="0" w:space="0" w:color="auto"/>
            <w:right w:val="none" w:sz="0" w:space="0" w:color="auto"/>
          </w:divBdr>
        </w:div>
      </w:divsChild>
    </w:div>
    <w:div w:id="87312238">
      <w:bodyDiv w:val="1"/>
      <w:marLeft w:val="0"/>
      <w:marRight w:val="0"/>
      <w:marTop w:val="0"/>
      <w:marBottom w:val="0"/>
      <w:divBdr>
        <w:top w:val="none" w:sz="0" w:space="0" w:color="auto"/>
        <w:left w:val="none" w:sz="0" w:space="0" w:color="auto"/>
        <w:bottom w:val="none" w:sz="0" w:space="0" w:color="auto"/>
        <w:right w:val="none" w:sz="0" w:space="0" w:color="auto"/>
      </w:divBdr>
      <w:divsChild>
        <w:div w:id="1139112295">
          <w:marLeft w:val="0"/>
          <w:marRight w:val="0"/>
          <w:marTop w:val="0"/>
          <w:marBottom w:val="0"/>
          <w:divBdr>
            <w:top w:val="none" w:sz="0" w:space="0" w:color="auto"/>
            <w:left w:val="none" w:sz="0" w:space="0" w:color="auto"/>
            <w:bottom w:val="none" w:sz="0" w:space="0" w:color="auto"/>
            <w:right w:val="none" w:sz="0" w:space="0" w:color="auto"/>
          </w:divBdr>
        </w:div>
      </w:divsChild>
    </w:div>
    <w:div w:id="90668465">
      <w:bodyDiv w:val="1"/>
      <w:marLeft w:val="0"/>
      <w:marRight w:val="0"/>
      <w:marTop w:val="0"/>
      <w:marBottom w:val="0"/>
      <w:divBdr>
        <w:top w:val="none" w:sz="0" w:space="0" w:color="auto"/>
        <w:left w:val="none" w:sz="0" w:space="0" w:color="auto"/>
        <w:bottom w:val="none" w:sz="0" w:space="0" w:color="auto"/>
        <w:right w:val="none" w:sz="0" w:space="0" w:color="auto"/>
      </w:divBdr>
      <w:divsChild>
        <w:div w:id="668751835">
          <w:marLeft w:val="0"/>
          <w:marRight w:val="0"/>
          <w:marTop w:val="0"/>
          <w:marBottom w:val="0"/>
          <w:divBdr>
            <w:top w:val="none" w:sz="0" w:space="0" w:color="auto"/>
            <w:left w:val="none" w:sz="0" w:space="0" w:color="auto"/>
            <w:bottom w:val="none" w:sz="0" w:space="0" w:color="auto"/>
            <w:right w:val="none" w:sz="0" w:space="0" w:color="auto"/>
          </w:divBdr>
        </w:div>
      </w:divsChild>
    </w:div>
    <w:div w:id="168758813">
      <w:bodyDiv w:val="1"/>
      <w:marLeft w:val="0"/>
      <w:marRight w:val="0"/>
      <w:marTop w:val="0"/>
      <w:marBottom w:val="0"/>
      <w:divBdr>
        <w:top w:val="none" w:sz="0" w:space="0" w:color="auto"/>
        <w:left w:val="none" w:sz="0" w:space="0" w:color="auto"/>
        <w:bottom w:val="none" w:sz="0" w:space="0" w:color="auto"/>
        <w:right w:val="none" w:sz="0" w:space="0" w:color="auto"/>
      </w:divBdr>
      <w:divsChild>
        <w:div w:id="416680057">
          <w:marLeft w:val="0"/>
          <w:marRight w:val="0"/>
          <w:marTop w:val="0"/>
          <w:marBottom w:val="0"/>
          <w:divBdr>
            <w:top w:val="none" w:sz="0" w:space="0" w:color="auto"/>
            <w:left w:val="none" w:sz="0" w:space="0" w:color="auto"/>
            <w:bottom w:val="none" w:sz="0" w:space="0" w:color="auto"/>
            <w:right w:val="none" w:sz="0" w:space="0" w:color="auto"/>
          </w:divBdr>
        </w:div>
      </w:divsChild>
    </w:div>
    <w:div w:id="193885135">
      <w:bodyDiv w:val="1"/>
      <w:marLeft w:val="0"/>
      <w:marRight w:val="0"/>
      <w:marTop w:val="0"/>
      <w:marBottom w:val="0"/>
      <w:divBdr>
        <w:top w:val="none" w:sz="0" w:space="0" w:color="auto"/>
        <w:left w:val="none" w:sz="0" w:space="0" w:color="auto"/>
        <w:bottom w:val="none" w:sz="0" w:space="0" w:color="auto"/>
        <w:right w:val="none" w:sz="0" w:space="0" w:color="auto"/>
      </w:divBdr>
      <w:divsChild>
        <w:div w:id="1445416142">
          <w:marLeft w:val="0"/>
          <w:marRight w:val="0"/>
          <w:marTop w:val="0"/>
          <w:marBottom w:val="0"/>
          <w:divBdr>
            <w:top w:val="none" w:sz="0" w:space="0" w:color="auto"/>
            <w:left w:val="none" w:sz="0" w:space="0" w:color="auto"/>
            <w:bottom w:val="none" w:sz="0" w:space="0" w:color="auto"/>
            <w:right w:val="none" w:sz="0" w:space="0" w:color="auto"/>
          </w:divBdr>
        </w:div>
      </w:divsChild>
    </w:div>
    <w:div w:id="229341594">
      <w:bodyDiv w:val="1"/>
      <w:marLeft w:val="0"/>
      <w:marRight w:val="0"/>
      <w:marTop w:val="0"/>
      <w:marBottom w:val="0"/>
      <w:divBdr>
        <w:top w:val="none" w:sz="0" w:space="0" w:color="auto"/>
        <w:left w:val="none" w:sz="0" w:space="0" w:color="auto"/>
        <w:bottom w:val="none" w:sz="0" w:space="0" w:color="auto"/>
        <w:right w:val="none" w:sz="0" w:space="0" w:color="auto"/>
      </w:divBdr>
      <w:divsChild>
        <w:div w:id="359743946">
          <w:marLeft w:val="0"/>
          <w:marRight w:val="0"/>
          <w:marTop w:val="0"/>
          <w:marBottom w:val="0"/>
          <w:divBdr>
            <w:top w:val="none" w:sz="0" w:space="0" w:color="auto"/>
            <w:left w:val="none" w:sz="0" w:space="0" w:color="auto"/>
            <w:bottom w:val="none" w:sz="0" w:space="0" w:color="auto"/>
            <w:right w:val="none" w:sz="0" w:space="0" w:color="auto"/>
          </w:divBdr>
        </w:div>
      </w:divsChild>
    </w:div>
    <w:div w:id="257449571">
      <w:bodyDiv w:val="1"/>
      <w:marLeft w:val="0"/>
      <w:marRight w:val="0"/>
      <w:marTop w:val="0"/>
      <w:marBottom w:val="0"/>
      <w:divBdr>
        <w:top w:val="none" w:sz="0" w:space="0" w:color="auto"/>
        <w:left w:val="none" w:sz="0" w:space="0" w:color="auto"/>
        <w:bottom w:val="none" w:sz="0" w:space="0" w:color="auto"/>
        <w:right w:val="none" w:sz="0" w:space="0" w:color="auto"/>
      </w:divBdr>
      <w:divsChild>
        <w:div w:id="2118131738">
          <w:marLeft w:val="0"/>
          <w:marRight w:val="0"/>
          <w:marTop w:val="0"/>
          <w:marBottom w:val="0"/>
          <w:divBdr>
            <w:top w:val="none" w:sz="0" w:space="0" w:color="auto"/>
            <w:left w:val="none" w:sz="0" w:space="0" w:color="auto"/>
            <w:bottom w:val="none" w:sz="0" w:space="0" w:color="auto"/>
            <w:right w:val="none" w:sz="0" w:space="0" w:color="auto"/>
          </w:divBdr>
        </w:div>
      </w:divsChild>
    </w:div>
    <w:div w:id="317736619">
      <w:bodyDiv w:val="1"/>
      <w:marLeft w:val="0"/>
      <w:marRight w:val="0"/>
      <w:marTop w:val="0"/>
      <w:marBottom w:val="0"/>
      <w:divBdr>
        <w:top w:val="none" w:sz="0" w:space="0" w:color="auto"/>
        <w:left w:val="none" w:sz="0" w:space="0" w:color="auto"/>
        <w:bottom w:val="none" w:sz="0" w:space="0" w:color="auto"/>
        <w:right w:val="none" w:sz="0" w:space="0" w:color="auto"/>
      </w:divBdr>
      <w:divsChild>
        <w:div w:id="1956054257">
          <w:marLeft w:val="0"/>
          <w:marRight w:val="0"/>
          <w:marTop w:val="0"/>
          <w:marBottom w:val="0"/>
          <w:divBdr>
            <w:top w:val="none" w:sz="0" w:space="0" w:color="auto"/>
            <w:left w:val="none" w:sz="0" w:space="0" w:color="auto"/>
            <w:bottom w:val="none" w:sz="0" w:space="0" w:color="auto"/>
            <w:right w:val="none" w:sz="0" w:space="0" w:color="auto"/>
          </w:divBdr>
        </w:div>
      </w:divsChild>
    </w:div>
    <w:div w:id="331684981">
      <w:bodyDiv w:val="1"/>
      <w:marLeft w:val="0"/>
      <w:marRight w:val="0"/>
      <w:marTop w:val="0"/>
      <w:marBottom w:val="0"/>
      <w:divBdr>
        <w:top w:val="none" w:sz="0" w:space="0" w:color="auto"/>
        <w:left w:val="none" w:sz="0" w:space="0" w:color="auto"/>
        <w:bottom w:val="none" w:sz="0" w:space="0" w:color="auto"/>
        <w:right w:val="none" w:sz="0" w:space="0" w:color="auto"/>
      </w:divBdr>
      <w:divsChild>
        <w:div w:id="846335187">
          <w:marLeft w:val="0"/>
          <w:marRight w:val="0"/>
          <w:marTop w:val="0"/>
          <w:marBottom w:val="0"/>
          <w:divBdr>
            <w:top w:val="none" w:sz="0" w:space="0" w:color="auto"/>
            <w:left w:val="none" w:sz="0" w:space="0" w:color="auto"/>
            <w:bottom w:val="none" w:sz="0" w:space="0" w:color="auto"/>
            <w:right w:val="none" w:sz="0" w:space="0" w:color="auto"/>
          </w:divBdr>
        </w:div>
      </w:divsChild>
    </w:div>
    <w:div w:id="364213517">
      <w:bodyDiv w:val="1"/>
      <w:marLeft w:val="0"/>
      <w:marRight w:val="0"/>
      <w:marTop w:val="0"/>
      <w:marBottom w:val="0"/>
      <w:divBdr>
        <w:top w:val="none" w:sz="0" w:space="0" w:color="auto"/>
        <w:left w:val="none" w:sz="0" w:space="0" w:color="auto"/>
        <w:bottom w:val="none" w:sz="0" w:space="0" w:color="auto"/>
        <w:right w:val="none" w:sz="0" w:space="0" w:color="auto"/>
      </w:divBdr>
      <w:divsChild>
        <w:div w:id="608899334">
          <w:marLeft w:val="0"/>
          <w:marRight w:val="0"/>
          <w:marTop w:val="0"/>
          <w:marBottom w:val="0"/>
          <w:divBdr>
            <w:top w:val="none" w:sz="0" w:space="0" w:color="auto"/>
            <w:left w:val="none" w:sz="0" w:space="0" w:color="auto"/>
            <w:bottom w:val="none" w:sz="0" w:space="0" w:color="auto"/>
            <w:right w:val="none" w:sz="0" w:space="0" w:color="auto"/>
          </w:divBdr>
        </w:div>
      </w:divsChild>
    </w:div>
    <w:div w:id="386104938">
      <w:bodyDiv w:val="1"/>
      <w:marLeft w:val="0"/>
      <w:marRight w:val="0"/>
      <w:marTop w:val="0"/>
      <w:marBottom w:val="0"/>
      <w:divBdr>
        <w:top w:val="none" w:sz="0" w:space="0" w:color="auto"/>
        <w:left w:val="none" w:sz="0" w:space="0" w:color="auto"/>
        <w:bottom w:val="none" w:sz="0" w:space="0" w:color="auto"/>
        <w:right w:val="none" w:sz="0" w:space="0" w:color="auto"/>
      </w:divBdr>
      <w:divsChild>
        <w:div w:id="1297101254">
          <w:marLeft w:val="0"/>
          <w:marRight w:val="0"/>
          <w:marTop w:val="0"/>
          <w:marBottom w:val="0"/>
          <w:divBdr>
            <w:top w:val="none" w:sz="0" w:space="0" w:color="auto"/>
            <w:left w:val="none" w:sz="0" w:space="0" w:color="auto"/>
            <w:bottom w:val="none" w:sz="0" w:space="0" w:color="auto"/>
            <w:right w:val="none" w:sz="0" w:space="0" w:color="auto"/>
          </w:divBdr>
        </w:div>
      </w:divsChild>
    </w:div>
    <w:div w:id="419134663">
      <w:bodyDiv w:val="1"/>
      <w:marLeft w:val="0"/>
      <w:marRight w:val="0"/>
      <w:marTop w:val="0"/>
      <w:marBottom w:val="0"/>
      <w:divBdr>
        <w:top w:val="none" w:sz="0" w:space="0" w:color="auto"/>
        <w:left w:val="none" w:sz="0" w:space="0" w:color="auto"/>
        <w:bottom w:val="none" w:sz="0" w:space="0" w:color="auto"/>
        <w:right w:val="none" w:sz="0" w:space="0" w:color="auto"/>
      </w:divBdr>
    </w:div>
    <w:div w:id="473526409">
      <w:bodyDiv w:val="1"/>
      <w:marLeft w:val="0"/>
      <w:marRight w:val="0"/>
      <w:marTop w:val="0"/>
      <w:marBottom w:val="0"/>
      <w:divBdr>
        <w:top w:val="none" w:sz="0" w:space="0" w:color="auto"/>
        <w:left w:val="none" w:sz="0" w:space="0" w:color="auto"/>
        <w:bottom w:val="none" w:sz="0" w:space="0" w:color="auto"/>
        <w:right w:val="none" w:sz="0" w:space="0" w:color="auto"/>
      </w:divBdr>
      <w:divsChild>
        <w:div w:id="798841523">
          <w:marLeft w:val="0"/>
          <w:marRight w:val="0"/>
          <w:marTop w:val="0"/>
          <w:marBottom w:val="0"/>
          <w:divBdr>
            <w:top w:val="none" w:sz="0" w:space="0" w:color="auto"/>
            <w:left w:val="none" w:sz="0" w:space="0" w:color="auto"/>
            <w:bottom w:val="none" w:sz="0" w:space="0" w:color="auto"/>
            <w:right w:val="none" w:sz="0" w:space="0" w:color="auto"/>
          </w:divBdr>
        </w:div>
      </w:divsChild>
    </w:div>
    <w:div w:id="519047130">
      <w:bodyDiv w:val="1"/>
      <w:marLeft w:val="0"/>
      <w:marRight w:val="0"/>
      <w:marTop w:val="0"/>
      <w:marBottom w:val="0"/>
      <w:divBdr>
        <w:top w:val="none" w:sz="0" w:space="0" w:color="auto"/>
        <w:left w:val="none" w:sz="0" w:space="0" w:color="auto"/>
        <w:bottom w:val="none" w:sz="0" w:space="0" w:color="auto"/>
        <w:right w:val="none" w:sz="0" w:space="0" w:color="auto"/>
      </w:divBdr>
      <w:divsChild>
        <w:div w:id="694231667">
          <w:marLeft w:val="0"/>
          <w:marRight w:val="0"/>
          <w:marTop w:val="0"/>
          <w:marBottom w:val="0"/>
          <w:divBdr>
            <w:top w:val="none" w:sz="0" w:space="0" w:color="auto"/>
            <w:left w:val="none" w:sz="0" w:space="0" w:color="auto"/>
            <w:bottom w:val="none" w:sz="0" w:space="0" w:color="auto"/>
            <w:right w:val="none" w:sz="0" w:space="0" w:color="auto"/>
          </w:divBdr>
        </w:div>
      </w:divsChild>
    </w:div>
    <w:div w:id="545872251">
      <w:bodyDiv w:val="1"/>
      <w:marLeft w:val="0"/>
      <w:marRight w:val="0"/>
      <w:marTop w:val="0"/>
      <w:marBottom w:val="0"/>
      <w:divBdr>
        <w:top w:val="none" w:sz="0" w:space="0" w:color="auto"/>
        <w:left w:val="none" w:sz="0" w:space="0" w:color="auto"/>
        <w:bottom w:val="none" w:sz="0" w:space="0" w:color="auto"/>
        <w:right w:val="none" w:sz="0" w:space="0" w:color="auto"/>
      </w:divBdr>
      <w:divsChild>
        <w:div w:id="173958869">
          <w:marLeft w:val="0"/>
          <w:marRight w:val="0"/>
          <w:marTop w:val="0"/>
          <w:marBottom w:val="0"/>
          <w:divBdr>
            <w:top w:val="none" w:sz="0" w:space="0" w:color="auto"/>
            <w:left w:val="none" w:sz="0" w:space="0" w:color="auto"/>
            <w:bottom w:val="none" w:sz="0" w:space="0" w:color="auto"/>
            <w:right w:val="none" w:sz="0" w:space="0" w:color="auto"/>
          </w:divBdr>
        </w:div>
      </w:divsChild>
    </w:div>
    <w:div w:id="836000916">
      <w:bodyDiv w:val="1"/>
      <w:marLeft w:val="0"/>
      <w:marRight w:val="0"/>
      <w:marTop w:val="0"/>
      <w:marBottom w:val="0"/>
      <w:divBdr>
        <w:top w:val="none" w:sz="0" w:space="0" w:color="auto"/>
        <w:left w:val="none" w:sz="0" w:space="0" w:color="auto"/>
        <w:bottom w:val="none" w:sz="0" w:space="0" w:color="auto"/>
        <w:right w:val="none" w:sz="0" w:space="0" w:color="auto"/>
      </w:divBdr>
      <w:divsChild>
        <w:div w:id="1649018698">
          <w:marLeft w:val="0"/>
          <w:marRight w:val="0"/>
          <w:marTop w:val="0"/>
          <w:marBottom w:val="0"/>
          <w:divBdr>
            <w:top w:val="none" w:sz="0" w:space="0" w:color="auto"/>
            <w:left w:val="none" w:sz="0" w:space="0" w:color="auto"/>
            <w:bottom w:val="none" w:sz="0" w:space="0" w:color="auto"/>
            <w:right w:val="none" w:sz="0" w:space="0" w:color="auto"/>
          </w:divBdr>
        </w:div>
      </w:divsChild>
    </w:div>
    <w:div w:id="861169254">
      <w:bodyDiv w:val="1"/>
      <w:marLeft w:val="0"/>
      <w:marRight w:val="0"/>
      <w:marTop w:val="0"/>
      <w:marBottom w:val="0"/>
      <w:divBdr>
        <w:top w:val="none" w:sz="0" w:space="0" w:color="auto"/>
        <w:left w:val="none" w:sz="0" w:space="0" w:color="auto"/>
        <w:bottom w:val="none" w:sz="0" w:space="0" w:color="auto"/>
        <w:right w:val="none" w:sz="0" w:space="0" w:color="auto"/>
      </w:divBdr>
      <w:divsChild>
        <w:div w:id="538590967">
          <w:marLeft w:val="0"/>
          <w:marRight w:val="0"/>
          <w:marTop w:val="0"/>
          <w:marBottom w:val="0"/>
          <w:divBdr>
            <w:top w:val="none" w:sz="0" w:space="0" w:color="auto"/>
            <w:left w:val="none" w:sz="0" w:space="0" w:color="auto"/>
            <w:bottom w:val="none" w:sz="0" w:space="0" w:color="auto"/>
            <w:right w:val="none" w:sz="0" w:space="0" w:color="auto"/>
          </w:divBdr>
        </w:div>
      </w:divsChild>
    </w:div>
    <w:div w:id="1027411236">
      <w:bodyDiv w:val="1"/>
      <w:marLeft w:val="0"/>
      <w:marRight w:val="0"/>
      <w:marTop w:val="0"/>
      <w:marBottom w:val="0"/>
      <w:divBdr>
        <w:top w:val="none" w:sz="0" w:space="0" w:color="auto"/>
        <w:left w:val="none" w:sz="0" w:space="0" w:color="auto"/>
        <w:bottom w:val="none" w:sz="0" w:space="0" w:color="auto"/>
        <w:right w:val="none" w:sz="0" w:space="0" w:color="auto"/>
      </w:divBdr>
      <w:divsChild>
        <w:div w:id="1307708138">
          <w:marLeft w:val="0"/>
          <w:marRight w:val="0"/>
          <w:marTop w:val="0"/>
          <w:marBottom w:val="0"/>
          <w:divBdr>
            <w:top w:val="none" w:sz="0" w:space="0" w:color="auto"/>
            <w:left w:val="none" w:sz="0" w:space="0" w:color="auto"/>
            <w:bottom w:val="none" w:sz="0" w:space="0" w:color="auto"/>
            <w:right w:val="none" w:sz="0" w:space="0" w:color="auto"/>
          </w:divBdr>
        </w:div>
      </w:divsChild>
    </w:div>
    <w:div w:id="1166673895">
      <w:bodyDiv w:val="1"/>
      <w:marLeft w:val="0"/>
      <w:marRight w:val="0"/>
      <w:marTop w:val="0"/>
      <w:marBottom w:val="0"/>
      <w:divBdr>
        <w:top w:val="none" w:sz="0" w:space="0" w:color="auto"/>
        <w:left w:val="none" w:sz="0" w:space="0" w:color="auto"/>
        <w:bottom w:val="none" w:sz="0" w:space="0" w:color="auto"/>
        <w:right w:val="none" w:sz="0" w:space="0" w:color="auto"/>
      </w:divBdr>
      <w:divsChild>
        <w:div w:id="1326977724">
          <w:marLeft w:val="0"/>
          <w:marRight w:val="0"/>
          <w:marTop w:val="0"/>
          <w:marBottom w:val="0"/>
          <w:divBdr>
            <w:top w:val="none" w:sz="0" w:space="0" w:color="auto"/>
            <w:left w:val="none" w:sz="0" w:space="0" w:color="auto"/>
            <w:bottom w:val="none" w:sz="0" w:space="0" w:color="auto"/>
            <w:right w:val="none" w:sz="0" w:space="0" w:color="auto"/>
          </w:divBdr>
        </w:div>
      </w:divsChild>
    </w:div>
    <w:div w:id="1184054761">
      <w:bodyDiv w:val="1"/>
      <w:marLeft w:val="0"/>
      <w:marRight w:val="0"/>
      <w:marTop w:val="0"/>
      <w:marBottom w:val="0"/>
      <w:divBdr>
        <w:top w:val="none" w:sz="0" w:space="0" w:color="auto"/>
        <w:left w:val="none" w:sz="0" w:space="0" w:color="auto"/>
        <w:bottom w:val="none" w:sz="0" w:space="0" w:color="auto"/>
        <w:right w:val="none" w:sz="0" w:space="0" w:color="auto"/>
      </w:divBdr>
      <w:divsChild>
        <w:div w:id="788399917">
          <w:marLeft w:val="0"/>
          <w:marRight w:val="0"/>
          <w:marTop w:val="0"/>
          <w:marBottom w:val="0"/>
          <w:divBdr>
            <w:top w:val="none" w:sz="0" w:space="0" w:color="auto"/>
            <w:left w:val="none" w:sz="0" w:space="0" w:color="auto"/>
            <w:bottom w:val="none" w:sz="0" w:space="0" w:color="auto"/>
            <w:right w:val="none" w:sz="0" w:space="0" w:color="auto"/>
          </w:divBdr>
        </w:div>
      </w:divsChild>
    </w:div>
    <w:div w:id="1186479652">
      <w:bodyDiv w:val="1"/>
      <w:marLeft w:val="0"/>
      <w:marRight w:val="0"/>
      <w:marTop w:val="0"/>
      <w:marBottom w:val="0"/>
      <w:divBdr>
        <w:top w:val="none" w:sz="0" w:space="0" w:color="auto"/>
        <w:left w:val="none" w:sz="0" w:space="0" w:color="auto"/>
        <w:bottom w:val="none" w:sz="0" w:space="0" w:color="auto"/>
        <w:right w:val="none" w:sz="0" w:space="0" w:color="auto"/>
      </w:divBdr>
      <w:divsChild>
        <w:div w:id="76485265">
          <w:marLeft w:val="0"/>
          <w:marRight w:val="0"/>
          <w:marTop w:val="0"/>
          <w:marBottom w:val="0"/>
          <w:divBdr>
            <w:top w:val="none" w:sz="0" w:space="0" w:color="auto"/>
            <w:left w:val="none" w:sz="0" w:space="0" w:color="auto"/>
            <w:bottom w:val="none" w:sz="0" w:space="0" w:color="auto"/>
            <w:right w:val="none" w:sz="0" w:space="0" w:color="auto"/>
          </w:divBdr>
        </w:div>
      </w:divsChild>
    </w:div>
    <w:div w:id="1250963563">
      <w:bodyDiv w:val="1"/>
      <w:marLeft w:val="0"/>
      <w:marRight w:val="0"/>
      <w:marTop w:val="0"/>
      <w:marBottom w:val="0"/>
      <w:divBdr>
        <w:top w:val="none" w:sz="0" w:space="0" w:color="auto"/>
        <w:left w:val="none" w:sz="0" w:space="0" w:color="auto"/>
        <w:bottom w:val="none" w:sz="0" w:space="0" w:color="auto"/>
        <w:right w:val="none" w:sz="0" w:space="0" w:color="auto"/>
      </w:divBdr>
      <w:divsChild>
        <w:div w:id="816528760">
          <w:marLeft w:val="0"/>
          <w:marRight w:val="0"/>
          <w:marTop w:val="0"/>
          <w:marBottom w:val="0"/>
          <w:divBdr>
            <w:top w:val="none" w:sz="0" w:space="0" w:color="auto"/>
            <w:left w:val="none" w:sz="0" w:space="0" w:color="auto"/>
            <w:bottom w:val="none" w:sz="0" w:space="0" w:color="auto"/>
            <w:right w:val="none" w:sz="0" w:space="0" w:color="auto"/>
          </w:divBdr>
        </w:div>
      </w:divsChild>
    </w:div>
    <w:div w:id="1396466397">
      <w:bodyDiv w:val="1"/>
      <w:marLeft w:val="0"/>
      <w:marRight w:val="0"/>
      <w:marTop w:val="0"/>
      <w:marBottom w:val="0"/>
      <w:divBdr>
        <w:top w:val="none" w:sz="0" w:space="0" w:color="auto"/>
        <w:left w:val="none" w:sz="0" w:space="0" w:color="auto"/>
        <w:bottom w:val="none" w:sz="0" w:space="0" w:color="auto"/>
        <w:right w:val="none" w:sz="0" w:space="0" w:color="auto"/>
      </w:divBdr>
      <w:divsChild>
        <w:div w:id="494414583">
          <w:marLeft w:val="0"/>
          <w:marRight w:val="0"/>
          <w:marTop w:val="0"/>
          <w:marBottom w:val="0"/>
          <w:divBdr>
            <w:top w:val="none" w:sz="0" w:space="0" w:color="auto"/>
            <w:left w:val="none" w:sz="0" w:space="0" w:color="auto"/>
            <w:bottom w:val="none" w:sz="0" w:space="0" w:color="auto"/>
            <w:right w:val="none" w:sz="0" w:space="0" w:color="auto"/>
          </w:divBdr>
        </w:div>
      </w:divsChild>
    </w:div>
    <w:div w:id="1454203553">
      <w:bodyDiv w:val="1"/>
      <w:marLeft w:val="0"/>
      <w:marRight w:val="0"/>
      <w:marTop w:val="0"/>
      <w:marBottom w:val="0"/>
      <w:divBdr>
        <w:top w:val="none" w:sz="0" w:space="0" w:color="auto"/>
        <w:left w:val="none" w:sz="0" w:space="0" w:color="auto"/>
        <w:bottom w:val="none" w:sz="0" w:space="0" w:color="auto"/>
        <w:right w:val="none" w:sz="0" w:space="0" w:color="auto"/>
      </w:divBdr>
      <w:divsChild>
        <w:div w:id="377364414">
          <w:marLeft w:val="0"/>
          <w:marRight w:val="0"/>
          <w:marTop w:val="0"/>
          <w:marBottom w:val="0"/>
          <w:divBdr>
            <w:top w:val="none" w:sz="0" w:space="0" w:color="auto"/>
            <w:left w:val="none" w:sz="0" w:space="0" w:color="auto"/>
            <w:bottom w:val="none" w:sz="0" w:space="0" w:color="auto"/>
            <w:right w:val="none" w:sz="0" w:space="0" w:color="auto"/>
          </w:divBdr>
        </w:div>
      </w:divsChild>
    </w:div>
    <w:div w:id="1659771895">
      <w:bodyDiv w:val="1"/>
      <w:marLeft w:val="0"/>
      <w:marRight w:val="0"/>
      <w:marTop w:val="0"/>
      <w:marBottom w:val="0"/>
      <w:divBdr>
        <w:top w:val="none" w:sz="0" w:space="0" w:color="auto"/>
        <w:left w:val="none" w:sz="0" w:space="0" w:color="auto"/>
        <w:bottom w:val="none" w:sz="0" w:space="0" w:color="auto"/>
        <w:right w:val="none" w:sz="0" w:space="0" w:color="auto"/>
      </w:divBdr>
      <w:divsChild>
        <w:div w:id="1674063688">
          <w:marLeft w:val="0"/>
          <w:marRight w:val="0"/>
          <w:marTop w:val="0"/>
          <w:marBottom w:val="0"/>
          <w:divBdr>
            <w:top w:val="none" w:sz="0" w:space="0" w:color="auto"/>
            <w:left w:val="none" w:sz="0" w:space="0" w:color="auto"/>
            <w:bottom w:val="none" w:sz="0" w:space="0" w:color="auto"/>
            <w:right w:val="none" w:sz="0" w:space="0" w:color="auto"/>
          </w:divBdr>
        </w:div>
      </w:divsChild>
    </w:div>
    <w:div w:id="1678651170">
      <w:bodyDiv w:val="1"/>
      <w:marLeft w:val="0"/>
      <w:marRight w:val="0"/>
      <w:marTop w:val="0"/>
      <w:marBottom w:val="0"/>
      <w:divBdr>
        <w:top w:val="none" w:sz="0" w:space="0" w:color="auto"/>
        <w:left w:val="none" w:sz="0" w:space="0" w:color="auto"/>
        <w:bottom w:val="none" w:sz="0" w:space="0" w:color="auto"/>
        <w:right w:val="none" w:sz="0" w:space="0" w:color="auto"/>
      </w:divBdr>
      <w:divsChild>
        <w:div w:id="1507666256">
          <w:marLeft w:val="0"/>
          <w:marRight w:val="0"/>
          <w:marTop w:val="0"/>
          <w:marBottom w:val="0"/>
          <w:divBdr>
            <w:top w:val="none" w:sz="0" w:space="0" w:color="auto"/>
            <w:left w:val="none" w:sz="0" w:space="0" w:color="auto"/>
            <w:bottom w:val="none" w:sz="0" w:space="0" w:color="auto"/>
            <w:right w:val="none" w:sz="0" w:space="0" w:color="auto"/>
          </w:divBdr>
        </w:div>
      </w:divsChild>
    </w:div>
    <w:div w:id="1683897854">
      <w:bodyDiv w:val="1"/>
      <w:marLeft w:val="0"/>
      <w:marRight w:val="0"/>
      <w:marTop w:val="0"/>
      <w:marBottom w:val="0"/>
      <w:divBdr>
        <w:top w:val="none" w:sz="0" w:space="0" w:color="auto"/>
        <w:left w:val="none" w:sz="0" w:space="0" w:color="auto"/>
        <w:bottom w:val="none" w:sz="0" w:space="0" w:color="auto"/>
        <w:right w:val="none" w:sz="0" w:space="0" w:color="auto"/>
      </w:divBdr>
      <w:divsChild>
        <w:div w:id="1555773773">
          <w:marLeft w:val="0"/>
          <w:marRight w:val="0"/>
          <w:marTop w:val="0"/>
          <w:marBottom w:val="0"/>
          <w:divBdr>
            <w:top w:val="none" w:sz="0" w:space="0" w:color="auto"/>
            <w:left w:val="none" w:sz="0" w:space="0" w:color="auto"/>
            <w:bottom w:val="none" w:sz="0" w:space="0" w:color="auto"/>
            <w:right w:val="none" w:sz="0" w:space="0" w:color="auto"/>
          </w:divBdr>
        </w:div>
      </w:divsChild>
    </w:div>
    <w:div w:id="1916166799">
      <w:bodyDiv w:val="1"/>
      <w:marLeft w:val="0"/>
      <w:marRight w:val="0"/>
      <w:marTop w:val="0"/>
      <w:marBottom w:val="0"/>
      <w:divBdr>
        <w:top w:val="none" w:sz="0" w:space="0" w:color="auto"/>
        <w:left w:val="none" w:sz="0" w:space="0" w:color="auto"/>
        <w:bottom w:val="none" w:sz="0" w:space="0" w:color="auto"/>
        <w:right w:val="none" w:sz="0" w:space="0" w:color="auto"/>
      </w:divBdr>
      <w:divsChild>
        <w:div w:id="1025793814">
          <w:marLeft w:val="0"/>
          <w:marRight w:val="0"/>
          <w:marTop w:val="0"/>
          <w:marBottom w:val="0"/>
          <w:divBdr>
            <w:top w:val="none" w:sz="0" w:space="0" w:color="auto"/>
            <w:left w:val="none" w:sz="0" w:space="0" w:color="auto"/>
            <w:bottom w:val="none" w:sz="0" w:space="0" w:color="auto"/>
            <w:right w:val="none" w:sz="0" w:space="0" w:color="auto"/>
          </w:divBdr>
        </w:div>
      </w:divsChild>
    </w:div>
    <w:div w:id="1962612881">
      <w:bodyDiv w:val="1"/>
      <w:marLeft w:val="0"/>
      <w:marRight w:val="0"/>
      <w:marTop w:val="0"/>
      <w:marBottom w:val="0"/>
      <w:divBdr>
        <w:top w:val="none" w:sz="0" w:space="0" w:color="auto"/>
        <w:left w:val="none" w:sz="0" w:space="0" w:color="auto"/>
        <w:bottom w:val="none" w:sz="0" w:space="0" w:color="auto"/>
        <w:right w:val="none" w:sz="0" w:space="0" w:color="auto"/>
      </w:divBdr>
      <w:divsChild>
        <w:div w:id="13728810">
          <w:marLeft w:val="0"/>
          <w:marRight w:val="0"/>
          <w:marTop w:val="0"/>
          <w:marBottom w:val="0"/>
          <w:divBdr>
            <w:top w:val="none" w:sz="0" w:space="0" w:color="auto"/>
            <w:left w:val="none" w:sz="0" w:space="0" w:color="auto"/>
            <w:bottom w:val="none" w:sz="0" w:space="0" w:color="auto"/>
            <w:right w:val="none" w:sz="0" w:space="0" w:color="auto"/>
          </w:divBdr>
        </w:div>
      </w:divsChild>
    </w:div>
    <w:div w:id="1991592955">
      <w:bodyDiv w:val="1"/>
      <w:marLeft w:val="0"/>
      <w:marRight w:val="0"/>
      <w:marTop w:val="0"/>
      <w:marBottom w:val="0"/>
      <w:divBdr>
        <w:top w:val="none" w:sz="0" w:space="0" w:color="auto"/>
        <w:left w:val="none" w:sz="0" w:space="0" w:color="auto"/>
        <w:bottom w:val="none" w:sz="0" w:space="0" w:color="auto"/>
        <w:right w:val="none" w:sz="0" w:space="0" w:color="auto"/>
      </w:divBdr>
      <w:divsChild>
        <w:div w:id="1692879450">
          <w:marLeft w:val="0"/>
          <w:marRight w:val="0"/>
          <w:marTop w:val="0"/>
          <w:marBottom w:val="0"/>
          <w:divBdr>
            <w:top w:val="none" w:sz="0" w:space="0" w:color="auto"/>
            <w:left w:val="none" w:sz="0" w:space="0" w:color="auto"/>
            <w:bottom w:val="none" w:sz="0" w:space="0" w:color="auto"/>
            <w:right w:val="none" w:sz="0" w:space="0" w:color="auto"/>
          </w:divBdr>
        </w:div>
      </w:divsChild>
    </w:div>
    <w:div w:id="2066223449">
      <w:bodyDiv w:val="1"/>
      <w:marLeft w:val="0"/>
      <w:marRight w:val="0"/>
      <w:marTop w:val="0"/>
      <w:marBottom w:val="0"/>
      <w:divBdr>
        <w:top w:val="none" w:sz="0" w:space="0" w:color="auto"/>
        <w:left w:val="none" w:sz="0" w:space="0" w:color="auto"/>
        <w:bottom w:val="none" w:sz="0" w:space="0" w:color="auto"/>
        <w:right w:val="none" w:sz="0" w:space="0" w:color="auto"/>
      </w:divBdr>
      <w:divsChild>
        <w:div w:id="850726132">
          <w:marLeft w:val="0"/>
          <w:marRight w:val="0"/>
          <w:marTop w:val="0"/>
          <w:marBottom w:val="0"/>
          <w:divBdr>
            <w:top w:val="none" w:sz="0" w:space="0" w:color="auto"/>
            <w:left w:val="none" w:sz="0" w:space="0" w:color="auto"/>
            <w:bottom w:val="none" w:sz="0" w:space="0" w:color="auto"/>
            <w:right w:val="none" w:sz="0" w:space="0" w:color="auto"/>
          </w:divBdr>
        </w:div>
      </w:divsChild>
    </w:div>
    <w:div w:id="2066444236">
      <w:bodyDiv w:val="1"/>
      <w:marLeft w:val="0"/>
      <w:marRight w:val="0"/>
      <w:marTop w:val="0"/>
      <w:marBottom w:val="0"/>
      <w:divBdr>
        <w:top w:val="none" w:sz="0" w:space="0" w:color="auto"/>
        <w:left w:val="none" w:sz="0" w:space="0" w:color="auto"/>
        <w:bottom w:val="none" w:sz="0" w:space="0" w:color="auto"/>
        <w:right w:val="none" w:sz="0" w:space="0" w:color="auto"/>
      </w:divBdr>
      <w:divsChild>
        <w:div w:id="247344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216</Words>
  <Characters>1234</Characters>
  <Application>Microsoft Office Word</Application>
  <DocSecurity>0</DocSecurity>
  <Lines>10</Lines>
  <Paragraphs>2</Paragraphs>
  <ScaleCrop>false</ScaleCrop>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2026-09-10T01:37:00Z</dcterms:created>
  <dcterms:modified xsi:type="dcterms:W3CDTF">2026-09-10T01:37:00Z</dcterms:modified>
</cp:coreProperties>
</file>