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E010B8" w14:textId="08B6A00E" w:rsidR="004817C7" w:rsidRPr="00AD33F8" w:rsidRDefault="009628D4" w:rsidP="00AD33F8">
      <w:pPr>
        <w:widowControl/>
        <w:ind w:left="440" w:hangingChars="100" w:hanging="440"/>
        <w:jc w:val="center"/>
        <w:rPr>
          <w:rFonts w:ascii="HGSｺﾞｼｯｸE" w:eastAsia="HGSｺﾞｼｯｸE" w:hAnsi="HGSｺﾞｼｯｸE" w:cs="Times New Roman"/>
          <w:color w:val="000000" w:themeColor="text1"/>
          <w:sz w:val="44"/>
          <w:szCs w:val="44"/>
          <w:bdr w:val="single" w:sz="4" w:space="0" w:color="auto"/>
        </w:rPr>
      </w:pPr>
      <w:r w:rsidRPr="009628D4">
        <w:rPr>
          <w:rFonts w:ascii="HGSｺﾞｼｯｸE" w:eastAsia="HGSｺﾞｼｯｸE" w:hAnsi="HGSｺﾞｼｯｸE" w:cs="Times New Roman"/>
          <w:noProof/>
          <w:color w:val="000000" w:themeColor="text1"/>
          <w:sz w:val="44"/>
          <w:szCs w:val="44"/>
          <w:bdr w:val="single" w:sz="4" w:space="0" w:color="auto"/>
        </w:rPr>
        <mc:AlternateContent>
          <mc:Choice Requires="wps">
            <w:drawing>
              <wp:anchor distT="45720" distB="45720" distL="114300" distR="114300" simplePos="0" relativeHeight="251711488" behindDoc="0" locked="0" layoutInCell="1" allowOverlap="1" wp14:anchorId="6126FF24" wp14:editId="5F4E8C5D">
                <wp:simplePos x="0" y="0"/>
                <wp:positionH relativeFrom="column">
                  <wp:posOffset>5138371</wp:posOffset>
                </wp:positionH>
                <wp:positionV relativeFrom="paragraph">
                  <wp:posOffset>0</wp:posOffset>
                </wp:positionV>
                <wp:extent cx="963295" cy="379730"/>
                <wp:effectExtent l="0" t="0" r="27305" b="2032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3295" cy="379730"/>
                        </a:xfrm>
                        <a:prstGeom prst="rect">
                          <a:avLst/>
                        </a:prstGeom>
                        <a:solidFill>
                          <a:srgbClr val="FFFFFF"/>
                        </a:solidFill>
                        <a:ln w="9525">
                          <a:solidFill>
                            <a:srgbClr val="000000"/>
                          </a:solidFill>
                          <a:miter lim="800000"/>
                          <a:headEnd/>
                          <a:tailEnd/>
                        </a:ln>
                      </wps:spPr>
                      <wps:txbx>
                        <w:txbxContent>
                          <w:p w14:paraId="180B227A" w14:textId="775671E1" w:rsidR="009628D4" w:rsidRPr="009628D4" w:rsidRDefault="009628D4">
                            <w:pPr>
                              <w:rPr>
                                <w:rFonts w:ascii="ＭＳ 明朝" w:eastAsia="ＭＳ 明朝" w:hAnsi="ＭＳ 明朝"/>
                                <w:b/>
                                <w:bCs/>
                                <w:sz w:val="24"/>
                                <w:szCs w:val="24"/>
                              </w:rPr>
                            </w:pPr>
                            <w:r w:rsidRPr="009628D4">
                              <w:rPr>
                                <w:rFonts w:ascii="ＭＳ 明朝" w:eastAsia="ＭＳ 明朝" w:hAnsi="ＭＳ 明朝" w:hint="eastAsia"/>
                                <w:b/>
                                <w:bCs/>
                                <w:sz w:val="24"/>
                                <w:szCs w:val="24"/>
                              </w:rPr>
                              <w:t>資料１－</w:t>
                            </w:r>
                            <w:r w:rsidR="00337139">
                              <w:rPr>
                                <w:rFonts w:ascii="ＭＳ 明朝" w:eastAsia="ＭＳ 明朝" w:hAnsi="ＭＳ 明朝" w:hint="eastAsia"/>
                                <w:b/>
                                <w:bCs/>
                                <w:sz w:val="24"/>
                                <w:szCs w:val="24"/>
                              </w:rPr>
                              <w:t>５</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126FF24" id="_x0000_t202" coordsize="21600,21600" o:spt="202" path="m,l,21600r21600,l21600,xe">
                <v:stroke joinstyle="miter"/>
                <v:path gradientshapeok="t" o:connecttype="rect"/>
              </v:shapetype>
              <v:shape id="テキスト ボックス 2" o:spid="_x0000_s1026" type="#_x0000_t202" style="position:absolute;left:0;text-align:left;margin-left:404.6pt;margin-top:0;width:75.85pt;height:29.9pt;z-index:251711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">
                <v:textbox>
                  <w:txbxContent>
                    <w:p w14:paraId="180B227A" w14:textId="775671E1" w:rsidR="009628D4" w:rsidRPr="009628D4" w:rsidRDefault="009628D4">
                      <w:pPr>
                        <w:rPr>
                          <w:rFonts w:ascii="ＭＳ 明朝" w:eastAsia="ＭＳ 明朝" w:hAnsi="ＭＳ 明朝"/>
                          <w:b/>
                          <w:bCs/>
                          <w:sz w:val="24"/>
                          <w:szCs w:val="24"/>
                        </w:rPr>
                      </w:pPr>
                      <w:r w:rsidRPr="009628D4">
                        <w:rPr>
                          <w:rFonts w:ascii="ＭＳ 明朝" w:eastAsia="ＭＳ 明朝" w:hAnsi="ＭＳ 明朝" w:hint="eastAsia"/>
                          <w:b/>
                          <w:bCs/>
                          <w:sz w:val="24"/>
                          <w:szCs w:val="24"/>
                        </w:rPr>
                        <w:t>資料１－</w:t>
                      </w:r>
                      <w:r w:rsidR="00337139">
                        <w:rPr>
                          <w:rFonts w:ascii="ＭＳ 明朝" w:eastAsia="ＭＳ 明朝" w:hAnsi="ＭＳ 明朝" w:hint="eastAsia"/>
                          <w:b/>
                          <w:bCs/>
                          <w:sz w:val="24"/>
                          <w:szCs w:val="24"/>
                        </w:rPr>
                        <w:t>５</w:t>
                      </w:r>
                    </w:p>
                  </w:txbxContent>
                </v:textbox>
                <w10:wrap type="square"/>
              </v:shape>
            </w:pict>
          </mc:Fallback>
        </mc:AlternateContent>
      </w:r>
    </w:p>
    <w:p w14:paraId="1AEE3FFB" w14:textId="3D6AC693" w:rsidR="004817C7" w:rsidRPr="004D670B" w:rsidRDefault="004D670B" w:rsidP="004D670B">
      <w:pPr>
        <w:widowControl/>
        <w:ind w:left="440" w:hangingChars="100" w:hanging="440"/>
        <w:jc w:val="center"/>
        <w:rPr>
          <w:rFonts w:ascii="HGSｺﾞｼｯｸE" w:eastAsia="HGSｺﾞｼｯｸE" w:hAnsi="HGSｺﾞｼｯｸE" w:cs="Times New Roman"/>
          <w:color w:val="000000" w:themeColor="text1"/>
          <w:sz w:val="44"/>
          <w:szCs w:val="44"/>
        </w:rPr>
      </w:pPr>
      <w:r w:rsidRPr="004D670B">
        <w:rPr>
          <w:rFonts w:ascii="HGSｺﾞｼｯｸE" w:eastAsia="HGSｺﾞｼｯｸE" w:hAnsi="HGSｺﾞｼｯｸE" w:cs="Times New Roman"/>
          <w:color w:val="EE0000"/>
          <w:sz w:val="44"/>
          <w:szCs w:val="44"/>
        </w:rPr>
        <w:t>（改定（</w:t>
      </w:r>
      <w:r w:rsidRPr="004D670B">
        <w:rPr>
          <w:rFonts w:ascii="HGSｺﾞｼｯｸE" w:eastAsia="HGSｺﾞｼｯｸE" w:hAnsi="HGSｺﾞｼｯｸE" w:cs="Times New Roman" w:hint="eastAsia"/>
          <w:color w:val="EE0000"/>
          <w:sz w:val="44"/>
          <w:szCs w:val="44"/>
        </w:rPr>
        <w:t>素</w:t>
      </w:r>
      <w:r w:rsidRPr="004D670B">
        <w:rPr>
          <w:rFonts w:ascii="HGSｺﾞｼｯｸE" w:eastAsia="HGSｺﾞｼｯｸE" w:hAnsi="HGSｺﾞｼｯｸE" w:cs="Times New Roman"/>
          <w:color w:val="EE0000"/>
          <w:sz w:val="44"/>
          <w:szCs w:val="44"/>
        </w:rPr>
        <w:t>案））</w:t>
      </w:r>
    </w:p>
    <w:p w14:paraId="4119518E" w14:textId="77777777" w:rsidR="004817C7" w:rsidRPr="00BC303D" w:rsidRDefault="004817C7" w:rsidP="004817C7">
      <w:pPr>
        <w:widowControl/>
        <w:ind w:left="440" w:hangingChars="100" w:hanging="440"/>
        <w:rPr>
          <w:rFonts w:ascii="HGSｺﾞｼｯｸE" w:eastAsia="HGSｺﾞｼｯｸE" w:hAnsi="HGSｺﾞｼｯｸE" w:cs="Times New Roman"/>
          <w:color w:val="000000" w:themeColor="text1"/>
          <w:sz w:val="44"/>
          <w:szCs w:val="44"/>
          <w:bdr w:val="single" w:sz="4" w:space="0" w:color="auto"/>
        </w:rPr>
      </w:pPr>
    </w:p>
    <w:p w14:paraId="035A9878" w14:textId="77777777" w:rsidR="004817C7" w:rsidRPr="00BC303D" w:rsidRDefault="004817C7" w:rsidP="004817C7">
      <w:pPr>
        <w:widowControl/>
        <w:ind w:left="440" w:hangingChars="100" w:hanging="440"/>
        <w:rPr>
          <w:rFonts w:ascii="HGSｺﾞｼｯｸE" w:eastAsia="HGSｺﾞｼｯｸE" w:hAnsi="HGSｺﾞｼｯｸE" w:cs="Times New Roman"/>
          <w:color w:val="000000" w:themeColor="text1"/>
          <w:sz w:val="44"/>
          <w:szCs w:val="44"/>
          <w:bdr w:val="single" w:sz="4" w:space="0" w:color="auto"/>
        </w:rPr>
      </w:pPr>
    </w:p>
    <w:p w14:paraId="4597EBF1" w14:textId="77777777" w:rsidR="004817C7" w:rsidRPr="00BC303D" w:rsidRDefault="004817C7" w:rsidP="004817C7">
      <w:pPr>
        <w:widowControl/>
        <w:ind w:left="440" w:hangingChars="100" w:hanging="440"/>
        <w:rPr>
          <w:rFonts w:ascii="HGSｺﾞｼｯｸE" w:eastAsia="HGSｺﾞｼｯｸE" w:hAnsi="HGSｺﾞｼｯｸE" w:cs="Times New Roman"/>
          <w:color w:val="000000" w:themeColor="text1"/>
          <w:sz w:val="44"/>
          <w:szCs w:val="44"/>
          <w:bdr w:val="single" w:sz="4" w:space="0" w:color="auto"/>
        </w:rPr>
      </w:pPr>
    </w:p>
    <w:p w14:paraId="704346CD" w14:textId="64CA85E1" w:rsidR="004817C7" w:rsidRPr="00BC303D" w:rsidRDefault="004817C7" w:rsidP="004817C7">
      <w:pPr>
        <w:widowControl/>
        <w:ind w:left="440" w:hangingChars="100" w:hanging="440"/>
        <w:jc w:val="center"/>
        <w:rPr>
          <w:rFonts w:ascii="HGSｺﾞｼｯｸE" w:eastAsia="HGSｺﾞｼｯｸE" w:hAnsi="HGSｺﾞｼｯｸE" w:cs="Times New Roman"/>
          <w:color w:val="000000" w:themeColor="text1"/>
          <w:sz w:val="44"/>
          <w:szCs w:val="44"/>
        </w:rPr>
      </w:pPr>
      <w:r w:rsidRPr="00BC303D">
        <w:rPr>
          <w:rFonts w:ascii="HGSｺﾞｼｯｸE" w:eastAsia="HGSｺﾞｼｯｸE" w:hAnsi="HGSｺﾞｼｯｸE" w:cs="Times New Roman" w:hint="eastAsia"/>
          <w:color w:val="000000" w:themeColor="text1"/>
          <w:sz w:val="44"/>
          <w:szCs w:val="44"/>
        </w:rPr>
        <w:t>大阪府国民健康保険運営方針</w:t>
      </w:r>
    </w:p>
    <w:p w14:paraId="600026E6" w14:textId="77777777" w:rsidR="004817C7" w:rsidRPr="00BC303D" w:rsidRDefault="004817C7" w:rsidP="004817C7">
      <w:pPr>
        <w:widowControl/>
        <w:ind w:left="440" w:hangingChars="100" w:hanging="440"/>
        <w:rPr>
          <w:rFonts w:ascii="HGSｺﾞｼｯｸE" w:eastAsia="HGSｺﾞｼｯｸE" w:hAnsi="HGSｺﾞｼｯｸE" w:cs="Times New Roman"/>
          <w:color w:val="000000" w:themeColor="text1"/>
          <w:sz w:val="44"/>
          <w:szCs w:val="44"/>
          <w:bdr w:val="single" w:sz="4" w:space="0" w:color="auto"/>
        </w:rPr>
      </w:pPr>
    </w:p>
    <w:p w14:paraId="00E12C49" w14:textId="77777777" w:rsidR="004817C7" w:rsidRPr="00BC303D" w:rsidRDefault="004817C7" w:rsidP="004817C7">
      <w:pPr>
        <w:widowControl/>
        <w:ind w:left="440" w:hangingChars="100" w:hanging="440"/>
        <w:rPr>
          <w:rFonts w:ascii="HGSｺﾞｼｯｸE" w:eastAsia="HGSｺﾞｼｯｸE" w:hAnsi="HGSｺﾞｼｯｸE" w:cs="Times New Roman"/>
          <w:color w:val="000000" w:themeColor="text1"/>
          <w:sz w:val="44"/>
          <w:szCs w:val="44"/>
          <w:bdr w:val="single" w:sz="4" w:space="0" w:color="auto"/>
        </w:rPr>
      </w:pPr>
    </w:p>
    <w:p w14:paraId="596CA11E" w14:textId="77777777" w:rsidR="004817C7" w:rsidRPr="00BC303D" w:rsidRDefault="004817C7" w:rsidP="004817C7">
      <w:pPr>
        <w:widowControl/>
        <w:ind w:left="440" w:hangingChars="100" w:hanging="440"/>
        <w:rPr>
          <w:rFonts w:ascii="HGSｺﾞｼｯｸE" w:eastAsia="HGSｺﾞｼｯｸE" w:hAnsi="HGSｺﾞｼｯｸE" w:cs="Times New Roman"/>
          <w:color w:val="000000" w:themeColor="text1"/>
          <w:sz w:val="44"/>
          <w:szCs w:val="44"/>
          <w:bdr w:val="single" w:sz="4" w:space="0" w:color="auto"/>
        </w:rPr>
      </w:pPr>
    </w:p>
    <w:p w14:paraId="376DE95F" w14:textId="77777777" w:rsidR="004817C7" w:rsidRPr="00BC303D" w:rsidRDefault="004817C7" w:rsidP="004817C7">
      <w:pPr>
        <w:widowControl/>
        <w:ind w:left="440" w:hangingChars="100" w:hanging="440"/>
        <w:rPr>
          <w:rFonts w:ascii="HGSｺﾞｼｯｸE" w:eastAsia="HGSｺﾞｼｯｸE" w:hAnsi="HGSｺﾞｼｯｸE" w:cs="Times New Roman"/>
          <w:color w:val="000000" w:themeColor="text1"/>
          <w:sz w:val="44"/>
          <w:szCs w:val="44"/>
          <w:bdr w:val="single" w:sz="4" w:space="0" w:color="auto"/>
        </w:rPr>
      </w:pPr>
    </w:p>
    <w:p w14:paraId="0E9EAEEA" w14:textId="77777777" w:rsidR="004817C7" w:rsidRPr="00BC303D" w:rsidRDefault="004817C7" w:rsidP="004817C7">
      <w:pPr>
        <w:widowControl/>
        <w:ind w:left="440" w:hangingChars="100" w:hanging="440"/>
        <w:rPr>
          <w:rFonts w:ascii="HGSｺﾞｼｯｸE" w:eastAsia="HGSｺﾞｼｯｸE" w:hAnsi="HGSｺﾞｼｯｸE" w:cs="Times New Roman"/>
          <w:color w:val="000000" w:themeColor="text1"/>
          <w:sz w:val="44"/>
          <w:szCs w:val="44"/>
          <w:bdr w:val="single" w:sz="4" w:space="0" w:color="auto"/>
        </w:rPr>
      </w:pPr>
    </w:p>
    <w:p w14:paraId="78A912D5" w14:textId="77777777" w:rsidR="004817C7" w:rsidRPr="00BC303D" w:rsidRDefault="004817C7" w:rsidP="004817C7">
      <w:pPr>
        <w:widowControl/>
        <w:ind w:left="440" w:hangingChars="100" w:hanging="440"/>
        <w:rPr>
          <w:rFonts w:ascii="HGSｺﾞｼｯｸE" w:eastAsia="HGSｺﾞｼｯｸE" w:hAnsi="HGSｺﾞｼｯｸE" w:cs="Times New Roman"/>
          <w:color w:val="000000" w:themeColor="text1"/>
          <w:sz w:val="44"/>
          <w:szCs w:val="44"/>
          <w:bdr w:val="single" w:sz="4" w:space="0" w:color="auto"/>
        </w:rPr>
      </w:pPr>
    </w:p>
    <w:p w14:paraId="09446EB1" w14:textId="77777777" w:rsidR="004817C7" w:rsidRPr="00BC303D" w:rsidRDefault="004817C7" w:rsidP="004817C7">
      <w:pPr>
        <w:widowControl/>
        <w:ind w:left="440" w:hangingChars="100" w:hanging="440"/>
        <w:rPr>
          <w:rFonts w:ascii="HGSｺﾞｼｯｸE" w:eastAsia="HGSｺﾞｼｯｸE" w:hAnsi="HGSｺﾞｼｯｸE" w:cs="Times New Roman"/>
          <w:color w:val="000000" w:themeColor="text1"/>
          <w:sz w:val="44"/>
          <w:szCs w:val="44"/>
          <w:bdr w:val="single" w:sz="4" w:space="0" w:color="auto"/>
        </w:rPr>
      </w:pPr>
    </w:p>
    <w:p w14:paraId="215732C7" w14:textId="77777777" w:rsidR="004817C7" w:rsidRPr="00BC303D" w:rsidRDefault="004817C7" w:rsidP="004817C7">
      <w:pPr>
        <w:widowControl/>
        <w:ind w:left="440" w:hangingChars="100" w:hanging="440"/>
        <w:rPr>
          <w:rFonts w:ascii="HGSｺﾞｼｯｸE" w:eastAsia="HGSｺﾞｼｯｸE" w:hAnsi="HGSｺﾞｼｯｸE" w:cs="Times New Roman"/>
          <w:color w:val="000000" w:themeColor="text1"/>
          <w:sz w:val="44"/>
          <w:szCs w:val="44"/>
          <w:bdr w:val="single" w:sz="4" w:space="0" w:color="auto"/>
        </w:rPr>
      </w:pPr>
    </w:p>
    <w:p w14:paraId="2943B1CB" w14:textId="5B7FB189" w:rsidR="004817C7" w:rsidRPr="00BC303D" w:rsidRDefault="004817C7" w:rsidP="004817C7">
      <w:pPr>
        <w:widowControl/>
        <w:ind w:left="440" w:hangingChars="100" w:hanging="440"/>
        <w:jc w:val="center"/>
        <w:rPr>
          <w:rFonts w:ascii="HGSｺﾞｼｯｸE" w:eastAsia="HGSｺﾞｼｯｸE" w:hAnsi="HGSｺﾞｼｯｸE" w:cs="Times New Roman"/>
          <w:color w:val="000000" w:themeColor="text1"/>
          <w:sz w:val="44"/>
          <w:szCs w:val="44"/>
        </w:rPr>
      </w:pPr>
      <w:r w:rsidRPr="00BC303D">
        <w:rPr>
          <w:rFonts w:ascii="HGSｺﾞｼｯｸE" w:eastAsia="HGSｺﾞｼｯｸE" w:hAnsi="HGSｺﾞｼｯｸE" w:cs="Times New Roman" w:hint="eastAsia"/>
          <w:color w:val="000000" w:themeColor="text1"/>
          <w:sz w:val="44"/>
          <w:szCs w:val="44"/>
        </w:rPr>
        <w:t>令和５年</w:t>
      </w:r>
      <w:r w:rsidR="00C171FC" w:rsidRPr="00BC303D">
        <w:rPr>
          <w:rFonts w:ascii="HGSｺﾞｼｯｸE" w:eastAsia="HGSｺﾞｼｯｸE" w:hAnsi="HGSｺﾞｼｯｸE" w:cs="Times New Roman" w:hint="eastAsia"/>
          <w:color w:val="000000" w:themeColor="text1"/>
          <w:sz w:val="44"/>
          <w:szCs w:val="44"/>
        </w:rPr>
        <w:t>1</w:t>
      </w:r>
      <w:r w:rsidR="006319F1" w:rsidRPr="00BC303D">
        <w:rPr>
          <w:rFonts w:ascii="HGSｺﾞｼｯｸE" w:eastAsia="HGSｺﾞｼｯｸE" w:hAnsi="HGSｺﾞｼｯｸE" w:cs="Times New Roman" w:hint="eastAsia"/>
          <w:color w:val="000000" w:themeColor="text1"/>
          <w:sz w:val="44"/>
          <w:szCs w:val="44"/>
        </w:rPr>
        <w:t>2</w:t>
      </w:r>
      <w:r w:rsidRPr="00BC303D">
        <w:rPr>
          <w:rFonts w:ascii="HGSｺﾞｼｯｸE" w:eastAsia="HGSｺﾞｼｯｸE" w:hAnsi="HGSｺﾞｼｯｸE" w:cs="Times New Roman" w:hint="eastAsia"/>
          <w:color w:val="000000" w:themeColor="text1"/>
          <w:sz w:val="44"/>
          <w:szCs w:val="44"/>
        </w:rPr>
        <w:t>月</w:t>
      </w:r>
    </w:p>
    <w:p w14:paraId="250886C0" w14:textId="77777777" w:rsidR="004817C7" w:rsidRPr="00BC303D" w:rsidRDefault="004817C7" w:rsidP="004817C7">
      <w:pPr>
        <w:widowControl/>
        <w:ind w:left="440" w:hangingChars="100" w:hanging="440"/>
        <w:jc w:val="center"/>
        <w:rPr>
          <w:rFonts w:ascii="HGSｺﾞｼｯｸE" w:eastAsia="HGSｺﾞｼｯｸE" w:hAnsi="HGSｺﾞｼｯｸE" w:cs="Times New Roman"/>
          <w:color w:val="000000" w:themeColor="text1"/>
          <w:sz w:val="44"/>
          <w:szCs w:val="44"/>
        </w:rPr>
      </w:pPr>
      <w:r w:rsidRPr="00BC303D">
        <w:rPr>
          <w:rFonts w:ascii="HGSｺﾞｼｯｸE" w:eastAsia="HGSｺﾞｼｯｸE" w:hAnsi="HGSｺﾞｼｯｸE" w:cs="Times New Roman" w:hint="eastAsia"/>
          <w:color w:val="000000" w:themeColor="text1"/>
          <w:sz w:val="44"/>
          <w:szCs w:val="44"/>
        </w:rPr>
        <w:t>大　阪　府</w:t>
      </w:r>
    </w:p>
    <w:p w14:paraId="7A3D07EB" w14:textId="1B08D248" w:rsidR="004817C7" w:rsidRPr="00505198" w:rsidRDefault="00CE1F78" w:rsidP="00CE1F78">
      <w:pPr>
        <w:widowControl/>
        <w:ind w:left="440" w:hangingChars="100" w:hanging="440"/>
        <w:jc w:val="center"/>
        <w:rPr>
          <w:rFonts w:ascii="ＭＳ 明朝" w:eastAsia="ＭＳ 明朝" w:hAnsi="ＭＳ ゴシック" w:cs="Times New Roman"/>
          <w:sz w:val="24"/>
          <w:szCs w:val="21"/>
        </w:rPr>
      </w:pPr>
      <w:r w:rsidRPr="00505198">
        <w:rPr>
          <w:rFonts w:ascii="HGSｺﾞｼｯｸE" w:eastAsia="HGSｺﾞｼｯｸE" w:hAnsi="HGSｺﾞｼｯｸE" w:cs="Times New Roman" w:hint="eastAsia"/>
          <w:sz w:val="44"/>
          <w:szCs w:val="44"/>
        </w:rPr>
        <w:t>（令和</w:t>
      </w:r>
      <w:r w:rsidR="006D130E" w:rsidRPr="006D130E">
        <w:rPr>
          <w:rFonts w:ascii="HGSｺﾞｼｯｸE" w:eastAsia="HGSｺﾞｼｯｸE" w:hAnsi="HGSｺﾞｼｯｸE" w:cs="Times New Roman" w:hint="eastAsia"/>
          <w:color w:val="EE0000"/>
          <w:sz w:val="44"/>
          <w:szCs w:val="44"/>
          <w:u w:val="single"/>
        </w:rPr>
        <w:t>８</w:t>
      </w:r>
      <w:r w:rsidRPr="00505198">
        <w:rPr>
          <w:rFonts w:ascii="HGSｺﾞｼｯｸE" w:eastAsia="HGSｺﾞｼｯｸE" w:hAnsi="HGSｺﾞｼｯｸE" w:cs="Times New Roman" w:hint="eastAsia"/>
          <w:sz w:val="44"/>
          <w:szCs w:val="44"/>
        </w:rPr>
        <w:t>年12月一部改定）</w:t>
      </w:r>
    </w:p>
    <w:p w14:paraId="1265C87F" w14:textId="77777777" w:rsidR="004817C7" w:rsidRPr="00BC303D" w:rsidRDefault="004817C7" w:rsidP="004817C7">
      <w:pPr>
        <w:widowControl/>
        <w:ind w:left="482" w:hangingChars="100" w:hanging="482"/>
        <w:jc w:val="left"/>
        <w:rPr>
          <w:rFonts w:ascii="HGSｺﾞｼｯｸE" w:eastAsia="HGSｺﾞｼｯｸE" w:hAnsi="HGSｺﾞｼｯｸE" w:cs="Times New Roman"/>
          <w:b/>
          <w:color w:val="000000" w:themeColor="text1"/>
          <w:sz w:val="48"/>
          <w:szCs w:val="24"/>
          <w:bdr w:val="single" w:sz="4" w:space="0" w:color="auto"/>
        </w:rPr>
      </w:pPr>
      <w:r w:rsidRPr="00BC303D">
        <w:rPr>
          <w:rFonts w:ascii="HGSｺﾞｼｯｸE" w:eastAsia="HGSｺﾞｼｯｸE" w:hAnsi="HGSｺﾞｼｯｸE" w:cs="Times New Roman"/>
          <w:b/>
          <w:color w:val="000000" w:themeColor="text1"/>
          <w:sz w:val="48"/>
          <w:szCs w:val="24"/>
          <w:bdr w:val="single" w:sz="4" w:space="0" w:color="auto"/>
        </w:rPr>
        <w:br w:type="page"/>
      </w:r>
      <w:r w:rsidRPr="00BC303D">
        <w:rPr>
          <w:rFonts w:ascii="HGSｺﾞｼｯｸE" w:eastAsia="HGSｺﾞｼｯｸE" w:hAnsi="HGSｺﾞｼｯｸE" w:cs="Times New Roman"/>
          <w:b/>
          <w:color w:val="000000" w:themeColor="text1"/>
          <w:sz w:val="48"/>
          <w:szCs w:val="24"/>
          <w:bdr w:val="single" w:sz="4" w:space="0" w:color="auto"/>
        </w:rPr>
        <w:lastRenderedPageBreak/>
        <w:br w:type="page"/>
      </w:r>
    </w:p>
    <w:p w14:paraId="65C96901" w14:textId="09871448" w:rsidR="004817C7" w:rsidRPr="00BC303D" w:rsidRDefault="004817C7" w:rsidP="004817C7">
      <w:pPr>
        <w:widowControl/>
        <w:ind w:left="240" w:hangingChars="100" w:hanging="240"/>
        <w:jc w:val="center"/>
        <w:rPr>
          <w:rFonts w:ascii="ＭＳ ゴシック" w:eastAsia="ＭＳ ゴシック" w:hAnsi="ＭＳ ゴシック" w:cs="Times New Roman"/>
          <w:color w:val="000000" w:themeColor="text1"/>
          <w:sz w:val="24"/>
          <w:szCs w:val="24"/>
        </w:rPr>
      </w:pPr>
      <w:r w:rsidRPr="00BC303D">
        <w:rPr>
          <w:rFonts w:ascii="ＭＳ ゴシック" w:eastAsia="ＭＳ ゴシック" w:hAnsi="ＭＳ ゴシック" w:cs="Times New Roman" w:hint="eastAsia"/>
          <w:color w:val="000000" w:themeColor="text1"/>
          <w:sz w:val="24"/>
          <w:szCs w:val="24"/>
        </w:rPr>
        <w:lastRenderedPageBreak/>
        <w:t>目　　次</w:t>
      </w:r>
    </w:p>
    <w:p w14:paraId="7ACE4664" w14:textId="00121890" w:rsidR="004817C7" w:rsidRPr="00BC303D" w:rsidRDefault="00D44ECC" w:rsidP="00D44ECC">
      <w:pPr>
        <w:widowControl/>
        <w:ind w:left="241" w:hangingChars="100" w:hanging="241"/>
        <w:jc w:val="left"/>
        <w:rPr>
          <w:rFonts w:ascii="ＭＳ ゴシック" w:eastAsia="ＭＳ ゴシック" w:hAnsi="ＭＳ ゴシック" w:cs="Times New Roman"/>
          <w:b/>
          <w:color w:val="000000" w:themeColor="text1"/>
          <w:sz w:val="24"/>
          <w:szCs w:val="24"/>
        </w:rPr>
      </w:pPr>
      <w:r w:rsidRPr="00BC303D">
        <w:rPr>
          <w:rFonts w:ascii="ＭＳ ゴシック" w:eastAsia="ＭＳ ゴシック" w:hAnsi="ＭＳ ゴシック" w:cs="Times New Roman" w:hint="eastAsia"/>
          <w:b/>
          <w:color w:val="000000" w:themeColor="text1"/>
          <w:sz w:val="24"/>
          <w:szCs w:val="24"/>
        </w:rPr>
        <w:t>序章</w:t>
      </w:r>
    </w:p>
    <w:p w14:paraId="566F7445" w14:textId="77777777" w:rsidR="004817C7" w:rsidRPr="00BC303D" w:rsidRDefault="00D44ECC" w:rsidP="004817C7">
      <w:pPr>
        <w:widowControl/>
        <w:tabs>
          <w:tab w:val="left" w:pos="8605"/>
        </w:tabs>
        <w:spacing w:line="260" w:lineRule="exact"/>
        <w:ind w:left="200" w:hangingChars="100" w:hanging="200"/>
        <w:jc w:val="left"/>
        <w:rPr>
          <w:rFonts w:ascii="ＭＳ 明朝" w:eastAsia="ＭＳ 明朝" w:hAnsi="ＭＳ 明朝" w:cs="Times New Roman"/>
          <w:color w:val="000000" w:themeColor="text1"/>
          <w:sz w:val="20"/>
          <w:szCs w:val="20"/>
          <w:shd w:val="pct15" w:color="auto" w:fill="FFFFFF"/>
        </w:rPr>
      </w:pPr>
      <w:r w:rsidRPr="00BC303D">
        <w:rPr>
          <w:rFonts w:ascii="ＭＳ ゴシック" w:eastAsia="ＭＳ ゴシック" w:hAnsi="ＭＳ ゴシック" w:cs="Times New Roman" w:hint="eastAsia"/>
          <w:color w:val="000000" w:themeColor="text1"/>
          <w:sz w:val="20"/>
          <w:szCs w:val="20"/>
          <w:shd w:val="pct15" w:color="auto" w:fill="FFFFFF"/>
        </w:rPr>
        <w:t>第１</w:t>
      </w:r>
      <w:r w:rsidR="004817C7" w:rsidRPr="00BC303D">
        <w:rPr>
          <w:rFonts w:ascii="ＭＳ ゴシック" w:eastAsia="ＭＳ ゴシック" w:hAnsi="ＭＳ ゴシック" w:cs="Times New Roman" w:hint="eastAsia"/>
          <w:color w:val="000000" w:themeColor="text1"/>
          <w:sz w:val="20"/>
          <w:szCs w:val="20"/>
          <w:shd w:val="pct15" w:color="auto" w:fill="FFFFFF"/>
        </w:rPr>
        <w:t xml:space="preserve">　基本的事項 </w:t>
      </w:r>
      <w:r w:rsidR="004817C7" w:rsidRPr="00BC303D">
        <w:rPr>
          <w:rFonts w:ascii="ＭＳ 明朝" w:eastAsia="ＭＳ 明朝" w:hAnsi="ＭＳ 明朝" w:cs="Times New Roman" w:hint="eastAsia"/>
          <w:color w:val="000000" w:themeColor="text1"/>
          <w:sz w:val="20"/>
          <w:szCs w:val="20"/>
          <w:shd w:val="pct15" w:color="auto" w:fill="FFFFFF"/>
        </w:rPr>
        <w:t>・・・・・・・・・・・・・・・・・・・・・・・・・・・・・・・・・・</w:t>
      </w:r>
      <w:r w:rsidR="004817C7" w:rsidRPr="00BC303D">
        <w:rPr>
          <w:rFonts w:ascii="ＭＳ 明朝" w:eastAsia="ＭＳ 明朝" w:hAnsi="ＭＳ 明朝" w:cs="Times New Roman"/>
          <w:color w:val="000000" w:themeColor="text1"/>
          <w:sz w:val="20"/>
          <w:szCs w:val="20"/>
          <w:shd w:val="pct15" w:color="auto" w:fill="FFFFFF"/>
        </w:rPr>
        <w:tab/>
      </w:r>
      <w:r w:rsidR="004817C7" w:rsidRPr="00BC303D">
        <w:rPr>
          <w:rFonts w:ascii="ＭＳ 明朝" w:eastAsia="ＭＳ 明朝" w:hAnsi="ＭＳ 明朝" w:cs="Times New Roman" w:hint="eastAsia"/>
          <w:color w:val="000000" w:themeColor="text1"/>
          <w:sz w:val="20"/>
          <w:szCs w:val="20"/>
          <w:shd w:val="pct15" w:color="auto" w:fill="FFFFFF"/>
        </w:rPr>
        <w:t>1</w:t>
      </w:r>
    </w:p>
    <w:p w14:paraId="0CCC6458" w14:textId="77777777" w:rsidR="004817C7" w:rsidRPr="00BC303D" w:rsidRDefault="004817C7" w:rsidP="004817C7">
      <w:pPr>
        <w:widowControl/>
        <w:tabs>
          <w:tab w:val="left" w:pos="86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１　策定の目的　・・・・・・・・・・・・・・・・・・・・・・・・・・・・・・・・</w:t>
      </w:r>
      <w:r w:rsidRPr="00BC303D">
        <w:rPr>
          <w:rFonts w:ascii="ＭＳ 明朝" w:eastAsia="ＭＳ 明朝" w:hAnsi="ＭＳ 明朝" w:cs="Times New Roman"/>
          <w:color w:val="000000" w:themeColor="text1"/>
          <w:sz w:val="20"/>
          <w:szCs w:val="20"/>
        </w:rPr>
        <w:tab/>
      </w:r>
      <w:r w:rsidRPr="00BC303D">
        <w:rPr>
          <w:rFonts w:ascii="ＭＳ 明朝" w:eastAsia="ＭＳ 明朝" w:hAnsi="ＭＳ 明朝" w:cs="Times New Roman" w:hint="eastAsia"/>
          <w:color w:val="000000" w:themeColor="text1"/>
          <w:sz w:val="20"/>
          <w:szCs w:val="20"/>
        </w:rPr>
        <w:t>1</w:t>
      </w:r>
    </w:p>
    <w:p w14:paraId="18323F51" w14:textId="77777777" w:rsidR="004817C7" w:rsidRPr="00BC303D" w:rsidRDefault="004817C7" w:rsidP="004817C7">
      <w:pPr>
        <w:widowControl/>
        <w:tabs>
          <w:tab w:val="left" w:pos="86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２　策定の根拠規定　・・・・・・・・・・・・・・・・・・・・・・・・・・・・・・</w:t>
      </w:r>
      <w:r w:rsidRPr="00BC303D">
        <w:rPr>
          <w:rFonts w:ascii="ＭＳ 明朝" w:eastAsia="ＭＳ 明朝" w:hAnsi="ＭＳ 明朝" w:cs="Times New Roman"/>
          <w:color w:val="000000" w:themeColor="text1"/>
          <w:sz w:val="20"/>
          <w:szCs w:val="20"/>
        </w:rPr>
        <w:tab/>
      </w:r>
      <w:r w:rsidRPr="00BC303D">
        <w:rPr>
          <w:rFonts w:ascii="ＭＳ 明朝" w:eastAsia="ＭＳ 明朝" w:hAnsi="ＭＳ 明朝" w:cs="Times New Roman" w:hint="eastAsia"/>
          <w:color w:val="000000" w:themeColor="text1"/>
          <w:sz w:val="20"/>
          <w:szCs w:val="20"/>
        </w:rPr>
        <w:t>1</w:t>
      </w:r>
    </w:p>
    <w:p w14:paraId="5AB3B481" w14:textId="77777777" w:rsidR="004817C7" w:rsidRPr="00BC303D" w:rsidRDefault="004817C7" w:rsidP="004817C7">
      <w:pPr>
        <w:widowControl/>
        <w:tabs>
          <w:tab w:val="left" w:pos="86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３　策定年月日　・・・・・・・・・・・・・・・・・・・・・・・・・・・・・・・・</w:t>
      </w:r>
      <w:r w:rsidRPr="00BC303D">
        <w:rPr>
          <w:rFonts w:ascii="ＭＳ 明朝" w:eastAsia="ＭＳ 明朝" w:hAnsi="ＭＳ 明朝" w:cs="Times New Roman"/>
          <w:color w:val="000000" w:themeColor="text1"/>
          <w:sz w:val="20"/>
          <w:szCs w:val="20"/>
        </w:rPr>
        <w:tab/>
      </w:r>
      <w:r w:rsidRPr="00BC303D">
        <w:rPr>
          <w:rFonts w:ascii="ＭＳ 明朝" w:eastAsia="ＭＳ 明朝" w:hAnsi="ＭＳ 明朝" w:cs="Times New Roman" w:hint="eastAsia"/>
          <w:color w:val="000000" w:themeColor="text1"/>
          <w:sz w:val="20"/>
          <w:szCs w:val="20"/>
        </w:rPr>
        <w:t>1</w:t>
      </w:r>
    </w:p>
    <w:p w14:paraId="3B20ADE7" w14:textId="77777777" w:rsidR="004817C7" w:rsidRPr="00BC303D" w:rsidRDefault="004817C7" w:rsidP="004817C7">
      <w:pPr>
        <w:widowControl/>
        <w:tabs>
          <w:tab w:val="left" w:pos="86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４　対象期間　・・・・・・・・・・・・・・・・・・・・・・・・・・・・・・・・・</w:t>
      </w:r>
      <w:r w:rsidRPr="00BC303D">
        <w:rPr>
          <w:rFonts w:ascii="ＭＳ 明朝" w:eastAsia="ＭＳ 明朝" w:hAnsi="ＭＳ 明朝" w:cs="Times New Roman"/>
          <w:color w:val="000000" w:themeColor="text1"/>
          <w:sz w:val="20"/>
          <w:szCs w:val="20"/>
        </w:rPr>
        <w:tab/>
      </w:r>
      <w:r w:rsidRPr="00BC303D">
        <w:rPr>
          <w:rFonts w:ascii="ＭＳ 明朝" w:eastAsia="ＭＳ 明朝" w:hAnsi="ＭＳ 明朝" w:cs="Times New Roman" w:hint="eastAsia"/>
          <w:color w:val="000000" w:themeColor="text1"/>
          <w:sz w:val="20"/>
          <w:szCs w:val="20"/>
        </w:rPr>
        <w:t>1</w:t>
      </w:r>
    </w:p>
    <w:p w14:paraId="6FBC461D" w14:textId="6FD1F28D" w:rsidR="004817C7" w:rsidRPr="00BC303D" w:rsidRDefault="004817C7" w:rsidP="004817C7">
      <w:pPr>
        <w:widowControl/>
        <w:tabs>
          <w:tab w:val="left" w:pos="86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５　運営方針の</w:t>
      </w:r>
      <w:r w:rsidR="00957283">
        <w:rPr>
          <w:rFonts w:ascii="ＭＳ 明朝" w:eastAsia="ＭＳ 明朝" w:hAnsi="ＭＳ 明朝" w:cs="Times New Roman" w:hint="eastAsia"/>
          <w:color w:val="000000" w:themeColor="text1"/>
          <w:sz w:val="20"/>
          <w:szCs w:val="20"/>
        </w:rPr>
        <w:t>進捗</w:t>
      </w:r>
      <w:r w:rsidRPr="00BC303D">
        <w:rPr>
          <w:rFonts w:ascii="ＭＳ 明朝" w:eastAsia="ＭＳ 明朝" w:hAnsi="ＭＳ 明朝" w:cs="Times New Roman" w:hint="eastAsia"/>
          <w:color w:val="000000" w:themeColor="text1"/>
          <w:sz w:val="20"/>
          <w:szCs w:val="20"/>
        </w:rPr>
        <w:t>管理及び検証・見直し　・・・・・・・・・・・・・・・・・・・・</w:t>
      </w:r>
      <w:r w:rsidRPr="00BC303D">
        <w:rPr>
          <w:rFonts w:ascii="ＭＳ 明朝" w:eastAsia="ＭＳ 明朝" w:hAnsi="ＭＳ 明朝" w:cs="Times New Roman"/>
          <w:color w:val="000000" w:themeColor="text1"/>
          <w:sz w:val="20"/>
          <w:szCs w:val="20"/>
        </w:rPr>
        <w:tab/>
      </w:r>
      <w:r w:rsidRPr="00BC303D">
        <w:rPr>
          <w:rFonts w:ascii="ＭＳ 明朝" w:eastAsia="ＭＳ 明朝" w:hAnsi="ＭＳ 明朝" w:cs="Times New Roman" w:hint="eastAsia"/>
          <w:color w:val="000000" w:themeColor="text1"/>
          <w:sz w:val="20"/>
          <w:szCs w:val="20"/>
        </w:rPr>
        <w:t>1</w:t>
      </w:r>
    </w:p>
    <w:p w14:paraId="24DAC684" w14:textId="77777777" w:rsidR="004817C7" w:rsidRPr="00BC303D" w:rsidRDefault="004817C7" w:rsidP="004817C7">
      <w:pPr>
        <w:widowControl/>
        <w:tabs>
          <w:tab w:val="left" w:pos="8505"/>
        </w:tabs>
        <w:spacing w:line="260" w:lineRule="exact"/>
        <w:ind w:left="200" w:hangingChars="100" w:hanging="200"/>
        <w:jc w:val="left"/>
        <w:rPr>
          <w:rFonts w:ascii="ＭＳ 明朝" w:eastAsia="ＭＳ 明朝" w:hAnsi="ＭＳ 明朝" w:cs="Times New Roman"/>
          <w:color w:val="000000" w:themeColor="text1"/>
          <w:sz w:val="20"/>
          <w:szCs w:val="20"/>
        </w:rPr>
      </w:pPr>
    </w:p>
    <w:p w14:paraId="77FE72B8" w14:textId="11C8E19C" w:rsidR="004817C7" w:rsidRPr="00BC303D" w:rsidRDefault="00D44ECC" w:rsidP="004817C7">
      <w:pPr>
        <w:widowControl/>
        <w:tabs>
          <w:tab w:val="left" w:pos="8605"/>
        </w:tabs>
        <w:spacing w:line="260" w:lineRule="exact"/>
        <w:ind w:left="200" w:hangingChars="100" w:hanging="200"/>
        <w:jc w:val="left"/>
        <w:rPr>
          <w:rFonts w:ascii="ＭＳ 明朝" w:eastAsia="ＭＳ 明朝" w:hAnsi="ＭＳ 明朝" w:cs="Times New Roman"/>
          <w:color w:val="000000" w:themeColor="text1"/>
          <w:sz w:val="20"/>
          <w:szCs w:val="20"/>
          <w:shd w:val="pct15" w:color="auto" w:fill="FFFFFF"/>
        </w:rPr>
      </w:pPr>
      <w:r w:rsidRPr="00BC303D">
        <w:rPr>
          <w:rFonts w:ascii="ＭＳ ゴシック" w:eastAsia="ＭＳ ゴシック" w:hAnsi="ＭＳ ゴシック" w:cs="Times New Roman" w:hint="eastAsia"/>
          <w:color w:val="000000" w:themeColor="text1"/>
          <w:sz w:val="20"/>
          <w:szCs w:val="20"/>
          <w:shd w:val="pct15" w:color="auto" w:fill="FFFFFF"/>
        </w:rPr>
        <w:t>第２</w:t>
      </w:r>
      <w:r w:rsidR="004817C7" w:rsidRPr="00BC303D">
        <w:rPr>
          <w:rFonts w:ascii="ＭＳ ゴシック" w:eastAsia="ＭＳ ゴシック" w:hAnsi="ＭＳ ゴシック" w:cs="Times New Roman" w:hint="eastAsia"/>
          <w:color w:val="000000" w:themeColor="text1"/>
          <w:sz w:val="20"/>
          <w:szCs w:val="20"/>
          <w:shd w:val="pct15" w:color="auto" w:fill="FFFFFF"/>
        </w:rPr>
        <w:t xml:space="preserve">　府における国民健康保険制度の運営に関する基本的な考え方 </w:t>
      </w:r>
      <w:r w:rsidR="004817C7" w:rsidRPr="00BC303D">
        <w:rPr>
          <w:rFonts w:ascii="ＭＳ 明朝" w:eastAsia="ＭＳ 明朝" w:hAnsi="ＭＳ 明朝" w:cs="Times New Roman" w:hint="eastAsia"/>
          <w:color w:val="000000" w:themeColor="text1"/>
          <w:sz w:val="20"/>
          <w:szCs w:val="20"/>
          <w:shd w:val="pct15" w:color="auto" w:fill="FFFFFF"/>
        </w:rPr>
        <w:t>・・・・・・・・・・・・</w:t>
      </w:r>
      <w:r w:rsidR="004817C7" w:rsidRPr="00BC303D">
        <w:rPr>
          <w:rFonts w:ascii="ＭＳ 明朝" w:eastAsia="ＭＳ 明朝" w:hAnsi="ＭＳ 明朝" w:cs="Times New Roman"/>
          <w:color w:val="000000" w:themeColor="text1"/>
          <w:sz w:val="20"/>
          <w:szCs w:val="20"/>
          <w:shd w:val="pct15" w:color="auto" w:fill="FFFFFF"/>
        </w:rPr>
        <w:tab/>
      </w:r>
      <w:r w:rsidR="00516817" w:rsidRPr="00516817">
        <w:rPr>
          <w:rFonts w:ascii="ＭＳ 明朝" w:eastAsia="ＭＳ 明朝" w:hAnsi="ＭＳ 明朝" w:cs="Times New Roman" w:hint="eastAsia"/>
          <w:color w:val="EE0000"/>
          <w:sz w:val="20"/>
          <w:szCs w:val="20"/>
          <w:u w:val="single"/>
          <w:shd w:val="pct15" w:color="auto" w:fill="FFFFFF"/>
        </w:rPr>
        <w:t>3</w:t>
      </w:r>
    </w:p>
    <w:p w14:paraId="7783E298" w14:textId="00CD20C9" w:rsidR="004817C7" w:rsidRPr="00286763" w:rsidRDefault="004817C7" w:rsidP="004817C7">
      <w:pPr>
        <w:widowControl/>
        <w:tabs>
          <w:tab w:val="left" w:pos="86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 xml:space="preserve">１　</w:t>
      </w:r>
      <w:r w:rsidR="000A0DAB" w:rsidRPr="00BC303D">
        <w:rPr>
          <w:rFonts w:ascii="ＭＳ 明朝" w:eastAsia="ＭＳ 明朝" w:hAnsi="ＭＳ 明朝" w:cs="Times New Roman" w:hint="eastAsia"/>
          <w:color w:val="000000" w:themeColor="text1"/>
          <w:sz w:val="20"/>
          <w:szCs w:val="20"/>
        </w:rPr>
        <w:t xml:space="preserve">国民健康保険制度のあるべき姿　</w:t>
      </w:r>
      <w:r w:rsidRPr="00BC303D">
        <w:rPr>
          <w:rFonts w:ascii="ＭＳ 明朝" w:eastAsia="ＭＳ 明朝" w:hAnsi="ＭＳ 明朝" w:cs="Times New Roman" w:hint="eastAsia"/>
          <w:color w:val="000000" w:themeColor="text1"/>
          <w:sz w:val="20"/>
          <w:szCs w:val="20"/>
        </w:rPr>
        <w:t>・・・・・・・・・・・・・・・・・・・・・・・</w:t>
      </w:r>
      <w:r w:rsidRPr="00BC303D">
        <w:rPr>
          <w:rFonts w:ascii="ＭＳ 明朝" w:eastAsia="ＭＳ 明朝" w:hAnsi="ＭＳ 明朝" w:cs="Times New Roman"/>
          <w:color w:val="000000" w:themeColor="text1"/>
          <w:sz w:val="20"/>
          <w:szCs w:val="20"/>
        </w:rPr>
        <w:tab/>
      </w:r>
      <w:r w:rsidR="00516817" w:rsidRPr="00286763">
        <w:rPr>
          <w:rFonts w:ascii="ＭＳ 明朝" w:eastAsia="ＭＳ 明朝" w:hAnsi="ＭＳ 明朝" w:cs="Times New Roman" w:hint="eastAsia"/>
          <w:color w:val="EE0000"/>
          <w:sz w:val="20"/>
          <w:szCs w:val="20"/>
          <w:u w:val="single"/>
        </w:rPr>
        <w:t>3</w:t>
      </w:r>
    </w:p>
    <w:p w14:paraId="1998D4D6" w14:textId="461B08B9" w:rsidR="004817C7" w:rsidRPr="00286763" w:rsidRDefault="000A0DAB" w:rsidP="000A0DAB">
      <w:pPr>
        <w:widowControl/>
        <w:tabs>
          <w:tab w:val="left" w:pos="8605"/>
        </w:tabs>
        <w:spacing w:line="260" w:lineRule="exact"/>
        <w:ind w:firstLineChars="150" w:firstLine="300"/>
        <w:jc w:val="left"/>
        <w:rPr>
          <w:rFonts w:ascii="ＭＳ 明朝" w:eastAsia="ＭＳ 明朝" w:hAnsi="ＭＳ 明朝" w:cs="Times New Roman"/>
          <w:color w:val="000000" w:themeColor="text1"/>
          <w:sz w:val="20"/>
          <w:szCs w:val="20"/>
        </w:rPr>
      </w:pPr>
      <w:r w:rsidRPr="00286763">
        <w:rPr>
          <w:rFonts w:ascii="ＭＳ 明朝" w:eastAsia="ＭＳ 明朝" w:hAnsi="ＭＳ 明朝" w:cs="Times New Roman" w:hint="eastAsia"/>
          <w:color w:val="000000" w:themeColor="text1"/>
          <w:sz w:val="20"/>
          <w:szCs w:val="20"/>
        </w:rPr>
        <w:t>２　基本的な考え方</w:t>
      </w:r>
      <w:r w:rsidR="004817C7" w:rsidRPr="00286763">
        <w:rPr>
          <w:rFonts w:ascii="ＭＳ 明朝" w:eastAsia="ＭＳ 明朝" w:hAnsi="ＭＳ 明朝" w:cs="Times New Roman" w:hint="eastAsia"/>
          <w:color w:val="000000" w:themeColor="text1"/>
          <w:sz w:val="20"/>
          <w:szCs w:val="20"/>
        </w:rPr>
        <w:t xml:space="preserve">　・・・・・・・・・・・・・・・・・・・・</w:t>
      </w:r>
      <w:r w:rsidRPr="00286763">
        <w:rPr>
          <w:rFonts w:ascii="ＭＳ 明朝" w:eastAsia="ＭＳ 明朝" w:hAnsi="ＭＳ 明朝" w:cs="Times New Roman" w:hint="eastAsia"/>
          <w:color w:val="000000" w:themeColor="text1"/>
          <w:sz w:val="20"/>
          <w:szCs w:val="20"/>
        </w:rPr>
        <w:t>・・・・・・・・・・</w:t>
      </w:r>
      <w:r w:rsidR="004817C7" w:rsidRPr="00286763">
        <w:rPr>
          <w:rFonts w:ascii="ＭＳ 明朝" w:eastAsia="ＭＳ 明朝" w:hAnsi="ＭＳ 明朝" w:cs="Times New Roman"/>
          <w:color w:val="000000" w:themeColor="text1"/>
          <w:sz w:val="20"/>
          <w:szCs w:val="20"/>
        </w:rPr>
        <w:tab/>
      </w:r>
      <w:r w:rsidR="00516817" w:rsidRPr="00286763">
        <w:rPr>
          <w:rFonts w:ascii="ＭＳ 明朝" w:eastAsia="ＭＳ 明朝" w:hAnsi="ＭＳ 明朝" w:cs="Times New Roman" w:hint="eastAsia"/>
          <w:color w:val="EE0000"/>
          <w:sz w:val="20"/>
          <w:szCs w:val="20"/>
          <w:u w:val="single"/>
        </w:rPr>
        <w:t>3</w:t>
      </w:r>
    </w:p>
    <w:p w14:paraId="1729D3B6" w14:textId="78DE9496" w:rsidR="004817C7" w:rsidRPr="00BC303D" w:rsidRDefault="000A0DAB" w:rsidP="004817C7">
      <w:pPr>
        <w:widowControl/>
        <w:tabs>
          <w:tab w:val="left" w:pos="86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３</w:t>
      </w:r>
      <w:r w:rsidR="004817C7" w:rsidRPr="00BC303D">
        <w:rPr>
          <w:rFonts w:ascii="ＭＳ 明朝" w:eastAsia="ＭＳ 明朝" w:hAnsi="ＭＳ 明朝" w:cs="Times New Roman" w:hint="eastAsia"/>
          <w:color w:val="000000" w:themeColor="text1"/>
          <w:sz w:val="20"/>
          <w:szCs w:val="20"/>
        </w:rPr>
        <w:t xml:space="preserve">　府内統一基準の設定　・・・・・・・・・・・・・・・・・・・・・・・・・・・・</w:t>
      </w:r>
      <w:r w:rsidR="004817C7" w:rsidRPr="00BC303D">
        <w:rPr>
          <w:rFonts w:ascii="ＭＳ 明朝" w:eastAsia="ＭＳ 明朝" w:hAnsi="ＭＳ 明朝" w:cs="Times New Roman"/>
          <w:color w:val="000000" w:themeColor="text1"/>
          <w:sz w:val="20"/>
          <w:szCs w:val="20"/>
        </w:rPr>
        <w:tab/>
      </w:r>
      <w:r w:rsidR="00516817" w:rsidRPr="00516817">
        <w:rPr>
          <w:rFonts w:ascii="ＭＳ 明朝" w:eastAsia="ＭＳ 明朝" w:hAnsi="ＭＳ 明朝" w:cs="Times New Roman" w:hint="eastAsia"/>
          <w:color w:val="EE0000"/>
          <w:sz w:val="20"/>
          <w:szCs w:val="20"/>
          <w:u w:val="single"/>
        </w:rPr>
        <w:t>4</w:t>
      </w:r>
    </w:p>
    <w:p w14:paraId="3AABA8E9" w14:textId="1340E837" w:rsidR="004817C7" w:rsidRPr="00BC303D" w:rsidRDefault="004817C7" w:rsidP="004817C7">
      <w:pPr>
        <w:widowControl/>
        <w:tabs>
          <w:tab w:val="left" w:pos="8605"/>
        </w:tabs>
        <w:spacing w:line="260" w:lineRule="exact"/>
        <w:ind w:firstLineChars="250" w:firstLine="5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（１）保険料関係　・・・・・・・・・・・・・・・・・・・・・・・・・・・・・・</w:t>
      </w:r>
      <w:r w:rsidRPr="00BC303D">
        <w:rPr>
          <w:rFonts w:ascii="ＭＳ 明朝" w:eastAsia="ＭＳ 明朝" w:hAnsi="ＭＳ 明朝" w:cs="Times New Roman"/>
          <w:color w:val="000000" w:themeColor="text1"/>
          <w:sz w:val="20"/>
          <w:szCs w:val="20"/>
        </w:rPr>
        <w:tab/>
      </w:r>
      <w:r w:rsidR="00516817" w:rsidRPr="00516817">
        <w:rPr>
          <w:rFonts w:ascii="ＭＳ 明朝" w:eastAsia="ＭＳ 明朝" w:hAnsi="ＭＳ 明朝" w:cs="Times New Roman" w:hint="eastAsia"/>
          <w:color w:val="EE0000"/>
          <w:sz w:val="20"/>
          <w:szCs w:val="20"/>
          <w:u w:val="single"/>
        </w:rPr>
        <w:t>4</w:t>
      </w:r>
    </w:p>
    <w:p w14:paraId="667BCA89" w14:textId="31395299" w:rsidR="004817C7" w:rsidRPr="00BC303D" w:rsidRDefault="004817C7" w:rsidP="004817C7">
      <w:pPr>
        <w:widowControl/>
        <w:tabs>
          <w:tab w:val="left" w:pos="8605"/>
        </w:tabs>
        <w:spacing w:line="260" w:lineRule="exact"/>
        <w:ind w:firstLineChars="250" w:firstLine="5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（２）保険料関係以外　・・・・・・・・・・・・・・・・・・・・・・・・・・・・</w:t>
      </w:r>
      <w:r w:rsidRPr="00BC303D">
        <w:rPr>
          <w:rFonts w:ascii="ＭＳ 明朝" w:eastAsia="ＭＳ 明朝" w:hAnsi="ＭＳ 明朝" w:cs="Times New Roman"/>
          <w:color w:val="000000" w:themeColor="text1"/>
          <w:sz w:val="20"/>
          <w:szCs w:val="20"/>
        </w:rPr>
        <w:tab/>
      </w:r>
      <w:r w:rsidR="00516817" w:rsidRPr="00516817">
        <w:rPr>
          <w:rFonts w:ascii="ＭＳ 明朝" w:eastAsia="ＭＳ 明朝" w:hAnsi="ＭＳ 明朝" w:cs="Times New Roman" w:hint="eastAsia"/>
          <w:color w:val="EE0000"/>
          <w:sz w:val="20"/>
          <w:szCs w:val="20"/>
          <w:u w:val="single"/>
        </w:rPr>
        <w:t>4</w:t>
      </w:r>
    </w:p>
    <w:p w14:paraId="3615C615" w14:textId="77777777" w:rsidR="00D44ECC" w:rsidRPr="00BC303D" w:rsidRDefault="00D44ECC" w:rsidP="00D44ECC">
      <w:pPr>
        <w:widowControl/>
        <w:tabs>
          <w:tab w:val="left" w:pos="8505"/>
        </w:tabs>
        <w:spacing w:line="260" w:lineRule="exact"/>
        <w:jc w:val="left"/>
        <w:rPr>
          <w:rFonts w:ascii="ＭＳ 明朝" w:eastAsia="ＭＳ 明朝" w:hAnsi="ＭＳ 明朝" w:cs="Times New Roman"/>
          <w:color w:val="000000" w:themeColor="text1"/>
          <w:sz w:val="20"/>
          <w:szCs w:val="20"/>
        </w:rPr>
      </w:pPr>
    </w:p>
    <w:p w14:paraId="7C5CE513" w14:textId="77777777" w:rsidR="00D44ECC" w:rsidRPr="00BC303D" w:rsidRDefault="00D44ECC" w:rsidP="00D44ECC">
      <w:pPr>
        <w:widowControl/>
        <w:tabs>
          <w:tab w:val="left" w:pos="8505"/>
        </w:tabs>
        <w:spacing w:line="260" w:lineRule="exact"/>
        <w:jc w:val="left"/>
        <w:rPr>
          <w:rFonts w:ascii="ＭＳ ゴシック" w:eastAsia="ＭＳ ゴシック" w:hAnsi="ＭＳ ゴシック" w:cs="Times New Roman"/>
          <w:b/>
          <w:color w:val="000000" w:themeColor="text1"/>
          <w:sz w:val="24"/>
          <w:szCs w:val="24"/>
        </w:rPr>
      </w:pPr>
      <w:r w:rsidRPr="00BC303D">
        <w:rPr>
          <w:rFonts w:ascii="ＭＳ ゴシック" w:eastAsia="ＭＳ ゴシック" w:hAnsi="ＭＳ ゴシック" w:cs="Times New Roman" w:hint="eastAsia"/>
          <w:b/>
          <w:color w:val="000000" w:themeColor="text1"/>
          <w:sz w:val="24"/>
          <w:szCs w:val="20"/>
        </w:rPr>
        <w:t>第一章　保険財政の安定的運営</w:t>
      </w:r>
    </w:p>
    <w:p w14:paraId="12CCF4C1" w14:textId="6449163B" w:rsidR="004817C7" w:rsidRPr="00BC303D" w:rsidRDefault="00D44ECC" w:rsidP="004817C7">
      <w:pPr>
        <w:widowControl/>
        <w:tabs>
          <w:tab w:val="left" w:pos="8605"/>
        </w:tabs>
        <w:spacing w:line="260" w:lineRule="exact"/>
        <w:ind w:left="200" w:hangingChars="100" w:hanging="200"/>
        <w:jc w:val="left"/>
        <w:rPr>
          <w:rFonts w:ascii="ＭＳ 明朝" w:eastAsia="ＭＳ 明朝" w:hAnsi="ＭＳ 明朝" w:cs="Times New Roman"/>
          <w:color w:val="000000" w:themeColor="text1"/>
          <w:sz w:val="20"/>
          <w:szCs w:val="20"/>
          <w:shd w:val="pct15" w:color="auto" w:fill="FFFFFF"/>
        </w:rPr>
      </w:pPr>
      <w:r w:rsidRPr="00BC303D">
        <w:rPr>
          <w:rFonts w:ascii="ＭＳ ゴシック" w:eastAsia="ＭＳ ゴシック" w:hAnsi="ＭＳ ゴシック" w:cs="Times New Roman" w:hint="eastAsia"/>
          <w:color w:val="000000" w:themeColor="text1"/>
          <w:sz w:val="20"/>
          <w:szCs w:val="20"/>
          <w:shd w:val="pct15" w:color="auto" w:fill="FFFFFF"/>
        </w:rPr>
        <w:t>第１</w:t>
      </w:r>
      <w:r w:rsidR="004817C7" w:rsidRPr="00BC303D">
        <w:rPr>
          <w:rFonts w:ascii="ＭＳ ゴシック" w:eastAsia="ＭＳ ゴシック" w:hAnsi="ＭＳ ゴシック" w:cs="Times New Roman" w:hint="eastAsia"/>
          <w:color w:val="000000" w:themeColor="text1"/>
          <w:sz w:val="20"/>
          <w:szCs w:val="20"/>
          <w:shd w:val="pct15" w:color="auto" w:fill="FFFFFF"/>
        </w:rPr>
        <w:t xml:space="preserve">　国民健康保険の医療に要する費用及び財政の見通し</w:t>
      </w:r>
      <w:r w:rsidR="004817C7" w:rsidRPr="00BC303D">
        <w:rPr>
          <w:rFonts w:ascii="ＭＳ 明朝" w:eastAsia="ＭＳ 明朝" w:hAnsi="ＭＳ 明朝" w:cs="Times New Roman" w:hint="eastAsia"/>
          <w:color w:val="000000" w:themeColor="text1"/>
          <w:sz w:val="20"/>
          <w:szCs w:val="20"/>
          <w:shd w:val="pct15" w:color="auto" w:fill="FFFFFF"/>
        </w:rPr>
        <w:t xml:space="preserve"> ・・・・・・・・・・・・・・・・</w:t>
      </w:r>
      <w:r w:rsidR="004817C7" w:rsidRPr="00BC303D">
        <w:rPr>
          <w:rFonts w:ascii="ＭＳ 明朝" w:eastAsia="ＭＳ 明朝" w:hAnsi="ＭＳ 明朝" w:cs="Times New Roman"/>
          <w:color w:val="000000" w:themeColor="text1"/>
          <w:sz w:val="20"/>
          <w:szCs w:val="20"/>
          <w:shd w:val="pct15" w:color="auto" w:fill="FFFFFF"/>
        </w:rPr>
        <w:tab/>
      </w:r>
      <w:r w:rsidR="001D390E" w:rsidRPr="001D390E">
        <w:rPr>
          <w:rFonts w:ascii="ＭＳ 明朝" w:eastAsia="ＭＳ 明朝" w:hAnsi="ＭＳ 明朝" w:cs="Times New Roman" w:hint="eastAsia"/>
          <w:color w:val="EE0000"/>
          <w:sz w:val="20"/>
          <w:szCs w:val="20"/>
          <w:u w:val="single"/>
          <w:shd w:val="pct15" w:color="auto" w:fill="FFFFFF"/>
        </w:rPr>
        <w:t>5</w:t>
      </w:r>
    </w:p>
    <w:p w14:paraId="5BD6447D" w14:textId="19E88D77" w:rsidR="004817C7" w:rsidRPr="00286763" w:rsidRDefault="004817C7" w:rsidP="004817C7">
      <w:pPr>
        <w:widowControl/>
        <w:tabs>
          <w:tab w:val="left" w:pos="86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１　医療費の動向と将来の見通し　・・・・・・・・・・・・・・・・・・・・・・・・</w:t>
      </w:r>
      <w:r w:rsidRPr="00BC303D">
        <w:rPr>
          <w:rFonts w:ascii="ＭＳ 明朝" w:eastAsia="ＭＳ 明朝" w:hAnsi="ＭＳ 明朝" w:cs="Times New Roman"/>
          <w:color w:val="000000" w:themeColor="text1"/>
          <w:sz w:val="20"/>
          <w:szCs w:val="20"/>
        </w:rPr>
        <w:tab/>
      </w:r>
      <w:r w:rsidR="001D390E" w:rsidRPr="00286763">
        <w:rPr>
          <w:rFonts w:ascii="ＭＳ 明朝" w:eastAsia="ＭＳ 明朝" w:hAnsi="ＭＳ 明朝" w:cs="Times New Roman" w:hint="eastAsia"/>
          <w:color w:val="EE0000"/>
          <w:sz w:val="20"/>
          <w:szCs w:val="20"/>
          <w:u w:val="single"/>
        </w:rPr>
        <w:t>5</w:t>
      </w:r>
    </w:p>
    <w:p w14:paraId="460E47FA" w14:textId="378F54E5" w:rsidR="004817C7" w:rsidRPr="00286763" w:rsidRDefault="004817C7" w:rsidP="004817C7">
      <w:pPr>
        <w:widowControl/>
        <w:tabs>
          <w:tab w:val="left" w:pos="8605"/>
        </w:tabs>
        <w:spacing w:line="260" w:lineRule="exact"/>
        <w:ind w:firstLineChars="250" w:firstLine="500"/>
        <w:jc w:val="left"/>
        <w:rPr>
          <w:rFonts w:ascii="ＭＳ 明朝" w:eastAsia="ＭＳ 明朝" w:hAnsi="ＭＳ 明朝" w:cs="Times New Roman"/>
          <w:color w:val="000000" w:themeColor="text1"/>
          <w:sz w:val="20"/>
          <w:szCs w:val="20"/>
        </w:rPr>
      </w:pPr>
      <w:r w:rsidRPr="00286763">
        <w:rPr>
          <w:rFonts w:ascii="ＭＳ 明朝" w:eastAsia="ＭＳ 明朝" w:hAnsi="ＭＳ 明朝" w:cs="Times New Roman" w:hint="eastAsia"/>
          <w:color w:val="000000" w:themeColor="text1"/>
          <w:sz w:val="20"/>
          <w:szCs w:val="20"/>
        </w:rPr>
        <w:t>（１）府の人口　・・・・・・・・・・・・・・・・・・・・・・・・・・・・・・・</w:t>
      </w:r>
      <w:r w:rsidRPr="00286763">
        <w:rPr>
          <w:rFonts w:ascii="ＭＳ 明朝" w:eastAsia="ＭＳ 明朝" w:hAnsi="ＭＳ 明朝" w:cs="Times New Roman"/>
          <w:color w:val="000000" w:themeColor="text1"/>
          <w:sz w:val="20"/>
          <w:szCs w:val="20"/>
        </w:rPr>
        <w:tab/>
      </w:r>
      <w:r w:rsidR="001D390E" w:rsidRPr="00286763">
        <w:rPr>
          <w:rFonts w:ascii="ＭＳ 明朝" w:eastAsia="ＭＳ 明朝" w:hAnsi="ＭＳ 明朝" w:cs="Times New Roman" w:hint="eastAsia"/>
          <w:color w:val="EE0000"/>
          <w:sz w:val="20"/>
          <w:szCs w:val="20"/>
          <w:u w:val="single"/>
        </w:rPr>
        <w:t>5</w:t>
      </w:r>
    </w:p>
    <w:p w14:paraId="2CEC101F" w14:textId="1470C200" w:rsidR="004817C7" w:rsidRPr="00286763" w:rsidRDefault="004817C7" w:rsidP="004817C7">
      <w:pPr>
        <w:widowControl/>
        <w:tabs>
          <w:tab w:val="left" w:pos="8605"/>
        </w:tabs>
        <w:spacing w:line="260" w:lineRule="exact"/>
        <w:ind w:firstLineChars="250" w:firstLine="500"/>
        <w:jc w:val="left"/>
        <w:rPr>
          <w:rFonts w:ascii="ＭＳ 明朝" w:eastAsia="ＭＳ 明朝" w:hAnsi="ＭＳ 明朝" w:cs="Times New Roman"/>
          <w:color w:val="000000" w:themeColor="text1"/>
          <w:sz w:val="20"/>
          <w:szCs w:val="20"/>
        </w:rPr>
      </w:pPr>
      <w:r w:rsidRPr="00286763">
        <w:rPr>
          <w:rFonts w:ascii="ＭＳ 明朝" w:eastAsia="ＭＳ 明朝" w:hAnsi="ＭＳ 明朝" w:cs="Times New Roman" w:hint="eastAsia"/>
          <w:color w:val="000000" w:themeColor="text1"/>
          <w:sz w:val="20"/>
          <w:szCs w:val="20"/>
        </w:rPr>
        <w:t>（２）市町村国保の概要　・・・・・・・・・・・・・・・・・・・・・・・・・・・</w:t>
      </w:r>
      <w:r w:rsidRPr="00286763">
        <w:rPr>
          <w:rFonts w:ascii="ＭＳ 明朝" w:eastAsia="ＭＳ 明朝" w:hAnsi="ＭＳ 明朝" w:cs="Times New Roman"/>
          <w:color w:val="000000" w:themeColor="text1"/>
          <w:sz w:val="20"/>
          <w:szCs w:val="20"/>
        </w:rPr>
        <w:tab/>
      </w:r>
      <w:r w:rsidR="001D390E" w:rsidRPr="00286763">
        <w:rPr>
          <w:rFonts w:ascii="ＭＳ 明朝" w:eastAsia="ＭＳ 明朝" w:hAnsi="ＭＳ 明朝" w:cs="Times New Roman" w:hint="eastAsia"/>
          <w:color w:val="EE0000"/>
          <w:sz w:val="20"/>
          <w:szCs w:val="20"/>
          <w:u w:val="single"/>
        </w:rPr>
        <w:t>5</w:t>
      </w:r>
    </w:p>
    <w:p w14:paraId="773347FB" w14:textId="5C58243F" w:rsidR="004817C7" w:rsidRPr="00BC303D" w:rsidRDefault="004817C7" w:rsidP="004817C7">
      <w:pPr>
        <w:widowControl/>
        <w:tabs>
          <w:tab w:val="left" w:pos="8605"/>
        </w:tabs>
        <w:spacing w:line="260" w:lineRule="exact"/>
        <w:ind w:firstLineChars="250" w:firstLine="5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（３）医療費の動向　・・・・・・・・・・・・・・・・・・・・・・・・・・・・・</w:t>
      </w:r>
      <w:r w:rsidRPr="00BC303D">
        <w:rPr>
          <w:rFonts w:ascii="ＭＳ 明朝" w:eastAsia="ＭＳ 明朝" w:hAnsi="ＭＳ 明朝" w:cs="Times New Roman"/>
          <w:color w:val="000000" w:themeColor="text1"/>
          <w:sz w:val="20"/>
          <w:szCs w:val="20"/>
        </w:rPr>
        <w:tab/>
      </w:r>
      <w:r w:rsidR="001D390E" w:rsidRPr="001D390E">
        <w:rPr>
          <w:rFonts w:ascii="ＭＳ 明朝" w:eastAsia="ＭＳ 明朝" w:hAnsi="ＭＳ 明朝" w:cs="Times New Roman" w:hint="eastAsia"/>
          <w:color w:val="EE0000"/>
          <w:sz w:val="20"/>
          <w:szCs w:val="20"/>
          <w:u w:val="single"/>
        </w:rPr>
        <w:t>7</w:t>
      </w:r>
    </w:p>
    <w:p w14:paraId="055D5668" w14:textId="35F3C485" w:rsidR="004817C7" w:rsidRPr="00BC303D" w:rsidRDefault="004817C7" w:rsidP="004817C7">
      <w:pPr>
        <w:widowControl/>
        <w:tabs>
          <w:tab w:val="left" w:pos="8515"/>
        </w:tabs>
        <w:spacing w:line="260" w:lineRule="exact"/>
        <w:ind w:firstLineChars="250" w:firstLine="5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（４）将来の国民健康保険財政の見通し　・・・・・・・・・・・・・・・・・・・・</w:t>
      </w:r>
      <w:r w:rsidRPr="00BC303D">
        <w:rPr>
          <w:rFonts w:ascii="ＭＳ 明朝" w:eastAsia="ＭＳ 明朝" w:hAnsi="ＭＳ 明朝" w:cs="Times New Roman"/>
          <w:color w:val="000000" w:themeColor="text1"/>
          <w:sz w:val="20"/>
          <w:szCs w:val="20"/>
        </w:rPr>
        <w:tab/>
        <w:t>1</w:t>
      </w:r>
      <w:r w:rsidR="001D390E" w:rsidRPr="001D390E">
        <w:rPr>
          <w:rFonts w:ascii="ＭＳ 明朝" w:eastAsia="ＭＳ 明朝" w:hAnsi="ＭＳ 明朝" w:cs="Times New Roman" w:hint="eastAsia"/>
          <w:color w:val="EE0000"/>
          <w:sz w:val="20"/>
          <w:szCs w:val="20"/>
          <w:u w:val="single"/>
        </w:rPr>
        <w:t>1</w:t>
      </w:r>
    </w:p>
    <w:p w14:paraId="68C88EBF" w14:textId="60632321" w:rsidR="004817C7" w:rsidRPr="00BC303D" w:rsidRDefault="004817C7" w:rsidP="004817C7">
      <w:pPr>
        <w:widowControl/>
        <w:tabs>
          <w:tab w:val="left" w:pos="8510"/>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２　財政収支の改善に係る基本的な考え方　・・・・・・・・・・・・・・・・・・・・</w:t>
      </w:r>
      <w:r w:rsidRPr="00BC303D">
        <w:rPr>
          <w:rFonts w:ascii="ＭＳ 明朝" w:eastAsia="ＭＳ 明朝" w:hAnsi="ＭＳ 明朝" w:cs="Times New Roman"/>
          <w:color w:val="000000" w:themeColor="text1"/>
          <w:sz w:val="20"/>
          <w:szCs w:val="20"/>
        </w:rPr>
        <w:tab/>
      </w:r>
      <w:r w:rsidRPr="00BC303D">
        <w:rPr>
          <w:rFonts w:ascii="ＭＳ 明朝" w:eastAsia="ＭＳ 明朝" w:hAnsi="ＭＳ 明朝" w:cs="Times New Roman" w:hint="eastAsia"/>
          <w:color w:val="000000" w:themeColor="text1"/>
          <w:sz w:val="20"/>
          <w:szCs w:val="20"/>
        </w:rPr>
        <w:t>1</w:t>
      </w:r>
      <w:r w:rsidR="001D390E" w:rsidRPr="001D390E">
        <w:rPr>
          <w:rFonts w:ascii="ＭＳ 明朝" w:eastAsia="ＭＳ 明朝" w:hAnsi="ＭＳ 明朝" w:cs="Times New Roman" w:hint="eastAsia"/>
          <w:color w:val="EE0000"/>
          <w:sz w:val="20"/>
          <w:szCs w:val="20"/>
          <w:u w:val="single"/>
        </w:rPr>
        <w:t>2</w:t>
      </w:r>
    </w:p>
    <w:p w14:paraId="711933B7" w14:textId="124D1B5A" w:rsidR="004817C7" w:rsidRPr="00BC303D" w:rsidRDefault="004817C7" w:rsidP="004817C7">
      <w:pPr>
        <w:widowControl/>
        <w:tabs>
          <w:tab w:val="left" w:pos="8510"/>
        </w:tabs>
        <w:spacing w:line="260" w:lineRule="exact"/>
        <w:ind w:left="100" w:firstLineChars="200" w:firstLine="4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（１）市町村国保の現状　・・・・・・・・・・・・・・・・・・・・・・・・・・・</w:t>
      </w:r>
      <w:r w:rsidRPr="00BC303D">
        <w:rPr>
          <w:rFonts w:ascii="ＭＳ 明朝" w:eastAsia="ＭＳ 明朝" w:hAnsi="ＭＳ 明朝" w:cs="Times New Roman"/>
          <w:color w:val="000000" w:themeColor="text1"/>
          <w:sz w:val="20"/>
          <w:szCs w:val="20"/>
        </w:rPr>
        <w:tab/>
      </w:r>
      <w:r w:rsidR="000A0DAB" w:rsidRPr="00BC303D">
        <w:rPr>
          <w:rFonts w:ascii="ＭＳ 明朝" w:eastAsia="ＭＳ 明朝" w:hAnsi="ＭＳ 明朝" w:cs="Times New Roman" w:hint="eastAsia"/>
          <w:color w:val="000000" w:themeColor="text1"/>
          <w:sz w:val="20"/>
          <w:szCs w:val="20"/>
        </w:rPr>
        <w:t>1</w:t>
      </w:r>
      <w:r w:rsidR="001D390E" w:rsidRPr="001D390E">
        <w:rPr>
          <w:rFonts w:ascii="ＭＳ 明朝" w:eastAsia="ＭＳ 明朝" w:hAnsi="ＭＳ 明朝" w:cs="Times New Roman" w:hint="eastAsia"/>
          <w:color w:val="EE0000"/>
          <w:sz w:val="20"/>
          <w:szCs w:val="20"/>
          <w:u w:val="single"/>
        </w:rPr>
        <w:t>2</w:t>
      </w:r>
    </w:p>
    <w:p w14:paraId="6EE1D6C2" w14:textId="21940433" w:rsidR="004817C7" w:rsidRPr="00BC303D" w:rsidRDefault="004817C7" w:rsidP="004817C7">
      <w:pPr>
        <w:widowControl/>
        <w:tabs>
          <w:tab w:val="left" w:pos="85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 xml:space="preserve">　（２）財政収支の改善に係る基本的な考え方　・・・・・・・・・・・・・・・・・・</w:t>
      </w:r>
      <w:r w:rsidRPr="00BC303D">
        <w:rPr>
          <w:rFonts w:ascii="ＭＳ 明朝" w:eastAsia="ＭＳ 明朝" w:hAnsi="ＭＳ 明朝" w:cs="Times New Roman"/>
          <w:color w:val="000000" w:themeColor="text1"/>
          <w:sz w:val="20"/>
          <w:szCs w:val="20"/>
        </w:rPr>
        <w:tab/>
      </w:r>
      <w:r w:rsidR="000A0DAB" w:rsidRPr="00BC303D">
        <w:rPr>
          <w:rFonts w:ascii="ＭＳ 明朝" w:eastAsia="ＭＳ 明朝" w:hAnsi="ＭＳ 明朝" w:cs="Times New Roman" w:hint="eastAsia"/>
          <w:color w:val="000000" w:themeColor="text1"/>
          <w:sz w:val="20"/>
          <w:szCs w:val="20"/>
        </w:rPr>
        <w:t>1</w:t>
      </w:r>
      <w:r w:rsidR="00942DD1" w:rsidRPr="00942DD1">
        <w:rPr>
          <w:rFonts w:ascii="ＭＳ 明朝" w:eastAsia="ＭＳ 明朝" w:hAnsi="ＭＳ 明朝" w:cs="Times New Roman" w:hint="eastAsia"/>
          <w:color w:val="EE0000"/>
          <w:sz w:val="20"/>
          <w:szCs w:val="20"/>
          <w:u w:val="single"/>
        </w:rPr>
        <w:t>3</w:t>
      </w:r>
    </w:p>
    <w:p w14:paraId="68F8C43D" w14:textId="11D0B37E" w:rsidR="004817C7" w:rsidRPr="00BC303D" w:rsidRDefault="004817C7" w:rsidP="004817C7">
      <w:pPr>
        <w:widowControl/>
        <w:tabs>
          <w:tab w:val="left" w:pos="85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 xml:space="preserve">　（３）計画的に解消すべき対象としての「赤字」の範囲　・・・・・・・・・・・・・</w:t>
      </w:r>
      <w:r w:rsidRPr="00BC303D">
        <w:rPr>
          <w:rFonts w:ascii="ＭＳ 明朝" w:eastAsia="ＭＳ 明朝" w:hAnsi="ＭＳ 明朝" w:cs="Times New Roman"/>
          <w:color w:val="000000" w:themeColor="text1"/>
          <w:sz w:val="20"/>
          <w:szCs w:val="20"/>
        </w:rPr>
        <w:tab/>
      </w:r>
      <w:r w:rsidR="000A0DAB" w:rsidRPr="00BC303D">
        <w:rPr>
          <w:rFonts w:ascii="ＭＳ 明朝" w:eastAsia="ＭＳ 明朝" w:hAnsi="ＭＳ 明朝" w:cs="Times New Roman" w:hint="eastAsia"/>
          <w:color w:val="000000" w:themeColor="text1"/>
          <w:sz w:val="20"/>
          <w:szCs w:val="20"/>
        </w:rPr>
        <w:t>1</w:t>
      </w:r>
      <w:r w:rsidR="00942DD1" w:rsidRPr="00942DD1">
        <w:rPr>
          <w:rFonts w:ascii="ＭＳ 明朝" w:eastAsia="ＭＳ 明朝" w:hAnsi="ＭＳ 明朝" w:cs="Times New Roman" w:hint="eastAsia"/>
          <w:color w:val="EE0000"/>
          <w:sz w:val="20"/>
          <w:szCs w:val="20"/>
          <w:u w:val="single"/>
        </w:rPr>
        <w:t>3</w:t>
      </w:r>
    </w:p>
    <w:p w14:paraId="2A8D4A6D" w14:textId="475A2AC3" w:rsidR="004817C7" w:rsidRPr="00BC303D" w:rsidRDefault="004817C7" w:rsidP="004817C7">
      <w:pPr>
        <w:widowControl/>
        <w:tabs>
          <w:tab w:val="left" w:pos="85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 xml:space="preserve">　（４）赤字解消の取組、目標年次等　・・・・・・・・・・・・・・・・・・・・・・</w:t>
      </w:r>
      <w:r w:rsidRPr="00BC303D">
        <w:rPr>
          <w:rFonts w:ascii="ＭＳ 明朝" w:eastAsia="ＭＳ 明朝" w:hAnsi="ＭＳ 明朝" w:cs="Times New Roman"/>
          <w:color w:val="000000" w:themeColor="text1"/>
          <w:sz w:val="20"/>
          <w:szCs w:val="20"/>
        </w:rPr>
        <w:tab/>
      </w:r>
      <w:r w:rsidRPr="00BC303D">
        <w:rPr>
          <w:rFonts w:ascii="ＭＳ 明朝" w:eastAsia="ＭＳ 明朝" w:hAnsi="ＭＳ 明朝" w:cs="Times New Roman" w:hint="eastAsia"/>
          <w:color w:val="000000" w:themeColor="text1"/>
          <w:sz w:val="20"/>
          <w:szCs w:val="20"/>
        </w:rPr>
        <w:t>1</w:t>
      </w:r>
      <w:r w:rsidR="00942DD1" w:rsidRPr="00942DD1">
        <w:rPr>
          <w:rFonts w:ascii="ＭＳ 明朝" w:eastAsia="ＭＳ 明朝" w:hAnsi="ＭＳ 明朝" w:cs="Times New Roman" w:hint="eastAsia"/>
          <w:color w:val="EE0000"/>
          <w:sz w:val="20"/>
          <w:szCs w:val="20"/>
          <w:u w:val="single"/>
        </w:rPr>
        <w:t>4</w:t>
      </w:r>
    </w:p>
    <w:p w14:paraId="096D1184" w14:textId="5CBECFC1" w:rsidR="004817C7" w:rsidRPr="00BC303D" w:rsidRDefault="004817C7" w:rsidP="004817C7">
      <w:pPr>
        <w:widowControl/>
        <w:tabs>
          <w:tab w:val="left" w:pos="85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 xml:space="preserve">　（５）累積赤字の取扱い　・・・・・・・・・・・・・・・・・・・・・・・・・・・</w:t>
      </w:r>
      <w:r w:rsidRPr="00BC303D">
        <w:rPr>
          <w:rFonts w:ascii="ＭＳ 明朝" w:eastAsia="ＭＳ 明朝" w:hAnsi="ＭＳ 明朝" w:cs="Times New Roman"/>
          <w:color w:val="000000" w:themeColor="text1"/>
          <w:sz w:val="20"/>
          <w:szCs w:val="20"/>
        </w:rPr>
        <w:tab/>
      </w:r>
      <w:r w:rsidR="000A0DAB" w:rsidRPr="00BC303D">
        <w:rPr>
          <w:rFonts w:ascii="ＭＳ 明朝" w:eastAsia="ＭＳ 明朝" w:hAnsi="ＭＳ 明朝" w:cs="Times New Roman" w:hint="eastAsia"/>
          <w:color w:val="000000" w:themeColor="text1"/>
          <w:sz w:val="20"/>
          <w:szCs w:val="20"/>
        </w:rPr>
        <w:t>1</w:t>
      </w:r>
      <w:r w:rsidR="00942DD1" w:rsidRPr="00942DD1">
        <w:rPr>
          <w:rFonts w:ascii="ＭＳ 明朝" w:eastAsia="ＭＳ 明朝" w:hAnsi="ＭＳ 明朝" w:cs="Times New Roman" w:hint="eastAsia"/>
          <w:color w:val="EE0000"/>
          <w:sz w:val="20"/>
          <w:szCs w:val="20"/>
          <w:u w:val="single"/>
        </w:rPr>
        <w:t>4</w:t>
      </w:r>
    </w:p>
    <w:p w14:paraId="3845A73B" w14:textId="4ED4F396" w:rsidR="004817C7" w:rsidRPr="00BC303D" w:rsidRDefault="004817C7" w:rsidP="004817C7">
      <w:pPr>
        <w:widowControl/>
        <w:tabs>
          <w:tab w:val="left" w:pos="85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 xml:space="preserve">　（６）市町村が保有する財政調整基金の取扱い　・・・・・・・・・・・・・・・・・</w:t>
      </w:r>
      <w:r w:rsidRPr="00BC303D">
        <w:rPr>
          <w:rFonts w:ascii="ＭＳ 明朝" w:eastAsia="ＭＳ 明朝" w:hAnsi="ＭＳ 明朝" w:cs="Times New Roman"/>
          <w:color w:val="000000" w:themeColor="text1"/>
          <w:sz w:val="20"/>
          <w:szCs w:val="20"/>
        </w:rPr>
        <w:tab/>
      </w:r>
      <w:r w:rsidR="000A0DAB" w:rsidRPr="00BC303D">
        <w:rPr>
          <w:rFonts w:ascii="ＭＳ 明朝" w:eastAsia="ＭＳ 明朝" w:hAnsi="ＭＳ 明朝" w:cs="Times New Roman" w:hint="eastAsia"/>
          <w:color w:val="000000" w:themeColor="text1"/>
          <w:sz w:val="20"/>
          <w:szCs w:val="20"/>
        </w:rPr>
        <w:t>1</w:t>
      </w:r>
      <w:r w:rsidR="00942DD1" w:rsidRPr="00942DD1">
        <w:rPr>
          <w:rFonts w:ascii="ＭＳ 明朝" w:eastAsia="ＭＳ 明朝" w:hAnsi="ＭＳ 明朝" w:cs="Times New Roman" w:hint="eastAsia"/>
          <w:color w:val="EE0000"/>
          <w:sz w:val="20"/>
          <w:szCs w:val="20"/>
          <w:u w:val="single"/>
        </w:rPr>
        <w:t>5</w:t>
      </w:r>
    </w:p>
    <w:p w14:paraId="632D57B3" w14:textId="06D73609" w:rsidR="004817C7" w:rsidRPr="00BC303D" w:rsidRDefault="004817C7" w:rsidP="004817C7">
      <w:pPr>
        <w:widowControl/>
        <w:tabs>
          <w:tab w:val="left" w:pos="85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 xml:space="preserve">　（７）国保</w:t>
      </w:r>
      <w:r w:rsidR="000A0DAB" w:rsidRPr="00BC303D">
        <w:rPr>
          <w:rFonts w:ascii="ＭＳ 明朝" w:eastAsia="ＭＳ 明朝" w:hAnsi="ＭＳ 明朝" w:cs="Times New Roman" w:hint="eastAsia"/>
          <w:color w:val="000000" w:themeColor="text1"/>
          <w:sz w:val="20"/>
          <w:szCs w:val="20"/>
        </w:rPr>
        <w:t xml:space="preserve">財政安定化支援事業の取扱い　</w:t>
      </w:r>
      <w:r w:rsidRPr="00BC303D">
        <w:rPr>
          <w:rFonts w:ascii="ＭＳ 明朝" w:eastAsia="ＭＳ 明朝" w:hAnsi="ＭＳ 明朝" w:cs="Times New Roman" w:hint="eastAsia"/>
          <w:color w:val="000000" w:themeColor="text1"/>
          <w:sz w:val="20"/>
          <w:szCs w:val="20"/>
        </w:rPr>
        <w:t>・・・・・・・・・・・・・・・・・・・・</w:t>
      </w:r>
      <w:r w:rsidRPr="00BC303D">
        <w:rPr>
          <w:rFonts w:ascii="ＭＳ 明朝" w:eastAsia="ＭＳ 明朝" w:hAnsi="ＭＳ 明朝" w:cs="Times New Roman"/>
          <w:color w:val="000000" w:themeColor="text1"/>
          <w:sz w:val="20"/>
          <w:szCs w:val="20"/>
        </w:rPr>
        <w:tab/>
      </w:r>
      <w:r w:rsidRPr="00BC303D">
        <w:rPr>
          <w:rFonts w:ascii="ＭＳ 明朝" w:eastAsia="ＭＳ 明朝" w:hAnsi="ＭＳ 明朝" w:cs="Times New Roman" w:hint="eastAsia"/>
          <w:color w:val="000000" w:themeColor="text1"/>
          <w:sz w:val="20"/>
          <w:szCs w:val="20"/>
        </w:rPr>
        <w:t>1</w:t>
      </w:r>
      <w:r w:rsidR="00942DD1" w:rsidRPr="00942DD1">
        <w:rPr>
          <w:rFonts w:ascii="ＭＳ 明朝" w:eastAsia="ＭＳ 明朝" w:hAnsi="ＭＳ 明朝" w:cs="Times New Roman" w:hint="eastAsia"/>
          <w:color w:val="EE0000"/>
          <w:sz w:val="20"/>
          <w:szCs w:val="20"/>
          <w:u w:val="single"/>
        </w:rPr>
        <w:t>5</w:t>
      </w:r>
    </w:p>
    <w:p w14:paraId="5D8A62FD" w14:textId="0F4B056D" w:rsidR="000A0DAB" w:rsidRPr="00BC303D" w:rsidRDefault="000A0DAB" w:rsidP="004817C7">
      <w:pPr>
        <w:widowControl/>
        <w:tabs>
          <w:tab w:val="left" w:pos="85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 xml:space="preserve">　（８）府国民健康保険特別会計の在り方　・・・・・・・・・・・・・・・・・・・・</w:t>
      </w:r>
      <w:r w:rsidRPr="00BC303D">
        <w:rPr>
          <w:rFonts w:ascii="ＭＳ 明朝" w:eastAsia="ＭＳ 明朝" w:hAnsi="ＭＳ 明朝" w:cs="Times New Roman"/>
          <w:color w:val="000000" w:themeColor="text1"/>
          <w:sz w:val="20"/>
          <w:szCs w:val="20"/>
        </w:rPr>
        <w:tab/>
      </w:r>
      <w:r w:rsidRPr="00BC303D">
        <w:rPr>
          <w:rFonts w:ascii="ＭＳ 明朝" w:eastAsia="ＭＳ 明朝" w:hAnsi="ＭＳ 明朝" w:cs="Times New Roman" w:hint="eastAsia"/>
          <w:color w:val="000000" w:themeColor="text1"/>
          <w:sz w:val="20"/>
          <w:szCs w:val="20"/>
        </w:rPr>
        <w:t>1</w:t>
      </w:r>
      <w:r w:rsidR="00942DD1" w:rsidRPr="00942DD1">
        <w:rPr>
          <w:rFonts w:ascii="ＭＳ 明朝" w:eastAsia="ＭＳ 明朝" w:hAnsi="ＭＳ 明朝" w:cs="Times New Roman" w:hint="eastAsia"/>
          <w:color w:val="EE0000"/>
          <w:sz w:val="20"/>
          <w:szCs w:val="20"/>
          <w:u w:val="single"/>
        </w:rPr>
        <w:t>5</w:t>
      </w:r>
    </w:p>
    <w:p w14:paraId="21047282" w14:textId="64EE4C89" w:rsidR="004817C7" w:rsidRPr="00BC303D" w:rsidRDefault="004817C7" w:rsidP="004817C7">
      <w:pPr>
        <w:widowControl/>
        <w:tabs>
          <w:tab w:val="left" w:pos="85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３　府財政安定化基金の運用　・・・・・・・・・・・・・・・・・・・・・・・・・・</w:t>
      </w:r>
      <w:r w:rsidRPr="00BC303D">
        <w:rPr>
          <w:rFonts w:ascii="ＭＳ 明朝" w:eastAsia="ＭＳ 明朝" w:hAnsi="ＭＳ 明朝" w:cs="Times New Roman"/>
          <w:color w:val="000000" w:themeColor="text1"/>
          <w:sz w:val="20"/>
          <w:szCs w:val="20"/>
        </w:rPr>
        <w:tab/>
      </w:r>
      <w:r w:rsidR="000A0DAB" w:rsidRPr="00BC303D">
        <w:rPr>
          <w:rFonts w:ascii="ＭＳ 明朝" w:eastAsia="ＭＳ 明朝" w:hAnsi="ＭＳ 明朝" w:cs="Times New Roman" w:hint="eastAsia"/>
          <w:color w:val="000000" w:themeColor="text1"/>
          <w:sz w:val="20"/>
          <w:szCs w:val="20"/>
        </w:rPr>
        <w:t>1</w:t>
      </w:r>
      <w:r w:rsidR="00942DD1" w:rsidRPr="00942DD1">
        <w:rPr>
          <w:rFonts w:ascii="ＭＳ 明朝" w:eastAsia="ＭＳ 明朝" w:hAnsi="ＭＳ 明朝" w:cs="Times New Roman" w:hint="eastAsia"/>
          <w:color w:val="EE0000"/>
          <w:sz w:val="20"/>
          <w:szCs w:val="20"/>
          <w:u w:val="single"/>
        </w:rPr>
        <w:t>6</w:t>
      </w:r>
    </w:p>
    <w:p w14:paraId="42A99C99" w14:textId="0805F465" w:rsidR="004817C7" w:rsidRPr="00BC303D" w:rsidRDefault="004817C7" w:rsidP="004817C7">
      <w:pPr>
        <w:widowControl/>
        <w:tabs>
          <w:tab w:val="left" w:pos="85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 xml:space="preserve">　（１）</w:t>
      </w:r>
      <w:r w:rsidR="00E869BC" w:rsidRPr="00E869BC">
        <w:rPr>
          <w:rFonts w:ascii="ＭＳ 明朝" w:eastAsia="ＭＳ 明朝" w:hAnsi="ＭＳ 明朝" w:cs="Times New Roman" w:hint="eastAsia"/>
          <w:color w:val="EE0000"/>
          <w:sz w:val="20"/>
          <w:szCs w:val="20"/>
          <w:u w:val="single"/>
        </w:rPr>
        <w:t>本体基金分</w:t>
      </w:r>
      <w:r w:rsidRPr="00BC303D">
        <w:rPr>
          <w:rFonts w:ascii="ＭＳ 明朝" w:eastAsia="ＭＳ 明朝" w:hAnsi="ＭＳ 明朝" w:cs="Times New Roman" w:hint="eastAsia"/>
          <w:color w:val="000000" w:themeColor="text1"/>
          <w:sz w:val="20"/>
          <w:szCs w:val="20"/>
        </w:rPr>
        <w:t>・・・・・・・・・・・・・・・・・・</w:t>
      </w:r>
      <w:r w:rsidR="00E869BC" w:rsidRPr="00BC303D">
        <w:rPr>
          <w:rFonts w:ascii="ＭＳ 明朝" w:eastAsia="ＭＳ 明朝" w:hAnsi="ＭＳ 明朝" w:cs="Times New Roman" w:hint="eastAsia"/>
          <w:color w:val="000000" w:themeColor="text1"/>
          <w:sz w:val="20"/>
          <w:szCs w:val="20"/>
        </w:rPr>
        <w:t>・・・・・・・・・・・・・</w:t>
      </w:r>
      <w:r w:rsidRPr="00BC303D">
        <w:rPr>
          <w:rFonts w:ascii="ＭＳ 明朝" w:eastAsia="ＭＳ 明朝" w:hAnsi="ＭＳ 明朝" w:cs="Times New Roman"/>
          <w:color w:val="000000" w:themeColor="text1"/>
          <w:sz w:val="20"/>
          <w:szCs w:val="20"/>
        </w:rPr>
        <w:tab/>
      </w:r>
      <w:r w:rsidR="000A0DAB" w:rsidRPr="00BC303D">
        <w:rPr>
          <w:rFonts w:ascii="ＭＳ 明朝" w:eastAsia="ＭＳ 明朝" w:hAnsi="ＭＳ 明朝" w:cs="Times New Roman" w:hint="eastAsia"/>
          <w:color w:val="000000" w:themeColor="text1"/>
          <w:sz w:val="20"/>
          <w:szCs w:val="20"/>
        </w:rPr>
        <w:t>1</w:t>
      </w:r>
      <w:r w:rsidR="00942DD1" w:rsidRPr="00942DD1">
        <w:rPr>
          <w:rFonts w:ascii="ＭＳ 明朝" w:eastAsia="ＭＳ 明朝" w:hAnsi="ＭＳ 明朝" w:cs="Times New Roman" w:hint="eastAsia"/>
          <w:color w:val="EE0000"/>
          <w:sz w:val="20"/>
          <w:szCs w:val="20"/>
          <w:u w:val="single"/>
        </w:rPr>
        <w:t>6</w:t>
      </w:r>
    </w:p>
    <w:p w14:paraId="7FE97C55" w14:textId="6025D1C3" w:rsidR="004817C7" w:rsidRPr="00BC303D" w:rsidRDefault="004817C7" w:rsidP="004817C7">
      <w:pPr>
        <w:widowControl/>
        <w:tabs>
          <w:tab w:val="left" w:pos="8505"/>
        </w:tabs>
        <w:spacing w:line="260" w:lineRule="exact"/>
        <w:ind w:left="100" w:firstLineChars="200" w:firstLine="4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（２）</w:t>
      </w:r>
      <w:r w:rsidR="000A0DAB" w:rsidRPr="00BC303D">
        <w:rPr>
          <w:rFonts w:ascii="ＭＳ 明朝" w:eastAsia="ＭＳ 明朝" w:hAnsi="ＭＳ 明朝" w:cs="Times New Roman" w:hint="eastAsia"/>
          <w:color w:val="000000" w:themeColor="text1"/>
          <w:sz w:val="20"/>
          <w:szCs w:val="20"/>
        </w:rPr>
        <w:t>財政調整</w:t>
      </w:r>
      <w:r w:rsidR="00F045C1" w:rsidRPr="00F045C1">
        <w:rPr>
          <w:rFonts w:ascii="ＭＳ 明朝" w:eastAsia="ＭＳ 明朝" w:hAnsi="ＭＳ 明朝" w:cs="Times New Roman" w:hint="eastAsia"/>
          <w:color w:val="EE0000"/>
          <w:sz w:val="20"/>
          <w:szCs w:val="20"/>
          <w:u w:val="single"/>
        </w:rPr>
        <w:t>事業分</w:t>
      </w:r>
      <w:r w:rsidRPr="00BC303D">
        <w:rPr>
          <w:rFonts w:ascii="ＭＳ 明朝" w:eastAsia="ＭＳ 明朝" w:hAnsi="ＭＳ 明朝" w:cs="Times New Roman" w:hint="eastAsia"/>
          <w:color w:val="000000" w:themeColor="text1"/>
          <w:sz w:val="20"/>
          <w:szCs w:val="20"/>
        </w:rPr>
        <w:t>・・・・・・・・・・・・・・・・・・・・・</w:t>
      </w:r>
      <w:r w:rsidR="00F045C1" w:rsidRPr="00BC303D">
        <w:rPr>
          <w:rFonts w:ascii="ＭＳ 明朝" w:eastAsia="ＭＳ 明朝" w:hAnsi="ＭＳ 明朝" w:cs="Times New Roman" w:hint="eastAsia"/>
          <w:color w:val="000000" w:themeColor="text1"/>
          <w:sz w:val="20"/>
          <w:szCs w:val="20"/>
        </w:rPr>
        <w:t>・・・・・・・・</w:t>
      </w:r>
      <w:r w:rsidRPr="00BC303D">
        <w:rPr>
          <w:rFonts w:ascii="ＭＳ 明朝" w:eastAsia="ＭＳ 明朝" w:hAnsi="ＭＳ 明朝" w:cs="Times New Roman"/>
          <w:color w:val="000000" w:themeColor="text1"/>
          <w:sz w:val="20"/>
          <w:szCs w:val="20"/>
        </w:rPr>
        <w:tab/>
      </w:r>
      <w:r w:rsidRPr="00BC303D">
        <w:rPr>
          <w:rFonts w:ascii="ＭＳ 明朝" w:eastAsia="ＭＳ 明朝" w:hAnsi="ＭＳ 明朝" w:cs="Times New Roman" w:hint="eastAsia"/>
          <w:color w:val="000000" w:themeColor="text1"/>
          <w:sz w:val="20"/>
          <w:szCs w:val="20"/>
        </w:rPr>
        <w:t>1</w:t>
      </w:r>
      <w:r w:rsidR="00942DD1" w:rsidRPr="00942DD1">
        <w:rPr>
          <w:rFonts w:ascii="ＭＳ 明朝" w:eastAsia="ＭＳ 明朝" w:hAnsi="ＭＳ 明朝" w:cs="Times New Roman" w:hint="eastAsia"/>
          <w:color w:val="EE0000"/>
          <w:sz w:val="20"/>
          <w:szCs w:val="20"/>
          <w:u w:val="single"/>
        </w:rPr>
        <w:t>6</w:t>
      </w:r>
    </w:p>
    <w:p w14:paraId="3B53D884" w14:textId="77777777" w:rsidR="004817C7" w:rsidRPr="00BC303D" w:rsidRDefault="004817C7" w:rsidP="004817C7">
      <w:pPr>
        <w:widowControl/>
        <w:tabs>
          <w:tab w:val="left" w:pos="8505"/>
        </w:tabs>
        <w:spacing w:line="260" w:lineRule="exact"/>
        <w:ind w:left="100" w:firstLineChars="200" w:firstLine="400"/>
        <w:jc w:val="left"/>
        <w:rPr>
          <w:rFonts w:ascii="ＭＳ 明朝" w:eastAsia="ＭＳ 明朝" w:hAnsi="ＭＳ 明朝" w:cs="Times New Roman"/>
          <w:color w:val="000000" w:themeColor="text1"/>
          <w:sz w:val="20"/>
          <w:szCs w:val="20"/>
        </w:rPr>
      </w:pPr>
    </w:p>
    <w:p w14:paraId="1AA621BD" w14:textId="560780F3" w:rsidR="004817C7" w:rsidRPr="00BC303D" w:rsidRDefault="00D44ECC" w:rsidP="004817C7">
      <w:pPr>
        <w:widowControl/>
        <w:tabs>
          <w:tab w:val="left" w:pos="8505"/>
        </w:tabs>
        <w:spacing w:line="260" w:lineRule="exact"/>
        <w:ind w:left="200" w:hangingChars="100" w:hanging="200"/>
        <w:jc w:val="left"/>
        <w:rPr>
          <w:rFonts w:ascii="ＭＳ 明朝" w:eastAsia="ＭＳ 明朝" w:hAnsi="ＭＳ 明朝" w:cs="Times New Roman"/>
          <w:color w:val="000000" w:themeColor="text1"/>
          <w:sz w:val="20"/>
          <w:szCs w:val="20"/>
          <w:shd w:val="pct15" w:color="auto" w:fill="FFFFFF"/>
        </w:rPr>
      </w:pPr>
      <w:r w:rsidRPr="00BC303D">
        <w:rPr>
          <w:rFonts w:ascii="ＭＳ ゴシック" w:eastAsia="ＭＳ ゴシック" w:hAnsi="ＭＳ ゴシック" w:cs="Times New Roman" w:hint="eastAsia"/>
          <w:color w:val="000000" w:themeColor="text1"/>
          <w:sz w:val="20"/>
          <w:szCs w:val="20"/>
          <w:shd w:val="pct15" w:color="auto" w:fill="FFFFFF"/>
        </w:rPr>
        <w:t>第２</w:t>
      </w:r>
      <w:r w:rsidR="004817C7" w:rsidRPr="00BC303D">
        <w:rPr>
          <w:rFonts w:ascii="ＭＳ ゴシック" w:eastAsia="ＭＳ ゴシック" w:hAnsi="ＭＳ ゴシック" w:cs="Times New Roman" w:hint="eastAsia"/>
          <w:color w:val="000000" w:themeColor="text1"/>
          <w:sz w:val="20"/>
          <w:szCs w:val="20"/>
          <w:shd w:val="pct15" w:color="auto" w:fill="FFFFFF"/>
        </w:rPr>
        <w:t xml:space="preserve">　市町村における保険料の標準的な算定方法 </w:t>
      </w:r>
      <w:r w:rsidR="004817C7" w:rsidRPr="00BC303D">
        <w:rPr>
          <w:rFonts w:ascii="ＭＳ 明朝" w:eastAsia="ＭＳ 明朝" w:hAnsi="ＭＳ 明朝" w:cs="Times New Roman" w:hint="eastAsia"/>
          <w:color w:val="000000" w:themeColor="text1"/>
          <w:sz w:val="20"/>
          <w:szCs w:val="20"/>
          <w:shd w:val="pct15" w:color="auto" w:fill="FFFFFF"/>
        </w:rPr>
        <w:t>・・・・・・・・・・・・・・・・・・・・</w:t>
      </w:r>
      <w:r w:rsidR="004817C7" w:rsidRPr="00BC303D">
        <w:rPr>
          <w:rFonts w:ascii="ＭＳ 明朝" w:eastAsia="ＭＳ 明朝" w:hAnsi="ＭＳ 明朝" w:cs="Times New Roman"/>
          <w:color w:val="000000" w:themeColor="text1"/>
          <w:sz w:val="20"/>
          <w:szCs w:val="20"/>
          <w:shd w:val="pct15" w:color="auto" w:fill="FFFFFF"/>
        </w:rPr>
        <w:tab/>
      </w:r>
      <w:r w:rsidR="004817C7" w:rsidRPr="00BC303D">
        <w:rPr>
          <w:rFonts w:ascii="ＭＳ 明朝" w:eastAsia="ＭＳ 明朝" w:hAnsi="ＭＳ 明朝" w:cs="Times New Roman" w:hint="eastAsia"/>
          <w:color w:val="000000" w:themeColor="text1"/>
          <w:sz w:val="20"/>
          <w:szCs w:val="20"/>
          <w:shd w:val="pct15" w:color="auto" w:fill="FFFFFF"/>
        </w:rPr>
        <w:t>1</w:t>
      </w:r>
      <w:r w:rsidR="00222911" w:rsidRPr="00222911">
        <w:rPr>
          <w:rFonts w:ascii="ＭＳ 明朝" w:eastAsia="ＭＳ 明朝" w:hAnsi="ＭＳ 明朝" w:cs="Times New Roman" w:hint="eastAsia"/>
          <w:color w:val="EE0000"/>
          <w:sz w:val="20"/>
          <w:szCs w:val="20"/>
          <w:u w:val="single"/>
          <w:shd w:val="pct15" w:color="auto" w:fill="FFFFFF"/>
        </w:rPr>
        <w:t>7</w:t>
      </w:r>
    </w:p>
    <w:p w14:paraId="631611B5" w14:textId="77777777" w:rsidR="00D20990" w:rsidRDefault="00595B15" w:rsidP="00D20990">
      <w:pPr>
        <w:widowControl/>
        <w:tabs>
          <w:tab w:val="left" w:pos="85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１</w:t>
      </w:r>
      <w:r w:rsidR="004817C7" w:rsidRPr="00BC303D">
        <w:rPr>
          <w:rFonts w:ascii="ＭＳ 明朝" w:eastAsia="ＭＳ 明朝" w:hAnsi="ＭＳ 明朝" w:cs="Times New Roman" w:hint="eastAsia"/>
          <w:color w:val="000000" w:themeColor="text1"/>
          <w:sz w:val="20"/>
          <w:szCs w:val="20"/>
        </w:rPr>
        <w:t xml:space="preserve">　標準的な保険料算定方式（医療分、後期高齢者支援金分、介護納付金分</w:t>
      </w:r>
    </w:p>
    <w:p w14:paraId="726904B5" w14:textId="19C9DE3F" w:rsidR="004817C7" w:rsidRPr="00505198" w:rsidRDefault="00D20990" w:rsidP="00D20990">
      <w:pPr>
        <w:widowControl/>
        <w:tabs>
          <w:tab w:val="left" w:pos="8505"/>
        </w:tabs>
        <w:spacing w:line="260" w:lineRule="exact"/>
        <w:ind w:left="100" w:firstLineChars="300" w:firstLine="600"/>
        <w:jc w:val="left"/>
        <w:rPr>
          <w:rFonts w:ascii="ＭＳ 明朝" w:eastAsia="ＭＳ 明朝" w:hAnsi="ＭＳ 明朝" w:cs="Times New Roman"/>
          <w:sz w:val="20"/>
          <w:szCs w:val="20"/>
        </w:rPr>
      </w:pPr>
      <w:r w:rsidRPr="00505198">
        <w:rPr>
          <w:rFonts w:ascii="ＭＳ 明朝" w:eastAsia="ＭＳ 明朝" w:hAnsi="ＭＳ 明朝" w:hint="eastAsia"/>
          <w:sz w:val="20"/>
          <w:szCs w:val="20"/>
        </w:rPr>
        <w:t>及び子ども・子育て支援納付金分</w:t>
      </w:r>
      <w:r w:rsidR="004817C7" w:rsidRPr="00505198">
        <w:rPr>
          <w:rFonts w:ascii="ＭＳ 明朝" w:eastAsia="ＭＳ 明朝" w:hAnsi="ＭＳ 明朝" w:cs="Times New Roman" w:hint="eastAsia"/>
          <w:sz w:val="20"/>
          <w:szCs w:val="20"/>
        </w:rPr>
        <w:t xml:space="preserve">）　</w:t>
      </w:r>
      <w:r w:rsidRPr="00505198">
        <w:rPr>
          <w:rFonts w:ascii="ＭＳ 明朝" w:eastAsia="ＭＳ 明朝" w:hAnsi="ＭＳ 明朝" w:cs="Times New Roman" w:hint="eastAsia"/>
          <w:sz w:val="20"/>
          <w:szCs w:val="20"/>
        </w:rPr>
        <w:t xml:space="preserve">・・・・・・・・・・・・・・・・・・・・・　</w:t>
      </w:r>
      <w:r w:rsidR="004817C7" w:rsidRPr="00505198">
        <w:rPr>
          <w:rFonts w:ascii="ＭＳ 明朝" w:eastAsia="ＭＳ 明朝" w:hAnsi="ＭＳ 明朝" w:cs="Times New Roman" w:hint="eastAsia"/>
          <w:sz w:val="20"/>
          <w:szCs w:val="20"/>
        </w:rPr>
        <w:t>1</w:t>
      </w:r>
      <w:r w:rsidR="00222911" w:rsidRPr="00222911">
        <w:rPr>
          <w:rFonts w:ascii="ＭＳ 明朝" w:eastAsia="ＭＳ 明朝" w:hAnsi="ＭＳ 明朝" w:cs="Times New Roman" w:hint="eastAsia"/>
          <w:color w:val="EE0000"/>
          <w:sz w:val="20"/>
          <w:szCs w:val="20"/>
          <w:u w:val="single"/>
        </w:rPr>
        <w:t>7</w:t>
      </w:r>
    </w:p>
    <w:p w14:paraId="41E684AC" w14:textId="59514C9D" w:rsidR="004817C7" w:rsidRPr="00505198" w:rsidRDefault="00595B15" w:rsidP="004817C7">
      <w:pPr>
        <w:widowControl/>
        <w:tabs>
          <w:tab w:val="left" w:pos="8505"/>
        </w:tabs>
        <w:spacing w:line="260" w:lineRule="exact"/>
        <w:ind w:left="100" w:firstLineChars="100" w:firstLine="200"/>
        <w:jc w:val="left"/>
        <w:rPr>
          <w:rFonts w:ascii="ＭＳ 明朝" w:eastAsia="ＭＳ 明朝" w:hAnsi="ＭＳ 明朝" w:cs="Times New Roman"/>
          <w:sz w:val="20"/>
          <w:szCs w:val="20"/>
        </w:rPr>
      </w:pPr>
      <w:r w:rsidRPr="00505198">
        <w:rPr>
          <w:rFonts w:ascii="ＭＳ 明朝" w:eastAsia="ＭＳ 明朝" w:hAnsi="ＭＳ 明朝" w:cs="Times New Roman" w:hint="eastAsia"/>
          <w:sz w:val="20"/>
          <w:szCs w:val="20"/>
        </w:rPr>
        <w:t>２</w:t>
      </w:r>
      <w:r w:rsidR="004817C7" w:rsidRPr="00505198">
        <w:rPr>
          <w:rFonts w:ascii="ＭＳ 明朝" w:eastAsia="ＭＳ 明朝" w:hAnsi="ＭＳ 明朝" w:cs="Times New Roman" w:hint="eastAsia"/>
          <w:sz w:val="20"/>
          <w:szCs w:val="20"/>
        </w:rPr>
        <w:t xml:space="preserve">　保険給付費等交付金（普通交付金）の対象とする保険給付　・・・・・・・・・・・</w:t>
      </w:r>
      <w:r w:rsidR="004817C7" w:rsidRPr="00505198">
        <w:rPr>
          <w:rFonts w:ascii="ＭＳ 明朝" w:eastAsia="ＭＳ 明朝" w:hAnsi="ＭＳ 明朝" w:cs="Times New Roman"/>
          <w:sz w:val="20"/>
          <w:szCs w:val="20"/>
        </w:rPr>
        <w:tab/>
      </w:r>
      <w:r w:rsidR="004817C7" w:rsidRPr="00505198">
        <w:rPr>
          <w:rFonts w:ascii="ＭＳ 明朝" w:eastAsia="ＭＳ 明朝" w:hAnsi="ＭＳ 明朝" w:cs="Times New Roman" w:hint="eastAsia"/>
          <w:sz w:val="20"/>
          <w:szCs w:val="20"/>
        </w:rPr>
        <w:t>1</w:t>
      </w:r>
      <w:r w:rsidR="00222911" w:rsidRPr="00222911">
        <w:rPr>
          <w:rFonts w:ascii="ＭＳ 明朝" w:eastAsia="ＭＳ 明朝" w:hAnsi="ＭＳ 明朝" w:cs="Times New Roman" w:hint="eastAsia"/>
          <w:color w:val="EE0000"/>
          <w:sz w:val="20"/>
          <w:szCs w:val="20"/>
          <w:u w:val="single"/>
        </w:rPr>
        <w:t>7</w:t>
      </w:r>
    </w:p>
    <w:p w14:paraId="437C8A22" w14:textId="38AFA260" w:rsidR="004817C7" w:rsidRPr="00505198" w:rsidRDefault="00595B15" w:rsidP="004817C7">
      <w:pPr>
        <w:widowControl/>
        <w:tabs>
          <w:tab w:val="left" w:pos="8505"/>
        </w:tabs>
        <w:spacing w:line="260" w:lineRule="exact"/>
        <w:ind w:left="100" w:firstLineChars="100" w:firstLine="200"/>
        <w:jc w:val="left"/>
        <w:rPr>
          <w:rFonts w:ascii="ＭＳ 明朝" w:eastAsia="ＭＳ 明朝" w:hAnsi="ＭＳ 明朝" w:cs="Times New Roman"/>
          <w:sz w:val="20"/>
          <w:szCs w:val="20"/>
        </w:rPr>
      </w:pPr>
      <w:r w:rsidRPr="00505198">
        <w:rPr>
          <w:rFonts w:ascii="ＭＳ 明朝" w:eastAsia="ＭＳ 明朝" w:hAnsi="ＭＳ 明朝" w:cs="Times New Roman" w:hint="eastAsia"/>
          <w:sz w:val="20"/>
          <w:szCs w:val="20"/>
        </w:rPr>
        <w:t>３</w:t>
      </w:r>
      <w:r w:rsidR="004817C7" w:rsidRPr="00505198">
        <w:rPr>
          <w:rFonts w:ascii="ＭＳ 明朝" w:eastAsia="ＭＳ 明朝" w:hAnsi="ＭＳ 明朝" w:cs="Times New Roman" w:hint="eastAsia"/>
          <w:sz w:val="20"/>
          <w:szCs w:val="20"/>
        </w:rPr>
        <w:t xml:space="preserve">　事業費納付金の算定方法　・・・・・・・・・・・・・・・・・・・・・・・・・・</w:t>
      </w:r>
      <w:r w:rsidR="004817C7" w:rsidRPr="00505198">
        <w:rPr>
          <w:rFonts w:ascii="ＭＳ 明朝" w:eastAsia="ＭＳ 明朝" w:hAnsi="ＭＳ 明朝" w:cs="Times New Roman"/>
          <w:sz w:val="20"/>
          <w:szCs w:val="20"/>
        </w:rPr>
        <w:tab/>
      </w:r>
      <w:r w:rsidR="004817C7" w:rsidRPr="00505198">
        <w:rPr>
          <w:rFonts w:ascii="ＭＳ 明朝" w:eastAsia="ＭＳ 明朝" w:hAnsi="ＭＳ 明朝" w:cs="Times New Roman" w:hint="eastAsia"/>
          <w:sz w:val="20"/>
          <w:szCs w:val="20"/>
        </w:rPr>
        <w:t>1</w:t>
      </w:r>
      <w:r w:rsidR="00222911" w:rsidRPr="00222911">
        <w:rPr>
          <w:rFonts w:ascii="ＭＳ 明朝" w:eastAsia="ＭＳ 明朝" w:hAnsi="ＭＳ 明朝" w:cs="Times New Roman" w:hint="eastAsia"/>
          <w:color w:val="EE0000"/>
          <w:sz w:val="20"/>
          <w:szCs w:val="20"/>
          <w:u w:val="single"/>
        </w:rPr>
        <w:t>7</w:t>
      </w:r>
    </w:p>
    <w:p w14:paraId="1BCC176A" w14:textId="065BDFDA" w:rsidR="004817C7" w:rsidRPr="00505198" w:rsidRDefault="004817C7" w:rsidP="004817C7">
      <w:pPr>
        <w:widowControl/>
        <w:tabs>
          <w:tab w:val="left" w:pos="8505"/>
        </w:tabs>
        <w:spacing w:line="260" w:lineRule="exact"/>
        <w:ind w:firstLineChars="250" w:firstLine="500"/>
        <w:jc w:val="left"/>
        <w:rPr>
          <w:rFonts w:ascii="ＭＳ 明朝" w:eastAsia="ＭＳ 明朝" w:hAnsi="ＭＳ 明朝" w:cs="Times New Roman"/>
          <w:sz w:val="20"/>
          <w:szCs w:val="20"/>
        </w:rPr>
      </w:pPr>
      <w:r w:rsidRPr="00505198">
        <w:rPr>
          <w:rFonts w:ascii="ＭＳ 明朝" w:eastAsia="ＭＳ 明朝" w:hAnsi="ＭＳ 明朝" w:cs="Times New Roman" w:hint="eastAsia"/>
          <w:sz w:val="20"/>
          <w:szCs w:val="20"/>
        </w:rPr>
        <w:t>（１）医療分　・・・・・・・・・・・・・・・・・・・・・・・・・・・・・・・・</w:t>
      </w:r>
      <w:r w:rsidRPr="00505198">
        <w:rPr>
          <w:rFonts w:ascii="ＭＳ 明朝" w:eastAsia="ＭＳ 明朝" w:hAnsi="ＭＳ 明朝" w:cs="Times New Roman"/>
          <w:sz w:val="20"/>
          <w:szCs w:val="20"/>
        </w:rPr>
        <w:tab/>
      </w:r>
      <w:r w:rsidR="00595B15" w:rsidRPr="00505198">
        <w:rPr>
          <w:rFonts w:ascii="ＭＳ 明朝" w:eastAsia="ＭＳ 明朝" w:hAnsi="ＭＳ 明朝" w:cs="Times New Roman" w:hint="eastAsia"/>
          <w:sz w:val="20"/>
          <w:szCs w:val="20"/>
        </w:rPr>
        <w:t>1</w:t>
      </w:r>
      <w:r w:rsidR="00222911" w:rsidRPr="00222911">
        <w:rPr>
          <w:rFonts w:ascii="ＭＳ 明朝" w:eastAsia="ＭＳ 明朝" w:hAnsi="ＭＳ 明朝" w:cs="Times New Roman" w:hint="eastAsia"/>
          <w:color w:val="EE0000"/>
          <w:sz w:val="20"/>
          <w:szCs w:val="20"/>
          <w:u w:val="single"/>
        </w:rPr>
        <w:t>7</w:t>
      </w:r>
    </w:p>
    <w:p w14:paraId="7FAB07E8" w14:textId="549D44A2" w:rsidR="004817C7" w:rsidRPr="00BC303D" w:rsidRDefault="004817C7" w:rsidP="004817C7">
      <w:pPr>
        <w:widowControl/>
        <w:tabs>
          <w:tab w:val="left" w:pos="8505"/>
        </w:tabs>
        <w:spacing w:line="260" w:lineRule="exact"/>
        <w:ind w:firstLineChars="250" w:firstLine="500"/>
        <w:jc w:val="left"/>
        <w:rPr>
          <w:rFonts w:ascii="ＭＳ 明朝" w:eastAsia="ＭＳ 明朝" w:hAnsi="ＭＳ 明朝" w:cs="Times New Roman"/>
          <w:color w:val="000000" w:themeColor="text1"/>
          <w:sz w:val="20"/>
          <w:szCs w:val="20"/>
        </w:rPr>
      </w:pPr>
      <w:r w:rsidRPr="00505198">
        <w:rPr>
          <w:rFonts w:ascii="ＭＳ 明朝" w:eastAsia="ＭＳ 明朝" w:hAnsi="ＭＳ 明朝" w:cs="Times New Roman" w:hint="eastAsia"/>
          <w:sz w:val="20"/>
          <w:szCs w:val="20"/>
        </w:rPr>
        <w:t>（２）後期高齢者支援金分</w:t>
      </w:r>
      <w:r w:rsidR="00D20990" w:rsidRPr="00505198">
        <w:rPr>
          <w:rFonts w:ascii="ＭＳ 明朝" w:eastAsia="ＭＳ 明朝" w:hAnsi="ＭＳ 明朝" w:cs="Times New Roman" w:hint="eastAsia"/>
          <w:sz w:val="20"/>
          <w:szCs w:val="20"/>
        </w:rPr>
        <w:t>、</w:t>
      </w:r>
      <w:r w:rsidRPr="00505198">
        <w:rPr>
          <w:rFonts w:ascii="ＭＳ 明朝" w:eastAsia="ＭＳ 明朝" w:hAnsi="ＭＳ 明朝" w:cs="Times New Roman" w:hint="eastAsia"/>
          <w:sz w:val="20"/>
          <w:szCs w:val="20"/>
        </w:rPr>
        <w:t>介護納付金分</w:t>
      </w:r>
      <w:r w:rsidR="00E50691" w:rsidRPr="00505198">
        <w:rPr>
          <w:rFonts w:ascii="ＭＳ 明朝" w:eastAsia="ＭＳ 明朝" w:hAnsi="ＭＳ 明朝" w:hint="eastAsia"/>
          <w:sz w:val="20"/>
          <w:szCs w:val="20"/>
        </w:rPr>
        <w:t xml:space="preserve">及び子ども・子育て支援納付金分　</w:t>
      </w:r>
      <w:r w:rsidRPr="00505198">
        <w:rPr>
          <w:rFonts w:ascii="ＭＳ 明朝" w:eastAsia="ＭＳ 明朝" w:hAnsi="ＭＳ 明朝" w:cs="Times New Roman" w:hint="eastAsia"/>
          <w:sz w:val="20"/>
          <w:szCs w:val="20"/>
        </w:rPr>
        <w:t>・</w:t>
      </w:r>
      <w:r w:rsidRPr="00BC303D">
        <w:rPr>
          <w:rFonts w:ascii="ＭＳ 明朝" w:eastAsia="ＭＳ 明朝" w:hAnsi="ＭＳ 明朝" w:cs="Times New Roman" w:hint="eastAsia"/>
          <w:color w:val="000000" w:themeColor="text1"/>
          <w:sz w:val="20"/>
          <w:szCs w:val="20"/>
        </w:rPr>
        <w:t>・・・・</w:t>
      </w:r>
      <w:r w:rsidRPr="00BC303D">
        <w:rPr>
          <w:rFonts w:ascii="ＭＳ 明朝" w:eastAsia="ＭＳ 明朝" w:hAnsi="ＭＳ 明朝" w:cs="Times New Roman"/>
          <w:color w:val="000000" w:themeColor="text1"/>
          <w:sz w:val="20"/>
          <w:szCs w:val="20"/>
        </w:rPr>
        <w:tab/>
      </w:r>
      <w:r w:rsidR="00595B15" w:rsidRPr="00BC303D">
        <w:rPr>
          <w:rFonts w:ascii="ＭＳ 明朝" w:eastAsia="ＭＳ 明朝" w:hAnsi="ＭＳ 明朝" w:cs="Times New Roman" w:hint="eastAsia"/>
          <w:color w:val="000000" w:themeColor="text1"/>
          <w:sz w:val="20"/>
          <w:szCs w:val="20"/>
        </w:rPr>
        <w:t>1</w:t>
      </w:r>
      <w:r w:rsidR="007057F9">
        <w:rPr>
          <w:rFonts w:ascii="ＭＳ 明朝" w:eastAsia="ＭＳ 明朝" w:hAnsi="ＭＳ 明朝" w:cs="Times New Roman" w:hint="eastAsia"/>
          <w:color w:val="EE0000"/>
          <w:sz w:val="20"/>
          <w:szCs w:val="20"/>
          <w:u w:val="single"/>
        </w:rPr>
        <w:t>9</w:t>
      </w:r>
    </w:p>
    <w:p w14:paraId="5F5B5DA5" w14:textId="0A123E40" w:rsidR="004817C7" w:rsidRPr="00BC303D" w:rsidRDefault="00595B15" w:rsidP="004817C7">
      <w:pPr>
        <w:widowControl/>
        <w:tabs>
          <w:tab w:val="left" w:pos="85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４</w:t>
      </w:r>
      <w:r w:rsidR="004817C7" w:rsidRPr="00BC303D">
        <w:rPr>
          <w:rFonts w:ascii="ＭＳ 明朝" w:eastAsia="ＭＳ 明朝" w:hAnsi="ＭＳ 明朝" w:cs="Times New Roman" w:hint="eastAsia"/>
          <w:color w:val="000000" w:themeColor="text1"/>
          <w:sz w:val="20"/>
          <w:szCs w:val="20"/>
        </w:rPr>
        <w:t xml:space="preserve">　標準的な収納率　・・・・・・・・・・・・・・・・・・・・・・・・・・・・・・</w:t>
      </w:r>
      <w:r w:rsidR="004817C7" w:rsidRPr="00BC303D">
        <w:rPr>
          <w:rFonts w:ascii="ＭＳ 明朝" w:eastAsia="ＭＳ 明朝" w:hAnsi="ＭＳ 明朝" w:cs="Times New Roman"/>
          <w:color w:val="000000" w:themeColor="text1"/>
          <w:sz w:val="20"/>
          <w:szCs w:val="20"/>
        </w:rPr>
        <w:tab/>
      </w:r>
      <w:r w:rsidR="004817C7" w:rsidRPr="00BC303D">
        <w:rPr>
          <w:rFonts w:ascii="ＭＳ 明朝" w:eastAsia="ＭＳ 明朝" w:hAnsi="ＭＳ 明朝" w:cs="Times New Roman" w:hint="eastAsia"/>
          <w:color w:val="000000" w:themeColor="text1"/>
          <w:sz w:val="20"/>
          <w:szCs w:val="20"/>
        </w:rPr>
        <w:t>1</w:t>
      </w:r>
      <w:r w:rsidR="00222911" w:rsidRPr="00222911">
        <w:rPr>
          <w:rFonts w:ascii="ＭＳ 明朝" w:eastAsia="ＭＳ 明朝" w:hAnsi="ＭＳ 明朝" w:cs="Times New Roman" w:hint="eastAsia"/>
          <w:color w:val="EE0000"/>
          <w:sz w:val="20"/>
          <w:szCs w:val="20"/>
          <w:u w:val="single"/>
        </w:rPr>
        <w:t>9</w:t>
      </w:r>
    </w:p>
    <w:p w14:paraId="4F246147" w14:textId="786BA0D1" w:rsidR="004817C7" w:rsidRPr="00BC303D" w:rsidRDefault="00595B15" w:rsidP="004817C7">
      <w:pPr>
        <w:widowControl/>
        <w:tabs>
          <w:tab w:val="left" w:pos="85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５</w:t>
      </w:r>
      <w:r w:rsidR="004817C7" w:rsidRPr="00BC303D">
        <w:rPr>
          <w:rFonts w:ascii="ＭＳ 明朝" w:eastAsia="ＭＳ 明朝" w:hAnsi="ＭＳ 明朝" w:cs="Times New Roman" w:hint="eastAsia"/>
          <w:color w:val="000000" w:themeColor="text1"/>
          <w:sz w:val="20"/>
          <w:szCs w:val="20"/>
        </w:rPr>
        <w:t xml:space="preserve">　府内統一保険料率　・・・・・・・・・・・・・・・・・・・・・・・・・・・・・</w:t>
      </w:r>
      <w:r w:rsidR="004817C7" w:rsidRPr="00BC303D">
        <w:rPr>
          <w:rFonts w:ascii="ＭＳ 明朝" w:eastAsia="ＭＳ 明朝" w:hAnsi="ＭＳ 明朝" w:cs="Times New Roman"/>
          <w:color w:val="000000" w:themeColor="text1"/>
          <w:sz w:val="20"/>
          <w:szCs w:val="20"/>
        </w:rPr>
        <w:tab/>
      </w:r>
      <w:r w:rsidR="004817C7" w:rsidRPr="00BC303D">
        <w:rPr>
          <w:rFonts w:ascii="ＭＳ 明朝" w:eastAsia="ＭＳ 明朝" w:hAnsi="ＭＳ 明朝" w:cs="Times New Roman" w:hint="eastAsia"/>
          <w:color w:val="000000" w:themeColor="text1"/>
          <w:sz w:val="20"/>
          <w:szCs w:val="20"/>
        </w:rPr>
        <w:t>1</w:t>
      </w:r>
      <w:r w:rsidR="00222911" w:rsidRPr="00222911">
        <w:rPr>
          <w:rFonts w:ascii="ＭＳ 明朝" w:eastAsia="ＭＳ 明朝" w:hAnsi="ＭＳ 明朝" w:cs="Times New Roman" w:hint="eastAsia"/>
          <w:color w:val="EE0000"/>
          <w:sz w:val="20"/>
          <w:szCs w:val="20"/>
          <w:u w:val="single"/>
        </w:rPr>
        <w:t>9</w:t>
      </w:r>
    </w:p>
    <w:p w14:paraId="41B4AE92" w14:textId="6C88954E" w:rsidR="004817C7" w:rsidRPr="00BC303D" w:rsidRDefault="00595B15" w:rsidP="004817C7">
      <w:pPr>
        <w:widowControl/>
        <w:tabs>
          <w:tab w:val="left" w:pos="85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６</w:t>
      </w:r>
      <w:r w:rsidR="004817C7" w:rsidRPr="00BC303D">
        <w:rPr>
          <w:rFonts w:ascii="ＭＳ 明朝" w:eastAsia="ＭＳ 明朝" w:hAnsi="ＭＳ 明朝" w:cs="Times New Roman" w:hint="eastAsia"/>
          <w:color w:val="000000" w:themeColor="text1"/>
          <w:sz w:val="20"/>
          <w:szCs w:val="20"/>
        </w:rPr>
        <w:t xml:space="preserve">　</w:t>
      </w:r>
      <w:r w:rsidRPr="00BC303D">
        <w:rPr>
          <w:rFonts w:ascii="ＭＳ 明朝" w:eastAsia="ＭＳ 明朝" w:hAnsi="ＭＳ 明朝" w:cs="Times New Roman" w:hint="eastAsia"/>
          <w:color w:val="000000" w:themeColor="text1"/>
          <w:sz w:val="20"/>
          <w:szCs w:val="20"/>
        </w:rPr>
        <w:t xml:space="preserve">府及び市町村の国民健康保険特別会計における財政調整事業　</w:t>
      </w:r>
      <w:r w:rsidR="004817C7" w:rsidRPr="00BC303D">
        <w:rPr>
          <w:rFonts w:ascii="ＭＳ 明朝" w:eastAsia="ＭＳ 明朝" w:hAnsi="ＭＳ 明朝" w:cs="Times New Roman" w:hint="eastAsia"/>
          <w:color w:val="000000" w:themeColor="text1"/>
          <w:sz w:val="20"/>
          <w:szCs w:val="20"/>
        </w:rPr>
        <w:t>・・・・・・・・・・</w:t>
      </w:r>
      <w:r w:rsidR="004817C7" w:rsidRPr="00BC303D">
        <w:rPr>
          <w:rFonts w:ascii="ＭＳ 明朝" w:eastAsia="ＭＳ 明朝" w:hAnsi="ＭＳ 明朝" w:cs="Times New Roman"/>
          <w:color w:val="000000" w:themeColor="text1"/>
          <w:sz w:val="20"/>
          <w:szCs w:val="20"/>
        </w:rPr>
        <w:tab/>
      </w:r>
      <w:r w:rsidRPr="00BC303D">
        <w:rPr>
          <w:rFonts w:ascii="ＭＳ 明朝" w:eastAsia="ＭＳ 明朝" w:hAnsi="ＭＳ 明朝" w:cs="Times New Roman"/>
          <w:color w:val="000000" w:themeColor="text1"/>
          <w:sz w:val="20"/>
          <w:szCs w:val="20"/>
        </w:rPr>
        <w:t>1</w:t>
      </w:r>
      <w:r w:rsidR="00222911" w:rsidRPr="00222911">
        <w:rPr>
          <w:rFonts w:ascii="ＭＳ 明朝" w:eastAsia="ＭＳ 明朝" w:hAnsi="ＭＳ 明朝" w:cs="Times New Roman" w:hint="eastAsia"/>
          <w:color w:val="EE0000"/>
          <w:sz w:val="20"/>
          <w:szCs w:val="20"/>
          <w:u w:val="single"/>
        </w:rPr>
        <w:t>9</w:t>
      </w:r>
    </w:p>
    <w:p w14:paraId="4B99DF58" w14:textId="55B3CA16" w:rsidR="004817C7" w:rsidRPr="00BC303D" w:rsidRDefault="004817C7" w:rsidP="004817C7">
      <w:pPr>
        <w:widowControl/>
        <w:tabs>
          <w:tab w:val="left" w:pos="8505"/>
        </w:tabs>
        <w:spacing w:line="260" w:lineRule="exact"/>
        <w:ind w:firstLineChars="250" w:firstLine="5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（１）</w:t>
      </w:r>
      <w:r w:rsidR="00595B15" w:rsidRPr="00BC303D">
        <w:rPr>
          <w:rFonts w:ascii="ＭＳ 明朝" w:eastAsia="ＭＳ 明朝" w:hAnsi="ＭＳ 明朝" w:cs="Times New Roman" w:hint="eastAsia"/>
          <w:color w:val="000000" w:themeColor="text1"/>
          <w:sz w:val="20"/>
          <w:szCs w:val="20"/>
        </w:rPr>
        <w:t>財政調整事業の必要性</w:t>
      </w:r>
      <w:r w:rsidRPr="00BC303D">
        <w:rPr>
          <w:rFonts w:ascii="ＭＳ 明朝" w:eastAsia="ＭＳ 明朝" w:hAnsi="ＭＳ 明朝" w:cs="Times New Roman" w:hint="eastAsia"/>
          <w:color w:val="000000" w:themeColor="text1"/>
          <w:sz w:val="20"/>
          <w:szCs w:val="20"/>
        </w:rPr>
        <w:t xml:space="preserve">　・・・・・・・・・・・・・・・・・・・・・・・・・</w:t>
      </w:r>
      <w:r w:rsidRPr="00BC303D">
        <w:rPr>
          <w:rFonts w:ascii="ＭＳ 明朝" w:eastAsia="ＭＳ 明朝" w:hAnsi="ＭＳ 明朝" w:cs="Times New Roman"/>
          <w:color w:val="000000" w:themeColor="text1"/>
          <w:sz w:val="20"/>
          <w:szCs w:val="20"/>
        </w:rPr>
        <w:tab/>
      </w:r>
      <w:r w:rsidR="00595B15" w:rsidRPr="00BC303D">
        <w:rPr>
          <w:rFonts w:ascii="ＭＳ 明朝" w:eastAsia="ＭＳ 明朝" w:hAnsi="ＭＳ 明朝" w:cs="Times New Roman"/>
          <w:color w:val="000000" w:themeColor="text1"/>
          <w:sz w:val="20"/>
          <w:szCs w:val="20"/>
        </w:rPr>
        <w:t>1</w:t>
      </w:r>
      <w:r w:rsidR="00222911" w:rsidRPr="00222911">
        <w:rPr>
          <w:rFonts w:ascii="ＭＳ 明朝" w:eastAsia="ＭＳ 明朝" w:hAnsi="ＭＳ 明朝" w:cs="Times New Roman" w:hint="eastAsia"/>
          <w:color w:val="EE0000"/>
          <w:sz w:val="20"/>
          <w:szCs w:val="20"/>
          <w:u w:val="single"/>
        </w:rPr>
        <w:t>9</w:t>
      </w:r>
    </w:p>
    <w:p w14:paraId="691A17AC" w14:textId="0875A6AC" w:rsidR="004817C7" w:rsidRPr="00BC303D" w:rsidRDefault="004817C7" w:rsidP="004817C7">
      <w:pPr>
        <w:widowControl/>
        <w:tabs>
          <w:tab w:val="left" w:pos="8505"/>
        </w:tabs>
        <w:spacing w:line="260" w:lineRule="exact"/>
        <w:ind w:firstLineChars="250" w:firstLine="5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（２）</w:t>
      </w:r>
      <w:r w:rsidR="00595B15" w:rsidRPr="00BC303D">
        <w:rPr>
          <w:rFonts w:ascii="ＭＳ 明朝" w:eastAsia="ＭＳ 明朝" w:hAnsi="ＭＳ 明朝" w:cs="Times New Roman" w:hint="eastAsia"/>
          <w:color w:val="000000" w:themeColor="text1"/>
          <w:sz w:val="20"/>
          <w:szCs w:val="20"/>
        </w:rPr>
        <w:t>財政調整事業の基本的な考え方</w:t>
      </w:r>
      <w:r w:rsidRPr="00BC303D">
        <w:rPr>
          <w:rFonts w:ascii="ＭＳ 明朝" w:eastAsia="ＭＳ 明朝" w:hAnsi="ＭＳ 明朝" w:cs="Times New Roman" w:hint="eastAsia"/>
          <w:color w:val="000000" w:themeColor="text1"/>
          <w:sz w:val="20"/>
          <w:szCs w:val="20"/>
        </w:rPr>
        <w:t xml:space="preserve">　・・・・・・・・・・・・・・</w:t>
      </w:r>
      <w:r w:rsidR="00595B15" w:rsidRPr="00BC303D">
        <w:rPr>
          <w:rFonts w:ascii="ＭＳ 明朝" w:eastAsia="ＭＳ 明朝" w:hAnsi="ＭＳ 明朝" w:cs="Times New Roman" w:hint="eastAsia"/>
          <w:color w:val="000000" w:themeColor="text1"/>
          <w:sz w:val="20"/>
          <w:szCs w:val="20"/>
        </w:rPr>
        <w:t>・</w:t>
      </w:r>
      <w:r w:rsidRPr="00BC303D">
        <w:rPr>
          <w:rFonts w:ascii="ＭＳ 明朝" w:eastAsia="ＭＳ 明朝" w:hAnsi="ＭＳ 明朝" w:cs="Times New Roman" w:hint="eastAsia"/>
          <w:color w:val="000000" w:themeColor="text1"/>
          <w:sz w:val="20"/>
          <w:szCs w:val="20"/>
        </w:rPr>
        <w:t>・・・・・・</w:t>
      </w:r>
      <w:r w:rsidRPr="00BC303D">
        <w:rPr>
          <w:rFonts w:ascii="ＭＳ 明朝" w:eastAsia="ＭＳ 明朝" w:hAnsi="ＭＳ 明朝" w:cs="Times New Roman"/>
          <w:color w:val="000000" w:themeColor="text1"/>
          <w:sz w:val="20"/>
          <w:szCs w:val="20"/>
        </w:rPr>
        <w:tab/>
      </w:r>
      <w:r w:rsidR="00222911" w:rsidRPr="00222911">
        <w:rPr>
          <w:rFonts w:ascii="ＭＳ 明朝" w:eastAsia="ＭＳ 明朝" w:hAnsi="ＭＳ 明朝" w:cs="Times New Roman" w:hint="eastAsia"/>
          <w:color w:val="EE0000"/>
          <w:sz w:val="20"/>
          <w:szCs w:val="20"/>
          <w:u w:val="single"/>
        </w:rPr>
        <w:t>20</w:t>
      </w:r>
    </w:p>
    <w:p w14:paraId="290B001F" w14:textId="7A927773" w:rsidR="004817C7" w:rsidRPr="00BC303D" w:rsidRDefault="00595B15" w:rsidP="004817C7">
      <w:pPr>
        <w:widowControl/>
        <w:tabs>
          <w:tab w:val="left" w:pos="85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７</w:t>
      </w:r>
      <w:r w:rsidR="004817C7" w:rsidRPr="00BC303D">
        <w:rPr>
          <w:rFonts w:ascii="ＭＳ 明朝" w:eastAsia="ＭＳ 明朝" w:hAnsi="ＭＳ 明朝" w:cs="Times New Roman" w:hint="eastAsia"/>
          <w:color w:val="000000" w:themeColor="text1"/>
          <w:sz w:val="20"/>
          <w:szCs w:val="20"/>
        </w:rPr>
        <w:t xml:space="preserve">　その他　・・・・・・・・・・・・・・・・・・・・・・・・・・・・・・・・・・</w:t>
      </w:r>
      <w:r w:rsidR="004817C7" w:rsidRPr="00BC303D">
        <w:rPr>
          <w:rFonts w:ascii="ＭＳ 明朝" w:eastAsia="ＭＳ 明朝" w:hAnsi="ＭＳ 明朝" w:cs="Times New Roman"/>
          <w:color w:val="000000" w:themeColor="text1"/>
          <w:sz w:val="20"/>
          <w:szCs w:val="20"/>
        </w:rPr>
        <w:tab/>
      </w:r>
      <w:r w:rsidR="00222911" w:rsidRPr="00222911">
        <w:rPr>
          <w:rFonts w:ascii="ＭＳ 明朝" w:eastAsia="ＭＳ 明朝" w:hAnsi="ＭＳ 明朝" w:cs="Times New Roman" w:hint="eastAsia"/>
          <w:color w:val="EE0000"/>
          <w:sz w:val="20"/>
          <w:szCs w:val="20"/>
          <w:u w:val="single"/>
        </w:rPr>
        <w:t>20</w:t>
      </w:r>
    </w:p>
    <w:p w14:paraId="2610688D" w14:textId="161B775A" w:rsidR="004817C7" w:rsidRPr="00BC303D" w:rsidRDefault="004817C7" w:rsidP="004817C7">
      <w:pPr>
        <w:widowControl/>
        <w:tabs>
          <w:tab w:val="left" w:pos="8505"/>
        </w:tabs>
        <w:spacing w:line="260" w:lineRule="exact"/>
        <w:ind w:firstLineChars="250" w:firstLine="5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（１）保険料・保険税の区分　・・・・・・・・・・・・・・・・・・・・・・・・・</w:t>
      </w:r>
      <w:r w:rsidRPr="00BC303D">
        <w:rPr>
          <w:rFonts w:ascii="ＭＳ 明朝" w:eastAsia="ＭＳ 明朝" w:hAnsi="ＭＳ 明朝" w:cs="Times New Roman"/>
          <w:color w:val="000000" w:themeColor="text1"/>
          <w:sz w:val="20"/>
          <w:szCs w:val="20"/>
        </w:rPr>
        <w:tab/>
      </w:r>
      <w:r w:rsidR="00957283">
        <w:rPr>
          <w:rFonts w:ascii="ＭＳ 明朝" w:eastAsia="ＭＳ 明朝" w:hAnsi="ＭＳ 明朝" w:cs="Times New Roman"/>
          <w:color w:val="000000" w:themeColor="text1"/>
          <w:sz w:val="20"/>
          <w:szCs w:val="20"/>
        </w:rPr>
        <w:t>2</w:t>
      </w:r>
      <w:r w:rsidR="00222911" w:rsidRPr="00222911">
        <w:rPr>
          <w:rFonts w:ascii="ＭＳ 明朝" w:eastAsia="ＭＳ 明朝" w:hAnsi="ＭＳ 明朝" w:cs="Times New Roman" w:hint="eastAsia"/>
          <w:color w:val="EE0000"/>
          <w:sz w:val="20"/>
          <w:szCs w:val="20"/>
          <w:u w:val="single"/>
        </w:rPr>
        <w:t>1</w:t>
      </w:r>
    </w:p>
    <w:p w14:paraId="5E87A10B" w14:textId="3B988D6F" w:rsidR="004817C7" w:rsidRPr="00BC303D" w:rsidRDefault="004817C7" w:rsidP="004817C7">
      <w:pPr>
        <w:widowControl/>
        <w:tabs>
          <w:tab w:val="left" w:pos="8505"/>
        </w:tabs>
        <w:spacing w:line="260" w:lineRule="exact"/>
        <w:ind w:firstLineChars="250" w:firstLine="5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（２）保険料の仮算定の有無、本算定時期、納期数　・・・・・・・・・・・・・・・</w:t>
      </w:r>
      <w:r w:rsidRPr="00BC303D">
        <w:rPr>
          <w:rFonts w:ascii="ＭＳ 明朝" w:eastAsia="ＭＳ 明朝" w:hAnsi="ＭＳ 明朝" w:cs="Times New Roman"/>
          <w:color w:val="000000" w:themeColor="text1"/>
          <w:sz w:val="20"/>
          <w:szCs w:val="20"/>
        </w:rPr>
        <w:tab/>
      </w:r>
      <w:r w:rsidRPr="00BC303D">
        <w:rPr>
          <w:rFonts w:ascii="ＭＳ 明朝" w:eastAsia="ＭＳ 明朝" w:hAnsi="ＭＳ 明朝" w:cs="Times New Roman" w:hint="eastAsia"/>
          <w:color w:val="000000" w:themeColor="text1"/>
          <w:sz w:val="20"/>
          <w:szCs w:val="20"/>
        </w:rPr>
        <w:t>2</w:t>
      </w:r>
      <w:r w:rsidR="00222911" w:rsidRPr="00222911">
        <w:rPr>
          <w:rFonts w:ascii="ＭＳ 明朝" w:eastAsia="ＭＳ 明朝" w:hAnsi="ＭＳ 明朝" w:cs="Times New Roman" w:hint="eastAsia"/>
          <w:color w:val="EE0000"/>
          <w:sz w:val="20"/>
          <w:szCs w:val="20"/>
          <w:u w:val="single"/>
        </w:rPr>
        <w:t>1</w:t>
      </w:r>
    </w:p>
    <w:p w14:paraId="143A0934" w14:textId="70F1965F" w:rsidR="004817C7" w:rsidRPr="00BC303D" w:rsidRDefault="004817C7" w:rsidP="004817C7">
      <w:pPr>
        <w:widowControl/>
        <w:tabs>
          <w:tab w:val="left" w:pos="8505"/>
        </w:tabs>
        <w:spacing w:line="260" w:lineRule="exact"/>
        <w:ind w:firstLineChars="250" w:firstLine="5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（３）保険料の減免　・・・・・・・・・・・・・・・・・・・・・・・・・・・・・</w:t>
      </w:r>
      <w:r w:rsidRPr="00BC303D">
        <w:rPr>
          <w:rFonts w:ascii="ＭＳ 明朝" w:eastAsia="ＭＳ 明朝" w:hAnsi="ＭＳ 明朝" w:cs="Times New Roman"/>
          <w:color w:val="000000" w:themeColor="text1"/>
          <w:sz w:val="20"/>
          <w:szCs w:val="20"/>
        </w:rPr>
        <w:tab/>
      </w:r>
      <w:r w:rsidR="00595B15" w:rsidRPr="00BC303D">
        <w:rPr>
          <w:rFonts w:ascii="ＭＳ 明朝" w:eastAsia="ＭＳ 明朝" w:hAnsi="ＭＳ 明朝" w:cs="Times New Roman" w:hint="eastAsia"/>
          <w:color w:val="000000" w:themeColor="text1"/>
          <w:sz w:val="20"/>
          <w:szCs w:val="20"/>
        </w:rPr>
        <w:t>2</w:t>
      </w:r>
      <w:r w:rsidR="00222911" w:rsidRPr="00222911">
        <w:rPr>
          <w:rFonts w:ascii="ＭＳ 明朝" w:eastAsia="ＭＳ 明朝" w:hAnsi="ＭＳ 明朝" w:cs="Times New Roman" w:hint="eastAsia"/>
          <w:color w:val="EE0000"/>
          <w:sz w:val="20"/>
          <w:szCs w:val="20"/>
          <w:u w:val="single"/>
        </w:rPr>
        <w:t>1</w:t>
      </w:r>
    </w:p>
    <w:p w14:paraId="117FBA14" w14:textId="77777777" w:rsidR="004817C7" w:rsidRPr="00BC303D" w:rsidRDefault="004817C7" w:rsidP="004817C7">
      <w:pPr>
        <w:widowControl/>
        <w:tabs>
          <w:tab w:val="left" w:pos="8505"/>
        </w:tabs>
        <w:spacing w:line="260" w:lineRule="exact"/>
        <w:ind w:left="200" w:hangingChars="100" w:hanging="200"/>
        <w:jc w:val="left"/>
        <w:rPr>
          <w:rFonts w:ascii="ＭＳ 明朝" w:eastAsia="ＭＳ 明朝" w:hAnsi="ＭＳ 明朝" w:cs="Times New Roman"/>
          <w:color w:val="000000" w:themeColor="text1"/>
          <w:sz w:val="20"/>
          <w:szCs w:val="20"/>
        </w:rPr>
      </w:pPr>
    </w:p>
    <w:p w14:paraId="6C124EDB" w14:textId="6A51A723" w:rsidR="004817C7" w:rsidRPr="00BC303D" w:rsidRDefault="00D44ECC" w:rsidP="004817C7">
      <w:pPr>
        <w:widowControl/>
        <w:tabs>
          <w:tab w:val="left" w:pos="8505"/>
        </w:tabs>
        <w:spacing w:line="260" w:lineRule="exact"/>
        <w:ind w:left="200" w:hangingChars="100" w:hanging="200"/>
        <w:jc w:val="left"/>
        <w:rPr>
          <w:rFonts w:ascii="ＭＳ 明朝" w:eastAsia="ＭＳ 明朝" w:hAnsi="ＭＳ 明朝" w:cs="Times New Roman"/>
          <w:color w:val="000000" w:themeColor="text1"/>
          <w:sz w:val="20"/>
          <w:szCs w:val="20"/>
          <w:shd w:val="pct15" w:color="auto" w:fill="FFFFFF"/>
        </w:rPr>
      </w:pPr>
      <w:r w:rsidRPr="00BC303D">
        <w:rPr>
          <w:rFonts w:ascii="ＭＳ ゴシック" w:eastAsia="ＭＳ ゴシック" w:hAnsi="ＭＳ ゴシック" w:cs="Times New Roman" w:hint="eastAsia"/>
          <w:color w:val="000000" w:themeColor="text1"/>
          <w:sz w:val="20"/>
          <w:szCs w:val="20"/>
          <w:shd w:val="pct15" w:color="auto" w:fill="FFFFFF"/>
        </w:rPr>
        <w:t>第３</w:t>
      </w:r>
      <w:r w:rsidR="004817C7" w:rsidRPr="00BC303D">
        <w:rPr>
          <w:rFonts w:ascii="ＭＳ ゴシック" w:eastAsia="ＭＳ ゴシック" w:hAnsi="ＭＳ ゴシック" w:cs="Times New Roman" w:hint="eastAsia"/>
          <w:color w:val="000000" w:themeColor="text1"/>
          <w:sz w:val="20"/>
          <w:szCs w:val="20"/>
          <w:shd w:val="pct15" w:color="auto" w:fill="FFFFFF"/>
        </w:rPr>
        <w:t xml:space="preserve">　市町村における保険料の徴収の適正な実施 </w:t>
      </w:r>
      <w:r w:rsidR="004817C7" w:rsidRPr="00BC303D">
        <w:rPr>
          <w:rFonts w:ascii="ＭＳ 明朝" w:eastAsia="ＭＳ 明朝" w:hAnsi="ＭＳ 明朝" w:cs="Times New Roman" w:hint="eastAsia"/>
          <w:color w:val="000000" w:themeColor="text1"/>
          <w:sz w:val="20"/>
          <w:szCs w:val="20"/>
          <w:shd w:val="pct15" w:color="auto" w:fill="FFFFFF"/>
        </w:rPr>
        <w:t>・・・・・・・・・・・・・・・・・・・・</w:t>
      </w:r>
      <w:r w:rsidR="004817C7" w:rsidRPr="00BC303D">
        <w:rPr>
          <w:rFonts w:ascii="ＭＳ 明朝" w:eastAsia="ＭＳ 明朝" w:hAnsi="ＭＳ 明朝" w:cs="Times New Roman"/>
          <w:color w:val="000000" w:themeColor="text1"/>
          <w:sz w:val="20"/>
          <w:szCs w:val="20"/>
          <w:shd w:val="pct15" w:color="auto" w:fill="FFFFFF"/>
        </w:rPr>
        <w:tab/>
      </w:r>
      <w:r w:rsidR="004817C7" w:rsidRPr="00BC303D">
        <w:rPr>
          <w:rFonts w:ascii="ＭＳ 明朝" w:eastAsia="ＭＳ 明朝" w:hAnsi="ＭＳ 明朝" w:cs="Times New Roman" w:hint="eastAsia"/>
          <w:color w:val="000000" w:themeColor="text1"/>
          <w:sz w:val="20"/>
          <w:szCs w:val="20"/>
          <w:shd w:val="pct15" w:color="auto" w:fill="FFFFFF"/>
        </w:rPr>
        <w:t>2</w:t>
      </w:r>
      <w:r w:rsidR="001D2931" w:rsidRPr="001D2931">
        <w:rPr>
          <w:rFonts w:ascii="ＭＳ 明朝" w:eastAsia="ＭＳ 明朝" w:hAnsi="ＭＳ 明朝" w:cs="Times New Roman" w:hint="eastAsia"/>
          <w:color w:val="EE0000"/>
          <w:sz w:val="20"/>
          <w:szCs w:val="20"/>
          <w:u w:val="single"/>
          <w:shd w:val="pct15" w:color="auto" w:fill="FFFFFF"/>
        </w:rPr>
        <w:t>2</w:t>
      </w:r>
    </w:p>
    <w:p w14:paraId="15680D3D" w14:textId="0057BA76" w:rsidR="004817C7" w:rsidRPr="00BC303D" w:rsidRDefault="004817C7" w:rsidP="004817C7">
      <w:pPr>
        <w:widowControl/>
        <w:tabs>
          <w:tab w:val="left" w:pos="85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１　府内市町村の現状　・・・・・・・・・・・・・・・・・・・・・・・・・・・・・</w:t>
      </w:r>
      <w:r w:rsidRPr="00BC303D">
        <w:rPr>
          <w:rFonts w:ascii="ＭＳ 明朝" w:eastAsia="ＭＳ 明朝" w:hAnsi="ＭＳ 明朝" w:cs="Times New Roman"/>
          <w:color w:val="000000" w:themeColor="text1"/>
          <w:sz w:val="20"/>
          <w:szCs w:val="20"/>
        </w:rPr>
        <w:tab/>
      </w:r>
      <w:r w:rsidR="00595B15" w:rsidRPr="00BC303D">
        <w:rPr>
          <w:rFonts w:ascii="ＭＳ 明朝" w:eastAsia="ＭＳ 明朝" w:hAnsi="ＭＳ 明朝" w:cs="Times New Roman" w:hint="eastAsia"/>
          <w:color w:val="000000" w:themeColor="text1"/>
          <w:sz w:val="20"/>
          <w:szCs w:val="20"/>
        </w:rPr>
        <w:t>2</w:t>
      </w:r>
      <w:r w:rsidR="001D2931" w:rsidRPr="001D2931">
        <w:rPr>
          <w:rFonts w:ascii="ＭＳ 明朝" w:eastAsia="ＭＳ 明朝" w:hAnsi="ＭＳ 明朝" w:cs="Times New Roman" w:hint="eastAsia"/>
          <w:color w:val="EE0000"/>
          <w:sz w:val="20"/>
          <w:szCs w:val="20"/>
          <w:u w:val="single"/>
        </w:rPr>
        <w:t>2</w:t>
      </w:r>
    </w:p>
    <w:p w14:paraId="53D0A35E" w14:textId="3D9D42EB" w:rsidR="004817C7" w:rsidRPr="00BC303D" w:rsidRDefault="004817C7" w:rsidP="004817C7">
      <w:pPr>
        <w:widowControl/>
        <w:tabs>
          <w:tab w:val="left" w:pos="85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lastRenderedPageBreak/>
        <w:t>２　収納対策　・・・・・・・・・・・・・・・・・・・・・・・・・・・・・・・・・</w:t>
      </w:r>
      <w:r w:rsidRPr="00BC303D">
        <w:rPr>
          <w:rFonts w:ascii="ＭＳ 明朝" w:eastAsia="ＭＳ 明朝" w:hAnsi="ＭＳ 明朝" w:cs="Times New Roman"/>
          <w:color w:val="000000" w:themeColor="text1"/>
          <w:sz w:val="20"/>
          <w:szCs w:val="20"/>
        </w:rPr>
        <w:tab/>
      </w:r>
      <w:r w:rsidRPr="00BC303D">
        <w:rPr>
          <w:rFonts w:ascii="ＭＳ 明朝" w:eastAsia="ＭＳ 明朝" w:hAnsi="ＭＳ 明朝" w:cs="Times New Roman" w:hint="eastAsia"/>
          <w:color w:val="000000" w:themeColor="text1"/>
          <w:sz w:val="20"/>
          <w:szCs w:val="20"/>
        </w:rPr>
        <w:t>2</w:t>
      </w:r>
      <w:r w:rsidR="00B6564D" w:rsidRPr="00B6564D">
        <w:rPr>
          <w:rFonts w:ascii="ＭＳ 明朝" w:eastAsia="ＭＳ 明朝" w:hAnsi="ＭＳ 明朝" w:cs="Times New Roman" w:hint="eastAsia"/>
          <w:color w:val="EE0000"/>
          <w:sz w:val="20"/>
          <w:szCs w:val="20"/>
          <w:u w:val="single"/>
        </w:rPr>
        <w:t>3</w:t>
      </w:r>
    </w:p>
    <w:p w14:paraId="06182E8F" w14:textId="6263FB1A" w:rsidR="004817C7" w:rsidRPr="00BC303D" w:rsidRDefault="004817C7" w:rsidP="004817C7">
      <w:pPr>
        <w:widowControl/>
        <w:tabs>
          <w:tab w:val="left" w:pos="8505"/>
        </w:tabs>
        <w:spacing w:line="260" w:lineRule="exact"/>
        <w:ind w:firstLineChars="250" w:firstLine="5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（１）目標収納率の設定　・・・・・・・・・・・・・・・・・・・・・・・・・・・</w:t>
      </w:r>
      <w:r w:rsidRPr="00BC303D">
        <w:rPr>
          <w:rFonts w:ascii="ＭＳ 明朝" w:eastAsia="ＭＳ 明朝" w:hAnsi="ＭＳ 明朝" w:cs="Times New Roman"/>
          <w:color w:val="000000" w:themeColor="text1"/>
          <w:sz w:val="20"/>
          <w:szCs w:val="20"/>
        </w:rPr>
        <w:tab/>
      </w:r>
      <w:r w:rsidR="0088444A" w:rsidRPr="00BC303D">
        <w:rPr>
          <w:rFonts w:ascii="ＭＳ 明朝" w:eastAsia="ＭＳ 明朝" w:hAnsi="ＭＳ 明朝" w:cs="Times New Roman" w:hint="eastAsia"/>
          <w:color w:val="000000" w:themeColor="text1"/>
          <w:sz w:val="20"/>
          <w:szCs w:val="20"/>
        </w:rPr>
        <w:t>2</w:t>
      </w:r>
      <w:r w:rsidR="00B6564D" w:rsidRPr="00B6564D">
        <w:rPr>
          <w:rFonts w:ascii="ＭＳ 明朝" w:eastAsia="ＭＳ 明朝" w:hAnsi="ＭＳ 明朝" w:cs="Times New Roman" w:hint="eastAsia"/>
          <w:color w:val="EE0000"/>
          <w:sz w:val="20"/>
          <w:szCs w:val="20"/>
          <w:u w:val="single"/>
        </w:rPr>
        <w:t>3</w:t>
      </w:r>
    </w:p>
    <w:p w14:paraId="68BEDC85" w14:textId="424AB8B5" w:rsidR="004817C7" w:rsidRPr="00BC303D" w:rsidRDefault="004817C7" w:rsidP="004817C7">
      <w:pPr>
        <w:widowControl/>
        <w:tabs>
          <w:tab w:val="left" w:pos="8505"/>
        </w:tabs>
        <w:spacing w:line="260" w:lineRule="exact"/>
        <w:ind w:firstLineChars="250" w:firstLine="5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（２）</w:t>
      </w:r>
      <w:r w:rsidR="008B7465" w:rsidRPr="00BC303D">
        <w:rPr>
          <w:rFonts w:ascii="ＭＳ 明朝" w:eastAsia="ＭＳ 明朝" w:hAnsi="ＭＳ 明朝" w:cs="Times New Roman" w:hint="eastAsia"/>
          <w:color w:val="000000" w:themeColor="text1"/>
          <w:sz w:val="20"/>
          <w:szCs w:val="20"/>
        </w:rPr>
        <w:t>収納率向上に向けた取組</w:t>
      </w:r>
      <w:r w:rsidRPr="00BC303D">
        <w:rPr>
          <w:rFonts w:ascii="ＭＳ 明朝" w:eastAsia="ＭＳ 明朝" w:hAnsi="ＭＳ 明朝" w:cs="Times New Roman" w:hint="eastAsia"/>
          <w:color w:val="000000" w:themeColor="text1"/>
          <w:sz w:val="20"/>
          <w:szCs w:val="20"/>
        </w:rPr>
        <w:t xml:space="preserve">　・・・・・・・・・・・・・・・・・・・・</w:t>
      </w:r>
      <w:r w:rsidR="008B7465" w:rsidRPr="00BC303D">
        <w:rPr>
          <w:rFonts w:ascii="ＭＳ 明朝" w:eastAsia="ＭＳ 明朝" w:hAnsi="ＭＳ 明朝" w:cs="Times New Roman" w:hint="eastAsia"/>
          <w:color w:val="000000" w:themeColor="text1"/>
          <w:sz w:val="20"/>
          <w:szCs w:val="20"/>
        </w:rPr>
        <w:t>・・・・</w:t>
      </w:r>
      <w:r w:rsidRPr="00BC303D">
        <w:rPr>
          <w:rFonts w:ascii="ＭＳ 明朝" w:eastAsia="ＭＳ 明朝" w:hAnsi="ＭＳ 明朝" w:cs="Times New Roman"/>
          <w:color w:val="000000" w:themeColor="text1"/>
          <w:sz w:val="20"/>
          <w:szCs w:val="20"/>
        </w:rPr>
        <w:tab/>
      </w:r>
      <w:r w:rsidRPr="00BC303D">
        <w:rPr>
          <w:rFonts w:ascii="ＭＳ 明朝" w:eastAsia="ＭＳ 明朝" w:hAnsi="ＭＳ 明朝" w:cs="Times New Roman" w:hint="eastAsia"/>
          <w:color w:val="000000" w:themeColor="text1"/>
          <w:sz w:val="20"/>
          <w:szCs w:val="20"/>
        </w:rPr>
        <w:t>2</w:t>
      </w:r>
      <w:r w:rsidR="00B6564D" w:rsidRPr="00B6564D">
        <w:rPr>
          <w:rFonts w:ascii="ＭＳ 明朝" w:eastAsia="ＭＳ 明朝" w:hAnsi="ＭＳ 明朝" w:cs="Times New Roman" w:hint="eastAsia"/>
          <w:color w:val="EE0000"/>
          <w:sz w:val="20"/>
          <w:szCs w:val="20"/>
          <w:u w:val="single"/>
        </w:rPr>
        <w:t>4</w:t>
      </w:r>
    </w:p>
    <w:p w14:paraId="7D1EB979" w14:textId="620F1EF6" w:rsidR="0088444A" w:rsidRPr="00BC303D" w:rsidRDefault="0088444A" w:rsidP="0088444A">
      <w:pPr>
        <w:widowControl/>
        <w:tabs>
          <w:tab w:val="left" w:pos="8505"/>
        </w:tabs>
        <w:spacing w:line="260" w:lineRule="exact"/>
        <w:ind w:firstLineChars="250" w:firstLine="5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（３）</w:t>
      </w:r>
      <w:r w:rsidR="008B7465" w:rsidRPr="00BC303D">
        <w:rPr>
          <w:rFonts w:ascii="ＭＳ 明朝" w:eastAsia="ＭＳ 明朝" w:hAnsi="ＭＳ 明朝" w:cs="Times New Roman" w:hint="eastAsia"/>
          <w:color w:val="000000" w:themeColor="text1"/>
          <w:sz w:val="20"/>
          <w:szCs w:val="20"/>
        </w:rPr>
        <w:t>収納対策の体制強化に資する取組</w:t>
      </w:r>
      <w:r w:rsidRPr="00BC303D">
        <w:rPr>
          <w:rFonts w:ascii="ＭＳ 明朝" w:eastAsia="ＭＳ 明朝" w:hAnsi="ＭＳ 明朝" w:cs="Times New Roman" w:hint="eastAsia"/>
          <w:color w:val="000000" w:themeColor="text1"/>
          <w:sz w:val="20"/>
          <w:szCs w:val="20"/>
        </w:rPr>
        <w:t xml:space="preserve">　・・・・・・・・・・・・・・・・・・・・</w:t>
      </w:r>
      <w:r w:rsidRPr="00BC303D">
        <w:rPr>
          <w:rFonts w:ascii="ＭＳ 明朝" w:eastAsia="ＭＳ 明朝" w:hAnsi="ＭＳ 明朝" w:cs="Times New Roman"/>
          <w:color w:val="000000" w:themeColor="text1"/>
          <w:sz w:val="20"/>
          <w:szCs w:val="20"/>
        </w:rPr>
        <w:tab/>
      </w:r>
      <w:r w:rsidRPr="00BC303D">
        <w:rPr>
          <w:rFonts w:ascii="ＭＳ 明朝" w:eastAsia="ＭＳ 明朝" w:hAnsi="ＭＳ 明朝" w:cs="Times New Roman" w:hint="eastAsia"/>
          <w:color w:val="000000" w:themeColor="text1"/>
          <w:sz w:val="20"/>
          <w:szCs w:val="20"/>
        </w:rPr>
        <w:t>2</w:t>
      </w:r>
      <w:r w:rsidR="00B6564D" w:rsidRPr="00B6564D">
        <w:rPr>
          <w:rFonts w:ascii="ＭＳ 明朝" w:eastAsia="ＭＳ 明朝" w:hAnsi="ＭＳ 明朝" w:cs="Times New Roman" w:hint="eastAsia"/>
          <w:color w:val="EE0000"/>
          <w:sz w:val="20"/>
          <w:szCs w:val="20"/>
          <w:u w:val="single"/>
        </w:rPr>
        <w:t>4</w:t>
      </w:r>
    </w:p>
    <w:p w14:paraId="1EBE4B06" w14:textId="77777777" w:rsidR="004817C7" w:rsidRPr="00BC303D" w:rsidRDefault="004817C7" w:rsidP="004817C7">
      <w:pPr>
        <w:widowControl/>
        <w:tabs>
          <w:tab w:val="left" w:pos="8505"/>
        </w:tabs>
        <w:spacing w:line="260" w:lineRule="exact"/>
        <w:ind w:left="200" w:hangingChars="100" w:hanging="200"/>
        <w:jc w:val="left"/>
        <w:rPr>
          <w:rFonts w:ascii="ＭＳ 明朝" w:eastAsia="ＭＳ 明朝" w:hAnsi="ＭＳ 明朝" w:cs="Times New Roman"/>
          <w:color w:val="000000" w:themeColor="text1"/>
          <w:sz w:val="20"/>
          <w:szCs w:val="20"/>
        </w:rPr>
      </w:pPr>
    </w:p>
    <w:p w14:paraId="0550E699" w14:textId="66418CB3" w:rsidR="004817C7" w:rsidRPr="00BC303D" w:rsidRDefault="00D44ECC" w:rsidP="004817C7">
      <w:pPr>
        <w:widowControl/>
        <w:tabs>
          <w:tab w:val="left" w:pos="8505"/>
        </w:tabs>
        <w:spacing w:line="260" w:lineRule="exact"/>
        <w:ind w:left="200" w:hangingChars="100" w:hanging="200"/>
        <w:jc w:val="left"/>
        <w:rPr>
          <w:rFonts w:ascii="ＭＳ 明朝" w:eastAsia="ＭＳ 明朝" w:hAnsi="ＭＳ 明朝" w:cs="Times New Roman"/>
          <w:color w:val="000000" w:themeColor="text1"/>
          <w:sz w:val="20"/>
          <w:szCs w:val="20"/>
          <w:shd w:val="pct15" w:color="auto" w:fill="FFFFFF"/>
        </w:rPr>
      </w:pPr>
      <w:r w:rsidRPr="00BC303D">
        <w:rPr>
          <w:rFonts w:ascii="ＭＳ ゴシック" w:eastAsia="ＭＳ ゴシック" w:hAnsi="ＭＳ ゴシック" w:cs="Times New Roman" w:hint="eastAsia"/>
          <w:color w:val="000000" w:themeColor="text1"/>
          <w:sz w:val="20"/>
          <w:szCs w:val="20"/>
          <w:shd w:val="pct15" w:color="auto" w:fill="FFFFFF"/>
        </w:rPr>
        <w:t>第４</w:t>
      </w:r>
      <w:r w:rsidR="004817C7" w:rsidRPr="00BC303D">
        <w:rPr>
          <w:rFonts w:ascii="ＭＳ ゴシック" w:eastAsia="ＭＳ ゴシック" w:hAnsi="ＭＳ ゴシック" w:cs="Times New Roman" w:hint="eastAsia"/>
          <w:color w:val="000000" w:themeColor="text1"/>
          <w:sz w:val="20"/>
          <w:szCs w:val="20"/>
          <w:shd w:val="pct15" w:color="auto" w:fill="FFFFFF"/>
        </w:rPr>
        <w:t xml:space="preserve">　市町村における保険給付の適正な実施 </w:t>
      </w:r>
      <w:r w:rsidR="004817C7" w:rsidRPr="00BC303D">
        <w:rPr>
          <w:rFonts w:ascii="ＭＳ 明朝" w:eastAsia="ＭＳ 明朝" w:hAnsi="ＭＳ 明朝" w:cs="Times New Roman" w:hint="eastAsia"/>
          <w:color w:val="000000" w:themeColor="text1"/>
          <w:sz w:val="20"/>
          <w:szCs w:val="20"/>
          <w:shd w:val="pct15" w:color="auto" w:fill="FFFFFF"/>
        </w:rPr>
        <w:t>・・・・・・・・・・・・・・・・・・・・・・</w:t>
      </w:r>
      <w:r w:rsidR="004817C7" w:rsidRPr="00BC303D">
        <w:rPr>
          <w:rFonts w:ascii="ＭＳ 明朝" w:eastAsia="ＭＳ 明朝" w:hAnsi="ＭＳ 明朝" w:cs="Times New Roman"/>
          <w:color w:val="000000" w:themeColor="text1"/>
          <w:sz w:val="20"/>
          <w:szCs w:val="20"/>
          <w:shd w:val="pct15" w:color="auto" w:fill="FFFFFF"/>
        </w:rPr>
        <w:tab/>
      </w:r>
      <w:r w:rsidR="0088444A" w:rsidRPr="00BC303D">
        <w:rPr>
          <w:rFonts w:ascii="ＭＳ 明朝" w:eastAsia="ＭＳ 明朝" w:hAnsi="ＭＳ 明朝" w:cs="Times New Roman" w:hint="eastAsia"/>
          <w:color w:val="000000" w:themeColor="text1"/>
          <w:sz w:val="20"/>
          <w:szCs w:val="20"/>
          <w:shd w:val="pct15" w:color="auto" w:fill="FFFFFF"/>
        </w:rPr>
        <w:t>2</w:t>
      </w:r>
      <w:r w:rsidR="00B6564D" w:rsidRPr="00B6564D">
        <w:rPr>
          <w:rFonts w:ascii="ＭＳ 明朝" w:eastAsia="ＭＳ 明朝" w:hAnsi="ＭＳ 明朝" w:cs="Times New Roman" w:hint="eastAsia"/>
          <w:color w:val="EE0000"/>
          <w:sz w:val="20"/>
          <w:szCs w:val="20"/>
          <w:u w:val="single"/>
          <w:shd w:val="pct15" w:color="auto" w:fill="FFFFFF"/>
        </w:rPr>
        <w:t>5</w:t>
      </w:r>
    </w:p>
    <w:p w14:paraId="0BAB1EA7" w14:textId="0195D46C" w:rsidR="004817C7" w:rsidRPr="00BC303D" w:rsidRDefault="004817C7" w:rsidP="004817C7">
      <w:pPr>
        <w:widowControl/>
        <w:tabs>
          <w:tab w:val="left" w:pos="85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１　府内市町村の現状　・・・・・・・・・・・・・・・・・・・・・・・・・・・・・</w:t>
      </w:r>
      <w:r w:rsidRPr="00BC303D">
        <w:rPr>
          <w:rFonts w:ascii="ＭＳ 明朝" w:eastAsia="ＭＳ 明朝" w:hAnsi="ＭＳ 明朝" w:cs="Times New Roman"/>
          <w:color w:val="000000" w:themeColor="text1"/>
          <w:sz w:val="20"/>
          <w:szCs w:val="20"/>
        </w:rPr>
        <w:tab/>
      </w:r>
      <w:r w:rsidR="0088444A" w:rsidRPr="00BC303D">
        <w:rPr>
          <w:rFonts w:ascii="ＭＳ 明朝" w:eastAsia="ＭＳ 明朝" w:hAnsi="ＭＳ 明朝" w:cs="Times New Roman" w:hint="eastAsia"/>
          <w:color w:val="000000" w:themeColor="text1"/>
          <w:sz w:val="20"/>
          <w:szCs w:val="20"/>
        </w:rPr>
        <w:t>2</w:t>
      </w:r>
      <w:r w:rsidR="00B6564D" w:rsidRPr="00B6564D">
        <w:rPr>
          <w:rFonts w:ascii="ＭＳ 明朝" w:eastAsia="ＭＳ 明朝" w:hAnsi="ＭＳ 明朝" w:cs="Times New Roman" w:hint="eastAsia"/>
          <w:color w:val="EE0000"/>
          <w:sz w:val="20"/>
          <w:szCs w:val="20"/>
          <w:u w:val="single"/>
        </w:rPr>
        <w:t>5</w:t>
      </w:r>
    </w:p>
    <w:p w14:paraId="3EC3A072" w14:textId="4020E6D6" w:rsidR="0088444A" w:rsidRPr="00BC303D" w:rsidRDefault="0088444A" w:rsidP="004817C7">
      <w:pPr>
        <w:widowControl/>
        <w:tabs>
          <w:tab w:val="left" w:pos="85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２　レセプト点検の充実・強化　・・・・・・・・・・・・・・・・・・・・・・・・・</w:t>
      </w:r>
      <w:r w:rsidRPr="00BC303D">
        <w:rPr>
          <w:rFonts w:ascii="ＭＳ 明朝" w:eastAsia="ＭＳ 明朝" w:hAnsi="ＭＳ 明朝" w:cs="Times New Roman"/>
          <w:color w:val="000000" w:themeColor="text1"/>
          <w:sz w:val="20"/>
          <w:szCs w:val="20"/>
        </w:rPr>
        <w:tab/>
      </w:r>
      <w:r w:rsidRPr="00BC303D">
        <w:rPr>
          <w:rFonts w:ascii="ＭＳ 明朝" w:eastAsia="ＭＳ 明朝" w:hAnsi="ＭＳ 明朝" w:cs="Times New Roman" w:hint="eastAsia"/>
          <w:color w:val="000000" w:themeColor="text1"/>
          <w:sz w:val="20"/>
          <w:szCs w:val="20"/>
        </w:rPr>
        <w:t>2</w:t>
      </w:r>
      <w:r w:rsidR="007057F9">
        <w:rPr>
          <w:rFonts w:ascii="ＭＳ 明朝" w:eastAsia="ＭＳ 明朝" w:hAnsi="ＭＳ 明朝" w:cs="Times New Roman" w:hint="eastAsia"/>
          <w:color w:val="EE0000"/>
          <w:sz w:val="20"/>
          <w:szCs w:val="20"/>
          <w:u w:val="single"/>
        </w:rPr>
        <w:t>6</w:t>
      </w:r>
    </w:p>
    <w:p w14:paraId="71EEFC98" w14:textId="256E89BE" w:rsidR="004817C7" w:rsidRPr="00BC303D" w:rsidRDefault="0088444A" w:rsidP="004817C7">
      <w:pPr>
        <w:widowControl/>
        <w:tabs>
          <w:tab w:val="left" w:pos="85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３</w:t>
      </w:r>
      <w:r w:rsidR="004817C7" w:rsidRPr="00BC303D">
        <w:rPr>
          <w:rFonts w:ascii="ＭＳ 明朝" w:eastAsia="ＭＳ 明朝" w:hAnsi="ＭＳ 明朝" w:cs="Times New Roman" w:hint="eastAsia"/>
          <w:color w:val="000000" w:themeColor="text1"/>
          <w:sz w:val="20"/>
          <w:szCs w:val="20"/>
        </w:rPr>
        <w:t xml:space="preserve">　府による保険給付の点検、事後調整　・・・・・・・・・・・・・・・・・・・・・</w:t>
      </w:r>
      <w:r w:rsidR="004817C7" w:rsidRPr="00BC303D">
        <w:rPr>
          <w:rFonts w:ascii="ＭＳ 明朝" w:eastAsia="ＭＳ 明朝" w:hAnsi="ＭＳ 明朝" w:cs="Times New Roman"/>
          <w:color w:val="000000" w:themeColor="text1"/>
          <w:sz w:val="20"/>
          <w:szCs w:val="20"/>
        </w:rPr>
        <w:tab/>
      </w:r>
      <w:r w:rsidR="004817C7" w:rsidRPr="00BC303D">
        <w:rPr>
          <w:rFonts w:ascii="ＭＳ 明朝" w:eastAsia="ＭＳ 明朝" w:hAnsi="ＭＳ 明朝" w:cs="Times New Roman" w:hint="eastAsia"/>
          <w:color w:val="000000" w:themeColor="text1"/>
          <w:sz w:val="20"/>
          <w:szCs w:val="20"/>
        </w:rPr>
        <w:t>2</w:t>
      </w:r>
      <w:r w:rsidR="00B6564D" w:rsidRPr="00B6564D">
        <w:rPr>
          <w:rFonts w:ascii="ＭＳ 明朝" w:eastAsia="ＭＳ 明朝" w:hAnsi="ＭＳ 明朝" w:cs="Times New Roman" w:hint="eastAsia"/>
          <w:color w:val="EE0000"/>
          <w:sz w:val="20"/>
          <w:szCs w:val="20"/>
          <w:u w:val="single"/>
        </w:rPr>
        <w:t>6</w:t>
      </w:r>
    </w:p>
    <w:p w14:paraId="785D427C" w14:textId="36B1BF57" w:rsidR="004817C7" w:rsidRPr="00BC303D" w:rsidRDefault="0088444A" w:rsidP="004817C7">
      <w:pPr>
        <w:widowControl/>
        <w:tabs>
          <w:tab w:val="left" w:pos="85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４</w:t>
      </w:r>
      <w:r w:rsidR="004817C7" w:rsidRPr="00BC303D">
        <w:rPr>
          <w:rFonts w:ascii="ＭＳ 明朝" w:eastAsia="ＭＳ 明朝" w:hAnsi="ＭＳ 明朝" w:cs="Times New Roman" w:hint="eastAsia"/>
          <w:color w:val="000000" w:themeColor="text1"/>
          <w:sz w:val="20"/>
          <w:szCs w:val="20"/>
        </w:rPr>
        <w:t xml:space="preserve">　保険医療機関等による不正請求に係る返還請求　・・・・・・・・・・・・・・・・</w:t>
      </w:r>
      <w:r w:rsidR="004817C7" w:rsidRPr="00BC303D">
        <w:rPr>
          <w:rFonts w:ascii="ＭＳ 明朝" w:eastAsia="ＭＳ 明朝" w:hAnsi="ＭＳ 明朝" w:cs="Times New Roman"/>
          <w:color w:val="000000" w:themeColor="text1"/>
          <w:sz w:val="20"/>
          <w:szCs w:val="20"/>
        </w:rPr>
        <w:tab/>
      </w:r>
      <w:r w:rsidRPr="00BC303D">
        <w:rPr>
          <w:rFonts w:ascii="ＭＳ 明朝" w:eastAsia="ＭＳ 明朝" w:hAnsi="ＭＳ 明朝" w:cs="Times New Roman" w:hint="eastAsia"/>
          <w:color w:val="000000" w:themeColor="text1"/>
          <w:sz w:val="20"/>
          <w:szCs w:val="20"/>
        </w:rPr>
        <w:t>2</w:t>
      </w:r>
      <w:r w:rsidR="00B6564D" w:rsidRPr="00B6564D">
        <w:rPr>
          <w:rFonts w:ascii="ＭＳ 明朝" w:eastAsia="ＭＳ 明朝" w:hAnsi="ＭＳ 明朝" w:cs="Times New Roman" w:hint="eastAsia"/>
          <w:color w:val="EE0000"/>
          <w:sz w:val="20"/>
          <w:szCs w:val="20"/>
          <w:u w:val="single"/>
        </w:rPr>
        <w:t>6</w:t>
      </w:r>
    </w:p>
    <w:p w14:paraId="2CCC8536" w14:textId="7875CD53" w:rsidR="004817C7" w:rsidRPr="00BC303D" w:rsidRDefault="0088444A" w:rsidP="004817C7">
      <w:pPr>
        <w:widowControl/>
        <w:tabs>
          <w:tab w:val="left" w:pos="85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５</w:t>
      </w:r>
      <w:r w:rsidR="004817C7" w:rsidRPr="00BC303D">
        <w:rPr>
          <w:rFonts w:ascii="ＭＳ 明朝" w:eastAsia="ＭＳ 明朝" w:hAnsi="ＭＳ 明朝" w:cs="Times New Roman" w:hint="eastAsia"/>
          <w:color w:val="000000" w:themeColor="text1"/>
          <w:sz w:val="20"/>
          <w:szCs w:val="20"/>
        </w:rPr>
        <w:t xml:space="preserve">　施術療養費の支給の適正化　・・・・・・・・・・・・・・・・・・・・・・・・・</w:t>
      </w:r>
      <w:r w:rsidR="004817C7" w:rsidRPr="00BC303D">
        <w:rPr>
          <w:rFonts w:ascii="ＭＳ 明朝" w:eastAsia="ＭＳ 明朝" w:hAnsi="ＭＳ 明朝" w:cs="Times New Roman"/>
          <w:color w:val="000000" w:themeColor="text1"/>
          <w:sz w:val="20"/>
          <w:szCs w:val="20"/>
        </w:rPr>
        <w:tab/>
      </w:r>
      <w:r w:rsidRPr="00BC303D">
        <w:rPr>
          <w:rFonts w:ascii="ＭＳ 明朝" w:eastAsia="ＭＳ 明朝" w:hAnsi="ＭＳ 明朝" w:cs="Times New Roman" w:hint="eastAsia"/>
          <w:color w:val="000000" w:themeColor="text1"/>
          <w:sz w:val="20"/>
          <w:szCs w:val="20"/>
        </w:rPr>
        <w:t>2</w:t>
      </w:r>
      <w:r w:rsidR="00B6564D" w:rsidRPr="00B6564D">
        <w:rPr>
          <w:rFonts w:ascii="ＭＳ 明朝" w:eastAsia="ＭＳ 明朝" w:hAnsi="ＭＳ 明朝" w:cs="Times New Roman" w:hint="eastAsia"/>
          <w:color w:val="EE0000"/>
          <w:sz w:val="20"/>
          <w:szCs w:val="20"/>
          <w:u w:val="single"/>
        </w:rPr>
        <w:t>6</w:t>
      </w:r>
    </w:p>
    <w:p w14:paraId="3D1F2D54" w14:textId="372E7812" w:rsidR="004817C7" w:rsidRPr="00BC303D" w:rsidRDefault="004817C7" w:rsidP="004817C7">
      <w:pPr>
        <w:widowControl/>
        <w:tabs>
          <w:tab w:val="left" w:pos="8505"/>
        </w:tabs>
        <w:spacing w:line="260" w:lineRule="exact"/>
        <w:ind w:firstLineChars="250" w:firstLine="5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（１）施術療養費の支給に係る共通基準の設定　・・・・・・・・・・・・・・・・・</w:t>
      </w:r>
      <w:r w:rsidRPr="00BC303D">
        <w:rPr>
          <w:rFonts w:ascii="ＭＳ 明朝" w:eastAsia="ＭＳ 明朝" w:hAnsi="ＭＳ 明朝" w:cs="Times New Roman"/>
          <w:color w:val="000000" w:themeColor="text1"/>
          <w:sz w:val="20"/>
          <w:szCs w:val="20"/>
        </w:rPr>
        <w:tab/>
      </w:r>
      <w:r w:rsidR="0088444A" w:rsidRPr="00BC303D">
        <w:rPr>
          <w:rFonts w:ascii="ＭＳ 明朝" w:eastAsia="ＭＳ 明朝" w:hAnsi="ＭＳ 明朝" w:cs="Times New Roman" w:hint="eastAsia"/>
          <w:color w:val="000000" w:themeColor="text1"/>
          <w:sz w:val="20"/>
          <w:szCs w:val="20"/>
        </w:rPr>
        <w:t>2</w:t>
      </w:r>
      <w:r w:rsidR="00B6564D" w:rsidRPr="00B6564D">
        <w:rPr>
          <w:rFonts w:ascii="ＭＳ 明朝" w:eastAsia="ＭＳ 明朝" w:hAnsi="ＭＳ 明朝" w:cs="Times New Roman" w:hint="eastAsia"/>
          <w:color w:val="EE0000"/>
          <w:sz w:val="20"/>
          <w:szCs w:val="20"/>
          <w:u w:val="single"/>
        </w:rPr>
        <w:t>6</w:t>
      </w:r>
    </w:p>
    <w:p w14:paraId="701AB8A5" w14:textId="64A0FCD2" w:rsidR="004817C7" w:rsidRPr="00BC303D" w:rsidRDefault="004817C7" w:rsidP="004817C7">
      <w:pPr>
        <w:widowControl/>
        <w:tabs>
          <w:tab w:val="left" w:pos="8505"/>
        </w:tabs>
        <w:spacing w:line="260" w:lineRule="exact"/>
        <w:ind w:firstLineChars="250" w:firstLine="5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（２）市町村に対する定期的・計画的な指導・助言の実施等　・・・・・・・・・・・</w:t>
      </w:r>
      <w:r w:rsidRPr="00BC303D">
        <w:rPr>
          <w:rFonts w:ascii="ＭＳ 明朝" w:eastAsia="ＭＳ 明朝" w:hAnsi="ＭＳ 明朝" w:cs="Times New Roman"/>
          <w:color w:val="000000" w:themeColor="text1"/>
          <w:sz w:val="20"/>
          <w:szCs w:val="20"/>
        </w:rPr>
        <w:tab/>
      </w:r>
      <w:r w:rsidR="0088444A" w:rsidRPr="00BC303D">
        <w:rPr>
          <w:rFonts w:ascii="ＭＳ 明朝" w:eastAsia="ＭＳ 明朝" w:hAnsi="ＭＳ 明朝" w:cs="Times New Roman" w:hint="eastAsia"/>
          <w:color w:val="000000" w:themeColor="text1"/>
          <w:sz w:val="20"/>
          <w:szCs w:val="20"/>
        </w:rPr>
        <w:t>2</w:t>
      </w:r>
      <w:r w:rsidR="00B6564D" w:rsidRPr="00B6564D">
        <w:rPr>
          <w:rFonts w:ascii="ＭＳ 明朝" w:eastAsia="ＭＳ 明朝" w:hAnsi="ＭＳ 明朝" w:cs="Times New Roman" w:hint="eastAsia"/>
          <w:color w:val="EE0000"/>
          <w:sz w:val="20"/>
          <w:szCs w:val="20"/>
          <w:u w:val="single"/>
        </w:rPr>
        <w:t>6</w:t>
      </w:r>
    </w:p>
    <w:p w14:paraId="4C2A7692" w14:textId="6F7E8183" w:rsidR="004817C7" w:rsidRPr="00BC303D" w:rsidRDefault="004817C7" w:rsidP="004817C7">
      <w:pPr>
        <w:widowControl/>
        <w:tabs>
          <w:tab w:val="left" w:pos="85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６　第三者</w:t>
      </w:r>
      <w:r w:rsidR="0088444A" w:rsidRPr="00BC303D">
        <w:rPr>
          <w:rFonts w:ascii="ＭＳ 明朝" w:eastAsia="ＭＳ 明朝" w:hAnsi="ＭＳ 明朝" w:cs="Times New Roman" w:hint="eastAsia"/>
          <w:color w:val="000000" w:themeColor="text1"/>
          <w:sz w:val="20"/>
          <w:szCs w:val="20"/>
        </w:rPr>
        <w:t>行為</w:t>
      </w:r>
      <w:r w:rsidRPr="00BC303D">
        <w:rPr>
          <w:rFonts w:ascii="ＭＳ 明朝" w:eastAsia="ＭＳ 明朝" w:hAnsi="ＭＳ 明朝" w:cs="Times New Roman" w:hint="eastAsia"/>
          <w:color w:val="000000" w:themeColor="text1"/>
          <w:sz w:val="20"/>
          <w:szCs w:val="20"/>
        </w:rPr>
        <w:t>求償</w:t>
      </w:r>
      <w:r w:rsidR="0088444A" w:rsidRPr="00BC303D">
        <w:rPr>
          <w:rFonts w:ascii="ＭＳ 明朝" w:eastAsia="ＭＳ 明朝" w:hAnsi="ＭＳ 明朝" w:cs="Times New Roman" w:hint="eastAsia"/>
          <w:color w:val="000000" w:themeColor="text1"/>
          <w:sz w:val="20"/>
          <w:szCs w:val="20"/>
        </w:rPr>
        <w:t>事務</w:t>
      </w:r>
      <w:r w:rsidRPr="00BC303D">
        <w:rPr>
          <w:rFonts w:ascii="ＭＳ 明朝" w:eastAsia="ＭＳ 明朝" w:hAnsi="ＭＳ 明朝" w:cs="Times New Roman" w:hint="eastAsia"/>
          <w:color w:val="000000" w:themeColor="text1"/>
          <w:sz w:val="20"/>
          <w:szCs w:val="20"/>
        </w:rPr>
        <w:t>や過誤調整等の取組強化　・・・・・・・・・・・・・・・・・</w:t>
      </w:r>
      <w:r w:rsidRPr="00BC303D">
        <w:rPr>
          <w:rFonts w:ascii="ＭＳ 明朝" w:eastAsia="ＭＳ 明朝" w:hAnsi="ＭＳ 明朝" w:cs="Times New Roman"/>
          <w:color w:val="000000" w:themeColor="text1"/>
          <w:sz w:val="20"/>
          <w:szCs w:val="20"/>
        </w:rPr>
        <w:tab/>
      </w:r>
      <w:r w:rsidR="0088444A" w:rsidRPr="00BC303D">
        <w:rPr>
          <w:rFonts w:ascii="ＭＳ 明朝" w:eastAsia="ＭＳ 明朝" w:hAnsi="ＭＳ 明朝" w:cs="Times New Roman" w:hint="eastAsia"/>
          <w:color w:val="000000" w:themeColor="text1"/>
          <w:sz w:val="20"/>
          <w:szCs w:val="20"/>
        </w:rPr>
        <w:t>2</w:t>
      </w:r>
      <w:r w:rsidR="00B6564D" w:rsidRPr="00B6564D">
        <w:rPr>
          <w:rFonts w:ascii="ＭＳ 明朝" w:eastAsia="ＭＳ 明朝" w:hAnsi="ＭＳ 明朝" w:cs="Times New Roman" w:hint="eastAsia"/>
          <w:color w:val="EE0000"/>
          <w:sz w:val="20"/>
          <w:szCs w:val="20"/>
          <w:u w:val="single"/>
        </w:rPr>
        <w:t>6</w:t>
      </w:r>
    </w:p>
    <w:p w14:paraId="141396C8" w14:textId="630A5A06" w:rsidR="004817C7" w:rsidRPr="00BC303D" w:rsidRDefault="004817C7" w:rsidP="004817C7">
      <w:pPr>
        <w:widowControl/>
        <w:tabs>
          <w:tab w:val="left" w:pos="8505"/>
        </w:tabs>
        <w:spacing w:line="260" w:lineRule="exact"/>
        <w:ind w:firstLineChars="250" w:firstLine="5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（１）</w:t>
      </w:r>
      <w:r w:rsidR="0088444A" w:rsidRPr="00BC303D">
        <w:rPr>
          <w:rFonts w:ascii="ＭＳ 明朝" w:eastAsia="ＭＳ 明朝" w:hAnsi="ＭＳ 明朝" w:cs="Times New Roman" w:hint="eastAsia"/>
          <w:color w:val="000000" w:themeColor="text1"/>
          <w:sz w:val="20"/>
          <w:szCs w:val="20"/>
        </w:rPr>
        <w:t>第三者行為求償事務</w:t>
      </w:r>
      <w:r w:rsidRPr="00BC303D">
        <w:rPr>
          <w:rFonts w:ascii="ＭＳ 明朝" w:eastAsia="ＭＳ 明朝" w:hAnsi="ＭＳ 明朝" w:cs="Times New Roman" w:hint="eastAsia"/>
          <w:color w:val="000000" w:themeColor="text1"/>
          <w:sz w:val="20"/>
          <w:szCs w:val="20"/>
        </w:rPr>
        <w:t>の取組強化　・・・・・・・・・・・・・・・・・・・・・</w:t>
      </w:r>
      <w:r w:rsidRPr="00BC303D">
        <w:rPr>
          <w:rFonts w:ascii="ＭＳ 明朝" w:eastAsia="ＭＳ 明朝" w:hAnsi="ＭＳ 明朝" w:cs="Times New Roman"/>
          <w:color w:val="000000" w:themeColor="text1"/>
          <w:sz w:val="20"/>
          <w:szCs w:val="20"/>
        </w:rPr>
        <w:tab/>
      </w:r>
      <w:r w:rsidR="0088444A" w:rsidRPr="00BC303D">
        <w:rPr>
          <w:rFonts w:ascii="ＭＳ 明朝" w:eastAsia="ＭＳ 明朝" w:hAnsi="ＭＳ 明朝" w:cs="Times New Roman" w:hint="eastAsia"/>
          <w:color w:val="000000" w:themeColor="text1"/>
          <w:sz w:val="20"/>
          <w:szCs w:val="20"/>
        </w:rPr>
        <w:t>2</w:t>
      </w:r>
      <w:r w:rsidR="007057F9">
        <w:rPr>
          <w:rFonts w:ascii="ＭＳ 明朝" w:eastAsia="ＭＳ 明朝" w:hAnsi="ＭＳ 明朝" w:cs="Times New Roman" w:hint="eastAsia"/>
          <w:color w:val="EE0000"/>
          <w:sz w:val="20"/>
          <w:szCs w:val="20"/>
          <w:u w:val="single"/>
        </w:rPr>
        <w:t>7</w:t>
      </w:r>
    </w:p>
    <w:p w14:paraId="4E8C4508" w14:textId="22C54CD0" w:rsidR="004817C7" w:rsidRPr="00BC303D" w:rsidRDefault="004817C7" w:rsidP="004817C7">
      <w:pPr>
        <w:widowControl/>
        <w:tabs>
          <w:tab w:val="left" w:pos="8505"/>
        </w:tabs>
        <w:spacing w:line="260" w:lineRule="exact"/>
        <w:ind w:firstLineChars="250" w:firstLine="5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（２）過誤調整</w:t>
      </w:r>
      <w:r w:rsidR="0088444A" w:rsidRPr="00BC303D">
        <w:rPr>
          <w:rFonts w:ascii="ＭＳ 明朝" w:eastAsia="ＭＳ 明朝" w:hAnsi="ＭＳ 明朝" w:cs="Times New Roman" w:hint="eastAsia"/>
          <w:color w:val="000000" w:themeColor="text1"/>
          <w:sz w:val="20"/>
          <w:szCs w:val="20"/>
        </w:rPr>
        <w:t>等の取組強化　・・・・・・・・・・・・</w:t>
      </w:r>
      <w:r w:rsidRPr="00BC303D">
        <w:rPr>
          <w:rFonts w:ascii="ＭＳ 明朝" w:eastAsia="ＭＳ 明朝" w:hAnsi="ＭＳ 明朝" w:cs="Times New Roman" w:hint="eastAsia"/>
          <w:color w:val="000000" w:themeColor="text1"/>
          <w:sz w:val="20"/>
          <w:szCs w:val="20"/>
        </w:rPr>
        <w:t>・・・・・・・・・・・・・</w:t>
      </w:r>
      <w:r w:rsidRPr="00BC303D">
        <w:rPr>
          <w:rFonts w:ascii="ＭＳ 明朝" w:eastAsia="ＭＳ 明朝" w:hAnsi="ＭＳ 明朝" w:cs="Times New Roman"/>
          <w:color w:val="000000" w:themeColor="text1"/>
          <w:sz w:val="20"/>
          <w:szCs w:val="20"/>
        </w:rPr>
        <w:tab/>
      </w:r>
      <w:r w:rsidRPr="00BC303D">
        <w:rPr>
          <w:rFonts w:ascii="ＭＳ 明朝" w:eastAsia="ＭＳ 明朝" w:hAnsi="ＭＳ 明朝" w:cs="Times New Roman" w:hint="eastAsia"/>
          <w:color w:val="000000" w:themeColor="text1"/>
          <w:sz w:val="20"/>
          <w:szCs w:val="20"/>
        </w:rPr>
        <w:t>2</w:t>
      </w:r>
      <w:r w:rsidR="00B6564D" w:rsidRPr="00B6564D">
        <w:rPr>
          <w:rFonts w:ascii="ＭＳ 明朝" w:eastAsia="ＭＳ 明朝" w:hAnsi="ＭＳ 明朝" w:cs="Times New Roman" w:hint="eastAsia"/>
          <w:color w:val="EE0000"/>
          <w:sz w:val="20"/>
          <w:szCs w:val="20"/>
          <w:u w:val="single"/>
        </w:rPr>
        <w:t>7</w:t>
      </w:r>
    </w:p>
    <w:p w14:paraId="76411D98" w14:textId="5245637A" w:rsidR="004817C7" w:rsidRPr="00BC303D" w:rsidRDefault="004817C7" w:rsidP="004817C7">
      <w:pPr>
        <w:widowControl/>
        <w:tabs>
          <w:tab w:val="left" w:pos="85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７　高額療養費の多数回該当の取扱い　・・・・・・・・・・・・・・・・・・・・・・</w:t>
      </w:r>
      <w:r w:rsidRPr="00BC303D">
        <w:rPr>
          <w:rFonts w:ascii="ＭＳ 明朝" w:eastAsia="ＭＳ 明朝" w:hAnsi="ＭＳ 明朝" w:cs="Times New Roman" w:hint="eastAsia"/>
          <w:color w:val="000000" w:themeColor="text1"/>
          <w:sz w:val="20"/>
          <w:szCs w:val="20"/>
        </w:rPr>
        <w:tab/>
      </w:r>
      <w:r w:rsidR="0088444A" w:rsidRPr="00BC303D">
        <w:rPr>
          <w:rFonts w:ascii="ＭＳ 明朝" w:eastAsia="ＭＳ 明朝" w:hAnsi="ＭＳ 明朝" w:cs="Times New Roman" w:hint="eastAsia"/>
          <w:color w:val="000000" w:themeColor="text1"/>
          <w:sz w:val="20"/>
          <w:szCs w:val="20"/>
        </w:rPr>
        <w:t>2</w:t>
      </w:r>
      <w:r w:rsidR="00B6564D" w:rsidRPr="00B6564D">
        <w:rPr>
          <w:rFonts w:ascii="ＭＳ 明朝" w:eastAsia="ＭＳ 明朝" w:hAnsi="ＭＳ 明朝" w:cs="Times New Roman" w:hint="eastAsia"/>
          <w:color w:val="EE0000"/>
          <w:sz w:val="20"/>
          <w:szCs w:val="20"/>
          <w:u w:val="single"/>
        </w:rPr>
        <w:t>7</w:t>
      </w:r>
    </w:p>
    <w:p w14:paraId="3B193A51" w14:textId="4602946B" w:rsidR="004817C7" w:rsidRPr="00BC303D" w:rsidRDefault="004817C7" w:rsidP="004817C7">
      <w:pPr>
        <w:widowControl/>
        <w:tabs>
          <w:tab w:val="left" w:pos="8505"/>
        </w:tabs>
        <w:spacing w:line="260" w:lineRule="exact"/>
        <w:ind w:firstLineChars="250" w:firstLine="5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（１）世帯の継続性に係る判定基準の標準化　・・・・・・・・・・・・・・・・・・</w:t>
      </w:r>
      <w:r w:rsidRPr="00BC303D">
        <w:rPr>
          <w:rFonts w:ascii="ＭＳ 明朝" w:eastAsia="ＭＳ 明朝" w:hAnsi="ＭＳ 明朝" w:cs="Times New Roman"/>
          <w:color w:val="000000" w:themeColor="text1"/>
          <w:sz w:val="20"/>
          <w:szCs w:val="20"/>
        </w:rPr>
        <w:tab/>
      </w:r>
      <w:r w:rsidR="0088444A" w:rsidRPr="00BC303D">
        <w:rPr>
          <w:rFonts w:ascii="ＭＳ 明朝" w:eastAsia="ＭＳ 明朝" w:hAnsi="ＭＳ 明朝" w:cs="Times New Roman" w:hint="eastAsia"/>
          <w:color w:val="000000" w:themeColor="text1"/>
          <w:sz w:val="20"/>
          <w:szCs w:val="20"/>
        </w:rPr>
        <w:t>2</w:t>
      </w:r>
      <w:r w:rsidR="00B6564D" w:rsidRPr="00B6564D">
        <w:rPr>
          <w:rFonts w:ascii="ＭＳ 明朝" w:eastAsia="ＭＳ 明朝" w:hAnsi="ＭＳ 明朝" w:cs="Times New Roman" w:hint="eastAsia"/>
          <w:color w:val="EE0000"/>
          <w:sz w:val="20"/>
          <w:szCs w:val="20"/>
          <w:u w:val="single"/>
        </w:rPr>
        <w:t>7</w:t>
      </w:r>
    </w:p>
    <w:p w14:paraId="51DF170E" w14:textId="0918E4BB" w:rsidR="004817C7" w:rsidRPr="00BC303D" w:rsidRDefault="004817C7" w:rsidP="004817C7">
      <w:pPr>
        <w:widowControl/>
        <w:tabs>
          <w:tab w:val="left" w:pos="8505"/>
        </w:tabs>
        <w:spacing w:line="260" w:lineRule="exact"/>
        <w:ind w:firstLineChars="250" w:firstLine="5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（２）高額療養費の計算方法や申請勧奨事務に係る取組の標準化　・・・・・・・・・</w:t>
      </w:r>
      <w:r w:rsidRPr="00BC303D">
        <w:rPr>
          <w:rFonts w:ascii="ＭＳ 明朝" w:eastAsia="ＭＳ 明朝" w:hAnsi="ＭＳ 明朝" w:cs="Times New Roman"/>
          <w:color w:val="000000" w:themeColor="text1"/>
          <w:sz w:val="20"/>
          <w:szCs w:val="20"/>
        </w:rPr>
        <w:tab/>
      </w:r>
      <w:r w:rsidR="0088444A" w:rsidRPr="00BC303D">
        <w:rPr>
          <w:rFonts w:ascii="ＭＳ 明朝" w:eastAsia="ＭＳ 明朝" w:hAnsi="ＭＳ 明朝" w:cs="Times New Roman" w:hint="eastAsia"/>
          <w:color w:val="000000" w:themeColor="text1"/>
          <w:sz w:val="20"/>
          <w:szCs w:val="20"/>
        </w:rPr>
        <w:t>2</w:t>
      </w:r>
      <w:r w:rsidR="007057F9">
        <w:rPr>
          <w:rFonts w:ascii="ＭＳ 明朝" w:eastAsia="ＭＳ 明朝" w:hAnsi="ＭＳ 明朝" w:cs="Times New Roman" w:hint="eastAsia"/>
          <w:color w:val="EE0000"/>
          <w:sz w:val="20"/>
          <w:szCs w:val="20"/>
          <w:u w:val="single"/>
        </w:rPr>
        <w:t>8</w:t>
      </w:r>
    </w:p>
    <w:p w14:paraId="768467EC" w14:textId="6EDD0415" w:rsidR="004817C7" w:rsidRPr="00BC303D" w:rsidRDefault="004817C7" w:rsidP="004817C7">
      <w:pPr>
        <w:widowControl/>
        <w:tabs>
          <w:tab w:val="left" w:pos="85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８　その他</w:t>
      </w:r>
      <w:r w:rsidR="00957283">
        <w:rPr>
          <w:rFonts w:ascii="ＭＳ 明朝" w:eastAsia="ＭＳ 明朝" w:hAnsi="ＭＳ 明朝" w:cs="Times New Roman" w:hint="eastAsia"/>
          <w:color w:val="000000" w:themeColor="text1"/>
          <w:sz w:val="20"/>
          <w:szCs w:val="20"/>
        </w:rPr>
        <w:t xml:space="preserve">の給付　</w:t>
      </w:r>
      <w:r w:rsidRPr="00BC303D">
        <w:rPr>
          <w:rFonts w:ascii="ＭＳ 明朝" w:eastAsia="ＭＳ 明朝" w:hAnsi="ＭＳ 明朝" w:cs="Times New Roman" w:hint="eastAsia"/>
          <w:color w:val="000000" w:themeColor="text1"/>
          <w:sz w:val="20"/>
          <w:szCs w:val="20"/>
        </w:rPr>
        <w:t>・・・・・・・・・・・・・・・・・・・・・・・・・・・・・・・</w:t>
      </w:r>
      <w:r w:rsidRPr="00BC303D">
        <w:rPr>
          <w:rFonts w:ascii="ＭＳ 明朝" w:eastAsia="ＭＳ 明朝" w:hAnsi="ＭＳ 明朝" w:cs="Times New Roman"/>
          <w:color w:val="000000" w:themeColor="text1"/>
          <w:sz w:val="20"/>
          <w:szCs w:val="20"/>
        </w:rPr>
        <w:tab/>
      </w:r>
      <w:r w:rsidR="0088444A" w:rsidRPr="00BC303D">
        <w:rPr>
          <w:rFonts w:ascii="ＭＳ 明朝" w:eastAsia="ＭＳ 明朝" w:hAnsi="ＭＳ 明朝" w:cs="Times New Roman" w:hint="eastAsia"/>
          <w:color w:val="000000" w:themeColor="text1"/>
          <w:sz w:val="20"/>
          <w:szCs w:val="20"/>
        </w:rPr>
        <w:t>2</w:t>
      </w:r>
      <w:r w:rsidR="00B6564D" w:rsidRPr="00B6564D">
        <w:rPr>
          <w:rFonts w:ascii="ＭＳ 明朝" w:eastAsia="ＭＳ 明朝" w:hAnsi="ＭＳ 明朝" w:cs="Times New Roman" w:hint="eastAsia"/>
          <w:color w:val="EE0000"/>
          <w:sz w:val="20"/>
          <w:szCs w:val="20"/>
          <w:u w:val="single"/>
        </w:rPr>
        <w:t>8</w:t>
      </w:r>
    </w:p>
    <w:p w14:paraId="5093C1E5" w14:textId="6CACAA18" w:rsidR="004817C7" w:rsidRPr="00BC303D" w:rsidRDefault="004817C7" w:rsidP="004817C7">
      <w:pPr>
        <w:widowControl/>
        <w:tabs>
          <w:tab w:val="left" w:pos="8505"/>
        </w:tabs>
        <w:spacing w:line="260" w:lineRule="exact"/>
        <w:ind w:firstLineChars="250" w:firstLine="5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（１）一部負担金の減免及び徴収猶予　・・・・・・・・・・・・・・・・・・・・・</w:t>
      </w:r>
      <w:r w:rsidRPr="00BC303D">
        <w:rPr>
          <w:rFonts w:ascii="ＭＳ 明朝" w:eastAsia="ＭＳ 明朝" w:hAnsi="ＭＳ 明朝" w:cs="Times New Roman"/>
          <w:color w:val="000000" w:themeColor="text1"/>
          <w:sz w:val="20"/>
          <w:szCs w:val="20"/>
        </w:rPr>
        <w:tab/>
      </w:r>
      <w:r w:rsidR="0088444A" w:rsidRPr="00BC303D">
        <w:rPr>
          <w:rFonts w:ascii="ＭＳ 明朝" w:eastAsia="ＭＳ 明朝" w:hAnsi="ＭＳ 明朝" w:cs="Times New Roman" w:hint="eastAsia"/>
          <w:color w:val="000000" w:themeColor="text1"/>
          <w:sz w:val="20"/>
          <w:szCs w:val="20"/>
        </w:rPr>
        <w:t>2</w:t>
      </w:r>
      <w:r w:rsidR="00B6564D" w:rsidRPr="00B6564D">
        <w:rPr>
          <w:rFonts w:ascii="ＭＳ 明朝" w:eastAsia="ＭＳ 明朝" w:hAnsi="ＭＳ 明朝" w:cs="Times New Roman" w:hint="eastAsia"/>
          <w:color w:val="EE0000"/>
          <w:sz w:val="20"/>
          <w:szCs w:val="20"/>
          <w:u w:val="single"/>
        </w:rPr>
        <w:t>8</w:t>
      </w:r>
    </w:p>
    <w:p w14:paraId="4F823D17" w14:textId="0756FE74" w:rsidR="004817C7" w:rsidRPr="00BC303D" w:rsidRDefault="004817C7" w:rsidP="004817C7">
      <w:pPr>
        <w:widowControl/>
        <w:tabs>
          <w:tab w:val="left" w:pos="8505"/>
        </w:tabs>
        <w:spacing w:line="260" w:lineRule="exact"/>
        <w:ind w:firstLineChars="250" w:firstLine="5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（２）出産育児一時金　・・・・・・・・・・・・・・・・・・・・・・・・・・・・</w:t>
      </w:r>
      <w:r w:rsidRPr="00BC303D">
        <w:rPr>
          <w:rFonts w:ascii="ＭＳ 明朝" w:eastAsia="ＭＳ 明朝" w:hAnsi="ＭＳ 明朝" w:cs="Times New Roman"/>
          <w:color w:val="000000" w:themeColor="text1"/>
          <w:sz w:val="20"/>
          <w:szCs w:val="20"/>
        </w:rPr>
        <w:tab/>
      </w:r>
      <w:r w:rsidR="0088444A" w:rsidRPr="00BC303D">
        <w:rPr>
          <w:rFonts w:ascii="ＭＳ 明朝" w:eastAsia="ＭＳ 明朝" w:hAnsi="ＭＳ 明朝" w:cs="Times New Roman" w:hint="eastAsia"/>
          <w:color w:val="000000" w:themeColor="text1"/>
          <w:sz w:val="20"/>
          <w:szCs w:val="20"/>
        </w:rPr>
        <w:t>2</w:t>
      </w:r>
      <w:r w:rsidR="00B6564D" w:rsidRPr="00B6564D">
        <w:rPr>
          <w:rFonts w:ascii="ＭＳ 明朝" w:eastAsia="ＭＳ 明朝" w:hAnsi="ＭＳ 明朝" w:cs="Times New Roman" w:hint="eastAsia"/>
          <w:color w:val="EE0000"/>
          <w:sz w:val="20"/>
          <w:szCs w:val="20"/>
          <w:u w:val="single"/>
        </w:rPr>
        <w:t>8</w:t>
      </w:r>
    </w:p>
    <w:p w14:paraId="526E7F75" w14:textId="6C599EAE" w:rsidR="004817C7" w:rsidRPr="00BC303D" w:rsidRDefault="004817C7" w:rsidP="004817C7">
      <w:pPr>
        <w:widowControl/>
        <w:tabs>
          <w:tab w:val="left" w:pos="8505"/>
        </w:tabs>
        <w:spacing w:line="260" w:lineRule="exact"/>
        <w:ind w:firstLineChars="250" w:firstLine="5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（３）葬祭費　・・・・・・・・・・・・・・・・・・・・・・・・・・・・・・・・</w:t>
      </w:r>
      <w:r w:rsidRPr="00BC303D">
        <w:rPr>
          <w:rFonts w:ascii="ＭＳ 明朝" w:eastAsia="ＭＳ 明朝" w:hAnsi="ＭＳ 明朝" w:cs="Times New Roman"/>
          <w:color w:val="000000" w:themeColor="text1"/>
          <w:sz w:val="20"/>
          <w:szCs w:val="20"/>
        </w:rPr>
        <w:tab/>
      </w:r>
      <w:r w:rsidR="0088444A" w:rsidRPr="00BC303D">
        <w:rPr>
          <w:rFonts w:ascii="ＭＳ 明朝" w:eastAsia="ＭＳ 明朝" w:hAnsi="ＭＳ 明朝" w:cs="Times New Roman" w:hint="eastAsia"/>
          <w:color w:val="000000" w:themeColor="text1"/>
          <w:sz w:val="20"/>
          <w:szCs w:val="20"/>
        </w:rPr>
        <w:t>2</w:t>
      </w:r>
      <w:r w:rsidR="00B6564D" w:rsidRPr="00B6564D">
        <w:rPr>
          <w:rFonts w:ascii="ＭＳ 明朝" w:eastAsia="ＭＳ 明朝" w:hAnsi="ＭＳ 明朝" w:cs="Times New Roman" w:hint="eastAsia"/>
          <w:color w:val="EE0000"/>
          <w:sz w:val="20"/>
          <w:szCs w:val="20"/>
          <w:u w:val="single"/>
        </w:rPr>
        <w:t>8</w:t>
      </w:r>
    </w:p>
    <w:p w14:paraId="741C9F1E" w14:textId="5E91BDD0" w:rsidR="004817C7" w:rsidRPr="00BC303D" w:rsidRDefault="004817C7" w:rsidP="004817C7">
      <w:pPr>
        <w:widowControl/>
        <w:tabs>
          <w:tab w:val="left" w:pos="8505"/>
        </w:tabs>
        <w:spacing w:line="260" w:lineRule="exact"/>
        <w:ind w:firstLineChars="250" w:firstLine="5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（４）精神・結核医療給付　・・・・・・・・・・・・・・・・・・・・・・・・・・</w:t>
      </w:r>
      <w:r w:rsidRPr="00BC303D">
        <w:rPr>
          <w:rFonts w:ascii="ＭＳ 明朝" w:eastAsia="ＭＳ 明朝" w:hAnsi="ＭＳ 明朝" w:cs="Times New Roman"/>
          <w:color w:val="000000" w:themeColor="text1"/>
          <w:sz w:val="20"/>
          <w:szCs w:val="20"/>
        </w:rPr>
        <w:tab/>
      </w:r>
      <w:r w:rsidR="0088444A" w:rsidRPr="00BC303D">
        <w:rPr>
          <w:rFonts w:ascii="ＭＳ 明朝" w:eastAsia="ＭＳ 明朝" w:hAnsi="ＭＳ 明朝" w:cs="Times New Roman" w:hint="eastAsia"/>
          <w:color w:val="000000" w:themeColor="text1"/>
          <w:sz w:val="20"/>
          <w:szCs w:val="20"/>
        </w:rPr>
        <w:t>2</w:t>
      </w:r>
      <w:r w:rsidR="00B6564D" w:rsidRPr="00B6564D">
        <w:rPr>
          <w:rFonts w:ascii="ＭＳ 明朝" w:eastAsia="ＭＳ 明朝" w:hAnsi="ＭＳ 明朝" w:cs="Times New Roman" w:hint="eastAsia"/>
          <w:color w:val="EE0000"/>
          <w:sz w:val="20"/>
          <w:szCs w:val="20"/>
          <w:u w:val="single"/>
        </w:rPr>
        <w:t>8</w:t>
      </w:r>
    </w:p>
    <w:p w14:paraId="09112628" w14:textId="77777777" w:rsidR="004817C7" w:rsidRPr="00BC303D" w:rsidRDefault="004817C7" w:rsidP="004817C7">
      <w:pPr>
        <w:widowControl/>
        <w:tabs>
          <w:tab w:val="left" w:pos="8505"/>
        </w:tabs>
        <w:spacing w:line="260" w:lineRule="exact"/>
        <w:ind w:left="200" w:hangingChars="100" w:hanging="200"/>
        <w:jc w:val="left"/>
        <w:rPr>
          <w:rFonts w:ascii="ＭＳ 明朝" w:eastAsia="ＭＳ 明朝" w:hAnsi="ＭＳ 明朝" w:cs="Times New Roman"/>
          <w:color w:val="000000" w:themeColor="text1"/>
          <w:sz w:val="20"/>
          <w:szCs w:val="20"/>
        </w:rPr>
      </w:pPr>
    </w:p>
    <w:p w14:paraId="71F18181" w14:textId="77777777" w:rsidR="00D44ECC" w:rsidRPr="00BC303D" w:rsidRDefault="00D44ECC" w:rsidP="004817C7">
      <w:pPr>
        <w:widowControl/>
        <w:tabs>
          <w:tab w:val="left" w:pos="8505"/>
        </w:tabs>
        <w:spacing w:line="260" w:lineRule="exact"/>
        <w:ind w:left="241" w:hangingChars="100" w:hanging="241"/>
        <w:jc w:val="left"/>
        <w:rPr>
          <w:rFonts w:ascii="ＭＳ 明朝" w:eastAsia="ＭＳ 明朝" w:hAnsi="ＭＳ 明朝" w:cs="Times New Roman"/>
          <w:color w:val="000000" w:themeColor="text1"/>
          <w:sz w:val="20"/>
          <w:szCs w:val="20"/>
        </w:rPr>
      </w:pPr>
      <w:r w:rsidRPr="00BC303D">
        <w:rPr>
          <w:rFonts w:ascii="ＭＳ ゴシック" w:eastAsia="ＭＳ ゴシック" w:hAnsi="ＭＳ ゴシック" w:cs="Times New Roman" w:hint="eastAsia"/>
          <w:b/>
          <w:color w:val="000000" w:themeColor="text1"/>
          <w:sz w:val="24"/>
          <w:szCs w:val="20"/>
        </w:rPr>
        <w:t>第二章　予防・健康づくり、医療費の適正化</w:t>
      </w:r>
    </w:p>
    <w:p w14:paraId="59021BD0" w14:textId="2D39CB62" w:rsidR="004817C7" w:rsidRPr="00BC303D" w:rsidRDefault="00D44ECC" w:rsidP="004817C7">
      <w:pPr>
        <w:widowControl/>
        <w:tabs>
          <w:tab w:val="left" w:pos="8505"/>
        </w:tabs>
        <w:spacing w:line="260" w:lineRule="exact"/>
        <w:ind w:left="200" w:hangingChars="100" w:hanging="200"/>
        <w:jc w:val="left"/>
        <w:rPr>
          <w:rFonts w:ascii="ＭＳ 明朝" w:eastAsia="ＭＳ 明朝" w:hAnsi="ＭＳ 明朝" w:cs="Times New Roman"/>
          <w:color w:val="000000" w:themeColor="text1"/>
          <w:sz w:val="20"/>
          <w:szCs w:val="20"/>
          <w:shd w:val="pct15" w:color="auto" w:fill="FFFFFF"/>
        </w:rPr>
      </w:pPr>
      <w:r w:rsidRPr="00BC303D">
        <w:rPr>
          <w:rFonts w:ascii="ＭＳ ゴシック" w:eastAsia="ＭＳ ゴシック" w:hAnsi="ＭＳ ゴシック" w:cs="Times New Roman" w:hint="eastAsia"/>
          <w:color w:val="000000" w:themeColor="text1"/>
          <w:sz w:val="20"/>
          <w:szCs w:val="20"/>
          <w:shd w:val="pct15" w:color="auto" w:fill="FFFFFF"/>
        </w:rPr>
        <w:t>第</w:t>
      </w:r>
      <w:r w:rsidR="009B6C5D" w:rsidRPr="00BC303D">
        <w:rPr>
          <w:rFonts w:ascii="ＭＳ ゴシック" w:eastAsia="ＭＳ ゴシック" w:hAnsi="ＭＳ ゴシック" w:cs="Times New Roman" w:hint="eastAsia"/>
          <w:color w:val="000000" w:themeColor="text1"/>
          <w:sz w:val="20"/>
          <w:szCs w:val="20"/>
          <w:shd w:val="pct15" w:color="auto" w:fill="FFFFFF"/>
        </w:rPr>
        <w:t>１</w:t>
      </w:r>
      <w:r w:rsidR="004817C7" w:rsidRPr="00BC303D">
        <w:rPr>
          <w:rFonts w:ascii="ＭＳ ゴシック" w:eastAsia="ＭＳ ゴシック" w:hAnsi="ＭＳ ゴシック" w:cs="Times New Roman" w:hint="eastAsia"/>
          <w:color w:val="000000" w:themeColor="text1"/>
          <w:sz w:val="20"/>
          <w:szCs w:val="20"/>
          <w:shd w:val="pct15" w:color="auto" w:fill="FFFFFF"/>
        </w:rPr>
        <w:t xml:space="preserve">　医療費の適正化の取組 </w:t>
      </w:r>
      <w:r w:rsidR="004817C7" w:rsidRPr="00BC303D">
        <w:rPr>
          <w:rFonts w:ascii="ＭＳ 明朝" w:eastAsia="ＭＳ 明朝" w:hAnsi="ＭＳ 明朝" w:cs="Times New Roman" w:hint="eastAsia"/>
          <w:color w:val="000000" w:themeColor="text1"/>
          <w:sz w:val="20"/>
          <w:szCs w:val="20"/>
          <w:shd w:val="pct15" w:color="auto" w:fill="FFFFFF"/>
        </w:rPr>
        <w:t>・・・・・・・・・・・・・・・・・・・・・・・・・・・・・</w:t>
      </w:r>
      <w:r w:rsidR="004817C7" w:rsidRPr="00BC303D">
        <w:rPr>
          <w:rFonts w:ascii="ＭＳ 明朝" w:eastAsia="ＭＳ 明朝" w:hAnsi="ＭＳ 明朝" w:cs="Times New Roman"/>
          <w:color w:val="000000" w:themeColor="text1"/>
          <w:sz w:val="20"/>
          <w:szCs w:val="20"/>
          <w:shd w:val="pct15" w:color="auto" w:fill="FFFFFF"/>
        </w:rPr>
        <w:tab/>
      </w:r>
      <w:r w:rsidR="0088444A" w:rsidRPr="00BC303D">
        <w:rPr>
          <w:rFonts w:ascii="ＭＳ 明朝" w:eastAsia="ＭＳ 明朝" w:hAnsi="ＭＳ 明朝" w:cs="Times New Roman" w:hint="eastAsia"/>
          <w:color w:val="000000" w:themeColor="text1"/>
          <w:sz w:val="20"/>
          <w:szCs w:val="20"/>
          <w:shd w:val="pct15" w:color="auto" w:fill="FFFFFF"/>
        </w:rPr>
        <w:t>2</w:t>
      </w:r>
      <w:r w:rsidR="009F34BC" w:rsidRPr="009F34BC">
        <w:rPr>
          <w:rFonts w:ascii="ＭＳ 明朝" w:eastAsia="ＭＳ 明朝" w:hAnsi="ＭＳ 明朝" w:cs="Times New Roman" w:hint="eastAsia"/>
          <w:color w:val="EE0000"/>
          <w:sz w:val="20"/>
          <w:szCs w:val="20"/>
          <w:u w:val="single"/>
          <w:shd w:val="pct15" w:color="auto" w:fill="FFFFFF"/>
        </w:rPr>
        <w:t>9</w:t>
      </w:r>
    </w:p>
    <w:p w14:paraId="40F1CE68" w14:textId="28AED706" w:rsidR="004817C7" w:rsidRPr="00BC303D" w:rsidRDefault="004817C7" w:rsidP="004817C7">
      <w:pPr>
        <w:widowControl/>
        <w:tabs>
          <w:tab w:val="left" w:pos="85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１　府内市町村の現状　・・・・・・・・・・・・・・・・・・・・・・・・・・・・・</w:t>
      </w:r>
      <w:r w:rsidRPr="00BC303D">
        <w:rPr>
          <w:rFonts w:ascii="ＭＳ 明朝" w:eastAsia="ＭＳ 明朝" w:hAnsi="ＭＳ 明朝" w:cs="Times New Roman"/>
          <w:color w:val="000000" w:themeColor="text1"/>
          <w:sz w:val="20"/>
          <w:szCs w:val="20"/>
        </w:rPr>
        <w:tab/>
      </w:r>
      <w:r w:rsidR="0088444A" w:rsidRPr="00BC303D">
        <w:rPr>
          <w:rFonts w:ascii="ＭＳ 明朝" w:eastAsia="ＭＳ 明朝" w:hAnsi="ＭＳ 明朝" w:cs="Times New Roman" w:hint="eastAsia"/>
          <w:color w:val="000000" w:themeColor="text1"/>
          <w:sz w:val="20"/>
          <w:szCs w:val="20"/>
        </w:rPr>
        <w:t>2</w:t>
      </w:r>
      <w:r w:rsidR="009F34BC" w:rsidRPr="009F34BC">
        <w:rPr>
          <w:rFonts w:ascii="ＭＳ 明朝" w:eastAsia="ＭＳ 明朝" w:hAnsi="ＭＳ 明朝" w:cs="Times New Roman" w:hint="eastAsia"/>
          <w:color w:val="EE0000"/>
          <w:sz w:val="20"/>
          <w:szCs w:val="20"/>
          <w:u w:val="single"/>
        </w:rPr>
        <w:t>9</w:t>
      </w:r>
    </w:p>
    <w:p w14:paraId="17884F70" w14:textId="05D917DF" w:rsidR="004817C7" w:rsidRPr="00BC303D" w:rsidRDefault="004817C7" w:rsidP="004817C7">
      <w:pPr>
        <w:widowControl/>
        <w:tabs>
          <w:tab w:val="left" w:pos="85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２　医療費の適正化に向けた取組及び</w:t>
      </w:r>
      <w:r w:rsidR="0088444A" w:rsidRPr="00BC303D">
        <w:rPr>
          <w:rFonts w:ascii="ＭＳ 明朝" w:eastAsia="ＭＳ 明朝" w:hAnsi="ＭＳ 明朝" w:cs="Times New Roman" w:hint="eastAsia"/>
          <w:color w:val="000000" w:themeColor="text1"/>
          <w:sz w:val="20"/>
          <w:szCs w:val="20"/>
        </w:rPr>
        <w:t>医療費適正化計画との関係</w:t>
      </w:r>
      <w:r w:rsidRPr="00BC303D">
        <w:rPr>
          <w:rFonts w:ascii="ＭＳ 明朝" w:eastAsia="ＭＳ 明朝" w:hAnsi="ＭＳ 明朝" w:cs="Times New Roman" w:hint="eastAsia"/>
          <w:color w:val="000000" w:themeColor="text1"/>
          <w:sz w:val="20"/>
          <w:szCs w:val="20"/>
        </w:rPr>
        <w:t xml:space="preserve">　・・・・・・・・</w:t>
      </w:r>
      <w:r w:rsidR="0088444A" w:rsidRPr="00BC303D">
        <w:rPr>
          <w:rFonts w:ascii="ＭＳ 明朝" w:eastAsia="ＭＳ 明朝" w:hAnsi="ＭＳ 明朝" w:cs="Times New Roman" w:hint="eastAsia"/>
          <w:color w:val="000000" w:themeColor="text1"/>
          <w:sz w:val="20"/>
          <w:szCs w:val="20"/>
        </w:rPr>
        <w:t>・</w:t>
      </w:r>
      <w:r w:rsidRPr="00BC303D">
        <w:rPr>
          <w:rFonts w:ascii="ＭＳ 明朝" w:eastAsia="ＭＳ 明朝" w:hAnsi="ＭＳ 明朝" w:cs="Times New Roman" w:hint="eastAsia"/>
          <w:color w:val="000000" w:themeColor="text1"/>
          <w:sz w:val="20"/>
          <w:szCs w:val="20"/>
        </w:rPr>
        <w:t>・</w:t>
      </w:r>
      <w:r w:rsidRPr="00BC303D">
        <w:rPr>
          <w:rFonts w:ascii="ＭＳ 明朝" w:eastAsia="ＭＳ 明朝" w:hAnsi="ＭＳ 明朝" w:cs="Times New Roman"/>
          <w:color w:val="000000" w:themeColor="text1"/>
          <w:sz w:val="20"/>
          <w:szCs w:val="20"/>
        </w:rPr>
        <w:tab/>
      </w:r>
      <w:r w:rsidRPr="00BC303D">
        <w:rPr>
          <w:rFonts w:ascii="ＭＳ 明朝" w:eastAsia="ＭＳ 明朝" w:hAnsi="ＭＳ 明朝" w:cs="Times New Roman" w:hint="eastAsia"/>
          <w:color w:val="000000" w:themeColor="text1"/>
          <w:sz w:val="20"/>
          <w:szCs w:val="20"/>
        </w:rPr>
        <w:t>3</w:t>
      </w:r>
      <w:r w:rsidR="00761992" w:rsidRPr="00761992">
        <w:rPr>
          <w:rFonts w:ascii="ＭＳ 明朝" w:eastAsia="ＭＳ 明朝" w:hAnsi="ＭＳ 明朝" w:cs="Times New Roman" w:hint="eastAsia"/>
          <w:color w:val="EE0000"/>
          <w:sz w:val="20"/>
          <w:szCs w:val="20"/>
          <w:u w:val="single"/>
        </w:rPr>
        <w:t>1</w:t>
      </w:r>
    </w:p>
    <w:p w14:paraId="635C457D" w14:textId="2C0098B5" w:rsidR="0088444A" w:rsidRPr="00BC303D" w:rsidRDefault="0088444A" w:rsidP="0088444A">
      <w:pPr>
        <w:widowControl/>
        <w:tabs>
          <w:tab w:val="left" w:pos="85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３　保健事業</w:t>
      </w:r>
      <w:r w:rsidR="007D63A0" w:rsidRPr="00BC303D">
        <w:rPr>
          <w:rFonts w:ascii="ＭＳ 明朝" w:eastAsia="ＭＳ 明朝" w:hAnsi="ＭＳ 明朝" w:cs="Times New Roman" w:hint="eastAsia"/>
          <w:color w:val="000000" w:themeColor="text1"/>
          <w:sz w:val="20"/>
          <w:szCs w:val="20"/>
        </w:rPr>
        <w:t>の取組の充実・強化</w:t>
      </w:r>
      <w:r w:rsidRPr="00BC303D">
        <w:rPr>
          <w:rFonts w:ascii="ＭＳ 明朝" w:eastAsia="ＭＳ 明朝" w:hAnsi="ＭＳ 明朝" w:cs="Times New Roman" w:hint="eastAsia"/>
          <w:color w:val="000000" w:themeColor="text1"/>
          <w:sz w:val="20"/>
          <w:szCs w:val="20"/>
        </w:rPr>
        <w:t xml:space="preserve">　・・・</w:t>
      </w:r>
      <w:r w:rsidR="007D63A0" w:rsidRPr="00BC303D">
        <w:rPr>
          <w:rFonts w:ascii="ＭＳ 明朝" w:eastAsia="ＭＳ 明朝" w:hAnsi="ＭＳ 明朝" w:cs="Times New Roman" w:hint="eastAsia"/>
          <w:color w:val="000000" w:themeColor="text1"/>
          <w:sz w:val="20"/>
          <w:szCs w:val="20"/>
        </w:rPr>
        <w:t>・・・・・・・・・・・・・・</w:t>
      </w:r>
      <w:r w:rsidRPr="00BC303D">
        <w:rPr>
          <w:rFonts w:ascii="ＭＳ 明朝" w:eastAsia="ＭＳ 明朝" w:hAnsi="ＭＳ 明朝" w:cs="Times New Roman" w:hint="eastAsia"/>
          <w:color w:val="000000" w:themeColor="text1"/>
          <w:sz w:val="20"/>
          <w:szCs w:val="20"/>
        </w:rPr>
        <w:t>・・・・・・・</w:t>
      </w:r>
      <w:r w:rsidRPr="00BC303D">
        <w:rPr>
          <w:rFonts w:ascii="ＭＳ 明朝" w:eastAsia="ＭＳ 明朝" w:hAnsi="ＭＳ 明朝" w:cs="Times New Roman"/>
          <w:color w:val="000000" w:themeColor="text1"/>
          <w:sz w:val="20"/>
          <w:szCs w:val="20"/>
        </w:rPr>
        <w:tab/>
      </w:r>
      <w:r w:rsidRPr="00BC303D">
        <w:rPr>
          <w:rFonts w:ascii="ＭＳ 明朝" w:eastAsia="ＭＳ 明朝" w:hAnsi="ＭＳ 明朝" w:cs="Times New Roman" w:hint="eastAsia"/>
          <w:color w:val="000000" w:themeColor="text1"/>
          <w:sz w:val="20"/>
          <w:szCs w:val="20"/>
        </w:rPr>
        <w:t>3</w:t>
      </w:r>
      <w:r w:rsidR="006B02CE" w:rsidRPr="00761992">
        <w:rPr>
          <w:rFonts w:ascii="ＭＳ 明朝" w:eastAsia="ＭＳ 明朝" w:hAnsi="ＭＳ 明朝" w:cs="Times New Roman" w:hint="eastAsia"/>
          <w:color w:val="EE0000"/>
          <w:sz w:val="20"/>
          <w:szCs w:val="20"/>
          <w:u w:val="single"/>
        </w:rPr>
        <w:t>1</w:t>
      </w:r>
    </w:p>
    <w:p w14:paraId="65E2C963" w14:textId="4C59E55F" w:rsidR="004817C7" w:rsidRPr="00BC303D" w:rsidRDefault="004817C7" w:rsidP="004817C7">
      <w:pPr>
        <w:widowControl/>
        <w:tabs>
          <w:tab w:val="left" w:pos="8505"/>
        </w:tabs>
        <w:spacing w:line="260" w:lineRule="exact"/>
        <w:ind w:firstLineChars="250" w:firstLine="5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（１）</w:t>
      </w:r>
      <w:r w:rsidR="007D63A0" w:rsidRPr="00BC303D">
        <w:rPr>
          <w:rFonts w:ascii="ＭＳ 明朝" w:eastAsia="ＭＳ 明朝" w:hAnsi="ＭＳ 明朝" w:cs="Times New Roman" w:hint="eastAsia"/>
          <w:color w:val="000000" w:themeColor="text1"/>
          <w:sz w:val="20"/>
          <w:szCs w:val="20"/>
        </w:rPr>
        <w:t>特定健診・特定保健指導の充実と実施率向上に向けた取組強化</w:t>
      </w:r>
      <w:r w:rsidRPr="00BC303D">
        <w:rPr>
          <w:rFonts w:ascii="ＭＳ 明朝" w:eastAsia="ＭＳ 明朝" w:hAnsi="ＭＳ 明朝" w:cs="Times New Roman" w:hint="eastAsia"/>
          <w:color w:val="000000" w:themeColor="text1"/>
          <w:sz w:val="20"/>
          <w:szCs w:val="20"/>
        </w:rPr>
        <w:t xml:space="preserve">　・・・・・・・</w:t>
      </w:r>
      <w:r w:rsidRPr="00BC303D">
        <w:rPr>
          <w:rFonts w:ascii="ＭＳ 明朝" w:eastAsia="ＭＳ 明朝" w:hAnsi="ＭＳ 明朝" w:cs="Times New Roman"/>
          <w:color w:val="000000" w:themeColor="text1"/>
          <w:sz w:val="20"/>
          <w:szCs w:val="20"/>
        </w:rPr>
        <w:tab/>
      </w:r>
      <w:r w:rsidR="007D63A0" w:rsidRPr="00BC303D">
        <w:rPr>
          <w:rFonts w:ascii="ＭＳ 明朝" w:eastAsia="ＭＳ 明朝" w:hAnsi="ＭＳ 明朝" w:cs="Times New Roman" w:hint="eastAsia"/>
          <w:color w:val="000000" w:themeColor="text1"/>
          <w:sz w:val="20"/>
          <w:szCs w:val="20"/>
        </w:rPr>
        <w:t>3</w:t>
      </w:r>
      <w:r w:rsidR="006B02CE" w:rsidRPr="00761992">
        <w:rPr>
          <w:rFonts w:ascii="ＭＳ 明朝" w:eastAsia="ＭＳ 明朝" w:hAnsi="ＭＳ 明朝" w:cs="Times New Roman" w:hint="eastAsia"/>
          <w:color w:val="EE0000"/>
          <w:sz w:val="20"/>
          <w:szCs w:val="20"/>
          <w:u w:val="single"/>
        </w:rPr>
        <w:t>1</w:t>
      </w:r>
    </w:p>
    <w:p w14:paraId="4854DA45" w14:textId="28113462" w:rsidR="007D63A0" w:rsidRPr="00BC303D" w:rsidRDefault="007D63A0" w:rsidP="007D63A0">
      <w:pPr>
        <w:widowControl/>
        <w:tabs>
          <w:tab w:val="left" w:pos="8505"/>
        </w:tabs>
        <w:spacing w:line="260" w:lineRule="exact"/>
        <w:ind w:firstLineChars="250" w:firstLine="5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（２）糖尿病性腎症重症化予防などその他の保健事業　・・・・・・・・・・・・・・</w:t>
      </w:r>
      <w:r w:rsidRPr="00BC303D">
        <w:rPr>
          <w:rFonts w:ascii="ＭＳ 明朝" w:eastAsia="ＭＳ 明朝" w:hAnsi="ＭＳ 明朝" w:cs="Times New Roman"/>
          <w:color w:val="000000" w:themeColor="text1"/>
          <w:sz w:val="20"/>
          <w:szCs w:val="20"/>
        </w:rPr>
        <w:tab/>
      </w:r>
      <w:r w:rsidRPr="00BC303D">
        <w:rPr>
          <w:rFonts w:ascii="ＭＳ 明朝" w:eastAsia="ＭＳ 明朝" w:hAnsi="ＭＳ 明朝" w:cs="Times New Roman" w:hint="eastAsia"/>
          <w:color w:val="000000" w:themeColor="text1"/>
          <w:sz w:val="20"/>
          <w:szCs w:val="20"/>
        </w:rPr>
        <w:t>3</w:t>
      </w:r>
      <w:r w:rsidR="006B02CE" w:rsidRPr="006B02CE">
        <w:rPr>
          <w:rFonts w:ascii="ＭＳ 明朝" w:eastAsia="ＭＳ 明朝" w:hAnsi="ＭＳ 明朝" w:cs="Times New Roman" w:hint="eastAsia"/>
          <w:color w:val="EE0000"/>
          <w:sz w:val="20"/>
          <w:szCs w:val="20"/>
          <w:u w:val="single"/>
        </w:rPr>
        <w:t>2</w:t>
      </w:r>
    </w:p>
    <w:p w14:paraId="7A4653D7" w14:textId="3F1BDAA4" w:rsidR="004817C7" w:rsidRPr="00BC303D" w:rsidRDefault="004817C7" w:rsidP="004817C7">
      <w:pPr>
        <w:widowControl/>
        <w:tabs>
          <w:tab w:val="left" w:pos="8505"/>
        </w:tabs>
        <w:spacing w:line="260" w:lineRule="exact"/>
        <w:ind w:firstLineChars="250" w:firstLine="5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w:t>
      </w:r>
      <w:r w:rsidR="007D63A0" w:rsidRPr="00BC303D">
        <w:rPr>
          <w:rFonts w:ascii="ＭＳ 明朝" w:eastAsia="ＭＳ 明朝" w:hAnsi="ＭＳ 明朝" w:cs="Times New Roman" w:hint="eastAsia"/>
          <w:color w:val="000000" w:themeColor="text1"/>
          <w:sz w:val="20"/>
          <w:szCs w:val="20"/>
        </w:rPr>
        <w:t>３</w:t>
      </w:r>
      <w:r w:rsidRPr="00BC303D">
        <w:rPr>
          <w:rFonts w:ascii="ＭＳ 明朝" w:eastAsia="ＭＳ 明朝" w:hAnsi="ＭＳ 明朝" w:cs="Times New Roman" w:hint="eastAsia"/>
          <w:color w:val="000000" w:themeColor="text1"/>
          <w:sz w:val="20"/>
          <w:szCs w:val="20"/>
        </w:rPr>
        <w:t>）適正受診・適正服薬　・・・・・・・・・・・・・・・・・・・・・・・・・・</w:t>
      </w:r>
      <w:r w:rsidRPr="00BC303D">
        <w:rPr>
          <w:rFonts w:ascii="ＭＳ 明朝" w:eastAsia="ＭＳ 明朝" w:hAnsi="ＭＳ 明朝" w:cs="Times New Roman"/>
          <w:color w:val="000000" w:themeColor="text1"/>
          <w:sz w:val="20"/>
          <w:szCs w:val="20"/>
        </w:rPr>
        <w:tab/>
      </w:r>
      <w:r w:rsidRPr="00BC303D">
        <w:rPr>
          <w:rFonts w:ascii="ＭＳ 明朝" w:eastAsia="ＭＳ 明朝" w:hAnsi="ＭＳ 明朝" w:cs="Times New Roman" w:hint="eastAsia"/>
          <w:color w:val="000000" w:themeColor="text1"/>
          <w:sz w:val="20"/>
          <w:szCs w:val="20"/>
        </w:rPr>
        <w:t>3</w:t>
      </w:r>
      <w:r w:rsidR="006B02CE" w:rsidRPr="006B02CE">
        <w:rPr>
          <w:rFonts w:ascii="ＭＳ 明朝" w:eastAsia="ＭＳ 明朝" w:hAnsi="ＭＳ 明朝" w:cs="Times New Roman" w:hint="eastAsia"/>
          <w:color w:val="EE0000"/>
          <w:sz w:val="20"/>
          <w:szCs w:val="20"/>
          <w:u w:val="single"/>
        </w:rPr>
        <w:t>2</w:t>
      </w:r>
    </w:p>
    <w:p w14:paraId="770B69F2" w14:textId="4A9967B0" w:rsidR="004817C7" w:rsidRPr="00BC303D" w:rsidRDefault="007D63A0" w:rsidP="004817C7">
      <w:pPr>
        <w:widowControl/>
        <w:tabs>
          <w:tab w:val="left" w:pos="85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４</w:t>
      </w:r>
      <w:r w:rsidR="004817C7" w:rsidRPr="00BC303D">
        <w:rPr>
          <w:rFonts w:ascii="ＭＳ 明朝" w:eastAsia="ＭＳ 明朝" w:hAnsi="ＭＳ 明朝" w:cs="Times New Roman" w:hint="eastAsia"/>
          <w:color w:val="000000" w:themeColor="text1"/>
          <w:sz w:val="20"/>
          <w:szCs w:val="20"/>
        </w:rPr>
        <w:t xml:space="preserve">　施策推進にあたっての役割　・・・・・・・・・・・・・・・・・・・・・・・・・</w:t>
      </w:r>
      <w:r w:rsidR="004817C7" w:rsidRPr="00BC303D">
        <w:rPr>
          <w:rFonts w:ascii="ＭＳ 明朝" w:eastAsia="ＭＳ 明朝" w:hAnsi="ＭＳ 明朝" w:cs="Times New Roman"/>
          <w:color w:val="000000" w:themeColor="text1"/>
          <w:sz w:val="20"/>
          <w:szCs w:val="20"/>
        </w:rPr>
        <w:tab/>
      </w:r>
      <w:r w:rsidRPr="00BC303D">
        <w:rPr>
          <w:rFonts w:ascii="ＭＳ 明朝" w:eastAsia="ＭＳ 明朝" w:hAnsi="ＭＳ 明朝" w:cs="Times New Roman" w:hint="eastAsia"/>
          <w:color w:val="000000" w:themeColor="text1"/>
          <w:sz w:val="20"/>
          <w:szCs w:val="20"/>
        </w:rPr>
        <w:t>3</w:t>
      </w:r>
      <w:r w:rsidR="006B02CE" w:rsidRPr="006B02CE">
        <w:rPr>
          <w:rFonts w:ascii="ＭＳ 明朝" w:eastAsia="ＭＳ 明朝" w:hAnsi="ＭＳ 明朝" w:cs="Times New Roman" w:hint="eastAsia"/>
          <w:color w:val="EE0000"/>
          <w:sz w:val="20"/>
          <w:szCs w:val="20"/>
          <w:u w:val="single"/>
        </w:rPr>
        <w:t>2</w:t>
      </w:r>
    </w:p>
    <w:p w14:paraId="0BEC5916" w14:textId="7668E2F4" w:rsidR="004817C7" w:rsidRPr="00BC303D" w:rsidRDefault="004817C7" w:rsidP="004817C7">
      <w:pPr>
        <w:widowControl/>
        <w:tabs>
          <w:tab w:val="left" w:pos="85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 xml:space="preserve">　（１）市町村　・・・・・・・・・・・・・・・・・・・・・・・・・・・・・・・・</w:t>
      </w:r>
      <w:r w:rsidRPr="00BC303D">
        <w:rPr>
          <w:rFonts w:ascii="ＭＳ 明朝" w:eastAsia="ＭＳ 明朝" w:hAnsi="ＭＳ 明朝" w:cs="Times New Roman"/>
          <w:color w:val="000000" w:themeColor="text1"/>
          <w:sz w:val="20"/>
          <w:szCs w:val="20"/>
        </w:rPr>
        <w:tab/>
      </w:r>
      <w:r w:rsidR="007D63A0" w:rsidRPr="00BC303D">
        <w:rPr>
          <w:rFonts w:ascii="ＭＳ 明朝" w:eastAsia="ＭＳ 明朝" w:hAnsi="ＭＳ 明朝" w:cs="Times New Roman" w:hint="eastAsia"/>
          <w:color w:val="000000" w:themeColor="text1"/>
          <w:sz w:val="20"/>
          <w:szCs w:val="20"/>
        </w:rPr>
        <w:t>3</w:t>
      </w:r>
      <w:r w:rsidR="006B02CE" w:rsidRPr="006B02CE">
        <w:rPr>
          <w:rFonts w:ascii="ＭＳ 明朝" w:eastAsia="ＭＳ 明朝" w:hAnsi="ＭＳ 明朝" w:cs="Times New Roman" w:hint="eastAsia"/>
          <w:color w:val="EE0000"/>
          <w:sz w:val="20"/>
          <w:szCs w:val="20"/>
          <w:u w:val="single"/>
        </w:rPr>
        <w:t>2</w:t>
      </w:r>
    </w:p>
    <w:p w14:paraId="05225153" w14:textId="5D742A32" w:rsidR="004817C7" w:rsidRPr="00BC303D" w:rsidRDefault="004817C7" w:rsidP="004817C7">
      <w:pPr>
        <w:widowControl/>
        <w:tabs>
          <w:tab w:val="left" w:pos="85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 xml:space="preserve">　（２）府　・・・・・・・・・・・・・・・・・・・・・・・・・・・・・・・・・・</w:t>
      </w:r>
      <w:r w:rsidRPr="00BC303D">
        <w:rPr>
          <w:rFonts w:ascii="ＭＳ 明朝" w:eastAsia="ＭＳ 明朝" w:hAnsi="ＭＳ 明朝" w:cs="Times New Roman"/>
          <w:color w:val="000000" w:themeColor="text1"/>
          <w:sz w:val="20"/>
          <w:szCs w:val="20"/>
        </w:rPr>
        <w:tab/>
      </w:r>
      <w:r w:rsidRPr="00BC303D">
        <w:rPr>
          <w:rFonts w:ascii="ＭＳ 明朝" w:eastAsia="ＭＳ 明朝" w:hAnsi="ＭＳ 明朝" w:cs="Times New Roman" w:hint="eastAsia"/>
          <w:color w:val="000000" w:themeColor="text1"/>
          <w:sz w:val="20"/>
          <w:szCs w:val="20"/>
        </w:rPr>
        <w:t>3</w:t>
      </w:r>
      <w:r w:rsidR="006B02CE" w:rsidRPr="006B02CE">
        <w:rPr>
          <w:rFonts w:ascii="ＭＳ 明朝" w:eastAsia="ＭＳ 明朝" w:hAnsi="ＭＳ 明朝" w:cs="Times New Roman" w:hint="eastAsia"/>
          <w:color w:val="EE0000"/>
          <w:sz w:val="20"/>
          <w:szCs w:val="20"/>
          <w:u w:val="single"/>
        </w:rPr>
        <w:t>3</w:t>
      </w:r>
    </w:p>
    <w:p w14:paraId="109696B3" w14:textId="77777777" w:rsidR="00D44ECC" w:rsidRPr="00BC303D" w:rsidRDefault="00D44ECC" w:rsidP="00D44ECC">
      <w:pPr>
        <w:widowControl/>
        <w:tabs>
          <w:tab w:val="left" w:pos="8505"/>
        </w:tabs>
        <w:spacing w:line="260" w:lineRule="exact"/>
        <w:ind w:left="200" w:hangingChars="100" w:hanging="200"/>
        <w:jc w:val="left"/>
        <w:rPr>
          <w:rFonts w:ascii="ＭＳ 明朝" w:eastAsia="ＭＳ 明朝" w:hAnsi="ＭＳ 明朝" w:cs="Times New Roman"/>
          <w:color w:val="000000" w:themeColor="text1"/>
          <w:sz w:val="20"/>
          <w:szCs w:val="20"/>
        </w:rPr>
      </w:pPr>
    </w:p>
    <w:p w14:paraId="7C2017AE" w14:textId="1AB3F963" w:rsidR="00D44ECC" w:rsidRPr="00BC303D" w:rsidRDefault="00D44ECC" w:rsidP="00D44ECC">
      <w:pPr>
        <w:widowControl/>
        <w:tabs>
          <w:tab w:val="left" w:pos="8505"/>
        </w:tabs>
        <w:spacing w:line="260" w:lineRule="exact"/>
        <w:ind w:left="200" w:hangingChars="100" w:hanging="200"/>
        <w:jc w:val="left"/>
        <w:rPr>
          <w:rFonts w:ascii="ＭＳ ゴシック" w:eastAsia="ＭＳ ゴシック" w:hAnsi="ＭＳ ゴシック" w:cs="Times New Roman"/>
          <w:color w:val="000000" w:themeColor="text1"/>
          <w:sz w:val="20"/>
          <w:szCs w:val="20"/>
          <w:shd w:val="pct15" w:color="auto" w:fill="FFFFFF"/>
        </w:rPr>
      </w:pPr>
      <w:r w:rsidRPr="00BC303D">
        <w:rPr>
          <w:rFonts w:ascii="ＭＳ ゴシック" w:eastAsia="ＭＳ ゴシック" w:hAnsi="ＭＳ ゴシック" w:cs="Times New Roman" w:hint="eastAsia"/>
          <w:color w:val="000000" w:themeColor="text1"/>
          <w:sz w:val="20"/>
          <w:szCs w:val="20"/>
          <w:shd w:val="pct15" w:color="auto" w:fill="FFFFFF"/>
        </w:rPr>
        <w:t>第</w:t>
      </w:r>
      <w:r w:rsidR="009B6C5D" w:rsidRPr="00BC303D">
        <w:rPr>
          <w:rFonts w:ascii="ＭＳ ゴシック" w:eastAsia="ＭＳ ゴシック" w:hAnsi="ＭＳ ゴシック" w:cs="Times New Roman" w:hint="eastAsia"/>
          <w:color w:val="000000" w:themeColor="text1"/>
          <w:sz w:val="20"/>
          <w:szCs w:val="20"/>
          <w:shd w:val="pct15" w:color="auto" w:fill="FFFFFF"/>
        </w:rPr>
        <w:t>２</w:t>
      </w:r>
      <w:r w:rsidRPr="00BC303D">
        <w:rPr>
          <w:rFonts w:ascii="ＭＳ ゴシック" w:eastAsia="ＭＳ ゴシック" w:hAnsi="ＭＳ ゴシック" w:cs="Times New Roman" w:hint="eastAsia"/>
          <w:color w:val="000000" w:themeColor="text1"/>
          <w:sz w:val="20"/>
          <w:szCs w:val="20"/>
          <w:shd w:val="pct15" w:color="auto" w:fill="FFFFFF"/>
        </w:rPr>
        <w:t xml:space="preserve">　保健医療サービス・福祉サービス等に関する施策との連携 </w:t>
      </w:r>
      <w:r w:rsidRPr="00BC303D">
        <w:rPr>
          <w:rFonts w:ascii="ＭＳ 明朝" w:eastAsia="ＭＳ 明朝" w:hAnsi="ＭＳ 明朝" w:cs="Times New Roman" w:hint="eastAsia"/>
          <w:color w:val="000000" w:themeColor="text1"/>
          <w:sz w:val="20"/>
          <w:szCs w:val="20"/>
          <w:shd w:val="pct15" w:color="auto" w:fill="FFFFFF"/>
        </w:rPr>
        <w:t>・・・・・・・・・・・・・</w:t>
      </w:r>
      <w:r w:rsidRPr="00BC303D">
        <w:rPr>
          <w:rFonts w:ascii="ＭＳ 明朝" w:eastAsia="ＭＳ 明朝" w:hAnsi="ＭＳ 明朝" w:cs="Times New Roman"/>
          <w:color w:val="000000" w:themeColor="text1"/>
          <w:sz w:val="20"/>
          <w:szCs w:val="20"/>
          <w:shd w:val="pct15" w:color="auto" w:fill="FFFFFF"/>
        </w:rPr>
        <w:tab/>
      </w:r>
      <w:r w:rsidRPr="00BC303D">
        <w:rPr>
          <w:rFonts w:ascii="ＭＳ 明朝" w:eastAsia="ＭＳ 明朝" w:hAnsi="ＭＳ 明朝" w:cs="Times New Roman" w:hint="eastAsia"/>
          <w:color w:val="000000" w:themeColor="text1"/>
          <w:sz w:val="20"/>
          <w:szCs w:val="20"/>
          <w:shd w:val="pct15" w:color="auto" w:fill="FFFFFF"/>
        </w:rPr>
        <w:t>3</w:t>
      </w:r>
      <w:r w:rsidR="004D5429" w:rsidRPr="004D5429">
        <w:rPr>
          <w:rFonts w:ascii="ＭＳ 明朝" w:eastAsia="ＭＳ 明朝" w:hAnsi="ＭＳ 明朝" w:cs="Times New Roman" w:hint="eastAsia"/>
          <w:color w:val="EE0000"/>
          <w:sz w:val="20"/>
          <w:szCs w:val="20"/>
          <w:u w:val="single"/>
          <w:shd w:val="pct15" w:color="auto" w:fill="FFFFFF"/>
        </w:rPr>
        <w:t>5</w:t>
      </w:r>
    </w:p>
    <w:p w14:paraId="7639796D" w14:textId="2C2FB1D4" w:rsidR="00D44ECC" w:rsidRPr="00BC303D" w:rsidRDefault="00D44ECC" w:rsidP="00D44ECC">
      <w:pPr>
        <w:widowControl/>
        <w:tabs>
          <w:tab w:val="left" w:pos="8505"/>
        </w:tabs>
        <w:spacing w:line="260" w:lineRule="exact"/>
        <w:ind w:left="200" w:hangingChars="100" w:hanging="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 xml:space="preserve">　１　地域包括ケアシステムの構築における連携 ・・・・・・・・・・・・・・・・・・・</w:t>
      </w:r>
      <w:r w:rsidRPr="00BC303D">
        <w:rPr>
          <w:rFonts w:ascii="ＭＳ 明朝" w:eastAsia="ＭＳ 明朝" w:hAnsi="ＭＳ 明朝" w:cs="Times New Roman"/>
          <w:color w:val="000000" w:themeColor="text1"/>
          <w:sz w:val="20"/>
          <w:szCs w:val="20"/>
        </w:rPr>
        <w:tab/>
      </w:r>
      <w:r w:rsidR="005652A3" w:rsidRPr="00BC303D">
        <w:rPr>
          <w:rFonts w:ascii="ＭＳ 明朝" w:eastAsia="ＭＳ 明朝" w:hAnsi="ＭＳ 明朝" w:cs="Times New Roman" w:hint="eastAsia"/>
          <w:color w:val="000000" w:themeColor="text1"/>
          <w:sz w:val="20"/>
          <w:szCs w:val="20"/>
        </w:rPr>
        <w:t>3</w:t>
      </w:r>
      <w:r w:rsidR="004D5429" w:rsidRPr="004D5429">
        <w:rPr>
          <w:rFonts w:ascii="ＭＳ 明朝" w:eastAsia="ＭＳ 明朝" w:hAnsi="ＭＳ 明朝" w:cs="Times New Roman" w:hint="eastAsia"/>
          <w:color w:val="EE0000"/>
          <w:sz w:val="20"/>
          <w:szCs w:val="20"/>
          <w:u w:val="single"/>
        </w:rPr>
        <w:t>5</w:t>
      </w:r>
    </w:p>
    <w:p w14:paraId="15F43752" w14:textId="28DB645B" w:rsidR="00D44ECC" w:rsidRPr="00BC303D" w:rsidRDefault="00D44ECC" w:rsidP="00D44ECC">
      <w:pPr>
        <w:widowControl/>
        <w:tabs>
          <w:tab w:val="left" w:pos="8505"/>
        </w:tabs>
        <w:spacing w:line="260" w:lineRule="exact"/>
        <w:ind w:left="200" w:hangingChars="100" w:hanging="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 xml:space="preserve">　２　高齢者の保健事業と介護予防の取組との連携 ・・・・・・・・・・・・・・・・・・</w:t>
      </w:r>
      <w:r w:rsidRPr="00BC303D">
        <w:rPr>
          <w:rFonts w:ascii="ＭＳ 明朝" w:eastAsia="ＭＳ 明朝" w:hAnsi="ＭＳ 明朝" w:cs="Times New Roman"/>
          <w:color w:val="000000" w:themeColor="text1"/>
          <w:sz w:val="20"/>
          <w:szCs w:val="20"/>
        </w:rPr>
        <w:tab/>
      </w:r>
      <w:r w:rsidR="005652A3" w:rsidRPr="00BC303D">
        <w:rPr>
          <w:rFonts w:ascii="ＭＳ 明朝" w:eastAsia="ＭＳ 明朝" w:hAnsi="ＭＳ 明朝" w:cs="Times New Roman" w:hint="eastAsia"/>
          <w:color w:val="000000" w:themeColor="text1"/>
          <w:sz w:val="20"/>
          <w:szCs w:val="20"/>
        </w:rPr>
        <w:t>3</w:t>
      </w:r>
      <w:r w:rsidR="004D5429" w:rsidRPr="004D5429">
        <w:rPr>
          <w:rFonts w:ascii="ＭＳ 明朝" w:eastAsia="ＭＳ 明朝" w:hAnsi="ＭＳ 明朝" w:cs="Times New Roman" w:hint="eastAsia"/>
          <w:color w:val="EE0000"/>
          <w:sz w:val="20"/>
          <w:szCs w:val="20"/>
          <w:u w:val="single"/>
        </w:rPr>
        <w:t>5</w:t>
      </w:r>
    </w:p>
    <w:p w14:paraId="54FB0DD8" w14:textId="77777777" w:rsidR="004817C7" w:rsidRPr="00BC303D" w:rsidRDefault="004817C7" w:rsidP="004817C7">
      <w:pPr>
        <w:widowControl/>
        <w:tabs>
          <w:tab w:val="left" w:pos="8505"/>
        </w:tabs>
        <w:spacing w:line="260" w:lineRule="exact"/>
        <w:ind w:left="200" w:hangingChars="100" w:hanging="200"/>
        <w:jc w:val="left"/>
        <w:rPr>
          <w:rFonts w:ascii="ＭＳ 明朝" w:eastAsia="ＭＳ 明朝" w:hAnsi="ＭＳ 明朝" w:cs="Times New Roman"/>
          <w:color w:val="000000" w:themeColor="text1"/>
          <w:sz w:val="20"/>
          <w:szCs w:val="20"/>
        </w:rPr>
      </w:pPr>
    </w:p>
    <w:p w14:paraId="3E4EF521" w14:textId="77777777" w:rsidR="00D44ECC" w:rsidRPr="00BC303D" w:rsidRDefault="00D44ECC" w:rsidP="004817C7">
      <w:pPr>
        <w:widowControl/>
        <w:tabs>
          <w:tab w:val="left" w:pos="8505"/>
        </w:tabs>
        <w:spacing w:line="260" w:lineRule="exact"/>
        <w:ind w:left="241" w:hangingChars="100" w:hanging="241"/>
        <w:jc w:val="left"/>
        <w:rPr>
          <w:rFonts w:ascii="ＭＳ 明朝" w:eastAsia="ＭＳ 明朝" w:hAnsi="ＭＳ 明朝" w:cs="Times New Roman"/>
          <w:color w:val="000000" w:themeColor="text1"/>
          <w:sz w:val="20"/>
          <w:szCs w:val="20"/>
        </w:rPr>
      </w:pPr>
      <w:r w:rsidRPr="00BC303D">
        <w:rPr>
          <w:rFonts w:ascii="ＭＳ ゴシック" w:eastAsia="ＭＳ ゴシック" w:hAnsi="ＭＳ ゴシック" w:cs="Times New Roman" w:hint="eastAsia"/>
          <w:b/>
          <w:color w:val="000000" w:themeColor="text1"/>
          <w:sz w:val="24"/>
          <w:szCs w:val="20"/>
        </w:rPr>
        <w:t>第三章　事業運営の広域化、効率化</w:t>
      </w:r>
    </w:p>
    <w:p w14:paraId="761ECEC6" w14:textId="066F313A" w:rsidR="004817C7" w:rsidRPr="00BC303D" w:rsidRDefault="00D44ECC" w:rsidP="004817C7">
      <w:pPr>
        <w:widowControl/>
        <w:tabs>
          <w:tab w:val="left" w:pos="8505"/>
        </w:tabs>
        <w:spacing w:line="260" w:lineRule="exact"/>
        <w:ind w:left="200" w:hangingChars="100" w:hanging="200"/>
        <w:jc w:val="left"/>
        <w:rPr>
          <w:rFonts w:ascii="ＭＳ 明朝" w:eastAsia="ＭＳ 明朝" w:hAnsi="ＭＳ 明朝" w:cs="Times New Roman"/>
          <w:color w:val="000000" w:themeColor="text1"/>
          <w:sz w:val="20"/>
          <w:szCs w:val="20"/>
          <w:shd w:val="pct15" w:color="auto" w:fill="FFFFFF"/>
        </w:rPr>
      </w:pPr>
      <w:r w:rsidRPr="00BC303D">
        <w:rPr>
          <w:rFonts w:ascii="ＭＳ ゴシック" w:eastAsia="ＭＳ ゴシック" w:hAnsi="ＭＳ ゴシック" w:cs="Times New Roman" w:hint="eastAsia"/>
          <w:color w:val="000000" w:themeColor="text1"/>
          <w:sz w:val="20"/>
          <w:szCs w:val="20"/>
          <w:shd w:val="pct15" w:color="auto" w:fill="FFFFFF"/>
        </w:rPr>
        <w:t>第</w:t>
      </w:r>
      <w:r w:rsidR="009B6C5D" w:rsidRPr="00BC303D">
        <w:rPr>
          <w:rFonts w:ascii="ＭＳ ゴシック" w:eastAsia="ＭＳ ゴシック" w:hAnsi="ＭＳ ゴシック" w:cs="Times New Roman" w:hint="eastAsia"/>
          <w:color w:val="000000" w:themeColor="text1"/>
          <w:sz w:val="20"/>
          <w:szCs w:val="20"/>
          <w:shd w:val="pct15" w:color="auto" w:fill="FFFFFF"/>
        </w:rPr>
        <w:t>１</w:t>
      </w:r>
      <w:r w:rsidR="004817C7" w:rsidRPr="00BC303D">
        <w:rPr>
          <w:rFonts w:ascii="ＭＳ ゴシック" w:eastAsia="ＭＳ ゴシック" w:hAnsi="ＭＳ ゴシック" w:cs="Times New Roman" w:hint="eastAsia"/>
          <w:color w:val="000000" w:themeColor="text1"/>
          <w:sz w:val="20"/>
          <w:szCs w:val="20"/>
          <w:shd w:val="pct15" w:color="auto" w:fill="FFFFFF"/>
        </w:rPr>
        <w:t xml:space="preserve">　市町村が担う事務の</w:t>
      </w:r>
      <w:r w:rsidR="007D63A0" w:rsidRPr="00BC303D">
        <w:rPr>
          <w:rFonts w:ascii="ＭＳ ゴシック" w:eastAsia="ＭＳ ゴシック" w:hAnsi="ＭＳ ゴシック" w:cs="Times New Roman" w:hint="eastAsia"/>
          <w:color w:val="000000" w:themeColor="text1"/>
          <w:sz w:val="20"/>
          <w:szCs w:val="20"/>
          <w:shd w:val="pct15" w:color="auto" w:fill="FFFFFF"/>
        </w:rPr>
        <w:t>標準的、</w:t>
      </w:r>
      <w:r w:rsidR="004817C7" w:rsidRPr="00BC303D">
        <w:rPr>
          <w:rFonts w:ascii="ＭＳ ゴシック" w:eastAsia="ＭＳ ゴシック" w:hAnsi="ＭＳ ゴシック" w:cs="Times New Roman" w:hint="eastAsia"/>
          <w:color w:val="000000" w:themeColor="text1"/>
          <w:sz w:val="20"/>
          <w:szCs w:val="20"/>
          <w:shd w:val="pct15" w:color="auto" w:fill="FFFFFF"/>
        </w:rPr>
        <w:t xml:space="preserve">広域的及び効率的な運営の推進 </w:t>
      </w:r>
      <w:r w:rsidR="004817C7" w:rsidRPr="00BC303D">
        <w:rPr>
          <w:rFonts w:ascii="ＭＳ 明朝" w:eastAsia="ＭＳ 明朝" w:hAnsi="ＭＳ 明朝" w:cs="Times New Roman" w:hint="eastAsia"/>
          <w:color w:val="000000" w:themeColor="text1"/>
          <w:sz w:val="20"/>
          <w:szCs w:val="20"/>
          <w:shd w:val="pct15" w:color="auto" w:fill="FFFFFF"/>
        </w:rPr>
        <w:t>・・・・・・・・・・・・</w:t>
      </w:r>
      <w:r w:rsidR="004817C7" w:rsidRPr="00BC303D">
        <w:rPr>
          <w:rFonts w:ascii="ＭＳ 明朝" w:eastAsia="ＭＳ 明朝" w:hAnsi="ＭＳ 明朝" w:cs="Times New Roman"/>
          <w:color w:val="000000" w:themeColor="text1"/>
          <w:sz w:val="20"/>
          <w:szCs w:val="20"/>
          <w:shd w:val="pct15" w:color="auto" w:fill="FFFFFF"/>
        </w:rPr>
        <w:tab/>
      </w:r>
      <w:r w:rsidR="005652A3" w:rsidRPr="00BC303D">
        <w:rPr>
          <w:rFonts w:ascii="ＭＳ 明朝" w:eastAsia="ＭＳ 明朝" w:hAnsi="ＭＳ 明朝" w:cs="Times New Roman" w:hint="eastAsia"/>
          <w:color w:val="000000" w:themeColor="text1"/>
          <w:sz w:val="20"/>
          <w:szCs w:val="20"/>
          <w:shd w:val="pct15" w:color="auto" w:fill="FFFFFF"/>
        </w:rPr>
        <w:t>3</w:t>
      </w:r>
      <w:r w:rsidR="004D5429" w:rsidRPr="004D5429">
        <w:rPr>
          <w:rFonts w:ascii="ＭＳ 明朝" w:eastAsia="ＭＳ 明朝" w:hAnsi="ＭＳ 明朝" w:cs="Times New Roman" w:hint="eastAsia"/>
          <w:color w:val="EE0000"/>
          <w:sz w:val="20"/>
          <w:szCs w:val="20"/>
          <w:u w:val="single"/>
          <w:shd w:val="pct15" w:color="auto" w:fill="FFFFFF"/>
        </w:rPr>
        <w:t>6</w:t>
      </w:r>
    </w:p>
    <w:p w14:paraId="16EF6F54" w14:textId="551C584B" w:rsidR="004817C7" w:rsidRPr="00BC303D" w:rsidRDefault="004817C7" w:rsidP="004817C7">
      <w:pPr>
        <w:widowControl/>
        <w:tabs>
          <w:tab w:val="left" w:pos="85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１　市町村が担う事務の</w:t>
      </w:r>
      <w:r w:rsidR="003E4A2B" w:rsidRPr="00BC303D">
        <w:rPr>
          <w:rFonts w:ascii="ＭＳ 明朝" w:eastAsia="ＭＳ 明朝" w:hAnsi="ＭＳ 明朝" w:cs="Times New Roman" w:hint="eastAsia"/>
          <w:color w:val="000000" w:themeColor="text1"/>
          <w:sz w:val="20"/>
          <w:szCs w:val="20"/>
        </w:rPr>
        <w:t>共通化・</w:t>
      </w:r>
      <w:r w:rsidRPr="00BC303D">
        <w:rPr>
          <w:rFonts w:ascii="ＭＳ 明朝" w:eastAsia="ＭＳ 明朝" w:hAnsi="ＭＳ 明朝" w:cs="Times New Roman" w:hint="eastAsia"/>
          <w:color w:val="000000" w:themeColor="text1"/>
          <w:sz w:val="20"/>
          <w:szCs w:val="20"/>
        </w:rPr>
        <w:t>共同実施　・・・・・・・・・・・・・・・・・・・・</w:t>
      </w:r>
      <w:r w:rsidRPr="00BC303D">
        <w:rPr>
          <w:rFonts w:ascii="ＭＳ 明朝" w:eastAsia="ＭＳ 明朝" w:hAnsi="ＭＳ 明朝" w:cs="Times New Roman"/>
          <w:color w:val="000000" w:themeColor="text1"/>
          <w:sz w:val="20"/>
          <w:szCs w:val="20"/>
        </w:rPr>
        <w:tab/>
      </w:r>
      <w:r w:rsidR="005652A3" w:rsidRPr="00BC303D">
        <w:rPr>
          <w:rFonts w:ascii="ＭＳ 明朝" w:eastAsia="ＭＳ 明朝" w:hAnsi="ＭＳ 明朝" w:cs="Times New Roman" w:hint="eastAsia"/>
          <w:color w:val="000000" w:themeColor="text1"/>
          <w:sz w:val="20"/>
          <w:szCs w:val="20"/>
        </w:rPr>
        <w:t>3</w:t>
      </w:r>
      <w:r w:rsidR="004D5429" w:rsidRPr="004D5429">
        <w:rPr>
          <w:rFonts w:ascii="ＭＳ 明朝" w:eastAsia="ＭＳ 明朝" w:hAnsi="ＭＳ 明朝" w:cs="Times New Roman" w:hint="eastAsia"/>
          <w:color w:val="EE0000"/>
          <w:sz w:val="20"/>
          <w:szCs w:val="20"/>
          <w:u w:val="single"/>
        </w:rPr>
        <w:t>6</w:t>
      </w:r>
    </w:p>
    <w:p w14:paraId="7A8EA47B" w14:textId="28CA1ED9" w:rsidR="004817C7" w:rsidRPr="00BC303D" w:rsidRDefault="004817C7" w:rsidP="004817C7">
      <w:pPr>
        <w:widowControl/>
        <w:tabs>
          <w:tab w:val="left" w:pos="8505"/>
        </w:tabs>
        <w:spacing w:line="260" w:lineRule="exact"/>
        <w:ind w:firstLineChars="250" w:firstLine="5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（１）被保険者証（</w:t>
      </w:r>
      <w:r w:rsidR="007D63A0" w:rsidRPr="00BC303D">
        <w:rPr>
          <w:rFonts w:ascii="ＭＳ 明朝" w:eastAsia="ＭＳ 明朝" w:hAnsi="ＭＳ 明朝" w:cs="Times New Roman" w:hint="eastAsia"/>
          <w:color w:val="000000" w:themeColor="text1"/>
          <w:sz w:val="20"/>
          <w:szCs w:val="20"/>
        </w:rPr>
        <w:t>資格確認</w:t>
      </w:r>
      <w:r w:rsidR="003E4A2B" w:rsidRPr="00BC303D">
        <w:rPr>
          <w:rFonts w:ascii="ＭＳ 明朝" w:eastAsia="ＭＳ 明朝" w:hAnsi="ＭＳ 明朝" w:cs="Times New Roman" w:hint="eastAsia"/>
          <w:color w:val="000000" w:themeColor="text1"/>
          <w:sz w:val="20"/>
          <w:szCs w:val="20"/>
        </w:rPr>
        <w:t>書</w:t>
      </w:r>
      <w:r w:rsidRPr="00BC303D">
        <w:rPr>
          <w:rFonts w:ascii="ＭＳ 明朝" w:eastAsia="ＭＳ 明朝" w:hAnsi="ＭＳ 明朝" w:cs="Times New Roman" w:hint="eastAsia"/>
          <w:color w:val="000000" w:themeColor="text1"/>
          <w:sz w:val="20"/>
          <w:szCs w:val="20"/>
        </w:rPr>
        <w:t>）</w:t>
      </w:r>
      <w:r w:rsidR="007D63A0" w:rsidRPr="00BC303D">
        <w:rPr>
          <w:rFonts w:ascii="ＭＳ 明朝" w:eastAsia="ＭＳ 明朝" w:hAnsi="ＭＳ 明朝" w:cs="Times New Roman" w:hint="eastAsia"/>
          <w:color w:val="000000" w:themeColor="text1"/>
          <w:sz w:val="20"/>
          <w:szCs w:val="20"/>
        </w:rPr>
        <w:t>等</w:t>
      </w:r>
      <w:r w:rsidRPr="00BC303D">
        <w:rPr>
          <w:rFonts w:ascii="ＭＳ 明朝" w:eastAsia="ＭＳ 明朝" w:hAnsi="ＭＳ 明朝" w:cs="Times New Roman" w:hint="eastAsia"/>
          <w:color w:val="000000" w:themeColor="text1"/>
          <w:sz w:val="20"/>
          <w:szCs w:val="20"/>
        </w:rPr>
        <w:t xml:space="preserve">　・・・・・・</w:t>
      </w:r>
      <w:r w:rsidR="007D63A0" w:rsidRPr="00BC303D">
        <w:rPr>
          <w:rFonts w:ascii="ＭＳ 明朝" w:eastAsia="ＭＳ 明朝" w:hAnsi="ＭＳ 明朝" w:cs="Times New Roman" w:hint="eastAsia"/>
          <w:color w:val="000000" w:themeColor="text1"/>
          <w:sz w:val="20"/>
          <w:szCs w:val="20"/>
        </w:rPr>
        <w:t>・・・・・・・・・・・・・</w:t>
      </w:r>
      <w:r w:rsidRPr="00BC303D">
        <w:rPr>
          <w:rFonts w:ascii="ＭＳ 明朝" w:eastAsia="ＭＳ 明朝" w:hAnsi="ＭＳ 明朝" w:cs="Times New Roman" w:hint="eastAsia"/>
          <w:color w:val="000000" w:themeColor="text1"/>
          <w:sz w:val="20"/>
          <w:szCs w:val="20"/>
        </w:rPr>
        <w:t>・・・</w:t>
      </w:r>
      <w:r w:rsidRPr="00BC303D">
        <w:rPr>
          <w:rFonts w:ascii="ＭＳ 明朝" w:eastAsia="ＭＳ 明朝" w:hAnsi="ＭＳ 明朝" w:cs="Times New Roman"/>
          <w:color w:val="000000" w:themeColor="text1"/>
          <w:sz w:val="20"/>
          <w:szCs w:val="20"/>
        </w:rPr>
        <w:tab/>
      </w:r>
      <w:r w:rsidR="005652A3" w:rsidRPr="00BC303D">
        <w:rPr>
          <w:rFonts w:ascii="ＭＳ 明朝" w:eastAsia="ＭＳ 明朝" w:hAnsi="ＭＳ 明朝" w:cs="Times New Roman" w:hint="eastAsia"/>
          <w:color w:val="000000" w:themeColor="text1"/>
          <w:sz w:val="20"/>
          <w:szCs w:val="20"/>
        </w:rPr>
        <w:t>3</w:t>
      </w:r>
      <w:r w:rsidR="004D5429" w:rsidRPr="004D5429">
        <w:rPr>
          <w:rFonts w:ascii="ＭＳ 明朝" w:eastAsia="ＭＳ 明朝" w:hAnsi="ＭＳ 明朝" w:cs="Times New Roman" w:hint="eastAsia"/>
          <w:color w:val="EE0000"/>
          <w:sz w:val="20"/>
          <w:szCs w:val="20"/>
          <w:u w:val="single"/>
        </w:rPr>
        <w:t>6</w:t>
      </w:r>
    </w:p>
    <w:p w14:paraId="4D490103" w14:textId="5667B7ED" w:rsidR="004817C7" w:rsidRPr="00BC303D" w:rsidRDefault="004817C7" w:rsidP="004817C7">
      <w:pPr>
        <w:widowControl/>
        <w:tabs>
          <w:tab w:val="left" w:pos="8505"/>
        </w:tabs>
        <w:spacing w:line="260" w:lineRule="exact"/>
        <w:ind w:firstLineChars="250" w:firstLine="5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（２）医療費通知及び後発医薬品差額通知　・・・・・・・・・・・・・・・・・・・</w:t>
      </w:r>
      <w:r w:rsidRPr="00BC303D">
        <w:rPr>
          <w:rFonts w:ascii="ＭＳ 明朝" w:eastAsia="ＭＳ 明朝" w:hAnsi="ＭＳ 明朝" w:cs="Times New Roman"/>
          <w:color w:val="000000" w:themeColor="text1"/>
          <w:sz w:val="20"/>
          <w:szCs w:val="20"/>
        </w:rPr>
        <w:tab/>
      </w:r>
      <w:r w:rsidR="005652A3" w:rsidRPr="00BC303D">
        <w:rPr>
          <w:rFonts w:ascii="ＭＳ 明朝" w:eastAsia="ＭＳ 明朝" w:hAnsi="ＭＳ 明朝" w:cs="Times New Roman" w:hint="eastAsia"/>
          <w:color w:val="000000" w:themeColor="text1"/>
          <w:sz w:val="20"/>
          <w:szCs w:val="20"/>
        </w:rPr>
        <w:t>3</w:t>
      </w:r>
      <w:r w:rsidR="004D5429" w:rsidRPr="004D5429">
        <w:rPr>
          <w:rFonts w:ascii="ＭＳ 明朝" w:eastAsia="ＭＳ 明朝" w:hAnsi="ＭＳ 明朝" w:cs="Times New Roman" w:hint="eastAsia"/>
          <w:color w:val="EE0000"/>
          <w:sz w:val="20"/>
          <w:szCs w:val="20"/>
          <w:u w:val="single"/>
        </w:rPr>
        <w:t>6</w:t>
      </w:r>
    </w:p>
    <w:p w14:paraId="04B8B386" w14:textId="1AC15062" w:rsidR="004817C7" w:rsidRPr="00BC303D" w:rsidRDefault="004817C7" w:rsidP="004817C7">
      <w:pPr>
        <w:widowControl/>
        <w:tabs>
          <w:tab w:val="left" w:pos="8505"/>
        </w:tabs>
        <w:spacing w:line="260" w:lineRule="exact"/>
        <w:ind w:firstLineChars="250" w:firstLine="5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（３）広報事業の共同実施　・・・・・・・・・・・・・・・・・・・・・・・・・・</w:t>
      </w:r>
      <w:r w:rsidRPr="00BC303D">
        <w:rPr>
          <w:rFonts w:ascii="ＭＳ 明朝" w:eastAsia="ＭＳ 明朝" w:hAnsi="ＭＳ 明朝" w:cs="Times New Roman"/>
          <w:color w:val="000000" w:themeColor="text1"/>
          <w:sz w:val="20"/>
          <w:szCs w:val="20"/>
        </w:rPr>
        <w:tab/>
      </w:r>
      <w:r w:rsidR="005652A3" w:rsidRPr="00BC303D">
        <w:rPr>
          <w:rFonts w:ascii="ＭＳ 明朝" w:eastAsia="ＭＳ 明朝" w:hAnsi="ＭＳ 明朝" w:cs="Times New Roman" w:hint="eastAsia"/>
          <w:color w:val="000000" w:themeColor="text1"/>
          <w:sz w:val="20"/>
          <w:szCs w:val="20"/>
        </w:rPr>
        <w:t>3</w:t>
      </w:r>
      <w:r w:rsidR="004D5429" w:rsidRPr="004D5429">
        <w:rPr>
          <w:rFonts w:ascii="ＭＳ 明朝" w:eastAsia="ＭＳ 明朝" w:hAnsi="ＭＳ 明朝" w:cs="Times New Roman" w:hint="eastAsia"/>
          <w:color w:val="EE0000"/>
          <w:sz w:val="20"/>
          <w:szCs w:val="20"/>
          <w:u w:val="single"/>
        </w:rPr>
        <w:t>6</w:t>
      </w:r>
    </w:p>
    <w:p w14:paraId="3CCBD094" w14:textId="6D62C136" w:rsidR="004817C7" w:rsidRPr="00BC303D" w:rsidRDefault="004817C7" w:rsidP="004817C7">
      <w:pPr>
        <w:widowControl/>
        <w:tabs>
          <w:tab w:val="left" w:pos="8505"/>
        </w:tabs>
        <w:spacing w:line="260" w:lineRule="exact"/>
        <w:ind w:firstLineChars="250" w:firstLine="5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（４）</w:t>
      </w:r>
      <w:r w:rsidR="007D63A0" w:rsidRPr="00BC303D">
        <w:rPr>
          <w:rFonts w:ascii="ＭＳ 明朝" w:eastAsia="ＭＳ 明朝" w:hAnsi="ＭＳ 明朝" w:cs="Times New Roman" w:hint="eastAsia"/>
          <w:color w:val="000000" w:themeColor="text1"/>
          <w:sz w:val="20"/>
          <w:szCs w:val="20"/>
        </w:rPr>
        <w:t>市町村事務処理標準システム</w:t>
      </w:r>
      <w:r w:rsidR="00AB2188" w:rsidRPr="00AB2188">
        <w:rPr>
          <w:rFonts w:ascii="ＭＳ 明朝" w:eastAsia="ＭＳ 明朝" w:hAnsi="ＭＳ 明朝" w:cs="Times New Roman" w:hint="eastAsia"/>
          <w:color w:val="EE0000"/>
          <w:sz w:val="20"/>
          <w:szCs w:val="20"/>
          <w:u w:val="single"/>
        </w:rPr>
        <w:t>等</w:t>
      </w:r>
      <w:r w:rsidR="007D63A0" w:rsidRPr="00BC303D">
        <w:rPr>
          <w:rFonts w:ascii="ＭＳ 明朝" w:eastAsia="ＭＳ 明朝" w:hAnsi="ＭＳ 明朝" w:cs="Times New Roman" w:hint="eastAsia"/>
          <w:color w:val="000000" w:themeColor="text1"/>
          <w:sz w:val="20"/>
          <w:szCs w:val="20"/>
        </w:rPr>
        <w:t>の導入</w:t>
      </w:r>
      <w:r w:rsidRPr="00BC303D">
        <w:rPr>
          <w:rFonts w:ascii="ＭＳ 明朝" w:eastAsia="ＭＳ 明朝" w:hAnsi="ＭＳ 明朝" w:cs="Times New Roman" w:hint="eastAsia"/>
          <w:color w:val="000000" w:themeColor="text1"/>
          <w:sz w:val="20"/>
          <w:szCs w:val="20"/>
        </w:rPr>
        <w:t xml:space="preserve">　・・・・・・・・・・・・・・・・・・・</w:t>
      </w:r>
      <w:r w:rsidRPr="00BC303D">
        <w:rPr>
          <w:rFonts w:ascii="ＭＳ 明朝" w:eastAsia="ＭＳ 明朝" w:hAnsi="ＭＳ 明朝" w:cs="Times New Roman"/>
          <w:color w:val="000000" w:themeColor="text1"/>
          <w:sz w:val="20"/>
          <w:szCs w:val="20"/>
        </w:rPr>
        <w:tab/>
      </w:r>
      <w:r w:rsidR="005652A3" w:rsidRPr="00BC303D">
        <w:rPr>
          <w:rFonts w:ascii="ＭＳ 明朝" w:eastAsia="ＭＳ 明朝" w:hAnsi="ＭＳ 明朝" w:cs="Times New Roman" w:hint="eastAsia"/>
          <w:color w:val="000000" w:themeColor="text1"/>
          <w:sz w:val="20"/>
          <w:szCs w:val="20"/>
        </w:rPr>
        <w:t>3</w:t>
      </w:r>
      <w:r w:rsidR="004D5429" w:rsidRPr="004D5429">
        <w:rPr>
          <w:rFonts w:ascii="ＭＳ 明朝" w:eastAsia="ＭＳ 明朝" w:hAnsi="ＭＳ 明朝" w:cs="Times New Roman" w:hint="eastAsia"/>
          <w:color w:val="EE0000"/>
          <w:sz w:val="20"/>
          <w:szCs w:val="20"/>
          <w:u w:val="single"/>
        </w:rPr>
        <w:t>6</w:t>
      </w:r>
    </w:p>
    <w:p w14:paraId="720DA0BE" w14:textId="21774416" w:rsidR="004817C7" w:rsidRPr="00BC303D" w:rsidRDefault="004817C7" w:rsidP="004817C7">
      <w:pPr>
        <w:widowControl/>
        <w:tabs>
          <w:tab w:val="left" w:pos="85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２　保険給付費等交付金の府国保連合会への直接支払い　・・・・・・・・・・・・・・</w:t>
      </w:r>
      <w:r w:rsidRPr="00BC303D">
        <w:rPr>
          <w:rFonts w:ascii="ＭＳ 明朝" w:eastAsia="ＭＳ 明朝" w:hAnsi="ＭＳ 明朝" w:cs="Times New Roman"/>
          <w:color w:val="000000" w:themeColor="text1"/>
          <w:sz w:val="20"/>
          <w:szCs w:val="20"/>
        </w:rPr>
        <w:tab/>
      </w:r>
      <w:r w:rsidR="005652A3" w:rsidRPr="00BC303D">
        <w:rPr>
          <w:rFonts w:ascii="ＭＳ 明朝" w:eastAsia="ＭＳ 明朝" w:hAnsi="ＭＳ 明朝" w:cs="Times New Roman" w:hint="eastAsia"/>
          <w:color w:val="000000" w:themeColor="text1"/>
          <w:sz w:val="20"/>
          <w:szCs w:val="20"/>
        </w:rPr>
        <w:t>3</w:t>
      </w:r>
      <w:r w:rsidR="004D5429">
        <w:rPr>
          <w:rFonts w:ascii="ＭＳ 明朝" w:eastAsia="ＭＳ 明朝" w:hAnsi="ＭＳ 明朝" w:cs="Times New Roman" w:hint="eastAsia"/>
          <w:color w:val="EE0000"/>
          <w:sz w:val="20"/>
          <w:szCs w:val="20"/>
          <w:u w:val="single"/>
        </w:rPr>
        <w:t>7</w:t>
      </w:r>
    </w:p>
    <w:p w14:paraId="0FDC9735" w14:textId="77777777" w:rsidR="004817C7" w:rsidRPr="00BC303D" w:rsidRDefault="004817C7" w:rsidP="004817C7">
      <w:pPr>
        <w:widowControl/>
        <w:tabs>
          <w:tab w:val="left" w:pos="8505"/>
        </w:tabs>
        <w:spacing w:line="260" w:lineRule="exact"/>
        <w:ind w:left="200" w:hangingChars="100" w:hanging="200"/>
        <w:jc w:val="left"/>
        <w:rPr>
          <w:rFonts w:ascii="ＭＳ 明朝" w:eastAsia="ＭＳ 明朝" w:hAnsi="ＭＳ 明朝" w:cs="Times New Roman"/>
          <w:color w:val="000000" w:themeColor="text1"/>
          <w:sz w:val="20"/>
          <w:szCs w:val="20"/>
        </w:rPr>
      </w:pPr>
    </w:p>
    <w:p w14:paraId="1CA17B3D" w14:textId="6DF2632D" w:rsidR="004817C7" w:rsidRPr="00BC303D" w:rsidRDefault="00292241" w:rsidP="004817C7">
      <w:pPr>
        <w:widowControl/>
        <w:tabs>
          <w:tab w:val="left" w:pos="8505"/>
        </w:tabs>
        <w:spacing w:line="260" w:lineRule="exact"/>
        <w:ind w:left="200" w:hangingChars="100" w:hanging="200"/>
        <w:jc w:val="left"/>
        <w:rPr>
          <w:rFonts w:ascii="ＭＳ 明朝" w:eastAsia="ＭＳ 明朝" w:hAnsi="ＭＳ 明朝" w:cs="Times New Roman"/>
          <w:color w:val="000000" w:themeColor="text1"/>
          <w:sz w:val="20"/>
          <w:szCs w:val="20"/>
          <w:shd w:val="pct15" w:color="auto" w:fill="FFFFFF"/>
        </w:rPr>
      </w:pPr>
      <w:r w:rsidRPr="00BC303D">
        <w:rPr>
          <w:rFonts w:ascii="ＭＳ ゴシック" w:eastAsia="ＭＳ ゴシック" w:hAnsi="ＭＳ ゴシック" w:cs="Times New Roman" w:hint="eastAsia"/>
          <w:color w:val="000000" w:themeColor="text1"/>
          <w:sz w:val="20"/>
          <w:szCs w:val="20"/>
          <w:shd w:val="pct15" w:color="auto" w:fill="FFFFFF"/>
        </w:rPr>
        <w:t>第</w:t>
      </w:r>
      <w:r w:rsidR="009B6C5D" w:rsidRPr="00BC303D">
        <w:rPr>
          <w:rFonts w:ascii="ＭＳ ゴシック" w:eastAsia="ＭＳ ゴシック" w:hAnsi="ＭＳ ゴシック" w:cs="Times New Roman" w:hint="eastAsia"/>
          <w:color w:val="000000" w:themeColor="text1"/>
          <w:sz w:val="20"/>
          <w:szCs w:val="20"/>
          <w:shd w:val="pct15" w:color="auto" w:fill="FFFFFF"/>
        </w:rPr>
        <w:t>２</w:t>
      </w:r>
      <w:r w:rsidR="004817C7" w:rsidRPr="00BC303D">
        <w:rPr>
          <w:rFonts w:ascii="ＭＳ ゴシック" w:eastAsia="ＭＳ ゴシック" w:hAnsi="ＭＳ ゴシック" w:cs="Times New Roman" w:hint="eastAsia"/>
          <w:color w:val="000000" w:themeColor="text1"/>
          <w:sz w:val="20"/>
          <w:szCs w:val="20"/>
          <w:shd w:val="pct15" w:color="auto" w:fill="FFFFFF"/>
        </w:rPr>
        <w:t xml:space="preserve">　施策の実施のために必要な関係市町村相互間の連絡調整 </w:t>
      </w:r>
      <w:r w:rsidR="004817C7" w:rsidRPr="00BC303D">
        <w:rPr>
          <w:rFonts w:ascii="ＭＳ 明朝" w:eastAsia="ＭＳ 明朝" w:hAnsi="ＭＳ 明朝" w:cs="Times New Roman" w:hint="eastAsia"/>
          <w:color w:val="000000" w:themeColor="text1"/>
          <w:sz w:val="20"/>
          <w:szCs w:val="20"/>
          <w:shd w:val="pct15" w:color="auto" w:fill="FFFFFF"/>
        </w:rPr>
        <w:t>・・・・・・・・・・・・・・</w:t>
      </w:r>
      <w:r w:rsidR="004817C7" w:rsidRPr="00BC303D">
        <w:rPr>
          <w:rFonts w:ascii="ＭＳ 明朝" w:eastAsia="ＭＳ 明朝" w:hAnsi="ＭＳ 明朝" w:cs="Times New Roman"/>
          <w:color w:val="000000" w:themeColor="text1"/>
          <w:sz w:val="20"/>
          <w:szCs w:val="20"/>
          <w:shd w:val="pct15" w:color="auto" w:fill="FFFFFF"/>
        </w:rPr>
        <w:tab/>
      </w:r>
      <w:r w:rsidR="005652A3" w:rsidRPr="00BC303D">
        <w:rPr>
          <w:rFonts w:ascii="ＭＳ 明朝" w:eastAsia="ＭＳ 明朝" w:hAnsi="ＭＳ 明朝" w:cs="Times New Roman" w:hint="eastAsia"/>
          <w:color w:val="000000" w:themeColor="text1"/>
          <w:sz w:val="20"/>
          <w:szCs w:val="20"/>
          <w:shd w:val="pct15" w:color="auto" w:fill="FFFFFF"/>
        </w:rPr>
        <w:t>3</w:t>
      </w:r>
      <w:r w:rsidR="00AB2188" w:rsidRPr="00AB2188">
        <w:rPr>
          <w:rFonts w:ascii="ＭＳ 明朝" w:eastAsia="ＭＳ 明朝" w:hAnsi="ＭＳ 明朝" w:cs="Times New Roman" w:hint="eastAsia"/>
          <w:color w:val="EE0000"/>
          <w:sz w:val="20"/>
          <w:szCs w:val="20"/>
          <w:u w:val="single"/>
          <w:shd w:val="pct15" w:color="auto" w:fill="FFFFFF"/>
        </w:rPr>
        <w:t>7</w:t>
      </w:r>
    </w:p>
    <w:p w14:paraId="7A01825D" w14:textId="7F341EA5" w:rsidR="004817C7" w:rsidRPr="00BC303D" w:rsidRDefault="004817C7" w:rsidP="004817C7">
      <w:pPr>
        <w:widowControl/>
        <w:tabs>
          <w:tab w:val="left" w:pos="85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１　協議の場の設置　・・・・・・・・・・・・・・・・・・・・・・・・・・・・・・</w:t>
      </w:r>
      <w:r w:rsidRPr="00BC303D">
        <w:rPr>
          <w:rFonts w:ascii="ＭＳ 明朝" w:eastAsia="ＭＳ 明朝" w:hAnsi="ＭＳ 明朝" w:cs="Times New Roman"/>
          <w:color w:val="000000" w:themeColor="text1"/>
          <w:sz w:val="20"/>
          <w:szCs w:val="20"/>
        </w:rPr>
        <w:tab/>
      </w:r>
      <w:r w:rsidR="005652A3" w:rsidRPr="00BC303D">
        <w:rPr>
          <w:rFonts w:ascii="ＭＳ 明朝" w:eastAsia="ＭＳ 明朝" w:hAnsi="ＭＳ 明朝" w:cs="Times New Roman" w:hint="eastAsia"/>
          <w:color w:val="000000" w:themeColor="text1"/>
          <w:sz w:val="20"/>
          <w:szCs w:val="20"/>
        </w:rPr>
        <w:t>3</w:t>
      </w:r>
      <w:r w:rsidR="00AB2188" w:rsidRPr="00AB2188">
        <w:rPr>
          <w:rFonts w:ascii="ＭＳ 明朝" w:eastAsia="ＭＳ 明朝" w:hAnsi="ＭＳ 明朝" w:cs="Times New Roman" w:hint="eastAsia"/>
          <w:color w:val="EE0000"/>
          <w:sz w:val="20"/>
          <w:szCs w:val="20"/>
          <w:u w:val="single"/>
        </w:rPr>
        <w:t>7</w:t>
      </w:r>
    </w:p>
    <w:p w14:paraId="26F31443" w14:textId="0E532CC9" w:rsidR="004817C7" w:rsidRPr="00BC303D" w:rsidRDefault="004817C7" w:rsidP="004817C7">
      <w:pPr>
        <w:widowControl/>
        <w:tabs>
          <w:tab w:val="left" w:pos="85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２　府・市町村が一体となって進めるべき施策の実施に向けて　・・・・・・・・・・・</w:t>
      </w:r>
      <w:r w:rsidRPr="00BC303D">
        <w:rPr>
          <w:rFonts w:ascii="ＭＳ 明朝" w:eastAsia="ＭＳ 明朝" w:hAnsi="ＭＳ 明朝" w:cs="Times New Roman"/>
          <w:color w:val="000000" w:themeColor="text1"/>
          <w:sz w:val="20"/>
          <w:szCs w:val="20"/>
        </w:rPr>
        <w:tab/>
      </w:r>
      <w:r w:rsidR="005652A3" w:rsidRPr="00BC303D">
        <w:rPr>
          <w:rFonts w:ascii="ＭＳ 明朝" w:eastAsia="ＭＳ 明朝" w:hAnsi="ＭＳ 明朝" w:cs="Times New Roman" w:hint="eastAsia"/>
          <w:color w:val="000000" w:themeColor="text1"/>
          <w:sz w:val="20"/>
          <w:szCs w:val="20"/>
        </w:rPr>
        <w:t>3</w:t>
      </w:r>
      <w:r w:rsidR="00AB2188" w:rsidRPr="00AB2188">
        <w:rPr>
          <w:rFonts w:ascii="ＭＳ 明朝" w:eastAsia="ＭＳ 明朝" w:hAnsi="ＭＳ 明朝" w:cs="Times New Roman" w:hint="eastAsia"/>
          <w:color w:val="EE0000"/>
          <w:sz w:val="20"/>
          <w:szCs w:val="20"/>
          <w:u w:val="single"/>
        </w:rPr>
        <w:t>7</w:t>
      </w:r>
    </w:p>
    <w:p w14:paraId="565D0629" w14:textId="52B46C80" w:rsidR="004817C7" w:rsidRPr="00BC303D" w:rsidRDefault="004817C7" w:rsidP="004817C7">
      <w:pPr>
        <w:widowControl/>
        <w:tabs>
          <w:tab w:val="left" w:pos="8505"/>
        </w:tabs>
        <w:spacing w:line="260" w:lineRule="exact"/>
        <w:ind w:left="100" w:firstLineChars="100" w:firstLine="200"/>
        <w:jc w:val="left"/>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３　円滑な制度運営に向けた調整　・・・・・・・・・・・・・・・・・・・・・・・・</w:t>
      </w:r>
      <w:r w:rsidRPr="00BC303D">
        <w:rPr>
          <w:rFonts w:ascii="ＭＳ 明朝" w:eastAsia="ＭＳ 明朝" w:hAnsi="ＭＳ 明朝" w:cs="Times New Roman"/>
          <w:color w:val="000000" w:themeColor="text1"/>
          <w:sz w:val="20"/>
          <w:szCs w:val="20"/>
        </w:rPr>
        <w:tab/>
      </w:r>
      <w:r w:rsidR="005652A3" w:rsidRPr="00BC303D">
        <w:rPr>
          <w:rFonts w:ascii="ＭＳ 明朝" w:eastAsia="ＭＳ 明朝" w:hAnsi="ＭＳ 明朝" w:cs="Times New Roman" w:hint="eastAsia"/>
          <w:color w:val="000000" w:themeColor="text1"/>
          <w:sz w:val="20"/>
          <w:szCs w:val="20"/>
        </w:rPr>
        <w:t>3</w:t>
      </w:r>
      <w:r w:rsidR="00AB2188" w:rsidRPr="00AB2188">
        <w:rPr>
          <w:rFonts w:ascii="ＭＳ 明朝" w:eastAsia="ＭＳ 明朝" w:hAnsi="ＭＳ 明朝" w:cs="Times New Roman" w:hint="eastAsia"/>
          <w:color w:val="EE0000"/>
          <w:sz w:val="20"/>
          <w:szCs w:val="20"/>
          <w:u w:val="single"/>
        </w:rPr>
        <w:t>7</w:t>
      </w:r>
    </w:p>
    <w:p w14:paraId="49C23919" w14:textId="77777777" w:rsidR="004817C7" w:rsidRPr="00BC303D" w:rsidRDefault="004817C7" w:rsidP="004817C7">
      <w:pPr>
        <w:widowControl/>
        <w:ind w:left="220" w:hangingChars="100" w:hanging="220"/>
        <w:rPr>
          <w:rFonts w:ascii="ＭＳ ゴシック" w:eastAsia="ＭＳ ゴシック" w:hAnsi="ＭＳ ゴシック" w:cs="Times New Roman"/>
          <w:color w:val="000000" w:themeColor="text1"/>
          <w:sz w:val="22"/>
          <w:szCs w:val="21"/>
        </w:rPr>
        <w:sectPr w:rsidR="004817C7" w:rsidRPr="00BC303D" w:rsidSect="004817C7">
          <w:headerReference w:type="even" r:id="rId7"/>
          <w:headerReference w:type="default" r:id="rId8"/>
          <w:footerReference w:type="even" r:id="rId9"/>
          <w:footerReference w:type="default" r:id="rId10"/>
          <w:headerReference w:type="first" r:id="rId11"/>
          <w:footerReference w:type="first" r:id="rId12"/>
          <w:pgSz w:w="11906" w:h="16838" w:code="9"/>
          <w:pgMar w:top="1134" w:right="1134" w:bottom="851" w:left="1134" w:header="851" w:footer="57" w:gutter="0"/>
          <w:pgNumType w:fmt="numberInDash"/>
          <w:cols w:space="425"/>
          <w:docGrid w:type="lines" w:linePitch="388"/>
        </w:sectPr>
      </w:pPr>
    </w:p>
    <w:p w14:paraId="3B1544A1" w14:textId="77777777" w:rsidR="005652A3" w:rsidRPr="00BC303D" w:rsidRDefault="005652A3" w:rsidP="005652A3">
      <w:pPr>
        <w:widowControl/>
        <w:ind w:left="241" w:hangingChars="100" w:hanging="241"/>
        <w:rPr>
          <w:rFonts w:ascii="ＭＳ ゴシック" w:eastAsia="ＭＳ ゴシック" w:hAnsi="ＭＳ ゴシック" w:cs="Times New Roman"/>
          <w:b/>
          <w:color w:val="000000" w:themeColor="text1"/>
          <w:sz w:val="24"/>
          <w:szCs w:val="20"/>
        </w:rPr>
      </w:pPr>
      <w:r w:rsidRPr="00BC303D">
        <w:rPr>
          <w:rFonts w:ascii="ＭＳ ゴシック" w:eastAsia="ＭＳ ゴシック" w:hAnsi="ＭＳ ゴシック" w:cs="Times New Roman" w:hint="eastAsia"/>
          <w:b/>
          <w:color w:val="000000" w:themeColor="text1"/>
          <w:sz w:val="24"/>
          <w:szCs w:val="20"/>
        </w:rPr>
        <w:lastRenderedPageBreak/>
        <w:t>序章</w:t>
      </w:r>
    </w:p>
    <w:p w14:paraId="39F6B871" w14:textId="77777777" w:rsidR="005652A3" w:rsidRPr="00BC303D" w:rsidRDefault="005652A3" w:rsidP="005652A3">
      <w:pPr>
        <w:widowControl/>
        <w:ind w:left="241" w:hangingChars="100" w:hanging="241"/>
        <w:rPr>
          <w:rFonts w:ascii="ＭＳ ゴシック" w:eastAsia="ＭＳ ゴシック" w:hAnsi="ＭＳ ゴシック" w:cs="Times New Roman"/>
          <w:b/>
          <w:color w:val="000000" w:themeColor="text1"/>
          <w:sz w:val="24"/>
          <w:szCs w:val="20"/>
        </w:rPr>
      </w:pPr>
    </w:p>
    <w:p w14:paraId="490EACBA" w14:textId="77777777" w:rsidR="004817C7" w:rsidRPr="00BC303D" w:rsidRDefault="005652A3" w:rsidP="005652A3">
      <w:pPr>
        <w:widowControl/>
        <w:ind w:left="220" w:hangingChars="100" w:hanging="220"/>
        <w:rPr>
          <w:rFonts w:ascii="ＭＳ ゴシック" w:eastAsia="ＭＳ ゴシック" w:hAnsi="ＭＳ ゴシック" w:cs="Times New Roman"/>
          <w:color w:val="000000" w:themeColor="text1"/>
          <w:sz w:val="22"/>
        </w:rPr>
      </w:pPr>
      <w:r w:rsidRPr="00BC303D">
        <w:rPr>
          <w:rFonts w:ascii="ＭＳ ゴシック" w:eastAsia="ＭＳ ゴシック" w:hAnsi="ＭＳ ゴシック" w:cs="Times New Roman" w:hint="eastAsia"/>
          <w:color w:val="000000" w:themeColor="text1"/>
          <w:sz w:val="22"/>
        </w:rPr>
        <w:t>第１</w:t>
      </w:r>
      <w:r w:rsidR="004817C7" w:rsidRPr="00BC303D">
        <w:rPr>
          <w:rFonts w:ascii="ＭＳ ゴシック" w:eastAsia="ＭＳ ゴシック" w:hAnsi="ＭＳ ゴシック" w:cs="Times New Roman" w:hint="eastAsia"/>
          <w:color w:val="000000" w:themeColor="text1"/>
          <w:sz w:val="22"/>
        </w:rPr>
        <w:t xml:space="preserve">　基本的事項</w:t>
      </w:r>
    </w:p>
    <w:p w14:paraId="53054811" w14:textId="77777777" w:rsidR="004817C7" w:rsidRPr="00BC303D" w:rsidRDefault="004817C7" w:rsidP="004817C7">
      <w:pPr>
        <w:widowControl/>
        <w:ind w:left="210" w:hangingChars="100" w:hanging="210"/>
        <w:rPr>
          <w:rFonts w:ascii="ＭＳ ゴシック" w:eastAsia="ＭＳ ゴシック" w:hAnsi="ＭＳ ゴシック" w:cs="Times New Roman"/>
          <w:color w:val="000000" w:themeColor="text1"/>
          <w:szCs w:val="21"/>
        </w:rPr>
      </w:pPr>
    </w:p>
    <w:p w14:paraId="0CAA8E9E" w14:textId="77777777" w:rsidR="004817C7" w:rsidRPr="00BC303D" w:rsidRDefault="004817C7" w:rsidP="004817C7">
      <w:pPr>
        <w:widowControl/>
        <w:ind w:leftChars="100" w:left="420" w:hangingChars="100" w:hanging="210"/>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１　策定の目的</w:t>
      </w:r>
    </w:p>
    <w:p w14:paraId="062E0018" w14:textId="77777777" w:rsidR="004817C7" w:rsidRPr="00BC303D" w:rsidRDefault="004817C7" w:rsidP="004817C7">
      <w:pPr>
        <w:widowControl/>
        <w:ind w:leftChars="200" w:left="420" w:firstLineChars="100" w:firstLine="21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国民健康保険制度は、被用者保険の被保険者等を除くすべての者を被保険者とする公的医療保険制度であり、国民皆保険制度の中核をなし、最後の砦として重要な役割を果たしている。</w:t>
      </w:r>
    </w:p>
    <w:p w14:paraId="2DC65124" w14:textId="7BDB77BF" w:rsidR="004817C7" w:rsidRPr="00BC303D" w:rsidRDefault="004817C7" w:rsidP="004817C7">
      <w:pPr>
        <w:widowControl/>
        <w:ind w:leftChars="200" w:left="420" w:firstLineChars="100" w:firstLine="21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しかしながら、市町村国保における被保険者の状況として、年齢構成が高く、一人当たりの医療費水準が高いこと、所得水準が相対的に低いことから、所得に占める一人</w:t>
      </w:r>
      <w:r w:rsidR="006A7DFF" w:rsidRPr="00BC303D">
        <w:rPr>
          <w:rFonts w:ascii="ＭＳ 明朝" w:eastAsia="ＭＳ 明朝" w:hAnsi="ＭＳ 明朝" w:cs="Times New Roman" w:hint="eastAsia"/>
          <w:color w:val="000000" w:themeColor="text1"/>
          <w:szCs w:val="21"/>
        </w:rPr>
        <w:t>当たり</w:t>
      </w:r>
      <w:r w:rsidRPr="00BC303D">
        <w:rPr>
          <w:rFonts w:ascii="ＭＳ 明朝" w:eastAsia="ＭＳ 明朝" w:hAnsi="ＭＳ 明朝" w:cs="Times New Roman" w:hint="eastAsia"/>
          <w:color w:val="000000" w:themeColor="text1"/>
          <w:szCs w:val="21"/>
        </w:rPr>
        <w:t>保険料の負担割合が高いこと、また、被保険者数が減少傾向にあることや、市町村規模の違いがあること、保険料収納率の状況などから、財政運営が不安定になるリスクが高いなど、構造的な課題を抱えており、</w:t>
      </w:r>
      <w:r w:rsidR="00C171FC" w:rsidRPr="00BC303D">
        <w:rPr>
          <w:rFonts w:ascii="ＭＳ 明朝" w:eastAsia="ＭＳ 明朝" w:hAnsi="ＭＳ 明朝" w:cs="Times New Roman" w:hint="eastAsia"/>
          <w:color w:val="000000" w:themeColor="text1"/>
          <w:szCs w:val="21"/>
        </w:rPr>
        <w:t>公費等による財政支援が拡充されつつも、</w:t>
      </w:r>
      <w:r w:rsidRPr="00BC303D">
        <w:rPr>
          <w:rFonts w:ascii="ＭＳ 明朝" w:eastAsia="ＭＳ 明朝" w:hAnsi="ＭＳ 明朝" w:cs="Times New Roman" w:hint="eastAsia"/>
          <w:color w:val="000000" w:themeColor="text1"/>
          <w:szCs w:val="21"/>
        </w:rPr>
        <w:t>厳しい財政状況が続いている。</w:t>
      </w:r>
    </w:p>
    <w:p w14:paraId="7A833C7D" w14:textId="778EE7F6" w:rsidR="000F395D" w:rsidRPr="00BC303D" w:rsidRDefault="000F395D" w:rsidP="000F395D">
      <w:pPr>
        <w:widowControl/>
        <w:ind w:leftChars="200" w:left="420" w:firstLineChars="100" w:firstLine="21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人口減少、超高齢化が進展する中、市町村単位の国保の仕組みのままでは、10年後、20年後の府内市町村の保険料水準に大きな格差が生じることが見込まれる。</w:t>
      </w:r>
    </w:p>
    <w:p w14:paraId="67714547" w14:textId="157E3A2D" w:rsidR="00B9524E" w:rsidRPr="00BC303D" w:rsidRDefault="00B9524E" w:rsidP="004817C7">
      <w:pPr>
        <w:widowControl/>
        <w:ind w:leftChars="200" w:left="420" w:firstLineChars="100" w:firstLine="21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こうした中、</w:t>
      </w:r>
      <w:r w:rsidR="004817C7" w:rsidRPr="00BC303D">
        <w:rPr>
          <w:rFonts w:ascii="ＭＳ 明朝" w:eastAsia="ＭＳ 明朝" w:hAnsi="ＭＳ ゴシック" w:cs="Times New Roman"/>
          <w:color w:val="000000" w:themeColor="text1"/>
          <w:szCs w:val="21"/>
        </w:rPr>
        <w:t>持続</w:t>
      </w:r>
      <w:r w:rsidR="004817C7" w:rsidRPr="00BC303D">
        <w:rPr>
          <w:rFonts w:ascii="ＭＳ 明朝" w:eastAsia="ＭＳ 明朝" w:hAnsi="ＭＳ ゴシック" w:cs="Times New Roman" w:hint="eastAsia"/>
          <w:color w:val="000000" w:themeColor="text1"/>
          <w:szCs w:val="21"/>
        </w:rPr>
        <w:t>可能な医療保険制度を構築するための国民健康保険法等の一部を改正する法律（平成27年法律第31</w:t>
      </w:r>
      <w:r w:rsidR="004817C7" w:rsidRPr="00BC303D">
        <w:rPr>
          <w:rFonts w:ascii="ＭＳ 明朝" w:eastAsia="ＭＳ 明朝" w:hAnsi="ＭＳ ゴシック" w:cs="Times New Roman"/>
          <w:color w:val="000000" w:themeColor="text1"/>
          <w:szCs w:val="21"/>
        </w:rPr>
        <w:t>号</w:t>
      </w:r>
      <w:r w:rsidR="004817C7" w:rsidRPr="00BC303D">
        <w:rPr>
          <w:rFonts w:ascii="ＭＳ 明朝" w:eastAsia="ＭＳ 明朝" w:hAnsi="ＭＳ ゴシック" w:cs="Times New Roman" w:hint="eastAsia"/>
          <w:color w:val="000000" w:themeColor="text1"/>
          <w:szCs w:val="21"/>
        </w:rPr>
        <w:t>）により、平成30年度から、都道府県が、市町村とともに国民健康保険の運営を担い、国民健康保険の財政運営の責任主体として、安定的な財政運営や効率的な事業の確保などの事業運営において中心的な役割を担うことにより、国民健康保険制度の安定化を図ることとされた。</w:t>
      </w:r>
      <w:r w:rsidR="006D130E" w:rsidRPr="006D130E">
        <w:rPr>
          <w:rFonts w:ascii="ＭＳ 明朝" w:eastAsia="ＭＳ 明朝" w:hAnsi="ＭＳ ゴシック" w:cs="Times New Roman"/>
          <w:color w:val="EE0000"/>
          <w:szCs w:val="21"/>
          <w:u w:val="single"/>
        </w:rPr>
        <w:t>大阪府（以下「府」という。）においては、平成30年度から令和５年度までの激変緩和措置期間を経て、令和６年度に、全国に先駆けて保険料水準の完全統一を達成した。</w:t>
      </w:r>
    </w:p>
    <w:p w14:paraId="6E3C96EA" w14:textId="6FCAC241" w:rsidR="004817C7" w:rsidRPr="00BC303D" w:rsidRDefault="004817C7" w:rsidP="004817C7">
      <w:pPr>
        <w:widowControl/>
        <w:ind w:leftChars="200" w:left="420" w:firstLineChars="100" w:firstLine="21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この大阪府国民健康保険運営方針（以下「運営方針」という。）は、</w:t>
      </w:r>
      <w:r w:rsidR="006D130E" w:rsidRPr="006D130E">
        <w:rPr>
          <w:rFonts w:ascii="ＭＳ 明朝" w:eastAsia="ＭＳ 明朝" w:hAnsi="ＭＳ ゴシック" w:cs="Times New Roman"/>
          <w:color w:val="EE0000"/>
          <w:szCs w:val="21"/>
          <w:u w:val="single"/>
        </w:rPr>
        <w:t>保険料水準完全統一後の</w:t>
      </w:r>
      <w:r w:rsidR="000B428B" w:rsidRPr="00BC303D">
        <w:rPr>
          <w:rFonts w:ascii="ＭＳ 明朝" w:eastAsia="ＭＳ 明朝" w:hAnsi="ＭＳ ゴシック" w:cs="Times New Roman" w:hint="eastAsia"/>
          <w:color w:val="000000" w:themeColor="text1"/>
          <w:szCs w:val="21"/>
        </w:rPr>
        <w:t>国保運営</w:t>
      </w:r>
      <w:r w:rsidR="006D130E" w:rsidRPr="006D130E">
        <w:rPr>
          <w:rFonts w:ascii="ＭＳ 明朝" w:eastAsia="ＭＳ 明朝" w:hAnsi="ＭＳ ゴシック" w:cs="Times New Roman" w:hint="eastAsia"/>
          <w:color w:val="EE0000"/>
          <w:szCs w:val="21"/>
          <w:u w:val="single"/>
        </w:rPr>
        <w:t>において</w:t>
      </w:r>
      <w:r w:rsidR="000B428B" w:rsidRPr="00BC303D">
        <w:rPr>
          <w:rFonts w:ascii="ＭＳ 明朝" w:eastAsia="ＭＳ 明朝" w:hAnsi="ＭＳ ゴシック" w:cs="Times New Roman" w:hint="eastAsia"/>
          <w:color w:val="000000" w:themeColor="text1"/>
          <w:szCs w:val="21"/>
        </w:rPr>
        <w:t>、</w:t>
      </w:r>
      <w:r w:rsidR="006A7DFF" w:rsidRPr="00BC303D">
        <w:rPr>
          <w:rFonts w:ascii="ＭＳ 明朝" w:eastAsia="ＭＳ 明朝" w:hAnsi="ＭＳ ゴシック" w:cs="Times New Roman" w:hint="eastAsia"/>
          <w:color w:val="000000" w:themeColor="text1"/>
          <w:szCs w:val="21"/>
        </w:rPr>
        <w:t>府</w:t>
      </w:r>
      <w:r w:rsidR="000B428B" w:rsidRPr="00BC303D">
        <w:rPr>
          <w:rFonts w:ascii="ＭＳ 明朝" w:eastAsia="ＭＳ 明朝" w:hAnsi="ＭＳ ゴシック" w:cs="Times New Roman" w:hint="eastAsia"/>
          <w:color w:val="000000" w:themeColor="text1"/>
          <w:szCs w:val="21"/>
        </w:rPr>
        <w:t>と</w:t>
      </w:r>
      <w:r w:rsidR="000B428B" w:rsidRPr="00BC303D">
        <w:rPr>
          <w:rFonts w:ascii="ＭＳ 明朝" w:eastAsia="ＭＳ 明朝" w:hAnsi="ＭＳ ゴシック" w:cs="Times New Roman"/>
          <w:color w:val="000000" w:themeColor="text1"/>
          <w:szCs w:val="21"/>
        </w:rPr>
        <w:t>43市町村の国保が「大阪府で一つの国保」として</w:t>
      </w:r>
      <w:r w:rsidR="00C171FC" w:rsidRPr="00BC303D">
        <w:rPr>
          <w:rFonts w:ascii="ＭＳ 明朝" w:eastAsia="ＭＳ 明朝" w:hAnsi="ＭＳ ゴシック" w:cs="Times New Roman" w:hint="eastAsia"/>
          <w:color w:val="000000" w:themeColor="text1"/>
          <w:szCs w:val="21"/>
        </w:rPr>
        <w:t>一体とな</w:t>
      </w:r>
      <w:r w:rsidR="005E7017" w:rsidRPr="00BC303D">
        <w:rPr>
          <w:rFonts w:ascii="ＭＳ 明朝" w:eastAsia="ＭＳ 明朝" w:hAnsi="ＭＳ ゴシック" w:cs="Times New Roman" w:hint="eastAsia"/>
          <w:color w:val="000000" w:themeColor="text1"/>
          <w:szCs w:val="21"/>
        </w:rPr>
        <w:t>り</w:t>
      </w:r>
      <w:r w:rsidR="00C171FC" w:rsidRPr="00BC303D">
        <w:rPr>
          <w:rFonts w:ascii="ＭＳ 明朝" w:eastAsia="ＭＳ 明朝" w:hAnsi="ＭＳ ゴシック" w:cs="Times New Roman" w:hint="eastAsia"/>
          <w:color w:val="000000" w:themeColor="text1"/>
          <w:szCs w:val="21"/>
        </w:rPr>
        <w:t>、共通認識のもと</w:t>
      </w:r>
      <w:r w:rsidR="00831A78" w:rsidRPr="00BC303D">
        <w:rPr>
          <w:rFonts w:ascii="ＭＳ 明朝" w:eastAsia="ＭＳ 明朝" w:hAnsi="ＭＳ ゴシック" w:cs="Times New Roman" w:hint="eastAsia"/>
          <w:color w:val="000000" w:themeColor="text1"/>
          <w:szCs w:val="21"/>
        </w:rPr>
        <w:t>、持続可能で安定的な</w:t>
      </w:r>
      <w:r w:rsidR="00C171FC" w:rsidRPr="00BC303D">
        <w:rPr>
          <w:rFonts w:ascii="ＭＳ 明朝" w:eastAsia="ＭＳ 明朝" w:hAnsi="ＭＳ ゴシック" w:cs="Times New Roman" w:hint="eastAsia"/>
          <w:color w:val="000000" w:themeColor="text1"/>
          <w:szCs w:val="21"/>
        </w:rPr>
        <w:t>国</w:t>
      </w:r>
      <w:r w:rsidR="00831A78" w:rsidRPr="00BC303D">
        <w:rPr>
          <w:rFonts w:ascii="ＭＳ 明朝" w:eastAsia="ＭＳ 明朝" w:hAnsi="ＭＳ ゴシック" w:cs="Times New Roman" w:hint="eastAsia"/>
          <w:color w:val="000000" w:themeColor="text1"/>
          <w:szCs w:val="21"/>
        </w:rPr>
        <w:t>民健康</w:t>
      </w:r>
      <w:r w:rsidR="000A46F2" w:rsidRPr="00BC303D">
        <w:rPr>
          <w:rFonts w:ascii="ＭＳ 明朝" w:eastAsia="ＭＳ 明朝" w:hAnsi="ＭＳ ゴシック" w:cs="Times New Roman" w:hint="eastAsia"/>
          <w:color w:val="000000" w:themeColor="text1"/>
          <w:szCs w:val="21"/>
        </w:rPr>
        <w:t>保険</w:t>
      </w:r>
      <w:r w:rsidR="00831A78" w:rsidRPr="00BC303D">
        <w:rPr>
          <w:rFonts w:ascii="ＭＳ 明朝" w:eastAsia="ＭＳ 明朝" w:hAnsi="ＭＳ ゴシック" w:cs="Times New Roman" w:hint="eastAsia"/>
          <w:color w:val="000000" w:themeColor="text1"/>
          <w:szCs w:val="21"/>
        </w:rPr>
        <w:t>制度</w:t>
      </w:r>
      <w:r w:rsidR="00C171FC" w:rsidRPr="00BC303D">
        <w:rPr>
          <w:rFonts w:ascii="ＭＳ 明朝" w:eastAsia="ＭＳ 明朝" w:hAnsi="ＭＳ ゴシック" w:cs="Times New Roman" w:hint="eastAsia"/>
          <w:color w:val="000000" w:themeColor="text1"/>
          <w:szCs w:val="21"/>
        </w:rPr>
        <w:t>を運営できるよう、</w:t>
      </w:r>
      <w:r w:rsidR="000B428B" w:rsidRPr="00BC303D">
        <w:rPr>
          <w:rFonts w:ascii="ＭＳ 明朝" w:eastAsia="ＭＳ 明朝" w:hAnsi="ＭＳ ゴシック" w:cs="Times New Roman"/>
          <w:color w:val="000000" w:themeColor="text1"/>
          <w:szCs w:val="21"/>
        </w:rPr>
        <w:t>基本的な考え方</w:t>
      </w:r>
      <w:r w:rsidR="00C171FC" w:rsidRPr="00BC303D">
        <w:rPr>
          <w:rFonts w:ascii="ＭＳ 明朝" w:eastAsia="ＭＳ 明朝" w:hAnsi="ＭＳ ゴシック" w:cs="Times New Roman" w:hint="eastAsia"/>
          <w:color w:val="000000" w:themeColor="text1"/>
          <w:szCs w:val="21"/>
        </w:rPr>
        <w:t>を</w:t>
      </w:r>
      <w:r w:rsidR="000B428B" w:rsidRPr="00BC303D">
        <w:rPr>
          <w:rFonts w:ascii="ＭＳ 明朝" w:eastAsia="ＭＳ 明朝" w:hAnsi="ＭＳ ゴシック" w:cs="Times New Roman" w:hint="eastAsia"/>
          <w:color w:val="000000" w:themeColor="text1"/>
          <w:szCs w:val="21"/>
        </w:rPr>
        <w:t>共有するための方針として策定するものである。</w:t>
      </w:r>
    </w:p>
    <w:p w14:paraId="257675F6" w14:textId="77777777" w:rsidR="004817C7" w:rsidRPr="006D130E" w:rsidRDefault="004817C7" w:rsidP="004817C7">
      <w:pPr>
        <w:widowControl/>
        <w:ind w:left="220" w:hangingChars="100" w:hanging="220"/>
        <w:rPr>
          <w:rFonts w:ascii="ＭＳ ゴシック" w:eastAsia="ＭＳ ゴシック" w:hAnsi="ＭＳ ゴシック" w:cs="Times New Roman"/>
          <w:color w:val="000000" w:themeColor="text1"/>
          <w:sz w:val="22"/>
          <w:szCs w:val="21"/>
        </w:rPr>
      </w:pPr>
    </w:p>
    <w:p w14:paraId="4C982805" w14:textId="77777777" w:rsidR="004817C7" w:rsidRPr="00BC303D" w:rsidRDefault="004817C7" w:rsidP="004817C7">
      <w:pPr>
        <w:widowControl/>
        <w:ind w:leftChars="100" w:left="420" w:hangingChars="100" w:hanging="210"/>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２　策定の根拠規定</w:t>
      </w:r>
    </w:p>
    <w:p w14:paraId="044436DD" w14:textId="77777777" w:rsidR="004817C7" w:rsidRPr="00BC303D" w:rsidRDefault="004817C7" w:rsidP="004817C7">
      <w:pPr>
        <w:widowControl/>
        <w:ind w:leftChars="300" w:left="840" w:hangingChars="100" w:hanging="21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国民健康保険法（昭和</w:t>
      </w:r>
      <w:r w:rsidRPr="00BC303D">
        <w:rPr>
          <w:rFonts w:ascii="ＭＳ 明朝" w:eastAsia="ＭＳ 明朝" w:hAnsi="ＭＳ ゴシック" w:cs="Times New Roman"/>
          <w:color w:val="000000" w:themeColor="text1"/>
          <w:szCs w:val="21"/>
        </w:rPr>
        <w:t>33年法律第192号。以下「国保法」という。）第</w:t>
      </w:r>
      <w:r w:rsidRPr="00BC303D">
        <w:rPr>
          <w:rFonts w:ascii="ＭＳ 明朝" w:eastAsia="ＭＳ 明朝" w:hAnsi="ＭＳ ゴシック" w:cs="Times New Roman" w:hint="eastAsia"/>
          <w:color w:val="000000" w:themeColor="text1"/>
          <w:szCs w:val="21"/>
        </w:rPr>
        <w:t>82</w:t>
      </w:r>
      <w:r w:rsidRPr="00BC303D">
        <w:rPr>
          <w:rFonts w:ascii="ＭＳ 明朝" w:eastAsia="ＭＳ 明朝" w:hAnsi="ＭＳ ゴシック" w:cs="Times New Roman"/>
          <w:color w:val="000000" w:themeColor="text1"/>
          <w:szCs w:val="21"/>
        </w:rPr>
        <w:t>条の２</w:t>
      </w:r>
    </w:p>
    <w:p w14:paraId="47F9771B" w14:textId="77777777" w:rsidR="004817C7" w:rsidRPr="00BC303D" w:rsidRDefault="004817C7" w:rsidP="004817C7">
      <w:pPr>
        <w:widowControl/>
        <w:ind w:left="220" w:hangingChars="100" w:hanging="220"/>
        <w:rPr>
          <w:rFonts w:ascii="ＭＳ ゴシック" w:eastAsia="ＭＳ ゴシック" w:hAnsi="ＭＳ ゴシック" w:cs="Times New Roman"/>
          <w:color w:val="000000" w:themeColor="text1"/>
          <w:sz w:val="22"/>
          <w:szCs w:val="21"/>
        </w:rPr>
      </w:pPr>
    </w:p>
    <w:p w14:paraId="485B10D6" w14:textId="77777777" w:rsidR="004817C7" w:rsidRPr="00BC303D" w:rsidRDefault="004817C7" w:rsidP="004817C7">
      <w:pPr>
        <w:widowControl/>
        <w:ind w:leftChars="100" w:left="420" w:hangingChars="100" w:hanging="210"/>
        <w:rPr>
          <w:rFonts w:ascii="ＭＳ 明朝" w:eastAsia="ＭＳ 明朝"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３　策定年月日</w:t>
      </w:r>
    </w:p>
    <w:p w14:paraId="3FAAF00E" w14:textId="77777777" w:rsidR="00432EA3" w:rsidRDefault="004817C7" w:rsidP="006568A0">
      <w:pPr>
        <w:widowControl/>
        <w:ind w:leftChars="100" w:left="210" w:firstLineChars="200" w:firstLine="420"/>
        <w:rPr>
          <w:rFonts w:ascii="ＭＳ 明朝" w:eastAsia="ＭＳ 明朝" w:hAnsi="ＭＳ ゴシック" w:cs="Times New Roman"/>
          <w:szCs w:val="21"/>
        </w:rPr>
      </w:pPr>
      <w:r w:rsidRPr="00BC303D">
        <w:rPr>
          <w:rFonts w:ascii="ＭＳ 明朝" w:eastAsia="ＭＳ 明朝" w:hAnsi="ＭＳ ゴシック" w:cs="Times New Roman" w:hint="eastAsia"/>
          <w:color w:val="000000" w:themeColor="text1"/>
          <w:szCs w:val="21"/>
        </w:rPr>
        <w:t>令和５年</w:t>
      </w:r>
      <w:r w:rsidRPr="00BC303D">
        <w:rPr>
          <w:rFonts w:ascii="ＭＳ 明朝" w:eastAsia="ＭＳ 明朝" w:hAnsi="ＭＳ ゴシック" w:cs="Times New Roman"/>
          <w:color w:val="000000" w:themeColor="text1"/>
          <w:szCs w:val="21"/>
        </w:rPr>
        <w:t>12月</w:t>
      </w:r>
      <w:r w:rsidR="0039606C" w:rsidRPr="00BC303D">
        <w:rPr>
          <w:rFonts w:ascii="ＭＳ 明朝" w:eastAsia="ＭＳ 明朝" w:hAnsi="ＭＳ ゴシック" w:cs="Times New Roman" w:hint="eastAsia"/>
          <w:szCs w:val="21"/>
        </w:rPr>
        <w:t>19</w:t>
      </w:r>
      <w:r w:rsidRPr="00BC303D">
        <w:rPr>
          <w:rFonts w:ascii="ＭＳ 明朝" w:eastAsia="ＭＳ 明朝" w:hAnsi="ＭＳ ゴシック" w:cs="Times New Roman"/>
          <w:szCs w:val="21"/>
        </w:rPr>
        <w:t>日</w:t>
      </w:r>
    </w:p>
    <w:p w14:paraId="04FA57A5" w14:textId="370C05D0" w:rsidR="006568A0" w:rsidRDefault="00E65634" w:rsidP="006568A0">
      <w:pPr>
        <w:widowControl/>
        <w:ind w:leftChars="100" w:left="210" w:firstLineChars="200" w:firstLine="420"/>
        <w:rPr>
          <w:rFonts w:ascii="ＭＳ 明朝" w:eastAsia="ＭＳ 明朝" w:hAnsi="ＭＳ ゴシック" w:cs="Times New Roman"/>
          <w:szCs w:val="21"/>
        </w:rPr>
      </w:pPr>
      <w:r w:rsidRPr="00505198">
        <w:rPr>
          <w:rFonts w:ascii="ＭＳ 明朝" w:eastAsia="ＭＳ 明朝" w:hAnsi="ＭＳ ゴシック" w:cs="Times New Roman" w:hint="eastAsia"/>
          <w:szCs w:val="21"/>
        </w:rPr>
        <w:t>（</w:t>
      </w:r>
      <w:r w:rsidR="006568A0" w:rsidRPr="00505198">
        <w:rPr>
          <w:rFonts w:ascii="ＭＳ 明朝" w:eastAsia="ＭＳ 明朝" w:hAnsi="ＭＳ ゴシック" w:cs="Times New Roman" w:hint="eastAsia"/>
          <w:szCs w:val="21"/>
        </w:rPr>
        <w:t>令和７年1</w:t>
      </w:r>
      <w:r w:rsidR="006568A0" w:rsidRPr="00505198">
        <w:rPr>
          <w:rFonts w:ascii="ＭＳ 明朝" w:eastAsia="ＭＳ 明朝" w:hAnsi="ＭＳ ゴシック" w:cs="Times New Roman"/>
          <w:szCs w:val="21"/>
        </w:rPr>
        <w:t>2</w:t>
      </w:r>
      <w:r w:rsidR="006568A0" w:rsidRPr="00505198">
        <w:rPr>
          <w:rFonts w:ascii="ＭＳ 明朝" w:eastAsia="ＭＳ 明朝" w:hAnsi="ＭＳ ゴシック" w:cs="Times New Roman" w:hint="eastAsia"/>
          <w:szCs w:val="21"/>
        </w:rPr>
        <w:t>月</w:t>
      </w:r>
      <w:r w:rsidR="00505198" w:rsidRPr="00505198">
        <w:rPr>
          <w:rFonts w:ascii="ＭＳ 明朝" w:eastAsia="ＭＳ 明朝" w:hAnsi="ＭＳ ゴシック" w:cs="Times New Roman" w:hint="eastAsia"/>
          <w:szCs w:val="21"/>
        </w:rPr>
        <w:t>25</w:t>
      </w:r>
      <w:r w:rsidR="006568A0" w:rsidRPr="00505198">
        <w:rPr>
          <w:rFonts w:ascii="ＭＳ 明朝" w:eastAsia="ＭＳ 明朝" w:hAnsi="ＭＳ ゴシック" w:cs="Times New Roman" w:hint="eastAsia"/>
          <w:szCs w:val="21"/>
        </w:rPr>
        <w:t>日一部改定</w:t>
      </w:r>
      <w:r w:rsidRPr="00505198">
        <w:rPr>
          <w:rFonts w:ascii="ＭＳ 明朝" w:eastAsia="ＭＳ 明朝" w:hAnsi="ＭＳ ゴシック" w:cs="Times New Roman" w:hint="eastAsia"/>
          <w:szCs w:val="21"/>
        </w:rPr>
        <w:t>）</w:t>
      </w:r>
    </w:p>
    <w:p w14:paraId="06EC2A0F" w14:textId="38FDDCDC" w:rsidR="006D130E" w:rsidRPr="006D130E" w:rsidRDefault="006D130E" w:rsidP="006568A0">
      <w:pPr>
        <w:widowControl/>
        <w:ind w:leftChars="100" w:left="210" w:firstLineChars="200" w:firstLine="420"/>
        <w:rPr>
          <w:rFonts w:ascii="ＭＳ 明朝" w:eastAsia="ＭＳ 明朝" w:hAnsi="ＭＳ ゴシック" w:cs="Times New Roman"/>
          <w:color w:val="FF0000"/>
          <w:szCs w:val="21"/>
          <w:u w:val="single"/>
        </w:rPr>
      </w:pPr>
      <w:r w:rsidRPr="006D130E">
        <w:rPr>
          <w:rFonts w:ascii="ＭＳ 明朝" w:eastAsia="ＭＳ 明朝" w:hAnsi="ＭＳ ゴシック" w:cs="Times New Roman"/>
          <w:color w:val="FF0000"/>
          <w:szCs w:val="21"/>
          <w:u w:val="single"/>
        </w:rPr>
        <w:t>（令和８年12月</w:t>
      </w:r>
      <w:r w:rsidRPr="006D130E">
        <w:rPr>
          <w:rFonts w:ascii="ＭＳ 明朝" w:eastAsia="ＭＳ 明朝" w:hAnsi="ＭＳ ゴシック" w:cs="Times New Roman"/>
          <w:color w:val="FF0000"/>
          <w:szCs w:val="21"/>
          <w:u w:val="single"/>
        </w:rPr>
        <w:t>●</w:t>
      </w:r>
      <w:r w:rsidRPr="006D130E">
        <w:rPr>
          <w:rFonts w:ascii="ＭＳ 明朝" w:eastAsia="ＭＳ 明朝" w:hAnsi="ＭＳ ゴシック" w:cs="Times New Roman"/>
          <w:color w:val="FF0000"/>
          <w:szCs w:val="21"/>
          <w:u w:val="single"/>
        </w:rPr>
        <w:t>日一部改定）</w:t>
      </w:r>
    </w:p>
    <w:p w14:paraId="224C7648" w14:textId="77777777" w:rsidR="004817C7" w:rsidRPr="000D0DC0" w:rsidRDefault="004817C7" w:rsidP="004817C7">
      <w:pPr>
        <w:widowControl/>
        <w:ind w:left="210" w:hangingChars="100" w:hanging="210"/>
        <w:rPr>
          <w:rFonts w:ascii="ＭＳ ゴシック" w:eastAsia="ＭＳ ゴシック" w:hAnsi="ＭＳ ゴシック" w:cs="Times New Roman"/>
          <w:color w:val="000000" w:themeColor="text1"/>
          <w:szCs w:val="21"/>
        </w:rPr>
      </w:pPr>
    </w:p>
    <w:p w14:paraId="6A62740E" w14:textId="77777777" w:rsidR="004817C7" w:rsidRPr="00BC303D" w:rsidRDefault="004817C7" w:rsidP="004817C7">
      <w:pPr>
        <w:widowControl/>
        <w:ind w:leftChars="100" w:left="420" w:hangingChars="100" w:hanging="210"/>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４　対象期間</w:t>
      </w:r>
    </w:p>
    <w:p w14:paraId="5E0B3D5D" w14:textId="77777777" w:rsidR="004817C7" w:rsidRPr="00BC303D" w:rsidRDefault="004817C7" w:rsidP="004817C7">
      <w:pPr>
        <w:widowControl/>
        <w:ind w:left="100" w:firstLineChars="300" w:firstLine="630"/>
        <w:rPr>
          <w:rFonts w:ascii="ＭＳ 明朝" w:eastAsia="ＭＳ 明朝" w:hAnsi="ＭＳ ゴシック" w:cs="Times New Roman"/>
          <w:noProof/>
          <w:color w:val="000000" w:themeColor="text1"/>
          <w:szCs w:val="21"/>
        </w:rPr>
      </w:pPr>
      <w:r w:rsidRPr="00BC303D">
        <w:rPr>
          <w:rFonts w:ascii="ＭＳ 明朝" w:eastAsia="ＭＳ 明朝" w:hAnsi="ＭＳ 明朝" w:cs="Times New Roman" w:hint="eastAsia"/>
          <w:color w:val="000000" w:themeColor="text1"/>
          <w:szCs w:val="21"/>
        </w:rPr>
        <w:t>令和６年４月１日から令和1</w:t>
      </w:r>
      <w:r w:rsidRPr="00BC303D">
        <w:rPr>
          <w:rFonts w:ascii="ＭＳ 明朝" w:eastAsia="ＭＳ 明朝" w:hAnsi="ＭＳ 明朝" w:cs="Times New Roman"/>
          <w:color w:val="000000" w:themeColor="text1"/>
          <w:szCs w:val="21"/>
        </w:rPr>
        <w:t>2</w:t>
      </w:r>
      <w:r w:rsidRPr="00BC303D">
        <w:rPr>
          <w:rFonts w:ascii="ＭＳ 明朝" w:eastAsia="ＭＳ 明朝" w:hAnsi="ＭＳ 明朝" w:cs="Times New Roman" w:hint="eastAsia"/>
          <w:color w:val="000000" w:themeColor="text1"/>
          <w:szCs w:val="21"/>
        </w:rPr>
        <w:t>年３月31日</w:t>
      </w:r>
      <w:r w:rsidRPr="00BC303D">
        <w:rPr>
          <w:rFonts w:ascii="ＭＳ 明朝" w:eastAsia="ＭＳ 明朝" w:hAnsi="ＭＳ 明朝" w:cs="Times New Roman"/>
          <w:color w:val="000000" w:themeColor="text1"/>
          <w:szCs w:val="21"/>
        </w:rPr>
        <w:t>の</w:t>
      </w:r>
      <w:r w:rsidRPr="00BC303D">
        <w:rPr>
          <w:rFonts w:ascii="ＭＳ 明朝" w:eastAsia="ＭＳ 明朝" w:hAnsi="ＭＳ 明朝" w:cs="Times New Roman" w:hint="eastAsia"/>
          <w:color w:val="000000" w:themeColor="text1"/>
          <w:szCs w:val="21"/>
        </w:rPr>
        <w:t>６</w:t>
      </w:r>
      <w:r w:rsidRPr="00BC303D">
        <w:rPr>
          <w:rFonts w:ascii="ＭＳ 明朝" w:eastAsia="ＭＳ 明朝" w:hAnsi="ＭＳ 明朝" w:cs="Times New Roman"/>
          <w:color w:val="000000" w:themeColor="text1"/>
          <w:szCs w:val="21"/>
        </w:rPr>
        <w:t>年間</w:t>
      </w:r>
    </w:p>
    <w:p w14:paraId="703DF16C" w14:textId="77777777" w:rsidR="004817C7" w:rsidRPr="00BC303D" w:rsidRDefault="004817C7" w:rsidP="004817C7">
      <w:pPr>
        <w:widowControl/>
        <w:ind w:left="220" w:hangingChars="100" w:hanging="220"/>
        <w:rPr>
          <w:rFonts w:ascii="ＭＳ ゴシック" w:eastAsia="ＭＳ ゴシック" w:hAnsi="ＭＳ ゴシック" w:cs="Times New Roman"/>
          <w:color w:val="000000" w:themeColor="text1"/>
          <w:sz w:val="22"/>
          <w:szCs w:val="21"/>
        </w:rPr>
      </w:pPr>
    </w:p>
    <w:p w14:paraId="1363B7DE" w14:textId="77777777" w:rsidR="004817C7" w:rsidRPr="00BC303D" w:rsidRDefault="004817C7" w:rsidP="004817C7">
      <w:pPr>
        <w:widowControl/>
        <w:ind w:leftChars="100" w:left="420" w:hangingChars="100" w:hanging="210"/>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５　運営方針の進捗管理及び検証・見直し</w:t>
      </w:r>
    </w:p>
    <w:p w14:paraId="73918E65" w14:textId="77777777" w:rsidR="004817C7" w:rsidRPr="00BC303D" w:rsidRDefault="004817C7" w:rsidP="004817C7">
      <w:pPr>
        <w:widowControl/>
        <w:ind w:left="420" w:hangingChars="200" w:hanging="42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 xml:space="preserve">　　　府は、国民健康保険財政の安定的な運営や、市町村が担う事業の広域的・効率的な運営に向けた取組の継続的な改善、都道府県単位化の趣旨の深化を図る観点から、財政運営及び運営方針に基づく取組の状況について「見える化」を図り、ＰＤＣＡサイクルに基づく運営方針の進捗管理を行う。</w:t>
      </w:r>
    </w:p>
    <w:p w14:paraId="4DDD44C6" w14:textId="0D207BAF" w:rsidR="00590781" w:rsidRPr="00BC303D" w:rsidRDefault="004817C7" w:rsidP="00974A47">
      <w:pPr>
        <w:widowControl/>
        <w:ind w:leftChars="200" w:left="420" w:firstLineChars="100" w:firstLine="21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lastRenderedPageBreak/>
        <w:t>また、</w:t>
      </w:r>
      <w:r w:rsidRPr="00BC303D">
        <w:rPr>
          <w:rFonts w:ascii="ＭＳ 明朝" w:eastAsia="ＭＳ 明朝" w:hAnsi="ＭＳ ゴシック" w:cs="Times New Roman"/>
          <w:color w:val="000000" w:themeColor="text1"/>
          <w:szCs w:val="21"/>
        </w:rPr>
        <w:t>府・</w:t>
      </w:r>
      <w:r w:rsidRPr="00BC303D">
        <w:rPr>
          <w:rFonts w:ascii="ＭＳ 明朝" w:eastAsia="ＭＳ 明朝" w:hAnsi="ＭＳ ゴシック" w:cs="Times New Roman" w:hint="eastAsia"/>
          <w:color w:val="000000" w:themeColor="text1"/>
          <w:szCs w:val="21"/>
        </w:rPr>
        <w:t>代表</w:t>
      </w:r>
      <w:r w:rsidRPr="00BC303D">
        <w:rPr>
          <w:rFonts w:ascii="ＭＳ 明朝" w:eastAsia="ＭＳ 明朝" w:hAnsi="ＭＳ ゴシック" w:cs="Times New Roman"/>
          <w:color w:val="000000" w:themeColor="text1"/>
          <w:szCs w:val="21"/>
        </w:rPr>
        <w:t>市町村等で</w:t>
      </w:r>
      <w:r w:rsidRPr="00BC303D">
        <w:rPr>
          <w:rFonts w:ascii="ＭＳ 明朝" w:eastAsia="ＭＳ 明朝" w:hAnsi="ＭＳ ゴシック" w:cs="Times New Roman" w:hint="eastAsia"/>
          <w:color w:val="000000" w:themeColor="text1"/>
          <w:szCs w:val="21"/>
        </w:rPr>
        <w:t>構成する</w:t>
      </w:r>
      <w:r w:rsidRPr="00BC303D">
        <w:rPr>
          <w:rFonts w:ascii="ＭＳ 明朝" w:eastAsia="ＭＳ 明朝" w:hAnsi="ＭＳ ゴシック" w:cs="Times New Roman"/>
          <w:color w:val="000000" w:themeColor="text1"/>
          <w:szCs w:val="21"/>
        </w:rPr>
        <w:t>大阪府・市町村国民健康保険広域化調整会議</w:t>
      </w:r>
      <w:r w:rsidRPr="00BC303D">
        <w:rPr>
          <w:rFonts w:ascii="ＭＳ 明朝" w:eastAsia="ＭＳ 明朝" w:hAnsi="ＭＳ ゴシック" w:cs="Times New Roman" w:hint="eastAsia"/>
          <w:color w:val="000000" w:themeColor="text1"/>
          <w:szCs w:val="21"/>
        </w:rPr>
        <w:t>（同会議の</w:t>
      </w:r>
      <w:r w:rsidR="0029311B" w:rsidRPr="00BC303D">
        <w:rPr>
          <w:rFonts w:ascii="ＭＳ 明朝" w:eastAsia="ＭＳ 明朝" w:hAnsi="ＭＳ ゴシック" w:cs="Times New Roman" w:hint="eastAsia"/>
          <w:color w:val="000000" w:themeColor="text1"/>
          <w:szCs w:val="21"/>
        </w:rPr>
        <w:t>もと</w:t>
      </w:r>
      <w:r w:rsidRPr="00BC303D">
        <w:rPr>
          <w:rFonts w:ascii="ＭＳ 明朝" w:eastAsia="ＭＳ 明朝" w:hAnsi="ＭＳ ゴシック" w:cs="Times New Roman" w:hint="eastAsia"/>
          <w:color w:val="000000" w:themeColor="text1"/>
          <w:szCs w:val="21"/>
        </w:rPr>
        <w:t>のワーキング・グループを含む。以下「調整会議」という。）において、策定後、３年をめどに把握・分析、評価をすることにより検証を行い、その結果に基づいて、大阪府国民健康保険運営協議会の意見を聴きながら、必要に応じて運営方針の見直しを行う。</w:t>
      </w:r>
      <w:r w:rsidR="006D130E" w:rsidRPr="006D130E">
        <w:rPr>
          <w:rFonts w:ascii="ＭＳ 明朝" w:eastAsia="ＭＳ 明朝" w:hAnsi="ＭＳ ゴシック" w:cs="Times New Roman"/>
          <w:color w:val="EE0000"/>
          <w:szCs w:val="21"/>
          <w:u w:val="single"/>
        </w:rPr>
        <w:t>（策定後３年にあたる令和８年度に中間見直しを実施）</w:t>
      </w:r>
    </w:p>
    <w:p w14:paraId="67DC90AC" w14:textId="77777777" w:rsidR="00432EA3" w:rsidRDefault="00432EA3">
      <w:pPr>
        <w:widowControl/>
        <w:jc w:val="left"/>
        <w:rPr>
          <w:rFonts w:ascii="ＭＳ ゴシック" w:eastAsia="ＭＳ ゴシック" w:hAnsi="ＭＳ ゴシック" w:cs="Times New Roman"/>
          <w:color w:val="000000" w:themeColor="text1"/>
          <w:sz w:val="22"/>
          <w:szCs w:val="21"/>
        </w:rPr>
      </w:pPr>
      <w:r>
        <w:rPr>
          <w:rFonts w:ascii="ＭＳ ゴシック" w:eastAsia="ＭＳ ゴシック" w:hAnsi="ＭＳ ゴシック" w:cs="Times New Roman"/>
          <w:color w:val="000000" w:themeColor="text1"/>
          <w:sz w:val="22"/>
          <w:szCs w:val="21"/>
        </w:rPr>
        <w:br w:type="page"/>
      </w:r>
    </w:p>
    <w:p w14:paraId="3CA439EB" w14:textId="1BC82267" w:rsidR="004817C7" w:rsidRPr="00BC303D" w:rsidRDefault="005652A3" w:rsidP="004817C7">
      <w:pPr>
        <w:widowControl/>
        <w:ind w:left="220" w:hangingChars="100" w:hanging="220"/>
        <w:rPr>
          <w:rFonts w:ascii="ＭＳ ゴシック" w:eastAsia="ＭＳ ゴシック" w:hAnsi="ＭＳ ゴシック" w:cs="Times New Roman"/>
          <w:color w:val="000000" w:themeColor="text1"/>
          <w:sz w:val="22"/>
          <w:szCs w:val="21"/>
        </w:rPr>
      </w:pPr>
      <w:r w:rsidRPr="00BC303D">
        <w:rPr>
          <w:rFonts w:ascii="ＭＳ ゴシック" w:eastAsia="ＭＳ ゴシック" w:hAnsi="ＭＳ ゴシック" w:cs="Times New Roman" w:hint="eastAsia"/>
          <w:color w:val="000000" w:themeColor="text1"/>
          <w:sz w:val="22"/>
          <w:szCs w:val="21"/>
        </w:rPr>
        <w:lastRenderedPageBreak/>
        <w:t>第２</w:t>
      </w:r>
      <w:r w:rsidR="004817C7" w:rsidRPr="00BC303D">
        <w:rPr>
          <w:rFonts w:ascii="ＭＳ ゴシック" w:eastAsia="ＭＳ ゴシック" w:hAnsi="ＭＳ ゴシック" w:cs="Times New Roman" w:hint="eastAsia"/>
          <w:color w:val="000000" w:themeColor="text1"/>
          <w:sz w:val="22"/>
          <w:szCs w:val="21"/>
        </w:rPr>
        <w:t xml:space="preserve">　府における国民健康保険制度の運営に関する基本的な考え方</w:t>
      </w:r>
    </w:p>
    <w:p w14:paraId="034ECBFC" w14:textId="77777777" w:rsidR="004817C7" w:rsidRPr="00BC303D" w:rsidRDefault="004817C7" w:rsidP="004817C7">
      <w:pPr>
        <w:widowControl/>
        <w:ind w:left="220" w:hangingChars="100" w:hanging="220"/>
        <w:rPr>
          <w:rFonts w:ascii="ＭＳ ゴシック" w:eastAsia="ＭＳ ゴシック" w:hAnsi="ＭＳ ゴシック" w:cs="Times New Roman"/>
          <w:color w:val="000000" w:themeColor="text1"/>
          <w:sz w:val="22"/>
          <w:szCs w:val="21"/>
        </w:rPr>
      </w:pPr>
    </w:p>
    <w:p w14:paraId="00F42D56" w14:textId="77777777" w:rsidR="004817C7" w:rsidRPr="00BC303D" w:rsidRDefault="004817C7" w:rsidP="00B67778">
      <w:pPr>
        <w:widowControl/>
        <w:ind w:leftChars="100" w:left="210"/>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１　国民健康保険制度のあるべき姿</w:t>
      </w:r>
    </w:p>
    <w:p w14:paraId="126BF9D3" w14:textId="77777777" w:rsidR="006A7DFF" w:rsidRPr="00BC303D" w:rsidRDefault="000B428B" w:rsidP="00590781">
      <w:pPr>
        <w:widowControl/>
        <w:ind w:leftChars="200" w:left="420" w:firstLineChars="100" w:firstLine="21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医療</w:t>
      </w:r>
      <w:r w:rsidR="004817C7" w:rsidRPr="00BC303D">
        <w:rPr>
          <w:rFonts w:ascii="ＭＳ 明朝" w:eastAsia="ＭＳ 明朝" w:hAnsi="ＭＳ 明朝" w:cs="Times New Roman" w:hint="eastAsia"/>
          <w:color w:val="000000" w:themeColor="text1"/>
          <w:szCs w:val="21"/>
        </w:rPr>
        <w:t>保障制度としての国</w:t>
      </w:r>
      <w:r w:rsidR="00F83F7B" w:rsidRPr="00BC303D">
        <w:rPr>
          <w:rFonts w:ascii="ＭＳ 明朝" w:eastAsia="ＭＳ 明朝" w:hAnsi="ＭＳ 明朝" w:cs="Times New Roman" w:hint="eastAsia"/>
          <w:color w:val="000000" w:themeColor="text1"/>
          <w:szCs w:val="21"/>
        </w:rPr>
        <w:t>民健康保険制度は、国民皆保険を支えるナショナル・ミニマムであり、</w:t>
      </w:r>
      <w:r w:rsidR="004817C7" w:rsidRPr="00BC303D">
        <w:rPr>
          <w:rFonts w:ascii="ＭＳ 明朝" w:eastAsia="ＭＳ 明朝" w:hAnsi="ＭＳ 明朝" w:cs="Times New Roman" w:hint="eastAsia"/>
          <w:color w:val="000000" w:themeColor="text1"/>
          <w:szCs w:val="21"/>
        </w:rPr>
        <w:t>その権限・財源・責任については、国が一元的に担うことが本来の姿である。</w:t>
      </w:r>
    </w:p>
    <w:p w14:paraId="327BE4DB" w14:textId="345DED79" w:rsidR="004817C7" w:rsidRPr="00BC303D" w:rsidRDefault="004817C7" w:rsidP="00590781">
      <w:pPr>
        <w:widowControl/>
        <w:ind w:leftChars="200" w:left="420" w:firstLineChars="100" w:firstLine="21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また、国保法第４条において、国民健康保険事業の運営が健全に行われるよう、国が各般の措置を講ずる</w:t>
      </w:r>
      <w:r w:rsidR="00C171FC" w:rsidRPr="00BC303D">
        <w:rPr>
          <w:rFonts w:ascii="ＭＳ 明朝" w:eastAsia="ＭＳ 明朝" w:hAnsi="ＭＳ 明朝" w:cs="Times New Roman" w:hint="eastAsia"/>
          <w:color w:val="000000" w:themeColor="text1"/>
          <w:szCs w:val="21"/>
        </w:rPr>
        <w:t>とともに、保健、医療及び福祉に関する施策を積極的に推進する</w:t>
      </w:r>
      <w:r w:rsidRPr="00BC303D">
        <w:rPr>
          <w:rFonts w:ascii="ＭＳ 明朝" w:eastAsia="ＭＳ 明朝" w:hAnsi="ＭＳ 明朝" w:cs="Times New Roman" w:hint="eastAsia"/>
          <w:color w:val="000000" w:themeColor="text1"/>
          <w:szCs w:val="21"/>
        </w:rPr>
        <w:t>旨規定されている。</w:t>
      </w:r>
    </w:p>
    <w:p w14:paraId="56078144" w14:textId="17FEC60A" w:rsidR="004817C7" w:rsidRPr="00BC303D" w:rsidRDefault="006D130E" w:rsidP="00B67778">
      <w:pPr>
        <w:widowControl/>
        <w:ind w:leftChars="200" w:left="420" w:firstLineChars="100" w:firstLine="210"/>
        <w:rPr>
          <w:rFonts w:ascii="ＭＳ 明朝" w:eastAsia="ＭＳ 明朝" w:hAnsi="ＭＳ 明朝" w:cs="Times New Roman"/>
          <w:color w:val="000000" w:themeColor="text1"/>
          <w:szCs w:val="21"/>
        </w:rPr>
      </w:pPr>
      <w:r w:rsidRPr="006D130E">
        <w:rPr>
          <w:rFonts w:ascii="ＭＳ 明朝" w:eastAsia="ＭＳ 明朝" w:hAnsi="ＭＳ 明朝" w:cs="Times New Roman"/>
          <w:color w:val="EE0000"/>
          <w:szCs w:val="21"/>
          <w:u w:val="single"/>
        </w:rPr>
        <w:t>なお、これまでの制度改革は、安定的かつ持続可能な医療保険制度の構築に向けた通過点である。</w:t>
      </w:r>
      <w:r w:rsidR="004817C7" w:rsidRPr="00BC303D">
        <w:rPr>
          <w:rFonts w:ascii="ＭＳ 明朝" w:eastAsia="ＭＳ 明朝" w:hAnsi="ＭＳ 明朝" w:cs="Times New Roman" w:hint="eastAsia"/>
          <w:color w:val="000000" w:themeColor="text1"/>
          <w:szCs w:val="21"/>
        </w:rPr>
        <w:t>将来にわたり国民皆保険を堅持していくために、</w:t>
      </w:r>
      <w:r w:rsidRPr="006D130E">
        <w:rPr>
          <w:rFonts w:ascii="ＭＳ 明朝" w:eastAsia="ＭＳ 明朝" w:hAnsi="ＭＳ 明朝" w:cs="Times New Roman"/>
          <w:color w:val="EE0000"/>
          <w:szCs w:val="21"/>
          <w:u w:val="single"/>
        </w:rPr>
        <w:t>保険料水準統一後の次の段階として、「統一保険料率を都道府県で一元的に定めるための法令改正等」の制度見直しが必要である。その上で、最終的な到達点として、構造的課題の解決に向けた「医療保険制度の一本化に向けた抜本的な制度改革」の実現をめざす。一本化実現までの間は、制度設計に責任を持つ</w:t>
      </w:r>
      <w:r w:rsidR="004817C7" w:rsidRPr="00BC303D">
        <w:rPr>
          <w:rFonts w:ascii="ＭＳ 明朝" w:eastAsia="ＭＳ 明朝" w:hAnsi="ＭＳ 明朝" w:cs="Times New Roman" w:hint="eastAsia"/>
          <w:color w:val="000000" w:themeColor="text1"/>
          <w:szCs w:val="21"/>
        </w:rPr>
        <w:t>国に対し、</w:t>
      </w:r>
      <w:r w:rsidRPr="006D130E">
        <w:rPr>
          <w:rFonts w:ascii="ＭＳ 明朝" w:eastAsia="ＭＳ 明朝" w:hAnsi="ＭＳ 明朝" w:cs="Times New Roman"/>
          <w:color w:val="EE0000"/>
          <w:szCs w:val="21"/>
          <w:u w:val="single"/>
        </w:rPr>
        <w:t>財政基盤強化のためのさらなる</w:t>
      </w:r>
      <w:r w:rsidR="00C171FC" w:rsidRPr="00BC303D">
        <w:rPr>
          <w:rFonts w:ascii="ＭＳ 明朝" w:eastAsia="ＭＳ 明朝" w:hAnsi="ＭＳ 明朝" w:cs="Times New Roman" w:hint="eastAsia"/>
          <w:color w:val="000000" w:themeColor="text1"/>
          <w:szCs w:val="21"/>
        </w:rPr>
        <w:t>公費の拡充</w:t>
      </w:r>
      <w:r w:rsidRPr="006D130E">
        <w:rPr>
          <w:rFonts w:ascii="ＭＳ 明朝" w:eastAsia="ＭＳ 明朝" w:hAnsi="ＭＳ 明朝" w:cs="Times New Roman"/>
          <w:color w:val="EE0000"/>
          <w:szCs w:val="21"/>
          <w:u w:val="single"/>
        </w:rPr>
        <w:t>及び新たな財政支援</w:t>
      </w:r>
      <w:r w:rsidR="004817C7" w:rsidRPr="00BC303D">
        <w:rPr>
          <w:rFonts w:ascii="ＭＳ 明朝" w:eastAsia="ＭＳ 明朝" w:hAnsi="ＭＳ 明朝" w:cs="Times New Roman" w:hint="eastAsia"/>
          <w:color w:val="000000" w:themeColor="text1"/>
          <w:szCs w:val="21"/>
        </w:rPr>
        <w:t>を求めていく。</w:t>
      </w:r>
    </w:p>
    <w:p w14:paraId="78F6E0FC" w14:textId="77777777" w:rsidR="004817C7" w:rsidRPr="00BC303D" w:rsidRDefault="004817C7" w:rsidP="004817C7">
      <w:pPr>
        <w:widowControl/>
        <w:ind w:left="210" w:hangingChars="100" w:hanging="210"/>
        <w:rPr>
          <w:rFonts w:ascii="ＭＳ 明朝" w:eastAsia="ＭＳ 明朝" w:hAnsi="ＭＳ 明朝" w:cs="Times New Roman"/>
          <w:color w:val="000000" w:themeColor="text1"/>
          <w:szCs w:val="21"/>
        </w:rPr>
      </w:pPr>
    </w:p>
    <w:p w14:paraId="32220C73" w14:textId="77777777" w:rsidR="00B67778" w:rsidRPr="00BC303D" w:rsidRDefault="004817C7" w:rsidP="00B67778">
      <w:pPr>
        <w:widowControl/>
        <w:ind w:firstLineChars="100" w:firstLine="210"/>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２　基本的な考え方</w:t>
      </w:r>
    </w:p>
    <w:p w14:paraId="5F4456A4" w14:textId="1CE1FB0A" w:rsidR="004817C7" w:rsidRPr="00BC303D" w:rsidRDefault="004817C7" w:rsidP="00B67778">
      <w:pPr>
        <w:widowControl/>
        <w:ind w:leftChars="200" w:left="420" w:firstLineChars="100" w:firstLine="210"/>
        <w:rPr>
          <w:rFonts w:ascii="ＭＳ 明朝" w:eastAsia="ＭＳ 明朝" w:hAnsi="ＭＳ 明朝" w:cs="Times New Roman"/>
          <w:color w:val="000000" w:themeColor="text1"/>
          <w:szCs w:val="21"/>
        </w:rPr>
      </w:pPr>
      <w:r w:rsidRPr="00BC303D">
        <w:rPr>
          <w:rFonts w:ascii="ＭＳ 明朝" w:eastAsia="ＭＳ 明朝" w:hAnsi="ＭＳ ゴシック" w:cs="Times New Roman" w:hint="eastAsia"/>
          <w:color w:val="000000" w:themeColor="text1"/>
          <w:szCs w:val="21"/>
        </w:rPr>
        <w:t>国の制度改革に伴い、平成30年</w:t>
      </w:r>
      <w:r w:rsidRPr="00BC303D">
        <w:rPr>
          <w:rFonts w:ascii="ＭＳ 明朝" w:eastAsia="ＭＳ 明朝" w:hAnsi="ＭＳ ゴシック" w:cs="Times New Roman"/>
          <w:color w:val="000000" w:themeColor="text1"/>
          <w:szCs w:val="21"/>
        </w:rPr>
        <w:t>4</w:t>
      </w:r>
      <w:r w:rsidRPr="00BC303D">
        <w:rPr>
          <w:rFonts w:ascii="ＭＳ 明朝" w:eastAsia="ＭＳ 明朝" w:hAnsi="ＭＳ ゴシック" w:cs="Times New Roman" w:hint="eastAsia"/>
          <w:color w:val="000000" w:themeColor="text1"/>
          <w:szCs w:val="21"/>
        </w:rPr>
        <w:t>月1日から、市町村国保は、「大阪府で一つの国保」として、</w:t>
      </w:r>
      <w:r w:rsidR="000B428B" w:rsidRPr="00BC303D">
        <w:rPr>
          <w:rFonts w:ascii="ＭＳ 明朝" w:eastAsia="ＭＳ 明朝" w:hAnsi="ＭＳ ゴシック" w:cs="Times New Roman" w:hint="eastAsia"/>
          <w:color w:val="000000" w:themeColor="text1"/>
          <w:szCs w:val="21"/>
        </w:rPr>
        <w:t>医療</w:t>
      </w:r>
      <w:r w:rsidRPr="00BC303D">
        <w:rPr>
          <w:rFonts w:ascii="ＭＳ 明朝" w:eastAsia="ＭＳ 明朝" w:hAnsi="ＭＳ ゴシック" w:cs="Times New Roman" w:hint="eastAsia"/>
          <w:color w:val="000000" w:themeColor="text1"/>
          <w:szCs w:val="21"/>
        </w:rPr>
        <w:t>保障制度における相互扶助の精神の</w:t>
      </w:r>
      <w:r w:rsidR="006A7DFF" w:rsidRPr="00BC303D">
        <w:rPr>
          <w:rFonts w:ascii="ＭＳ 明朝" w:eastAsia="ＭＳ 明朝" w:hAnsi="ＭＳ ゴシック" w:cs="Times New Roman" w:hint="eastAsia"/>
          <w:color w:val="000000" w:themeColor="text1"/>
          <w:szCs w:val="21"/>
        </w:rPr>
        <w:t>もと</w:t>
      </w:r>
      <w:r w:rsidRPr="00BC303D">
        <w:rPr>
          <w:rFonts w:ascii="ＭＳ 明朝" w:eastAsia="ＭＳ 明朝" w:hAnsi="ＭＳ ゴシック" w:cs="Times New Roman" w:hint="eastAsia"/>
          <w:color w:val="000000" w:themeColor="text1"/>
          <w:szCs w:val="21"/>
        </w:rPr>
        <w:t>で、府内全体で支え合う仕組みとし、負担を分かち合うこととなった。</w:t>
      </w:r>
    </w:p>
    <w:p w14:paraId="53E1B9D5" w14:textId="77777777" w:rsidR="006A7DFF" w:rsidRPr="00BC303D" w:rsidRDefault="004817C7" w:rsidP="00B67778">
      <w:pPr>
        <w:widowControl/>
        <w:ind w:leftChars="200" w:left="420" w:firstLineChars="100" w:firstLine="21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このような仕組みを勘案し、府内のどこに住んでいても、同じ所得・同じ世帯構成であれば同じ保険料額となるよう保険料水準を統一し、</w:t>
      </w:r>
      <w:r w:rsidR="00676983" w:rsidRPr="00BC303D">
        <w:rPr>
          <w:rFonts w:ascii="ＭＳ 明朝" w:eastAsia="ＭＳ 明朝" w:hAnsi="ＭＳ ゴシック" w:cs="Times New Roman" w:hint="eastAsia"/>
          <w:color w:val="000000" w:themeColor="text1"/>
          <w:szCs w:val="21"/>
        </w:rPr>
        <w:t>将来的にわたり府内格差を是正して、</w:t>
      </w:r>
      <w:r w:rsidRPr="00BC303D">
        <w:rPr>
          <w:rFonts w:ascii="ＭＳ 明朝" w:eastAsia="ＭＳ 明朝" w:hAnsi="ＭＳ ゴシック" w:cs="Times New Roman" w:hint="eastAsia"/>
          <w:color w:val="000000" w:themeColor="text1"/>
          <w:szCs w:val="21"/>
        </w:rPr>
        <w:t>府内全体で被保険者間の受益と負担の公平化を図る</w:t>
      </w:r>
      <w:r w:rsidR="005B66D6" w:rsidRPr="00BC303D">
        <w:rPr>
          <w:rFonts w:ascii="ＭＳ 明朝" w:eastAsia="ＭＳ 明朝" w:hAnsi="ＭＳ ゴシック" w:cs="Times New Roman" w:hint="eastAsia"/>
          <w:color w:val="000000" w:themeColor="text1"/>
          <w:szCs w:val="21"/>
        </w:rPr>
        <w:t>とともに</w:t>
      </w:r>
      <w:r w:rsidR="00676983" w:rsidRPr="00BC303D">
        <w:rPr>
          <w:rFonts w:ascii="ＭＳ 明朝" w:eastAsia="ＭＳ 明朝" w:hAnsi="ＭＳ ゴシック" w:cs="Times New Roman" w:hint="eastAsia"/>
          <w:color w:val="000000" w:themeColor="text1"/>
          <w:szCs w:val="21"/>
        </w:rPr>
        <w:t>、保険財政の規模を</w:t>
      </w:r>
      <w:r w:rsidR="005B66D6" w:rsidRPr="00BC303D">
        <w:rPr>
          <w:rFonts w:ascii="ＭＳ 明朝" w:eastAsia="ＭＳ 明朝" w:hAnsi="ＭＳ ゴシック" w:cs="Times New Roman" w:hint="eastAsia"/>
          <w:color w:val="000000" w:themeColor="text1"/>
          <w:szCs w:val="21"/>
        </w:rPr>
        <w:t>大きくして、安定した財政運営を図るものと</w:t>
      </w:r>
      <w:r w:rsidRPr="00BC303D">
        <w:rPr>
          <w:rFonts w:ascii="ＭＳ 明朝" w:eastAsia="ＭＳ 明朝" w:hAnsi="ＭＳ ゴシック" w:cs="Times New Roman" w:hint="eastAsia"/>
          <w:color w:val="000000" w:themeColor="text1"/>
          <w:szCs w:val="21"/>
        </w:rPr>
        <w:t>する。</w:t>
      </w:r>
    </w:p>
    <w:p w14:paraId="5BBCBAA0" w14:textId="2468646F" w:rsidR="004817C7" w:rsidRPr="00BC303D" w:rsidRDefault="004817C7" w:rsidP="00B67778">
      <w:pPr>
        <w:widowControl/>
        <w:ind w:leftChars="200" w:left="420" w:firstLineChars="100" w:firstLine="21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また、</w:t>
      </w:r>
      <w:r w:rsidRPr="00BC303D">
        <w:rPr>
          <w:rFonts w:ascii="ＭＳ 明朝" w:eastAsia="ＭＳ 明朝" w:hAnsi="ＭＳ 明朝" w:cs="Times New Roman" w:hint="eastAsia"/>
          <w:color w:val="000000" w:themeColor="text1"/>
          <w:szCs w:val="21"/>
        </w:rPr>
        <w:t>将来的な</w:t>
      </w:r>
      <w:r w:rsidRPr="00BC303D">
        <w:rPr>
          <w:rFonts w:ascii="ＭＳ 明朝" w:eastAsia="ＭＳ 明朝" w:hAnsi="ＭＳ 明朝" w:cs="Times New Roman"/>
          <w:color w:val="000000" w:themeColor="text1"/>
          <w:szCs w:val="21"/>
        </w:rPr>
        <w:t>医療費の増加は避けられない</w:t>
      </w:r>
      <w:r w:rsidRPr="00BC303D">
        <w:rPr>
          <w:rFonts w:ascii="ＭＳ 明朝" w:eastAsia="ＭＳ 明朝" w:hAnsi="ＭＳ 明朝" w:cs="Times New Roman" w:hint="eastAsia"/>
          <w:color w:val="000000" w:themeColor="text1"/>
          <w:szCs w:val="21"/>
        </w:rPr>
        <w:t>状況の中、</w:t>
      </w:r>
      <w:r w:rsidRPr="00BC303D">
        <w:rPr>
          <w:rFonts w:ascii="ＭＳ 明朝" w:eastAsia="ＭＳ 明朝" w:hAnsi="ＭＳ ゴシック" w:cs="Times New Roman" w:hint="eastAsia"/>
          <w:color w:val="000000" w:themeColor="text1"/>
          <w:szCs w:val="21"/>
        </w:rPr>
        <w:t>被保険者の負担軽減を図りながら、持続可能な国保運営を実現する。</w:t>
      </w:r>
    </w:p>
    <w:p w14:paraId="72507F49" w14:textId="41049317" w:rsidR="004817C7" w:rsidRPr="00BC303D" w:rsidRDefault="004817C7" w:rsidP="00B67778">
      <w:pPr>
        <w:widowControl/>
        <w:ind w:leftChars="200" w:left="420" w:firstLineChars="100" w:firstLine="210"/>
        <w:rPr>
          <w:rFonts w:ascii="ＭＳ 明朝" w:eastAsia="ＭＳ 明朝" w:hAnsi="ＭＳ ゴシック" w:cs="Times New Roman"/>
          <w:color w:val="000000" w:themeColor="text1"/>
          <w:szCs w:val="21"/>
        </w:rPr>
      </w:pPr>
      <w:r w:rsidRPr="00BC303D">
        <w:rPr>
          <w:rFonts w:ascii="ＭＳ 明朝" w:eastAsia="ＭＳ 明朝" w:hAnsi="ＭＳ 明朝" w:cs="Times New Roman" w:hint="eastAsia"/>
          <w:color w:val="000000" w:themeColor="text1"/>
          <w:szCs w:val="21"/>
        </w:rPr>
        <w:t>この二本柱の考え方を前提として、</w:t>
      </w:r>
      <w:r w:rsidRPr="00BC303D">
        <w:rPr>
          <w:rFonts w:ascii="ＭＳ 明朝" w:eastAsia="ＭＳ 明朝" w:hAnsi="ＭＳ ゴシック" w:cs="Times New Roman" w:hint="eastAsia"/>
          <w:color w:val="000000" w:themeColor="text1"/>
          <w:szCs w:val="21"/>
        </w:rPr>
        <w:t>府と市町村の適切な役割分担を図りながら、「保険財政の安定的運営」「事業運営の広域化・効率化」を進めるとともに、大阪府医療費適正化計画との整合を図りつつ、「予防・健康づくり、医療費の適正化</w:t>
      </w:r>
      <w:r w:rsidR="009A6ACF" w:rsidRPr="00BC303D">
        <w:rPr>
          <w:rFonts w:ascii="ＭＳ 明朝" w:eastAsia="ＭＳ 明朝" w:hAnsi="ＭＳ ゴシック" w:cs="Times New Roman" w:hint="eastAsia"/>
          <w:color w:val="000000" w:themeColor="text1"/>
          <w:szCs w:val="21"/>
        </w:rPr>
        <w:t>」に向けた取組</w:t>
      </w:r>
      <w:r w:rsidRPr="00BC303D">
        <w:rPr>
          <w:rFonts w:ascii="ＭＳ 明朝" w:eastAsia="ＭＳ 明朝" w:hAnsi="ＭＳ ゴシック" w:cs="Times New Roman" w:hint="eastAsia"/>
          <w:color w:val="000000" w:themeColor="text1"/>
          <w:szCs w:val="21"/>
        </w:rPr>
        <w:t>を推進することにより、府内被保険者が安心して医療サービスを受けることができるとともに、人生100年時代を見据えた健康の保持に資する制度を実現する。</w:t>
      </w:r>
    </w:p>
    <w:p w14:paraId="3516F46E" w14:textId="77777777" w:rsidR="006D130E" w:rsidRDefault="006D130E" w:rsidP="004817C7">
      <w:pPr>
        <w:widowControl/>
        <w:ind w:leftChars="300" w:left="630" w:firstLineChars="100" w:firstLine="210"/>
        <w:rPr>
          <w:rFonts w:ascii="ＭＳ 明朝" w:eastAsia="ＭＳ 明朝" w:hAnsi="ＭＳ ゴシック" w:cs="Times New Roman"/>
          <w:color w:val="000000" w:themeColor="text1"/>
          <w:szCs w:val="21"/>
        </w:rPr>
      </w:pPr>
    </w:p>
    <w:p w14:paraId="7ABDD49C" w14:textId="77777777" w:rsidR="006D130E" w:rsidRDefault="006D130E" w:rsidP="004817C7">
      <w:pPr>
        <w:widowControl/>
        <w:ind w:leftChars="300" w:left="630" w:firstLineChars="100" w:firstLine="210"/>
        <w:rPr>
          <w:rFonts w:ascii="ＭＳ 明朝" w:eastAsia="ＭＳ 明朝" w:hAnsi="ＭＳ ゴシック" w:cs="Times New Roman"/>
          <w:color w:val="000000" w:themeColor="text1"/>
          <w:szCs w:val="21"/>
        </w:rPr>
      </w:pPr>
    </w:p>
    <w:p w14:paraId="0D2C4306" w14:textId="77777777" w:rsidR="006D130E" w:rsidRDefault="006D130E" w:rsidP="004817C7">
      <w:pPr>
        <w:widowControl/>
        <w:ind w:leftChars="300" w:left="630" w:firstLineChars="100" w:firstLine="210"/>
        <w:rPr>
          <w:rFonts w:ascii="ＭＳ 明朝" w:eastAsia="ＭＳ 明朝" w:hAnsi="ＭＳ ゴシック" w:cs="Times New Roman"/>
          <w:color w:val="000000" w:themeColor="text1"/>
          <w:szCs w:val="21"/>
        </w:rPr>
      </w:pPr>
    </w:p>
    <w:p w14:paraId="7651CB35" w14:textId="77777777" w:rsidR="006D130E" w:rsidRDefault="006D130E" w:rsidP="004817C7">
      <w:pPr>
        <w:widowControl/>
        <w:ind w:leftChars="300" w:left="630" w:firstLineChars="100" w:firstLine="210"/>
        <w:rPr>
          <w:rFonts w:ascii="ＭＳ 明朝" w:eastAsia="ＭＳ 明朝" w:hAnsi="ＭＳ ゴシック" w:cs="Times New Roman"/>
          <w:color w:val="000000" w:themeColor="text1"/>
          <w:szCs w:val="21"/>
        </w:rPr>
      </w:pPr>
    </w:p>
    <w:p w14:paraId="4C1B844D" w14:textId="77777777" w:rsidR="006D130E" w:rsidRDefault="006D130E" w:rsidP="004817C7">
      <w:pPr>
        <w:widowControl/>
        <w:ind w:leftChars="300" w:left="630" w:firstLineChars="100" w:firstLine="210"/>
        <w:rPr>
          <w:rFonts w:ascii="ＭＳ 明朝" w:eastAsia="ＭＳ 明朝" w:hAnsi="ＭＳ ゴシック" w:cs="Times New Roman"/>
          <w:color w:val="000000" w:themeColor="text1"/>
          <w:szCs w:val="21"/>
        </w:rPr>
      </w:pPr>
    </w:p>
    <w:p w14:paraId="2118E91B" w14:textId="77777777" w:rsidR="006D130E" w:rsidRDefault="006D130E" w:rsidP="004817C7">
      <w:pPr>
        <w:widowControl/>
        <w:ind w:leftChars="300" w:left="630" w:firstLineChars="100" w:firstLine="210"/>
        <w:rPr>
          <w:rFonts w:ascii="ＭＳ 明朝" w:eastAsia="ＭＳ 明朝" w:hAnsi="ＭＳ ゴシック" w:cs="Times New Roman"/>
          <w:color w:val="000000" w:themeColor="text1"/>
          <w:szCs w:val="21"/>
        </w:rPr>
      </w:pPr>
    </w:p>
    <w:p w14:paraId="26851A63" w14:textId="77777777" w:rsidR="006D130E" w:rsidRDefault="006D130E" w:rsidP="004817C7">
      <w:pPr>
        <w:widowControl/>
        <w:ind w:leftChars="300" w:left="630" w:firstLineChars="100" w:firstLine="210"/>
        <w:rPr>
          <w:rFonts w:ascii="ＭＳ 明朝" w:eastAsia="ＭＳ 明朝" w:hAnsi="ＭＳ ゴシック" w:cs="Times New Roman"/>
          <w:color w:val="000000" w:themeColor="text1"/>
          <w:szCs w:val="21"/>
        </w:rPr>
      </w:pPr>
    </w:p>
    <w:p w14:paraId="7849949E" w14:textId="77777777" w:rsidR="006D130E" w:rsidRDefault="006D130E" w:rsidP="004817C7">
      <w:pPr>
        <w:widowControl/>
        <w:ind w:leftChars="300" w:left="630" w:firstLineChars="100" w:firstLine="210"/>
        <w:rPr>
          <w:rFonts w:ascii="ＭＳ 明朝" w:eastAsia="ＭＳ 明朝" w:hAnsi="ＭＳ ゴシック" w:cs="Times New Roman"/>
          <w:color w:val="000000" w:themeColor="text1"/>
          <w:szCs w:val="21"/>
        </w:rPr>
      </w:pPr>
    </w:p>
    <w:p w14:paraId="189599A0" w14:textId="77777777" w:rsidR="006D130E" w:rsidRDefault="006D130E" w:rsidP="004817C7">
      <w:pPr>
        <w:widowControl/>
        <w:ind w:leftChars="300" w:left="630" w:firstLineChars="100" w:firstLine="210"/>
        <w:rPr>
          <w:rFonts w:ascii="ＭＳ 明朝" w:eastAsia="ＭＳ 明朝" w:hAnsi="ＭＳ ゴシック" w:cs="Times New Roman"/>
          <w:color w:val="000000" w:themeColor="text1"/>
          <w:szCs w:val="21"/>
        </w:rPr>
      </w:pPr>
    </w:p>
    <w:p w14:paraId="4FD0FCA4" w14:textId="77777777" w:rsidR="006D130E" w:rsidRDefault="006D130E" w:rsidP="004817C7">
      <w:pPr>
        <w:widowControl/>
        <w:ind w:leftChars="300" w:left="630" w:firstLineChars="100" w:firstLine="210"/>
        <w:rPr>
          <w:rFonts w:ascii="ＭＳ 明朝" w:eastAsia="ＭＳ 明朝" w:hAnsi="ＭＳ ゴシック" w:cs="Times New Roman"/>
          <w:color w:val="000000" w:themeColor="text1"/>
          <w:szCs w:val="21"/>
        </w:rPr>
      </w:pPr>
    </w:p>
    <w:p w14:paraId="01FF0D47" w14:textId="77777777" w:rsidR="006D130E" w:rsidRDefault="006D130E" w:rsidP="004817C7">
      <w:pPr>
        <w:widowControl/>
        <w:ind w:leftChars="300" w:left="630" w:firstLineChars="100" w:firstLine="210"/>
        <w:rPr>
          <w:rFonts w:ascii="ＭＳ 明朝" w:eastAsia="ＭＳ 明朝" w:hAnsi="ＭＳ ゴシック" w:cs="Times New Roman"/>
          <w:color w:val="000000" w:themeColor="text1"/>
          <w:szCs w:val="21"/>
        </w:rPr>
      </w:pPr>
    </w:p>
    <w:p w14:paraId="7795B86C" w14:textId="77777777" w:rsidR="006D130E" w:rsidRDefault="006D130E" w:rsidP="004817C7">
      <w:pPr>
        <w:widowControl/>
        <w:ind w:leftChars="300" w:left="630" w:firstLineChars="100" w:firstLine="210"/>
        <w:rPr>
          <w:rFonts w:ascii="ＭＳ 明朝" w:eastAsia="ＭＳ 明朝" w:hAnsi="ＭＳ ゴシック" w:cs="Times New Roman"/>
          <w:color w:val="000000" w:themeColor="text1"/>
          <w:szCs w:val="21"/>
        </w:rPr>
      </w:pPr>
    </w:p>
    <w:p w14:paraId="15301AB1" w14:textId="30ACFDEA" w:rsidR="004817C7" w:rsidRPr="00BC303D" w:rsidRDefault="00F9079C" w:rsidP="004817C7">
      <w:pPr>
        <w:widowControl/>
        <w:ind w:leftChars="300" w:left="630" w:firstLineChars="100" w:firstLine="21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noProof/>
          <w:color w:val="000000" w:themeColor="text1"/>
          <w:szCs w:val="21"/>
        </w:rPr>
        <w:lastRenderedPageBreak/>
        <mc:AlternateContent>
          <mc:Choice Requires="wpg">
            <w:drawing>
              <wp:anchor distT="0" distB="0" distL="114300" distR="114300" simplePos="0" relativeHeight="251697152" behindDoc="0" locked="0" layoutInCell="1" allowOverlap="1" wp14:anchorId="4DCCEE60" wp14:editId="051264B4">
                <wp:simplePos x="0" y="0"/>
                <wp:positionH relativeFrom="column">
                  <wp:posOffset>300989</wp:posOffset>
                </wp:positionH>
                <wp:positionV relativeFrom="paragraph">
                  <wp:posOffset>219710</wp:posOffset>
                </wp:positionV>
                <wp:extent cx="5943600" cy="3177540"/>
                <wp:effectExtent l="0" t="0" r="19050" b="22860"/>
                <wp:wrapNone/>
                <wp:docPr id="30" name="グループ化 30"/>
                <wp:cNvGraphicFramePr/>
                <a:graphic xmlns:a="http://schemas.openxmlformats.org/drawingml/2006/main">
                  <a:graphicData uri="http://schemas.microsoft.com/office/word/2010/wordprocessingGroup">
                    <wpg:wgp>
                      <wpg:cNvGrpSpPr/>
                      <wpg:grpSpPr>
                        <a:xfrm>
                          <a:off x="0" y="0"/>
                          <a:ext cx="5943600" cy="3177540"/>
                          <a:chOff x="-60961" y="-7620"/>
                          <a:chExt cx="5943600" cy="3177540"/>
                        </a:xfrm>
                      </wpg:grpSpPr>
                      <wpg:grpSp>
                        <wpg:cNvPr id="5" name="グループ化 5"/>
                        <wpg:cNvGrpSpPr/>
                        <wpg:grpSpPr>
                          <a:xfrm>
                            <a:off x="-60961" y="-7620"/>
                            <a:ext cx="5943600" cy="3177540"/>
                            <a:chOff x="-56320" y="651276"/>
                            <a:chExt cx="4562475" cy="2480673"/>
                          </a:xfrm>
                        </wpg:grpSpPr>
                        <wps:wsp>
                          <wps:cNvPr id="6" name="角丸四角形 6" title="角丸四角形"/>
                          <wps:cNvSpPr/>
                          <wps:spPr>
                            <a:xfrm>
                              <a:off x="-56320" y="651276"/>
                              <a:ext cx="4562475" cy="2480673"/>
                            </a:xfrm>
                            <a:prstGeom prst="roundRect">
                              <a:avLst>
                                <a:gd name="adj" fmla="val 4286"/>
                              </a:avLst>
                            </a:prstGeom>
                            <a:noFill/>
                            <a:ln w="6350" cap="flat" cmpd="sng" algn="ctr">
                              <a:solidFill>
                                <a:sysClr val="windowText" lastClr="000000"/>
                              </a:solidFill>
                              <a:prstDash val="solid"/>
                            </a:ln>
                            <a:effectLst/>
                          </wps:spPr>
                          <wps:txbx>
                            <w:txbxContent>
                              <w:p w14:paraId="50B834A7" w14:textId="034466CA" w:rsidR="007636DB" w:rsidRDefault="007636DB" w:rsidP="000B428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テキスト ボックス 7"/>
                          <wps:cNvSpPr txBox="1"/>
                          <wps:spPr>
                            <a:xfrm>
                              <a:off x="95250" y="696277"/>
                              <a:ext cx="1495425" cy="175023"/>
                            </a:xfrm>
                            <a:prstGeom prst="rect">
                              <a:avLst/>
                            </a:prstGeom>
                            <a:ln/>
                          </wps:spPr>
                          <wps:style>
                            <a:lnRef idx="1">
                              <a:schemeClr val="accent3"/>
                            </a:lnRef>
                            <a:fillRef idx="2">
                              <a:schemeClr val="accent3"/>
                            </a:fillRef>
                            <a:effectRef idx="1">
                              <a:schemeClr val="accent3"/>
                            </a:effectRef>
                            <a:fontRef idx="minor">
                              <a:schemeClr val="dk1"/>
                            </a:fontRef>
                          </wps:style>
                          <wps:txbx>
                            <w:txbxContent>
                              <w:p w14:paraId="40F3EEBD" w14:textId="77777777" w:rsidR="007636DB" w:rsidRPr="009E3C6D" w:rsidRDefault="007636DB" w:rsidP="000B428B">
                                <w:pPr>
                                  <w:jc w:val="center"/>
                                  <w:rPr>
                                    <w:rFonts w:ascii="ＭＳ ゴシック" w:eastAsia="ＭＳ ゴシック" w:hAnsi="ＭＳ ゴシック"/>
                                    <w:sz w:val="16"/>
                                  </w:rPr>
                                </w:pPr>
                                <w:r w:rsidRPr="009E3C6D">
                                  <w:rPr>
                                    <w:rFonts w:ascii="ＭＳ ゴシック" w:eastAsia="ＭＳ ゴシック" w:hAnsi="ＭＳ ゴシック" w:hint="eastAsia"/>
                                    <w:sz w:val="16"/>
                                  </w:rPr>
                                  <w:t>国保</w:t>
                                </w:r>
                                <w:r w:rsidR="00A0652F">
                                  <w:rPr>
                                    <w:rFonts w:ascii="ＭＳ ゴシック" w:eastAsia="ＭＳ ゴシック" w:hAnsi="ＭＳ ゴシック" w:hint="eastAsia"/>
                                    <w:sz w:val="16"/>
                                  </w:rPr>
                                  <w:t>制度</w:t>
                                </w:r>
                                <w:r w:rsidRPr="009E3C6D">
                                  <w:rPr>
                                    <w:rFonts w:ascii="ＭＳ ゴシック" w:eastAsia="ＭＳ ゴシック" w:hAnsi="ＭＳ ゴシック" w:hint="eastAsia"/>
                                    <w:sz w:val="16"/>
                                  </w:rPr>
                                  <w:t>のあるべき</w:t>
                                </w:r>
                                <w:r w:rsidRPr="009E3C6D">
                                  <w:rPr>
                                    <w:rFonts w:ascii="ＭＳ ゴシック" w:eastAsia="ＭＳ ゴシック" w:hAnsi="ＭＳ ゴシック"/>
                                    <w:sz w:val="16"/>
                                  </w:rPr>
                                  <w:t>姿</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8" name="テキスト ボックス 8"/>
                          <wps:cNvSpPr txBox="1"/>
                          <wps:spPr>
                            <a:xfrm>
                              <a:off x="161925" y="871300"/>
                              <a:ext cx="4086226" cy="359017"/>
                            </a:xfrm>
                            <a:prstGeom prst="rect">
                              <a:avLst/>
                            </a:prstGeom>
                            <a:solidFill>
                              <a:schemeClr val="lt1"/>
                            </a:solidFill>
                            <a:ln w="6350">
                              <a:solidFill>
                                <a:prstClr val="black"/>
                              </a:solidFill>
                            </a:ln>
                          </wps:spPr>
                          <wps:txbx>
                            <w:txbxContent>
                              <w:p w14:paraId="3ADF1C72" w14:textId="77777777" w:rsidR="00A0652F" w:rsidRDefault="007636DB" w:rsidP="00A0652F">
                                <w:pPr>
                                  <w:spacing w:line="200" w:lineRule="exact"/>
                                  <w:ind w:left="160" w:hangingChars="100" w:hanging="160"/>
                                  <w:rPr>
                                    <w:rFonts w:ascii="ＭＳ ゴシック" w:eastAsia="ＭＳ ゴシック" w:hAnsi="ＭＳ ゴシック"/>
                                    <w:sz w:val="16"/>
                                  </w:rPr>
                                </w:pPr>
                                <w:r w:rsidRPr="000C6502">
                                  <w:rPr>
                                    <w:rFonts w:ascii="ＭＳ ゴシック" w:eastAsia="ＭＳ ゴシック" w:hAnsi="ＭＳ ゴシック" w:hint="eastAsia"/>
                                    <w:sz w:val="16"/>
                                  </w:rPr>
                                  <w:t>国保は、国民皆保険を支えるナショナル・ミニマムであり</w:t>
                                </w:r>
                                <w:r w:rsidR="00A0652F">
                                  <w:rPr>
                                    <w:rFonts w:ascii="ＭＳ ゴシック" w:eastAsia="ＭＳ ゴシック" w:hAnsi="ＭＳ ゴシック" w:hint="eastAsia"/>
                                    <w:sz w:val="16"/>
                                  </w:rPr>
                                  <w:t>、</w:t>
                                </w:r>
                                <w:r w:rsidRPr="000C6502">
                                  <w:rPr>
                                    <w:rFonts w:ascii="ＭＳ ゴシック" w:eastAsia="ＭＳ ゴシック" w:hAnsi="ＭＳ ゴシック" w:hint="eastAsia"/>
                                    <w:sz w:val="16"/>
                                  </w:rPr>
                                  <w:t>権限・財源・責任を</w:t>
                                </w:r>
                              </w:p>
                              <w:p w14:paraId="1C53065A" w14:textId="77777777" w:rsidR="007636DB" w:rsidRPr="000C6502" w:rsidRDefault="007636DB" w:rsidP="00A0652F">
                                <w:pPr>
                                  <w:spacing w:line="200" w:lineRule="exact"/>
                                  <w:ind w:left="160" w:hangingChars="100" w:hanging="160"/>
                                  <w:rPr>
                                    <w:rFonts w:ascii="ＭＳ ゴシック" w:eastAsia="ＭＳ ゴシック" w:hAnsi="ＭＳ ゴシック"/>
                                    <w:sz w:val="16"/>
                                  </w:rPr>
                                </w:pPr>
                                <w:r w:rsidRPr="000C6502">
                                  <w:rPr>
                                    <w:rFonts w:ascii="ＭＳ ゴシック" w:eastAsia="ＭＳ ゴシック" w:hAnsi="ＭＳ ゴシック" w:hint="eastAsia"/>
                                    <w:sz w:val="16"/>
                                  </w:rPr>
                                  <w:t>国において一元的に担うことが</w:t>
                                </w:r>
                                <w:r w:rsidRPr="000C6502">
                                  <w:rPr>
                                    <w:rFonts w:ascii="ＭＳ ゴシック" w:eastAsia="ＭＳ ゴシック" w:hAnsi="ＭＳ ゴシック"/>
                                    <w:sz w:val="16"/>
                                  </w:rPr>
                                  <w:t>本来の姿</w:t>
                                </w:r>
                              </w:p>
                              <w:p w14:paraId="3827625E" w14:textId="77777777" w:rsidR="007636DB" w:rsidRPr="000C6502" w:rsidRDefault="00A0652F" w:rsidP="000B428B">
                                <w:pPr>
                                  <w:spacing w:line="200" w:lineRule="exact"/>
                                  <w:ind w:left="160" w:hangingChars="100" w:hanging="160"/>
                                  <w:rPr>
                                    <w:rFonts w:ascii="ＭＳ ゴシック" w:eastAsia="ＭＳ ゴシック" w:hAnsi="ＭＳ ゴシック"/>
                                    <w:sz w:val="16"/>
                                  </w:rPr>
                                </w:pPr>
                                <w:r>
                                  <w:rPr>
                                    <w:rFonts w:ascii="ＭＳ ゴシック" w:eastAsia="ＭＳ ゴシック" w:hAnsi="ＭＳ ゴシック" w:hint="eastAsia"/>
                                    <w:sz w:val="16"/>
                                  </w:rPr>
                                  <w:t>これまでの</w:t>
                                </w:r>
                                <w:r w:rsidR="007636DB" w:rsidRPr="004D03E0">
                                  <w:rPr>
                                    <w:rFonts w:ascii="ＭＳ ゴシック" w:eastAsia="ＭＳ ゴシック" w:hAnsi="ＭＳ ゴシック"/>
                                    <w:sz w:val="16"/>
                                  </w:rPr>
                                  <w:t>改</w:t>
                                </w:r>
                                <w:r w:rsidR="007636DB" w:rsidRPr="000C6502">
                                  <w:rPr>
                                    <w:rFonts w:ascii="ＭＳ ゴシック" w:eastAsia="ＭＳ ゴシック" w:hAnsi="ＭＳ ゴシック"/>
                                    <w:sz w:val="16"/>
                                  </w:rPr>
                                  <w:t>革は、</w:t>
                                </w:r>
                                <w:r w:rsidR="007636DB" w:rsidRPr="000C6502">
                                  <w:rPr>
                                    <w:rFonts w:ascii="ＭＳ ゴシック" w:eastAsia="ＭＳ ゴシック" w:hAnsi="ＭＳ ゴシック" w:hint="eastAsia"/>
                                    <w:sz w:val="16"/>
                                  </w:rPr>
                                  <w:t>安定的</w:t>
                                </w:r>
                                <w:r w:rsidR="007636DB" w:rsidRPr="000C6502">
                                  <w:rPr>
                                    <w:rFonts w:ascii="ＭＳ ゴシック" w:eastAsia="ＭＳ ゴシック" w:hAnsi="ＭＳ ゴシック"/>
                                    <w:sz w:val="16"/>
                                  </w:rPr>
                                  <w:t>かつ持続可能な医療保険</w:t>
                                </w:r>
                                <w:r w:rsidR="007636DB" w:rsidRPr="000C6502">
                                  <w:rPr>
                                    <w:rFonts w:ascii="ＭＳ ゴシック" w:eastAsia="ＭＳ ゴシック" w:hAnsi="ＭＳ ゴシック" w:hint="eastAsia"/>
                                    <w:sz w:val="16"/>
                                  </w:rPr>
                                  <w:t>制度の</w:t>
                                </w:r>
                                <w:r w:rsidR="007636DB" w:rsidRPr="000C6502">
                                  <w:rPr>
                                    <w:rFonts w:ascii="ＭＳ ゴシック" w:eastAsia="ＭＳ ゴシック" w:hAnsi="ＭＳ ゴシック"/>
                                    <w:sz w:val="16"/>
                                  </w:rPr>
                                  <w:t>構築に向けた通過点</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wps:wsp>
                          <wps:cNvPr id="9" name="テキスト ボックス 9"/>
                          <wps:cNvSpPr txBox="1"/>
                          <wps:spPr>
                            <a:xfrm>
                              <a:off x="885825" y="1526104"/>
                              <a:ext cx="3371850" cy="441047"/>
                            </a:xfrm>
                            <a:prstGeom prst="rect">
                              <a:avLst/>
                            </a:prstGeom>
                            <a:solidFill>
                              <a:schemeClr val="lt1"/>
                            </a:solidFill>
                            <a:ln w="6350">
                              <a:solidFill>
                                <a:prstClr val="black"/>
                              </a:solidFill>
                            </a:ln>
                          </wps:spPr>
                          <wps:txbx>
                            <w:txbxContent>
                              <w:p w14:paraId="3B7F234C" w14:textId="77777777" w:rsidR="007636DB" w:rsidRDefault="007636DB" w:rsidP="000B428B">
                                <w:pPr>
                                  <w:spacing w:line="200" w:lineRule="exact"/>
                                  <w:jc w:val="left"/>
                                  <w:rPr>
                                    <w:rFonts w:ascii="ＭＳ ゴシック" w:eastAsia="ＭＳ ゴシック" w:hAnsi="ＭＳ ゴシック"/>
                                    <w:sz w:val="16"/>
                                  </w:rPr>
                                </w:pPr>
                                <w:r w:rsidRPr="000C6502">
                                  <w:rPr>
                                    <w:rFonts w:ascii="ＭＳ ゴシック" w:eastAsia="ＭＳ ゴシック" w:hAnsi="ＭＳ ゴシック" w:hint="eastAsia"/>
                                    <w:sz w:val="16"/>
                                  </w:rPr>
                                  <w:t>「大阪府</w:t>
                                </w:r>
                                <w:r w:rsidRPr="000C6502">
                                  <w:rPr>
                                    <w:rFonts w:ascii="ＭＳ ゴシック" w:eastAsia="ＭＳ ゴシック" w:hAnsi="ＭＳ ゴシック"/>
                                    <w:sz w:val="16"/>
                                  </w:rPr>
                                  <w:t>で</w:t>
                                </w:r>
                                <w:r w:rsidRPr="000C6502">
                                  <w:rPr>
                                    <w:rFonts w:ascii="ＭＳ ゴシック" w:eastAsia="ＭＳ ゴシック" w:hAnsi="ＭＳ ゴシック" w:hint="eastAsia"/>
                                    <w:sz w:val="16"/>
                                  </w:rPr>
                                  <w:t>一つ</w:t>
                                </w:r>
                                <w:r w:rsidRPr="000C6502">
                                  <w:rPr>
                                    <w:rFonts w:ascii="ＭＳ ゴシック" w:eastAsia="ＭＳ ゴシック" w:hAnsi="ＭＳ ゴシック"/>
                                    <w:sz w:val="16"/>
                                  </w:rPr>
                                  <w:t>の</w:t>
                                </w:r>
                                <w:r w:rsidRPr="000C6502">
                                  <w:rPr>
                                    <w:rFonts w:ascii="ＭＳ ゴシック" w:eastAsia="ＭＳ ゴシック" w:hAnsi="ＭＳ ゴシック" w:hint="eastAsia"/>
                                    <w:sz w:val="16"/>
                                  </w:rPr>
                                  <w:t>国保」</w:t>
                                </w:r>
                                <w:r>
                                  <w:rPr>
                                    <w:rFonts w:ascii="ＭＳ ゴシック" w:eastAsia="ＭＳ ゴシック" w:hAnsi="ＭＳ ゴシック" w:hint="eastAsia"/>
                                    <w:sz w:val="16"/>
                                  </w:rPr>
                                  <w:t>として</w:t>
                                </w:r>
                                <w:r w:rsidRPr="000C6502">
                                  <w:rPr>
                                    <w:rFonts w:ascii="ＭＳ ゴシック" w:eastAsia="ＭＳ ゴシック" w:hAnsi="ＭＳ ゴシック"/>
                                    <w:sz w:val="16"/>
                                  </w:rPr>
                                  <w:t>、</w:t>
                                </w:r>
                              </w:p>
                              <w:p w14:paraId="1779FDD1" w14:textId="77777777" w:rsidR="007636DB" w:rsidRPr="000C6502" w:rsidRDefault="007636DB" w:rsidP="000B428B">
                                <w:pPr>
                                  <w:spacing w:line="200" w:lineRule="exact"/>
                                  <w:rPr>
                                    <w:rFonts w:ascii="ＭＳ ゴシック" w:eastAsia="ＭＳ ゴシック" w:hAnsi="ＭＳ ゴシック"/>
                                    <w:sz w:val="16"/>
                                  </w:rPr>
                                </w:pPr>
                                <w:r>
                                  <w:rPr>
                                    <w:rFonts w:ascii="ＭＳ ゴシック" w:eastAsia="ＭＳ ゴシック" w:hAnsi="ＭＳ ゴシック" w:hint="eastAsia"/>
                                    <w:sz w:val="16"/>
                                  </w:rPr>
                                  <w:t>○</w:t>
                                </w:r>
                                <w:r w:rsidRPr="000C6502">
                                  <w:rPr>
                                    <w:rFonts w:ascii="ＭＳ ゴシック" w:eastAsia="ＭＳ ゴシック" w:hAnsi="ＭＳ ゴシック" w:hint="eastAsia"/>
                                    <w:sz w:val="16"/>
                                  </w:rPr>
                                  <w:t>被保険者間</w:t>
                                </w:r>
                                <w:r w:rsidRPr="000C6502">
                                  <w:rPr>
                                    <w:rFonts w:ascii="ＭＳ ゴシック" w:eastAsia="ＭＳ ゴシック" w:hAnsi="ＭＳ ゴシック"/>
                                    <w:sz w:val="16"/>
                                  </w:rPr>
                                  <w:t>の受益と負担の公平性の確保</w:t>
                                </w:r>
                              </w:p>
                              <w:p w14:paraId="3E0B0149" w14:textId="77777777" w:rsidR="007636DB" w:rsidRDefault="007636DB" w:rsidP="000B428B">
                                <w:pPr>
                                  <w:spacing w:line="200" w:lineRule="exact"/>
                                  <w:ind w:left="160" w:hangingChars="100" w:hanging="160"/>
                                  <w:rPr>
                                    <w:rFonts w:ascii="ＭＳ ゴシック" w:eastAsia="ＭＳ ゴシック" w:hAnsi="ＭＳ ゴシック"/>
                                    <w:sz w:val="16"/>
                                  </w:rPr>
                                </w:pPr>
                                <w:r>
                                  <w:rPr>
                                    <w:rFonts w:ascii="ＭＳ ゴシック" w:eastAsia="ＭＳ ゴシック" w:hAnsi="ＭＳ ゴシック" w:hint="eastAsia"/>
                                    <w:sz w:val="16"/>
                                  </w:rPr>
                                  <w:t>○</w:t>
                                </w:r>
                                <w:r w:rsidR="00A0652F">
                                  <w:rPr>
                                    <w:rFonts w:ascii="ＭＳ ゴシック" w:eastAsia="ＭＳ ゴシック" w:hAnsi="ＭＳ ゴシック" w:hint="eastAsia"/>
                                    <w:sz w:val="16"/>
                                  </w:rPr>
                                  <w:t>被保険者</w:t>
                                </w:r>
                                <w:r w:rsidR="00A0652F">
                                  <w:rPr>
                                    <w:rFonts w:ascii="ＭＳ ゴシック" w:eastAsia="ＭＳ ゴシック" w:hAnsi="ＭＳ ゴシック"/>
                                    <w:sz w:val="16"/>
                                  </w:rPr>
                                  <w:t>の負担軽減、</w:t>
                                </w:r>
                                <w:r>
                                  <w:rPr>
                                    <w:rFonts w:ascii="ＭＳ ゴシック" w:eastAsia="ＭＳ ゴシック" w:hAnsi="ＭＳ ゴシック" w:hint="eastAsia"/>
                                    <w:sz w:val="16"/>
                                  </w:rPr>
                                  <w:t>持続可能な国保</w:t>
                                </w:r>
                                <w:r>
                                  <w:rPr>
                                    <w:rFonts w:ascii="ＭＳ ゴシック" w:eastAsia="ＭＳ ゴシック" w:hAnsi="ＭＳ ゴシック"/>
                                    <w:sz w:val="16"/>
                                  </w:rPr>
                                  <w:t>運営</w:t>
                                </w:r>
                                <w:r>
                                  <w:rPr>
                                    <w:rFonts w:ascii="ＭＳ ゴシック" w:eastAsia="ＭＳ ゴシック" w:hAnsi="ＭＳ ゴシック" w:hint="eastAsia"/>
                                    <w:sz w:val="16"/>
                                  </w:rPr>
                                  <w:t>の実現</w:t>
                                </w:r>
                              </w:p>
                              <w:p w14:paraId="473D1680" w14:textId="77777777" w:rsidR="007636DB" w:rsidRPr="00DD58AD" w:rsidRDefault="007636DB" w:rsidP="00A0652F">
                                <w:pPr>
                                  <w:spacing w:line="200" w:lineRule="exact"/>
                                  <w:ind w:leftChars="100" w:left="210" w:firstLineChars="1300" w:firstLine="2080"/>
                                  <w:rPr>
                                    <w:rFonts w:ascii="ＭＳ ゴシック" w:eastAsia="ＭＳ ゴシック" w:hAnsi="ＭＳ ゴシック"/>
                                    <w:sz w:val="16"/>
                                  </w:rPr>
                                </w:pPr>
                                <w:r w:rsidRPr="000C6502">
                                  <w:rPr>
                                    <w:rFonts w:ascii="ＭＳ ゴシック" w:eastAsia="ＭＳ ゴシック" w:hAnsi="ＭＳ ゴシック" w:hint="eastAsia"/>
                                    <w:sz w:val="16"/>
                                  </w:rPr>
                                  <w:t>の</w:t>
                                </w:r>
                                <w:r w:rsidRPr="000C6502">
                                  <w:rPr>
                                    <w:rFonts w:ascii="ＭＳ ゴシック" w:eastAsia="ＭＳ ゴシック" w:hAnsi="ＭＳ ゴシック"/>
                                    <w:sz w:val="16"/>
                                  </w:rPr>
                                  <w:t>二本柱</w:t>
                                </w:r>
                                <w:r>
                                  <w:rPr>
                                    <w:rFonts w:ascii="ＭＳ ゴシック" w:eastAsia="ＭＳ ゴシック" w:hAnsi="ＭＳ ゴシック"/>
                                    <w:sz w:val="16"/>
                                  </w:rPr>
                                  <w:t>を</w:t>
                                </w:r>
                                <w:r w:rsidR="00A0652F">
                                  <w:rPr>
                                    <w:rFonts w:ascii="ＭＳ ゴシック" w:eastAsia="ＭＳ ゴシック" w:hAnsi="ＭＳ ゴシック" w:hint="eastAsia"/>
                                    <w:sz w:val="16"/>
                                  </w:rPr>
                                  <w:t>運営の基本</w:t>
                                </w:r>
                                <w:r w:rsidRPr="000C6502">
                                  <w:rPr>
                                    <w:rFonts w:ascii="ＭＳ ゴシック" w:eastAsia="ＭＳ ゴシック" w:hAnsi="ＭＳ ゴシック"/>
                                    <w:sz w:val="16"/>
                                  </w:rPr>
                                  <w:t>と</w:t>
                                </w:r>
                                <w:r>
                                  <w:rPr>
                                    <w:rFonts w:ascii="ＭＳ ゴシック" w:eastAsia="ＭＳ ゴシック" w:hAnsi="ＭＳ ゴシック" w:hint="eastAsia"/>
                                    <w:sz w:val="16"/>
                                  </w:rPr>
                                  <w:t>する</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wps:wsp>
                          <wps:cNvPr id="10" name="テキスト ボックス 10"/>
                          <wps:cNvSpPr txBox="1"/>
                          <wps:spPr>
                            <a:xfrm>
                              <a:off x="104774" y="1283443"/>
                              <a:ext cx="2486026" cy="209913"/>
                            </a:xfrm>
                            <a:prstGeom prst="rect">
                              <a:avLst/>
                            </a:prstGeom>
                            <a:ln/>
                          </wps:spPr>
                          <wps:style>
                            <a:lnRef idx="1">
                              <a:schemeClr val="accent3"/>
                            </a:lnRef>
                            <a:fillRef idx="2">
                              <a:schemeClr val="accent3"/>
                            </a:fillRef>
                            <a:effectRef idx="1">
                              <a:schemeClr val="accent3"/>
                            </a:effectRef>
                            <a:fontRef idx="minor">
                              <a:schemeClr val="dk1"/>
                            </a:fontRef>
                          </wps:style>
                          <wps:txbx>
                            <w:txbxContent>
                              <w:p w14:paraId="28A84EB6" w14:textId="77777777" w:rsidR="007636DB" w:rsidRPr="009E3C6D" w:rsidRDefault="007636DB" w:rsidP="000B428B">
                                <w:pPr>
                                  <w:jc w:val="center"/>
                                  <w:rPr>
                                    <w:rFonts w:ascii="ＭＳ ゴシック" w:eastAsia="ＭＳ ゴシック" w:hAnsi="ＭＳ ゴシック"/>
                                    <w:sz w:val="16"/>
                                  </w:rPr>
                                </w:pPr>
                                <w:r>
                                  <w:rPr>
                                    <w:rFonts w:ascii="ＭＳ ゴシック" w:eastAsia="ＭＳ ゴシック" w:hAnsi="ＭＳ ゴシック" w:hint="eastAsia"/>
                                    <w:sz w:val="16"/>
                                  </w:rPr>
                                  <w:t>府における</w:t>
                                </w:r>
                                <w:r>
                                  <w:rPr>
                                    <w:rFonts w:ascii="ＭＳ ゴシック" w:eastAsia="ＭＳ ゴシック" w:hAnsi="ＭＳ ゴシック"/>
                                    <w:sz w:val="16"/>
                                  </w:rPr>
                                  <w:t>国保制度運営における</w:t>
                                </w:r>
                                <w:r w:rsidRPr="009E3C6D">
                                  <w:rPr>
                                    <w:rFonts w:ascii="ＭＳ ゴシック" w:eastAsia="ＭＳ ゴシック" w:hAnsi="ＭＳ ゴシック" w:hint="eastAsia"/>
                                    <w:sz w:val="16"/>
                                  </w:rPr>
                                  <w:t>基本</w:t>
                                </w:r>
                                <w:r w:rsidRPr="009E3C6D">
                                  <w:rPr>
                                    <w:rFonts w:ascii="ＭＳ ゴシック" w:eastAsia="ＭＳ ゴシック" w:hAnsi="ＭＳ ゴシック"/>
                                    <w:sz w:val="16"/>
                                  </w:rPr>
                                  <w:t>的な考え方</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1" name="テキスト ボックス 11"/>
                          <wps:cNvSpPr txBox="1"/>
                          <wps:spPr>
                            <a:xfrm>
                              <a:off x="876300" y="2112803"/>
                              <a:ext cx="3371850" cy="443815"/>
                            </a:xfrm>
                            <a:prstGeom prst="rect">
                              <a:avLst/>
                            </a:prstGeom>
                            <a:solidFill>
                              <a:schemeClr val="lt1"/>
                            </a:solidFill>
                            <a:ln w="6350">
                              <a:solidFill>
                                <a:prstClr val="black"/>
                              </a:solidFill>
                            </a:ln>
                          </wps:spPr>
                          <wps:txbx>
                            <w:txbxContent>
                              <w:p w14:paraId="4A3A2AC8" w14:textId="1F6D6FBF" w:rsidR="007636DB" w:rsidRDefault="007636DB" w:rsidP="000B428B">
                                <w:pPr>
                                  <w:spacing w:line="200" w:lineRule="exact"/>
                                  <w:jc w:val="left"/>
                                  <w:rPr>
                                    <w:rFonts w:ascii="ＭＳ ゴシック" w:eastAsia="ＭＳ ゴシック" w:hAnsi="ＭＳ ゴシック"/>
                                    <w:sz w:val="16"/>
                                  </w:rPr>
                                </w:pPr>
                                <w:r>
                                  <w:rPr>
                                    <w:rFonts w:ascii="ＭＳ ゴシック" w:eastAsia="ＭＳ ゴシック" w:hAnsi="ＭＳ ゴシック" w:hint="eastAsia"/>
                                    <w:sz w:val="16"/>
                                  </w:rPr>
                                  <w:t>❶保険財政の安定的</w:t>
                                </w:r>
                                <w:r>
                                  <w:rPr>
                                    <w:rFonts w:ascii="ＭＳ ゴシック" w:eastAsia="ＭＳ ゴシック" w:hAnsi="ＭＳ ゴシック"/>
                                    <w:sz w:val="16"/>
                                  </w:rPr>
                                  <w:t>運営</w:t>
                                </w:r>
                              </w:p>
                              <w:p w14:paraId="3488273A" w14:textId="77777777" w:rsidR="007636DB" w:rsidRPr="000C6502" w:rsidRDefault="007636DB" w:rsidP="000B428B">
                                <w:pPr>
                                  <w:spacing w:line="200" w:lineRule="exact"/>
                                  <w:rPr>
                                    <w:rFonts w:ascii="ＭＳ ゴシック" w:eastAsia="ＭＳ ゴシック" w:hAnsi="ＭＳ ゴシック"/>
                                    <w:sz w:val="16"/>
                                  </w:rPr>
                                </w:pPr>
                                <w:r>
                                  <w:rPr>
                                    <w:rFonts w:ascii="ＭＳ ゴシック" w:eastAsia="ＭＳ ゴシック" w:hAnsi="ＭＳ ゴシック" w:hint="eastAsia"/>
                                    <w:sz w:val="16"/>
                                  </w:rPr>
                                  <w:t>❷</w:t>
                                </w:r>
                                <w:r>
                                  <w:rPr>
                                    <w:rFonts w:ascii="ＭＳ ゴシック" w:eastAsia="ＭＳ ゴシック" w:hAnsi="ＭＳ ゴシック"/>
                                    <w:sz w:val="16"/>
                                  </w:rPr>
                                  <w:t>予防</w:t>
                                </w:r>
                                <w:r>
                                  <w:rPr>
                                    <w:rFonts w:ascii="ＭＳ ゴシック" w:eastAsia="ＭＳ ゴシック" w:hAnsi="ＭＳ ゴシック" w:hint="eastAsia"/>
                                    <w:sz w:val="16"/>
                                  </w:rPr>
                                  <w:t>・</w:t>
                                </w:r>
                                <w:r>
                                  <w:rPr>
                                    <w:rFonts w:ascii="ＭＳ ゴシック" w:eastAsia="ＭＳ ゴシック" w:hAnsi="ＭＳ ゴシック"/>
                                    <w:sz w:val="16"/>
                                  </w:rPr>
                                  <w:t>健康づくり</w:t>
                                </w:r>
                                <w:r>
                                  <w:rPr>
                                    <w:rFonts w:ascii="ＭＳ ゴシック" w:eastAsia="ＭＳ ゴシック" w:hAnsi="ＭＳ ゴシック" w:hint="eastAsia"/>
                                    <w:sz w:val="16"/>
                                  </w:rPr>
                                  <w:t>、</w:t>
                                </w:r>
                                <w:r>
                                  <w:rPr>
                                    <w:rFonts w:ascii="ＭＳ ゴシック" w:eastAsia="ＭＳ ゴシック" w:hAnsi="ＭＳ ゴシック"/>
                                    <w:sz w:val="16"/>
                                  </w:rPr>
                                  <w:t>医療費の適正化</w:t>
                                </w:r>
                              </w:p>
                              <w:p w14:paraId="6655BD7A" w14:textId="77777777" w:rsidR="007636DB" w:rsidRDefault="007636DB" w:rsidP="000B428B">
                                <w:pPr>
                                  <w:spacing w:line="200" w:lineRule="exact"/>
                                  <w:ind w:left="160" w:hangingChars="100" w:hanging="160"/>
                                  <w:rPr>
                                    <w:rFonts w:ascii="ＭＳ ゴシック" w:eastAsia="ＭＳ ゴシック" w:hAnsi="ＭＳ ゴシック"/>
                                    <w:sz w:val="16"/>
                                  </w:rPr>
                                </w:pPr>
                                <w:r>
                                  <w:rPr>
                                    <w:rFonts w:ascii="ＭＳ ゴシック" w:eastAsia="ＭＳ ゴシック" w:hAnsi="ＭＳ ゴシック" w:hint="eastAsia"/>
                                    <w:sz w:val="16"/>
                                  </w:rPr>
                                  <w:t>❸事業運営の</w:t>
                                </w:r>
                                <w:r>
                                  <w:rPr>
                                    <w:rFonts w:ascii="ＭＳ ゴシック" w:eastAsia="ＭＳ ゴシック" w:hAnsi="ＭＳ ゴシック"/>
                                    <w:sz w:val="16"/>
                                  </w:rPr>
                                  <w:t>広域化</w:t>
                                </w:r>
                                <w:r w:rsidR="00A0652F">
                                  <w:rPr>
                                    <w:rFonts w:ascii="ＭＳ ゴシック" w:eastAsia="ＭＳ ゴシック" w:hAnsi="ＭＳ ゴシック" w:hint="eastAsia"/>
                                    <w:sz w:val="16"/>
                                  </w:rPr>
                                  <w:t>・</w:t>
                                </w:r>
                                <w:r>
                                  <w:rPr>
                                    <w:rFonts w:ascii="ＭＳ ゴシック" w:eastAsia="ＭＳ ゴシック" w:hAnsi="ＭＳ ゴシック" w:hint="eastAsia"/>
                                    <w:sz w:val="16"/>
                                  </w:rPr>
                                  <w:t>効率化</w:t>
                                </w:r>
                              </w:p>
                              <w:p w14:paraId="0252D042" w14:textId="77777777" w:rsidR="007636DB" w:rsidRPr="00DD58AD" w:rsidRDefault="007636DB" w:rsidP="00A0652F">
                                <w:pPr>
                                  <w:spacing w:line="200" w:lineRule="exact"/>
                                  <w:ind w:leftChars="100" w:left="210" w:firstLineChars="200" w:firstLine="320"/>
                                  <w:rPr>
                                    <w:rFonts w:ascii="ＭＳ ゴシック" w:eastAsia="ＭＳ ゴシック" w:hAnsi="ＭＳ ゴシック"/>
                                    <w:sz w:val="16"/>
                                  </w:rPr>
                                </w:pPr>
                                <w:r w:rsidRPr="000C6502">
                                  <w:rPr>
                                    <w:rFonts w:ascii="ＭＳ ゴシック" w:eastAsia="ＭＳ ゴシック" w:hAnsi="ＭＳ ゴシック" w:hint="eastAsia"/>
                                    <w:sz w:val="16"/>
                                  </w:rPr>
                                  <w:t>の</w:t>
                                </w:r>
                                <w:r>
                                  <w:rPr>
                                    <w:rFonts w:ascii="ＭＳ ゴシック" w:eastAsia="ＭＳ ゴシック" w:hAnsi="ＭＳ ゴシック" w:hint="eastAsia"/>
                                    <w:sz w:val="16"/>
                                  </w:rPr>
                                  <w:t>三つの施策</w:t>
                                </w:r>
                                <w:r>
                                  <w:rPr>
                                    <w:rFonts w:ascii="ＭＳ ゴシック" w:eastAsia="ＭＳ ゴシック" w:hAnsi="ＭＳ ゴシック"/>
                                    <w:sz w:val="16"/>
                                  </w:rPr>
                                  <w:t>について、府と市町村の</w:t>
                                </w:r>
                                <w:r>
                                  <w:rPr>
                                    <w:rFonts w:ascii="ＭＳ ゴシック" w:eastAsia="ＭＳ ゴシック" w:hAnsi="ＭＳ ゴシック" w:hint="eastAsia"/>
                                    <w:sz w:val="16"/>
                                  </w:rPr>
                                  <w:t>役割分担</w:t>
                                </w:r>
                                <w:r>
                                  <w:rPr>
                                    <w:rFonts w:ascii="ＭＳ ゴシック" w:eastAsia="ＭＳ ゴシック" w:hAnsi="ＭＳ ゴシック"/>
                                    <w:sz w:val="16"/>
                                  </w:rPr>
                                  <w:t>に基づき実施</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wps:wsp>
                          <wps:cNvPr id="12" name="テキスト ボックス 12"/>
                          <wps:cNvSpPr txBox="1"/>
                          <wps:spPr>
                            <a:xfrm>
                              <a:off x="876299" y="2724475"/>
                              <a:ext cx="3371851" cy="356113"/>
                            </a:xfrm>
                            <a:prstGeom prst="rect">
                              <a:avLst/>
                            </a:prstGeom>
                            <a:solidFill>
                              <a:schemeClr val="lt1"/>
                            </a:solidFill>
                            <a:ln w="6350">
                              <a:solidFill>
                                <a:prstClr val="black"/>
                              </a:solidFill>
                            </a:ln>
                          </wps:spPr>
                          <wps:txbx>
                            <w:txbxContent>
                              <w:p w14:paraId="741E75A1" w14:textId="4ED4F020" w:rsidR="007636DB" w:rsidRDefault="007636DB" w:rsidP="000B428B">
                                <w:pPr>
                                  <w:spacing w:line="200" w:lineRule="exact"/>
                                  <w:jc w:val="left"/>
                                  <w:rPr>
                                    <w:rFonts w:ascii="ＭＳ ゴシック" w:eastAsia="ＭＳ ゴシック" w:hAnsi="ＭＳ ゴシック"/>
                                    <w:sz w:val="16"/>
                                  </w:rPr>
                                </w:pPr>
                                <w:r>
                                  <w:rPr>
                                    <w:rFonts w:ascii="ＭＳ ゴシック" w:eastAsia="ＭＳ ゴシック" w:hAnsi="ＭＳ ゴシック" w:hint="eastAsia"/>
                                    <w:sz w:val="16"/>
                                  </w:rPr>
                                  <w:t>被保険者</w:t>
                                </w:r>
                                <w:r>
                                  <w:rPr>
                                    <w:rFonts w:ascii="ＭＳ ゴシック" w:eastAsia="ＭＳ ゴシック" w:hAnsi="ＭＳ ゴシック"/>
                                    <w:sz w:val="16"/>
                                  </w:rPr>
                                  <w:t>が安心して医療サービス</w:t>
                                </w:r>
                                <w:r>
                                  <w:rPr>
                                    <w:rFonts w:ascii="ＭＳ ゴシック" w:eastAsia="ＭＳ ゴシック" w:hAnsi="ＭＳ ゴシック" w:hint="eastAsia"/>
                                    <w:sz w:val="16"/>
                                  </w:rPr>
                                  <w:t>を</w:t>
                                </w:r>
                                <w:r>
                                  <w:rPr>
                                    <w:rFonts w:ascii="ＭＳ ゴシック" w:eastAsia="ＭＳ ゴシック" w:hAnsi="ＭＳ ゴシック"/>
                                    <w:sz w:val="16"/>
                                  </w:rPr>
                                  <w:t>受けることができ</w:t>
                                </w:r>
                                <w:r>
                                  <w:rPr>
                                    <w:rFonts w:ascii="ＭＳ ゴシック" w:eastAsia="ＭＳ ゴシック" w:hAnsi="ＭＳ ゴシック" w:hint="eastAsia"/>
                                    <w:sz w:val="16"/>
                                  </w:rPr>
                                  <w:t>るとともに、</w:t>
                                </w:r>
                              </w:p>
                              <w:p w14:paraId="4F93A031" w14:textId="77777777" w:rsidR="007636DB" w:rsidRDefault="007636DB" w:rsidP="000B428B">
                                <w:pPr>
                                  <w:spacing w:line="200" w:lineRule="exact"/>
                                  <w:jc w:val="left"/>
                                  <w:rPr>
                                    <w:rFonts w:ascii="ＭＳ ゴシック" w:eastAsia="ＭＳ ゴシック" w:hAnsi="ＭＳ ゴシック"/>
                                    <w:sz w:val="16"/>
                                  </w:rPr>
                                </w:pPr>
                                <w:r>
                                  <w:rPr>
                                    <w:rFonts w:ascii="ＭＳ ゴシック" w:eastAsia="ＭＳ ゴシック" w:hAnsi="ＭＳ ゴシック" w:hint="eastAsia"/>
                                    <w:sz w:val="16"/>
                                  </w:rPr>
                                  <w:t>人生</w:t>
                                </w:r>
                                <w:r>
                                  <w:rPr>
                                    <w:rFonts w:ascii="ＭＳ ゴシック" w:eastAsia="ＭＳ ゴシック" w:hAnsi="ＭＳ ゴシック"/>
                                    <w:sz w:val="16"/>
                                  </w:rPr>
                                  <w:t>100年時代を見据えた</w:t>
                                </w:r>
                                <w:r>
                                  <w:rPr>
                                    <w:rFonts w:ascii="ＭＳ ゴシック" w:eastAsia="ＭＳ ゴシック" w:hAnsi="ＭＳ ゴシック" w:hint="eastAsia"/>
                                    <w:sz w:val="16"/>
                                  </w:rPr>
                                  <w:t>健康の</w:t>
                                </w:r>
                                <w:r>
                                  <w:rPr>
                                    <w:rFonts w:ascii="ＭＳ ゴシック" w:eastAsia="ＭＳ ゴシック" w:hAnsi="ＭＳ ゴシック"/>
                                    <w:sz w:val="16"/>
                                  </w:rPr>
                                  <w:t>保持に</w:t>
                                </w:r>
                                <w:r>
                                  <w:rPr>
                                    <w:rFonts w:ascii="ＭＳ ゴシック" w:eastAsia="ＭＳ ゴシック" w:hAnsi="ＭＳ ゴシック" w:hint="eastAsia"/>
                                    <w:sz w:val="16"/>
                                  </w:rPr>
                                  <w:t>資するための</w:t>
                                </w:r>
                              </w:p>
                              <w:p w14:paraId="6D7557A2" w14:textId="77777777" w:rsidR="007636DB" w:rsidRPr="00DD58AD" w:rsidRDefault="007636DB" w:rsidP="000B428B">
                                <w:pPr>
                                  <w:spacing w:line="200" w:lineRule="exact"/>
                                  <w:jc w:val="left"/>
                                  <w:rPr>
                                    <w:rFonts w:ascii="ＭＳ ゴシック" w:eastAsia="ＭＳ ゴシック" w:hAnsi="ＭＳ ゴシック"/>
                                    <w:sz w:val="16"/>
                                  </w:rPr>
                                </w:pPr>
                                <w:r>
                                  <w:rPr>
                                    <w:rFonts w:ascii="ＭＳ ゴシック" w:eastAsia="ＭＳ ゴシック" w:hAnsi="ＭＳ ゴシック" w:hint="eastAsia"/>
                                    <w:sz w:val="16"/>
                                  </w:rPr>
                                  <w:t>安定的</w:t>
                                </w:r>
                                <w:r>
                                  <w:rPr>
                                    <w:rFonts w:ascii="ＭＳ ゴシック" w:eastAsia="ＭＳ ゴシック" w:hAnsi="ＭＳ ゴシック"/>
                                    <w:sz w:val="16"/>
                                  </w:rPr>
                                  <w:t>かつ持続可能な</w:t>
                                </w:r>
                                <w:r>
                                  <w:rPr>
                                    <w:rFonts w:ascii="ＭＳ ゴシック" w:eastAsia="ＭＳ ゴシック" w:hAnsi="ＭＳ ゴシック" w:hint="eastAsia"/>
                                    <w:sz w:val="16"/>
                                  </w:rPr>
                                  <w:t>制度を</w:t>
                                </w:r>
                                <w:r>
                                  <w:rPr>
                                    <w:rFonts w:ascii="ＭＳ ゴシック" w:eastAsia="ＭＳ ゴシック" w:hAnsi="ＭＳ ゴシック"/>
                                    <w:sz w:val="16"/>
                                  </w:rPr>
                                  <w:t>実現</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wps:wsp>
                          <wps:cNvPr id="13" name="テキスト ボックス 13"/>
                          <wps:cNvSpPr txBox="1"/>
                          <wps:spPr>
                            <a:xfrm>
                              <a:off x="152400" y="1526104"/>
                              <a:ext cx="714375" cy="441047"/>
                            </a:xfrm>
                            <a:prstGeom prst="rect">
                              <a:avLst/>
                            </a:prstGeom>
                            <a:solidFill>
                              <a:schemeClr val="tx2"/>
                            </a:solidFill>
                            <a:ln w="6350">
                              <a:solidFill>
                                <a:prstClr val="black"/>
                              </a:solidFill>
                            </a:ln>
                          </wps:spPr>
                          <wps:txbx>
                            <w:txbxContent>
                              <w:p w14:paraId="6100019E" w14:textId="194A9970" w:rsidR="00B513CE" w:rsidRPr="0087507F" w:rsidRDefault="00B513CE" w:rsidP="00B513CE">
                                <w:pPr>
                                  <w:spacing w:line="200" w:lineRule="exact"/>
                                  <w:ind w:left="161" w:hangingChars="100" w:hanging="161"/>
                                  <w:jc w:val="center"/>
                                  <w:rPr>
                                    <w:rFonts w:ascii="ＭＳ ゴシック" w:eastAsia="ＭＳ ゴシック" w:hAnsi="ＭＳ ゴシック"/>
                                    <w:b/>
                                    <w:color w:val="FFFFFF" w:themeColor="background1"/>
                                    <w:sz w:val="16"/>
                                  </w:rPr>
                                </w:pPr>
                                <w:r w:rsidRPr="0087507F">
                                  <w:rPr>
                                    <w:rFonts w:ascii="ＭＳ ゴシック" w:eastAsia="ＭＳ ゴシック" w:hAnsi="ＭＳ ゴシック" w:hint="eastAsia"/>
                                    <w:b/>
                                    <w:color w:val="FFFFFF" w:themeColor="background1"/>
                                    <w:sz w:val="16"/>
                                  </w:rPr>
                                  <w:t>考え方の</w:t>
                                </w:r>
                              </w:p>
                              <w:p w14:paraId="65FBE357" w14:textId="0D432D1D" w:rsidR="00C171FC" w:rsidRPr="0087507F" w:rsidRDefault="00C171FC" w:rsidP="00B513CE">
                                <w:pPr>
                                  <w:spacing w:line="200" w:lineRule="exact"/>
                                  <w:ind w:left="161" w:hangingChars="100" w:hanging="161"/>
                                  <w:jc w:val="center"/>
                                  <w:rPr>
                                    <w:rFonts w:ascii="ＭＳ ゴシック" w:eastAsia="ＭＳ ゴシック" w:hAnsi="ＭＳ ゴシック"/>
                                    <w:b/>
                                    <w:color w:val="FF0000"/>
                                    <w:sz w:val="16"/>
                                  </w:rPr>
                                </w:pPr>
                                <w:r w:rsidRPr="0087507F">
                                  <w:rPr>
                                    <w:rFonts w:ascii="ＭＳ ゴシック" w:eastAsia="ＭＳ ゴシック" w:hAnsi="ＭＳ ゴシック" w:hint="eastAsia"/>
                                    <w:b/>
                                    <w:color w:val="FFFFFF" w:themeColor="background1"/>
                                    <w:sz w:val="16"/>
                                  </w:rPr>
                                  <w:t>二本柱</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wps:wsp>
                          <wps:cNvPr id="14" name="テキスト ボックス 14"/>
                          <wps:cNvSpPr txBox="1"/>
                          <wps:spPr>
                            <a:xfrm>
                              <a:off x="142875" y="2112803"/>
                              <a:ext cx="714375" cy="441047"/>
                            </a:xfrm>
                            <a:prstGeom prst="rect">
                              <a:avLst/>
                            </a:prstGeom>
                            <a:solidFill>
                              <a:schemeClr val="tx2"/>
                            </a:solidFill>
                            <a:ln w="6350">
                              <a:solidFill>
                                <a:prstClr val="black"/>
                              </a:solidFill>
                            </a:ln>
                          </wps:spPr>
                          <wps:txbx>
                            <w:txbxContent>
                              <w:p w14:paraId="22F8427F" w14:textId="77777777" w:rsidR="007636DB" w:rsidRPr="008E3C98" w:rsidRDefault="007636DB" w:rsidP="000B428B">
                                <w:pPr>
                                  <w:spacing w:line="200" w:lineRule="exact"/>
                                  <w:ind w:left="161" w:hangingChars="100" w:hanging="161"/>
                                  <w:jc w:val="center"/>
                                  <w:rPr>
                                    <w:rFonts w:ascii="ＭＳ ゴシック" w:eastAsia="ＭＳ ゴシック" w:hAnsi="ＭＳ ゴシック"/>
                                    <w:b/>
                                    <w:color w:val="FFFFFF" w:themeColor="background1"/>
                                    <w:sz w:val="16"/>
                                  </w:rPr>
                                </w:pPr>
                                <w:r w:rsidRPr="008E3C98">
                                  <w:rPr>
                                    <w:rFonts w:ascii="ＭＳ ゴシック" w:eastAsia="ＭＳ ゴシック" w:hAnsi="ＭＳ ゴシック" w:hint="eastAsia"/>
                                    <w:b/>
                                    <w:color w:val="FFFFFF" w:themeColor="background1"/>
                                    <w:sz w:val="16"/>
                                  </w:rPr>
                                  <w:t>三つ</w:t>
                                </w:r>
                                <w:r w:rsidRPr="008E3C98">
                                  <w:rPr>
                                    <w:rFonts w:ascii="ＭＳ ゴシック" w:eastAsia="ＭＳ ゴシック" w:hAnsi="ＭＳ ゴシック"/>
                                    <w:b/>
                                    <w:color w:val="FFFFFF" w:themeColor="background1"/>
                                    <w:sz w:val="16"/>
                                  </w:rPr>
                                  <w:t>の</w:t>
                                </w:r>
                              </w:p>
                              <w:p w14:paraId="291BD024" w14:textId="77777777" w:rsidR="007636DB" w:rsidRPr="008E3C98" w:rsidRDefault="007636DB" w:rsidP="000B428B">
                                <w:pPr>
                                  <w:spacing w:line="200" w:lineRule="exact"/>
                                  <w:ind w:left="161" w:hangingChars="100" w:hanging="161"/>
                                  <w:jc w:val="center"/>
                                  <w:rPr>
                                    <w:rFonts w:ascii="ＭＳ ゴシック" w:eastAsia="ＭＳ ゴシック" w:hAnsi="ＭＳ ゴシック"/>
                                    <w:b/>
                                    <w:color w:val="FFFFFF" w:themeColor="background1"/>
                                    <w:sz w:val="16"/>
                                  </w:rPr>
                                </w:pPr>
                                <w:r w:rsidRPr="008E3C98">
                                  <w:rPr>
                                    <w:rFonts w:ascii="ＭＳ ゴシック" w:eastAsia="ＭＳ ゴシック" w:hAnsi="ＭＳ ゴシック" w:hint="eastAsia"/>
                                    <w:b/>
                                    <w:color w:val="FFFFFF" w:themeColor="background1"/>
                                    <w:sz w:val="16"/>
                                  </w:rPr>
                                  <w:t>施策</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wps:wsp>
                          <wps:cNvPr id="15" name="テキスト ボックス 15"/>
                          <wps:cNvSpPr txBox="1"/>
                          <wps:spPr>
                            <a:xfrm>
                              <a:off x="142875" y="2724476"/>
                              <a:ext cx="714375" cy="356113"/>
                            </a:xfrm>
                            <a:prstGeom prst="rect">
                              <a:avLst/>
                            </a:prstGeom>
                            <a:solidFill>
                              <a:schemeClr val="tx2"/>
                            </a:solidFill>
                            <a:ln w="6350">
                              <a:solidFill>
                                <a:prstClr val="black"/>
                              </a:solidFill>
                            </a:ln>
                          </wps:spPr>
                          <wps:txbx>
                            <w:txbxContent>
                              <w:p w14:paraId="202C7B71" w14:textId="77777777" w:rsidR="007636DB" w:rsidRPr="008E3C98" w:rsidRDefault="007636DB" w:rsidP="000B428B">
                                <w:pPr>
                                  <w:spacing w:line="200" w:lineRule="exact"/>
                                  <w:ind w:left="161" w:hangingChars="100" w:hanging="161"/>
                                  <w:jc w:val="center"/>
                                  <w:rPr>
                                    <w:rFonts w:ascii="ＭＳ ゴシック" w:eastAsia="ＭＳ ゴシック" w:hAnsi="ＭＳ ゴシック"/>
                                    <w:b/>
                                    <w:color w:val="FFFFFF" w:themeColor="background1"/>
                                    <w:sz w:val="16"/>
                                  </w:rPr>
                                </w:pPr>
                                <w:r w:rsidRPr="008E3C98">
                                  <w:rPr>
                                    <w:rFonts w:ascii="ＭＳ ゴシック" w:eastAsia="ＭＳ ゴシック" w:hAnsi="ＭＳ ゴシック" w:hint="eastAsia"/>
                                    <w:b/>
                                    <w:color w:val="FFFFFF" w:themeColor="background1"/>
                                    <w:sz w:val="16"/>
                                  </w:rPr>
                                  <w:t>めざす</w:t>
                                </w:r>
                              </w:p>
                              <w:p w14:paraId="65885772" w14:textId="77777777" w:rsidR="007636DB" w:rsidRPr="008E3C98" w:rsidRDefault="007636DB" w:rsidP="000B428B">
                                <w:pPr>
                                  <w:spacing w:line="200" w:lineRule="exact"/>
                                  <w:ind w:left="161" w:hangingChars="100" w:hanging="161"/>
                                  <w:jc w:val="center"/>
                                  <w:rPr>
                                    <w:rFonts w:ascii="ＭＳ ゴシック" w:eastAsia="ＭＳ ゴシック" w:hAnsi="ＭＳ ゴシック"/>
                                    <w:b/>
                                    <w:color w:val="FFFFFF" w:themeColor="background1"/>
                                    <w:sz w:val="16"/>
                                  </w:rPr>
                                </w:pPr>
                                <w:r w:rsidRPr="008E3C98">
                                  <w:rPr>
                                    <w:rFonts w:ascii="ＭＳ ゴシック" w:eastAsia="ＭＳ ゴシック" w:hAnsi="ＭＳ ゴシック" w:hint="eastAsia"/>
                                    <w:b/>
                                    <w:color w:val="FFFFFF" w:themeColor="background1"/>
                                    <w:sz w:val="16"/>
                                  </w:rPr>
                                  <w:t>方向性</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wpg:grpSp>
                      <wpg:grpSp>
                        <wpg:cNvPr id="29" name="グループ化 29"/>
                        <wpg:cNvGrpSpPr/>
                        <wpg:grpSpPr>
                          <a:xfrm>
                            <a:off x="2103120" y="1645920"/>
                            <a:ext cx="1537335" cy="1002030"/>
                            <a:chOff x="0" y="0"/>
                            <a:chExt cx="1537335" cy="1002030"/>
                          </a:xfrm>
                        </wpg:grpSpPr>
                        <wps:wsp>
                          <wps:cNvPr id="4" name="下矢印 23"/>
                          <wps:cNvSpPr/>
                          <wps:spPr>
                            <a:xfrm>
                              <a:off x="22860" y="754380"/>
                              <a:ext cx="1514475" cy="247650"/>
                            </a:xfrm>
                            <a:prstGeom prst="downArrow">
                              <a:avLst/>
                            </a:prstGeom>
                            <a:solidFill>
                              <a:srgbClr val="4F81BD"/>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下矢印 23"/>
                          <wps:cNvSpPr/>
                          <wps:spPr>
                            <a:xfrm>
                              <a:off x="0" y="0"/>
                              <a:ext cx="1514475" cy="247650"/>
                            </a:xfrm>
                            <a:prstGeom prst="downArrow">
                              <a:avLst/>
                            </a:prstGeom>
                            <a:solidFill>
                              <a:srgbClr val="4F81BD"/>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4DCCEE60" id="グループ化 30" o:spid="_x0000_s1027" style="position:absolute;left:0;text-align:left;margin-left:23.7pt;margin-top:17.3pt;width:468pt;height:250.2pt;z-index:251697152" coordorigin="-609,-76" coordsize="59436,31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">
                <v:group id="グループ化 5" o:spid="_x0000_s1028" style="position:absolute;left:-609;top:-76;width:59435;height:31775" coordorigin="-563,6512" coordsize="45624,24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roundrect id="角丸四角形 6" o:spid="_x0000_s1029" style="position:absolute;left:-563;top:6512;width:45624;height:24807;visibility:visible;mso-wrap-style:square;v-text-anchor:middle" arcsize="281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" filled="f" strokecolor="windowText" strokeweight=".5pt">
                    <v:textbox>
                      <w:txbxContent>
                        <w:p w14:paraId="50B834A7" w14:textId="034466CA" w:rsidR="007636DB" w:rsidRDefault="007636DB" w:rsidP="000B428B">
                          <w:pPr>
                            <w:jc w:val="center"/>
                          </w:pPr>
                        </w:p>
                      </w:txbxContent>
                    </v:textbox>
                  </v:roundrect>
                  <v:shape id="テキスト ボックス 7" o:spid="_x0000_s1030" type="#_x0000_t202" style="position:absolute;left:952;top:6962;width:14954;height:17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" fillcolor="#c3c3c3 [2166]" strokecolor="#a5a5a5 [3206]" strokeweight=".5pt">
                    <v:fill color2="#b6b6b6 [2614]" rotate="t" colors="0 #d2d2d2;.5 #c8c8c8;1 silver" focus="100%" type="gradient">
                      <o:fill v:ext="view" type="gradientUnscaled"/>
                    </v:fill>
                    <v:textbox inset="0,0,0,0">
                      <w:txbxContent>
                        <w:p w14:paraId="40F3EEBD" w14:textId="77777777" w:rsidR="007636DB" w:rsidRPr="009E3C6D" w:rsidRDefault="007636DB" w:rsidP="000B428B">
                          <w:pPr>
                            <w:jc w:val="center"/>
                            <w:rPr>
                              <w:rFonts w:ascii="ＭＳ ゴシック" w:eastAsia="ＭＳ ゴシック" w:hAnsi="ＭＳ ゴシック"/>
                              <w:sz w:val="16"/>
                            </w:rPr>
                          </w:pPr>
                          <w:r w:rsidRPr="009E3C6D">
                            <w:rPr>
                              <w:rFonts w:ascii="ＭＳ ゴシック" w:eastAsia="ＭＳ ゴシック" w:hAnsi="ＭＳ ゴシック" w:hint="eastAsia"/>
                              <w:sz w:val="16"/>
                            </w:rPr>
                            <w:t>国保</w:t>
                          </w:r>
                          <w:r w:rsidR="00A0652F">
                            <w:rPr>
                              <w:rFonts w:ascii="ＭＳ ゴシック" w:eastAsia="ＭＳ ゴシック" w:hAnsi="ＭＳ ゴシック" w:hint="eastAsia"/>
                              <w:sz w:val="16"/>
                            </w:rPr>
                            <w:t>制度</w:t>
                          </w:r>
                          <w:r w:rsidRPr="009E3C6D">
                            <w:rPr>
                              <w:rFonts w:ascii="ＭＳ ゴシック" w:eastAsia="ＭＳ ゴシック" w:hAnsi="ＭＳ ゴシック" w:hint="eastAsia"/>
                              <w:sz w:val="16"/>
                            </w:rPr>
                            <w:t>のあるべき</w:t>
                          </w:r>
                          <w:r w:rsidRPr="009E3C6D">
                            <w:rPr>
                              <w:rFonts w:ascii="ＭＳ ゴシック" w:eastAsia="ＭＳ ゴシック" w:hAnsi="ＭＳ ゴシック"/>
                              <w:sz w:val="16"/>
                            </w:rPr>
                            <w:t>姿</w:t>
                          </w:r>
                        </w:p>
                      </w:txbxContent>
                    </v:textbox>
                  </v:shape>
                  <v:shape id="テキスト ボックス 8" o:spid="_x0000_s1031" type="#_x0000_t202" style="position:absolute;left:1619;top:8713;width:40862;height:35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" fillcolor="white [3201]" strokeweight=".5pt">
                    <v:textbox inset=",0,,0">
                      <w:txbxContent>
                        <w:p w14:paraId="3ADF1C72" w14:textId="77777777" w:rsidR="00A0652F" w:rsidRDefault="007636DB" w:rsidP="00A0652F">
                          <w:pPr>
                            <w:spacing w:line="200" w:lineRule="exact"/>
                            <w:ind w:left="160" w:hangingChars="100" w:hanging="160"/>
                            <w:rPr>
                              <w:rFonts w:ascii="ＭＳ ゴシック" w:eastAsia="ＭＳ ゴシック" w:hAnsi="ＭＳ ゴシック"/>
                              <w:sz w:val="16"/>
                            </w:rPr>
                          </w:pPr>
                          <w:r w:rsidRPr="000C6502">
                            <w:rPr>
                              <w:rFonts w:ascii="ＭＳ ゴシック" w:eastAsia="ＭＳ ゴシック" w:hAnsi="ＭＳ ゴシック" w:hint="eastAsia"/>
                              <w:sz w:val="16"/>
                            </w:rPr>
                            <w:t>国保は、国民皆保険を支えるナショナル・ミニマムであり</w:t>
                          </w:r>
                          <w:r w:rsidR="00A0652F">
                            <w:rPr>
                              <w:rFonts w:ascii="ＭＳ ゴシック" w:eastAsia="ＭＳ ゴシック" w:hAnsi="ＭＳ ゴシック" w:hint="eastAsia"/>
                              <w:sz w:val="16"/>
                            </w:rPr>
                            <w:t>、</w:t>
                          </w:r>
                          <w:r w:rsidRPr="000C6502">
                            <w:rPr>
                              <w:rFonts w:ascii="ＭＳ ゴシック" w:eastAsia="ＭＳ ゴシック" w:hAnsi="ＭＳ ゴシック" w:hint="eastAsia"/>
                              <w:sz w:val="16"/>
                            </w:rPr>
                            <w:t>権限・財源・責任を</w:t>
                          </w:r>
                        </w:p>
                        <w:p w14:paraId="1C53065A" w14:textId="77777777" w:rsidR="007636DB" w:rsidRPr="000C6502" w:rsidRDefault="007636DB" w:rsidP="00A0652F">
                          <w:pPr>
                            <w:spacing w:line="200" w:lineRule="exact"/>
                            <w:ind w:left="160" w:hangingChars="100" w:hanging="160"/>
                            <w:rPr>
                              <w:rFonts w:ascii="ＭＳ ゴシック" w:eastAsia="ＭＳ ゴシック" w:hAnsi="ＭＳ ゴシック"/>
                              <w:sz w:val="16"/>
                            </w:rPr>
                          </w:pPr>
                          <w:r w:rsidRPr="000C6502">
                            <w:rPr>
                              <w:rFonts w:ascii="ＭＳ ゴシック" w:eastAsia="ＭＳ ゴシック" w:hAnsi="ＭＳ ゴシック" w:hint="eastAsia"/>
                              <w:sz w:val="16"/>
                            </w:rPr>
                            <w:t>国において一元的に担うことが</w:t>
                          </w:r>
                          <w:r w:rsidRPr="000C6502">
                            <w:rPr>
                              <w:rFonts w:ascii="ＭＳ ゴシック" w:eastAsia="ＭＳ ゴシック" w:hAnsi="ＭＳ ゴシック"/>
                              <w:sz w:val="16"/>
                            </w:rPr>
                            <w:t>本来の姿</w:t>
                          </w:r>
                        </w:p>
                        <w:p w14:paraId="3827625E" w14:textId="77777777" w:rsidR="007636DB" w:rsidRPr="000C6502" w:rsidRDefault="00A0652F" w:rsidP="000B428B">
                          <w:pPr>
                            <w:spacing w:line="200" w:lineRule="exact"/>
                            <w:ind w:left="160" w:hangingChars="100" w:hanging="160"/>
                            <w:rPr>
                              <w:rFonts w:ascii="ＭＳ ゴシック" w:eastAsia="ＭＳ ゴシック" w:hAnsi="ＭＳ ゴシック"/>
                              <w:sz w:val="16"/>
                            </w:rPr>
                          </w:pPr>
                          <w:r>
                            <w:rPr>
                              <w:rFonts w:ascii="ＭＳ ゴシック" w:eastAsia="ＭＳ ゴシック" w:hAnsi="ＭＳ ゴシック" w:hint="eastAsia"/>
                              <w:sz w:val="16"/>
                            </w:rPr>
                            <w:t>これまでの</w:t>
                          </w:r>
                          <w:r w:rsidR="007636DB" w:rsidRPr="004D03E0">
                            <w:rPr>
                              <w:rFonts w:ascii="ＭＳ ゴシック" w:eastAsia="ＭＳ ゴシック" w:hAnsi="ＭＳ ゴシック"/>
                              <w:sz w:val="16"/>
                            </w:rPr>
                            <w:t>改</w:t>
                          </w:r>
                          <w:r w:rsidR="007636DB" w:rsidRPr="000C6502">
                            <w:rPr>
                              <w:rFonts w:ascii="ＭＳ ゴシック" w:eastAsia="ＭＳ ゴシック" w:hAnsi="ＭＳ ゴシック"/>
                              <w:sz w:val="16"/>
                            </w:rPr>
                            <w:t>革は、</w:t>
                          </w:r>
                          <w:r w:rsidR="007636DB" w:rsidRPr="000C6502">
                            <w:rPr>
                              <w:rFonts w:ascii="ＭＳ ゴシック" w:eastAsia="ＭＳ ゴシック" w:hAnsi="ＭＳ ゴシック" w:hint="eastAsia"/>
                              <w:sz w:val="16"/>
                            </w:rPr>
                            <w:t>安定的</w:t>
                          </w:r>
                          <w:r w:rsidR="007636DB" w:rsidRPr="000C6502">
                            <w:rPr>
                              <w:rFonts w:ascii="ＭＳ ゴシック" w:eastAsia="ＭＳ ゴシック" w:hAnsi="ＭＳ ゴシック"/>
                              <w:sz w:val="16"/>
                            </w:rPr>
                            <w:t>かつ持続可能な医療保険</w:t>
                          </w:r>
                          <w:r w:rsidR="007636DB" w:rsidRPr="000C6502">
                            <w:rPr>
                              <w:rFonts w:ascii="ＭＳ ゴシック" w:eastAsia="ＭＳ ゴシック" w:hAnsi="ＭＳ ゴシック" w:hint="eastAsia"/>
                              <w:sz w:val="16"/>
                            </w:rPr>
                            <w:t>制度の</w:t>
                          </w:r>
                          <w:r w:rsidR="007636DB" w:rsidRPr="000C6502">
                            <w:rPr>
                              <w:rFonts w:ascii="ＭＳ ゴシック" w:eastAsia="ＭＳ ゴシック" w:hAnsi="ＭＳ ゴシック"/>
                              <w:sz w:val="16"/>
                            </w:rPr>
                            <w:t>構築に向けた通過点</w:t>
                          </w:r>
                        </w:p>
                      </w:txbxContent>
                    </v:textbox>
                  </v:shape>
                  <v:shape id="テキスト ボックス 9" o:spid="_x0000_s1032" type="#_x0000_t202" style="position:absolute;left:8858;top:15261;width:33718;height:4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" fillcolor="white [3201]" strokeweight=".5pt">
                    <v:textbox inset=",0,,0">
                      <w:txbxContent>
                        <w:p w14:paraId="3B7F234C" w14:textId="77777777" w:rsidR="007636DB" w:rsidRDefault="007636DB" w:rsidP="000B428B">
                          <w:pPr>
                            <w:spacing w:line="200" w:lineRule="exact"/>
                            <w:jc w:val="left"/>
                            <w:rPr>
                              <w:rFonts w:ascii="ＭＳ ゴシック" w:eastAsia="ＭＳ ゴシック" w:hAnsi="ＭＳ ゴシック"/>
                              <w:sz w:val="16"/>
                            </w:rPr>
                          </w:pPr>
                          <w:r w:rsidRPr="000C6502">
                            <w:rPr>
                              <w:rFonts w:ascii="ＭＳ ゴシック" w:eastAsia="ＭＳ ゴシック" w:hAnsi="ＭＳ ゴシック" w:hint="eastAsia"/>
                              <w:sz w:val="16"/>
                            </w:rPr>
                            <w:t>「大阪府</w:t>
                          </w:r>
                          <w:r w:rsidRPr="000C6502">
                            <w:rPr>
                              <w:rFonts w:ascii="ＭＳ ゴシック" w:eastAsia="ＭＳ ゴシック" w:hAnsi="ＭＳ ゴシック"/>
                              <w:sz w:val="16"/>
                            </w:rPr>
                            <w:t>で</w:t>
                          </w:r>
                          <w:r w:rsidRPr="000C6502">
                            <w:rPr>
                              <w:rFonts w:ascii="ＭＳ ゴシック" w:eastAsia="ＭＳ ゴシック" w:hAnsi="ＭＳ ゴシック" w:hint="eastAsia"/>
                              <w:sz w:val="16"/>
                            </w:rPr>
                            <w:t>一つ</w:t>
                          </w:r>
                          <w:r w:rsidRPr="000C6502">
                            <w:rPr>
                              <w:rFonts w:ascii="ＭＳ ゴシック" w:eastAsia="ＭＳ ゴシック" w:hAnsi="ＭＳ ゴシック"/>
                              <w:sz w:val="16"/>
                            </w:rPr>
                            <w:t>の</w:t>
                          </w:r>
                          <w:r w:rsidRPr="000C6502">
                            <w:rPr>
                              <w:rFonts w:ascii="ＭＳ ゴシック" w:eastAsia="ＭＳ ゴシック" w:hAnsi="ＭＳ ゴシック" w:hint="eastAsia"/>
                              <w:sz w:val="16"/>
                            </w:rPr>
                            <w:t>国保」</w:t>
                          </w:r>
                          <w:r>
                            <w:rPr>
                              <w:rFonts w:ascii="ＭＳ ゴシック" w:eastAsia="ＭＳ ゴシック" w:hAnsi="ＭＳ ゴシック" w:hint="eastAsia"/>
                              <w:sz w:val="16"/>
                            </w:rPr>
                            <w:t>として</w:t>
                          </w:r>
                          <w:r w:rsidRPr="000C6502">
                            <w:rPr>
                              <w:rFonts w:ascii="ＭＳ ゴシック" w:eastAsia="ＭＳ ゴシック" w:hAnsi="ＭＳ ゴシック"/>
                              <w:sz w:val="16"/>
                            </w:rPr>
                            <w:t>、</w:t>
                          </w:r>
                        </w:p>
                        <w:p w14:paraId="1779FDD1" w14:textId="77777777" w:rsidR="007636DB" w:rsidRPr="000C6502" w:rsidRDefault="007636DB" w:rsidP="000B428B">
                          <w:pPr>
                            <w:spacing w:line="200" w:lineRule="exact"/>
                            <w:rPr>
                              <w:rFonts w:ascii="ＭＳ ゴシック" w:eastAsia="ＭＳ ゴシック" w:hAnsi="ＭＳ ゴシック"/>
                              <w:sz w:val="16"/>
                            </w:rPr>
                          </w:pPr>
                          <w:r>
                            <w:rPr>
                              <w:rFonts w:ascii="ＭＳ ゴシック" w:eastAsia="ＭＳ ゴシック" w:hAnsi="ＭＳ ゴシック" w:hint="eastAsia"/>
                              <w:sz w:val="16"/>
                            </w:rPr>
                            <w:t>○</w:t>
                          </w:r>
                          <w:r w:rsidRPr="000C6502">
                            <w:rPr>
                              <w:rFonts w:ascii="ＭＳ ゴシック" w:eastAsia="ＭＳ ゴシック" w:hAnsi="ＭＳ ゴシック" w:hint="eastAsia"/>
                              <w:sz w:val="16"/>
                            </w:rPr>
                            <w:t>被保険者間</w:t>
                          </w:r>
                          <w:r w:rsidRPr="000C6502">
                            <w:rPr>
                              <w:rFonts w:ascii="ＭＳ ゴシック" w:eastAsia="ＭＳ ゴシック" w:hAnsi="ＭＳ ゴシック"/>
                              <w:sz w:val="16"/>
                            </w:rPr>
                            <w:t>の受益と負担の公平性の確保</w:t>
                          </w:r>
                        </w:p>
                        <w:p w14:paraId="3E0B0149" w14:textId="77777777" w:rsidR="007636DB" w:rsidRDefault="007636DB" w:rsidP="000B428B">
                          <w:pPr>
                            <w:spacing w:line="200" w:lineRule="exact"/>
                            <w:ind w:left="160" w:hangingChars="100" w:hanging="160"/>
                            <w:rPr>
                              <w:rFonts w:ascii="ＭＳ ゴシック" w:eastAsia="ＭＳ ゴシック" w:hAnsi="ＭＳ ゴシック"/>
                              <w:sz w:val="16"/>
                            </w:rPr>
                          </w:pPr>
                          <w:r>
                            <w:rPr>
                              <w:rFonts w:ascii="ＭＳ ゴシック" w:eastAsia="ＭＳ ゴシック" w:hAnsi="ＭＳ ゴシック" w:hint="eastAsia"/>
                              <w:sz w:val="16"/>
                            </w:rPr>
                            <w:t>○</w:t>
                          </w:r>
                          <w:r w:rsidR="00A0652F">
                            <w:rPr>
                              <w:rFonts w:ascii="ＭＳ ゴシック" w:eastAsia="ＭＳ ゴシック" w:hAnsi="ＭＳ ゴシック" w:hint="eastAsia"/>
                              <w:sz w:val="16"/>
                            </w:rPr>
                            <w:t>被保険者</w:t>
                          </w:r>
                          <w:r w:rsidR="00A0652F">
                            <w:rPr>
                              <w:rFonts w:ascii="ＭＳ ゴシック" w:eastAsia="ＭＳ ゴシック" w:hAnsi="ＭＳ ゴシック"/>
                              <w:sz w:val="16"/>
                            </w:rPr>
                            <w:t>の負担軽減、</w:t>
                          </w:r>
                          <w:r>
                            <w:rPr>
                              <w:rFonts w:ascii="ＭＳ ゴシック" w:eastAsia="ＭＳ ゴシック" w:hAnsi="ＭＳ ゴシック" w:hint="eastAsia"/>
                              <w:sz w:val="16"/>
                            </w:rPr>
                            <w:t>持続可能な国保</w:t>
                          </w:r>
                          <w:r>
                            <w:rPr>
                              <w:rFonts w:ascii="ＭＳ ゴシック" w:eastAsia="ＭＳ ゴシック" w:hAnsi="ＭＳ ゴシック"/>
                              <w:sz w:val="16"/>
                            </w:rPr>
                            <w:t>運営</w:t>
                          </w:r>
                          <w:r>
                            <w:rPr>
                              <w:rFonts w:ascii="ＭＳ ゴシック" w:eastAsia="ＭＳ ゴシック" w:hAnsi="ＭＳ ゴシック" w:hint="eastAsia"/>
                              <w:sz w:val="16"/>
                            </w:rPr>
                            <w:t>の実現</w:t>
                          </w:r>
                        </w:p>
                        <w:p w14:paraId="473D1680" w14:textId="77777777" w:rsidR="007636DB" w:rsidRPr="00DD58AD" w:rsidRDefault="007636DB" w:rsidP="00A0652F">
                          <w:pPr>
                            <w:spacing w:line="200" w:lineRule="exact"/>
                            <w:ind w:leftChars="100" w:left="210" w:firstLineChars="1300" w:firstLine="2080"/>
                            <w:rPr>
                              <w:rFonts w:ascii="ＭＳ ゴシック" w:eastAsia="ＭＳ ゴシック" w:hAnsi="ＭＳ ゴシック"/>
                              <w:sz w:val="16"/>
                            </w:rPr>
                          </w:pPr>
                          <w:r w:rsidRPr="000C6502">
                            <w:rPr>
                              <w:rFonts w:ascii="ＭＳ ゴシック" w:eastAsia="ＭＳ ゴシック" w:hAnsi="ＭＳ ゴシック" w:hint="eastAsia"/>
                              <w:sz w:val="16"/>
                            </w:rPr>
                            <w:t>の</w:t>
                          </w:r>
                          <w:r w:rsidRPr="000C6502">
                            <w:rPr>
                              <w:rFonts w:ascii="ＭＳ ゴシック" w:eastAsia="ＭＳ ゴシック" w:hAnsi="ＭＳ ゴシック"/>
                              <w:sz w:val="16"/>
                            </w:rPr>
                            <w:t>二本柱</w:t>
                          </w:r>
                          <w:r>
                            <w:rPr>
                              <w:rFonts w:ascii="ＭＳ ゴシック" w:eastAsia="ＭＳ ゴシック" w:hAnsi="ＭＳ ゴシック"/>
                              <w:sz w:val="16"/>
                            </w:rPr>
                            <w:t>を</w:t>
                          </w:r>
                          <w:r w:rsidR="00A0652F">
                            <w:rPr>
                              <w:rFonts w:ascii="ＭＳ ゴシック" w:eastAsia="ＭＳ ゴシック" w:hAnsi="ＭＳ ゴシック" w:hint="eastAsia"/>
                              <w:sz w:val="16"/>
                            </w:rPr>
                            <w:t>運営の基本</w:t>
                          </w:r>
                          <w:r w:rsidRPr="000C6502">
                            <w:rPr>
                              <w:rFonts w:ascii="ＭＳ ゴシック" w:eastAsia="ＭＳ ゴシック" w:hAnsi="ＭＳ ゴシック"/>
                              <w:sz w:val="16"/>
                            </w:rPr>
                            <w:t>と</w:t>
                          </w:r>
                          <w:r>
                            <w:rPr>
                              <w:rFonts w:ascii="ＭＳ ゴシック" w:eastAsia="ＭＳ ゴシック" w:hAnsi="ＭＳ ゴシック" w:hint="eastAsia"/>
                              <w:sz w:val="16"/>
                            </w:rPr>
                            <w:t>する</w:t>
                          </w:r>
                        </w:p>
                      </w:txbxContent>
                    </v:textbox>
                  </v:shape>
                  <v:shape id="テキスト ボックス 10" o:spid="_x0000_s1033" type="#_x0000_t202" style="position:absolute;left:1047;top:12834;width:24861;height:20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" fillcolor="#c3c3c3 [2166]" strokecolor="#a5a5a5 [3206]" strokeweight=".5pt">
                    <v:fill color2="#b6b6b6 [2614]" rotate="t" colors="0 #d2d2d2;.5 #c8c8c8;1 silver" focus="100%" type="gradient">
                      <o:fill v:ext="view" type="gradientUnscaled"/>
                    </v:fill>
                    <v:textbox inset="0,0,0,0">
                      <w:txbxContent>
                        <w:p w14:paraId="28A84EB6" w14:textId="77777777" w:rsidR="007636DB" w:rsidRPr="009E3C6D" w:rsidRDefault="007636DB" w:rsidP="000B428B">
                          <w:pPr>
                            <w:jc w:val="center"/>
                            <w:rPr>
                              <w:rFonts w:ascii="ＭＳ ゴシック" w:eastAsia="ＭＳ ゴシック" w:hAnsi="ＭＳ ゴシック"/>
                              <w:sz w:val="16"/>
                            </w:rPr>
                          </w:pPr>
                          <w:r>
                            <w:rPr>
                              <w:rFonts w:ascii="ＭＳ ゴシック" w:eastAsia="ＭＳ ゴシック" w:hAnsi="ＭＳ ゴシック" w:hint="eastAsia"/>
                              <w:sz w:val="16"/>
                            </w:rPr>
                            <w:t>府における</w:t>
                          </w:r>
                          <w:r>
                            <w:rPr>
                              <w:rFonts w:ascii="ＭＳ ゴシック" w:eastAsia="ＭＳ ゴシック" w:hAnsi="ＭＳ ゴシック"/>
                              <w:sz w:val="16"/>
                            </w:rPr>
                            <w:t>国保制度運営における</w:t>
                          </w:r>
                          <w:r w:rsidRPr="009E3C6D">
                            <w:rPr>
                              <w:rFonts w:ascii="ＭＳ ゴシック" w:eastAsia="ＭＳ ゴシック" w:hAnsi="ＭＳ ゴシック" w:hint="eastAsia"/>
                              <w:sz w:val="16"/>
                            </w:rPr>
                            <w:t>基本</w:t>
                          </w:r>
                          <w:r w:rsidRPr="009E3C6D">
                            <w:rPr>
                              <w:rFonts w:ascii="ＭＳ ゴシック" w:eastAsia="ＭＳ ゴシック" w:hAnsi="ＭＳ ゴシック"/>
                              <w:sz w:val="16"/>
                            </w:rPr>
                            <w:t>的な考え方</w:t>
                          </w:r>
                        </w:p>
                      </w:txbxContent>
                    </v:textbox>
                  </v:shape>
                  <v:shape id="テキスト ボックス 11" o:spid="_x0000_s1034" type="#_x0000_t202" style="position:absolute;left:8763;top:21128;width:33718;height:4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" fillcolor="white [3201]" strokeweight=".5pt">
                    <v:textbox inset=",0,,0">
                      <w:txbxContent>
                        <w:p w14:paraId="4A3A2AC8" w14:textId="1F6D6FBF" w:rsidR="007636DB" w:rsidRDefault="007636DB" w:rsidP="000B428B">
                          <w:pPr>
                            <w:spacing w:line="200" w:lineRule="exact"/>
                            <w:jc w:val="left"/>
                            <w:rPr>
                              <w:rFonts w:ascii="ＭＳ ゴシック" w:eastAsia="ＭＳ ゴシック" w:hAnsi="ＭＳ ゴシック"/>
                              <w:sz w:val="16"/>
                            </w:rPr>
                          </w:pPr>
                          <w:r>
                            <w:rPr>
                              <w:rFonts w:ascii="ＭＳ ゴシック" w:eastAsia="ＭＳ ゴシック" w:hAnsi="ＭＳ ゴシック" w:hint="eastAsia"/>
                              <w:sz w:val="16"/>
                            </w:rPr>
                            <w:t>❶保険財政の安定的</w:t>
                          </w:r>
                          <w:r>
                            <w:rPr>
                              <w:rFonts w:ascii="ＭＳ ゴシック" w:eastAsia="ＭＳ ゴシック" w:hAnsi="ＭＳ ゴシック"/>
                              <w:sz w:val="16"/>
                            </w:rPr>
                            <w:t>運営</w:t>
                          </w:r>
                        </w:p>
                        <w:p w14:paraId="3488273A" w14:textId="77777777" w:rsidR="007636DB" w:rsidRPr="000C6502" w:rsidRDefault="007636DB" w:rsidP="000B428B">
                          <w:pPr>
                            <w:spacing w:line="200" w:lineRule="exact"/>
                            <w:rPr>
                              <w:rFonts w:ascii="ＭＳ ゴシック" w:eastAsia="ＭＳ ゴシック" w:hAnsi="ＭＳ ゴシック"/>
                              <w:sz w:val="16"/>
                            </w:rPr>
                          </w:pPr>
                          <w:r>
                            <w:rPr>
                              <w:rFonts w:ascii="ＭＳ ゴシック" w:eastAsia="ＭＳ ゴシック" w:hAnsi="ＭＳ ゴシック" w:hint="eastAsia"/>
                              <w:sz w:val="16"/>
                            </w:rPr>
                            <w:t>❷</w:t>
                          </w:r>
                          <w:r>
                            <w:rPr>
                              <w:rFonts w:ascii="ＭＳ ゴシック" w:eastAsia="ＭＳ ゴシック" w:hAnsi="ＭＳ ゴシック"/>
                              <w:sz w:val="16"/>
                            </w:rPr>
                            <w:t>予防</w:t>
                          </w:r>
                          <w:r>
                            <w:rPr>
                              <w:rFonts w:ascii="ＭＳ ゴシック" w:eastAsia="ＭＳ ゴシック" w:hAnsi="ＭＳ ゴシック" w:hint="eastAsia"/>
                              <w:sz w:val="16"/>
                            </w:rPr>
                            <w:t>・</w:t>
                          </w:r>
                          <w:r>
                            <w:rPr>
                              <w:rFonts w:ascii="ＭＳ ゴシック" w:eastAsia="ＭＳ ゴシック" w:hAnsi="ＭＳ ゴシック"/>
                              <w:sz w:val="16"/>
                            </w:rPr>
                            <w:t>健康づくり</w:t>
                          </w:r>
                          <w:r>
                            <w:rPr>
                              <w:rFonts w:ascii="ＭＳ ゴシック" w:eastAsia="ＭＳ ゴシック" w:hAnsi="ＭＳ ゴシック" w:hint="eastAsia"/>
                              <w:sz w:val="16"/>
                            </w:rPr>
                            <w:t>、</w:t>
                          </w:r>
                          <w:r>
                            <w:rPr>
                              <w:rFonts w:ascii="ＭＳ ゴシック" w:eastAsia="ＭＳ ゴシック" w:hAnsi="ＭＳ ゴシック"/>
                              <w:sz w:val="16"/>
                            </w:rPr>
                            <w:t>医療費の適正化</w:t>
                          </w:r>
                        </w:p>
                        <w:p w14:paraId="6655BD7A" w14:textId="77777777" w:rsidR="007636DB" w:rsidRDefault="007636DB" w:rsidP="000B428B">
                          <w:pPr>
                            <w:spacing w:line="200" w:lineRule="exact"/>
                            <w:ind w:left="160" w:hangingChars="100" w:hanging="160"/>
                            <w:rPr>
                              <w:rFonts w:ascii="ＭＳ ゴシック" w:eastAsia="ＭＳ ゴシック" w:hAnsi="ＭＳ ゴシック"/>
                              <w:sz w:val="16"/>
                            </w:rPr>
                          </w:pPr>
                          <w:r>
                            <w:rPr>
                              <w:rFonts w:ascii="ＭＳ ゴシック" w:eastAsia="ＭＳ ゴシック" w:hAnsi="ＭＳ ゴシック" w:hint="eastAsia"/>
                              <w:sz w:val="16"/>
                            </w:rPr>
                            <w:t>❸事業運営の</w:t>
                          </w:r>
                          <w:r>
                            <w:rPr>
                              <w:rFonts w:ascii="ＭＳ ゴシック" w:eastAsia="ＭＳ ゴシック" w:hAnsi="ＭＳ ゴシック"/>
                              <w:sz w:val="16"/>
                            </w:rPr>
                            <w:t>広域化</w:t>
                          </w:r>
                          <w:r w:rsidR="00A0652F">
                            <w:rPr>
                              <w:rFonts w:ascii="ＭＳ ゴシック" w:eastAsia="ＭＳ ゴシック" w:hAnsi="ＭＳ ゴシック" w:hint="eastAsia"/>
                              <w:sz w:val="16"/>
                            </w:rPr>
                            <w:t>・</w:t>
                          </w:r>
                          <w:r>
                            <w:rPr>
                              <w:rFonts w:ascii="ＭＳ ゴシック" w:eastAsia="ＭＳ ゴシック" w:hAnsi="ＭＳ ゴシック" w:hint="eastAsia"/>
                              <w:sz w:val="16"/>
                            </w:rPr>
                            <w:t>効率化</w:t>
                          </w:r>
                        </w:p>
                        <w:p w14:paraId="0252D042" w14:textId="77777777" w:rsidR="007636DB" w:rsidRPr="00DD58AD" w:rsidRDefault="007636DB" w:rsidP="00A0652F">
                          <w:pPr>
                            <w:spacing w:line="200" w:lineRule="exact"/>
                            <w:ind w:leftChars="100" w:left="210" w:firstLineChars="200" w:firstLine="320"/>
                            <w:rPr>
                              <w:rFonts w:ascii="ＭＳ ゴシック" w:eastAsia="ＭＳ ゴシック" w:hAnsi="ＭＳ ゴシック"/>
                              <w:sz w:val="16"/>
                            </w:rPr>
                          </w:pPr>
                          <w:r w:rsidRPr="000C6502">
                            <w:rPr>
                              <w:rFonts w:ascii="ＭＳ ゴシック" w:eastAsia="ＭＳ ゴシック" w:hAnsi="ＭＳ ゴシック" w:hint="eastAsia"/>
                              <w:sz w:val="16"/>
                            </w:rPr>
                            <w:t>の</w:t>
                          </w:r>
                          <w:r>
                            <w:rPr>
                              <w:rFonts w:ascii="ＭＳ ゴシック" w:eastAsia="ＭＳ ゴシック" w:hAnsi="ＭＳ ゴシック" w:hint="eastAsia"/>
                              <w:sz w:val="16"/>
                            </w:rPr>
                            <w:t>三つの施策</w:t>
                          </w:r>
                          <w:r>
                            <w:rPr>
                              <w:rFonts w:ascii="ＭＳ ゴシック" w:eastAsia="ＭＳ ゴシック" w:hAnsi="ＭＳ ゴシック"/>
                              <w:sz w:val="16"/>
                            </w:rPr>
                            <w:t>について、府と市町村の</w:t>
                          </w:r>
                          <w:r>
                            <w:rPr>
                              <w:rFonts w:ascii="ＭＳ ゴシック" w:eastAsia="ＭＳ ゴシック" w:hAnsi="ＭＳ ゴシック" w:hint="eastAsia"/>
                              <w:sz w:val="16"/>
                            </w:rPr>
                            <w:t>役割分担</w:t>
                          </w:r>
                          <w:r>
                            <w:rPr>
                              <w:rFonts w:ascii="ＭＳ ゴシック" w:eastAsia="ＭＳ ゴシック" w:hAnsi="ＭＳ ゴシック"/>
                              <w:sz w:val="16"/>
                            </w:rPr>
                            <w:t>に基づき実施</w:t>
                          </w:r>
                        </w:p>
                      </w:txbxContent>
                    </v:textbox>
                  </v:shape>
                  <v:shape id="テキスト ボックス 12" o:spid="_x0000_s1035" type="#_x0000_t202" style="position:absolute;left:8762;top:27244;width:33719;height:3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" fillcolor="white [3201]" strokeweight=".5pt">
                    <v:textbox inset=",0,,0">
                      <w:txbxContent>
                        <w:p w14:paraId="741E75A1" w14:textId="4ED4F020" w:rsidR="007636DB" w:rsidRDefault="007636DB" w:rsidP="000B428B">
                          <w:pPr>
                            <w:spacing w:line="200" w:lineRule="exact"/>
                            <w:jc w:val="left"/>
                            <w:rPr>
                              <w:rFonts w:ascii="ＭＳ ゴシック" w:eastAsia="ＭＳ ゴシック" w:hAnsi="ＭＳ ゴシック"/>
                              <w:sz w:val="16"/>
                            </w:rPr>
                          </w:pPr>
                          <w:r>
                            <w:rPr>
                              <w:rFonts w:ascii="ＭＳ ゴシック" w:eastAsia="ＭＳ ゴシック" w:hAnsi="ＭＳ ゴシック" w:hint="eastAsia"/>
                              <w:sz w:val="16"/>
                            </w:rPr>
                            <w:t>被保険者</w:t>
                          </w:r>
                          <w:r>
                            <w:rPr>
                              <w:rFonts w:ascii="ＭＳ ゴシック" w:eastAsia="ＭＳ ゴシック" w:hAnsi="ＭＳ ゴシック"/>
                              <w:sz w:val="16"/>
                            </w:rPr>
                            <w:t>が安心して医療サービス</w:t>
                          </w:r>
                          <w:r>
                            <w:rPr>
                              <w:rFonts w:ascii="ＭＳ ゴシック" w:eastAsia="ＭＳ ゴシック" w:hAnsi="ＭＳ ゴシック" w:hint="eastAsia"/>
                              <w:sz w:val="16"/>
                            </w:rPr>
                            <w:t>を</w:t>
                          </w:r>
                          <w:r>
                            <w:rPr>
                              <w:rFonts w:ascii="ＭＳ ゴシック" w:eastAsia="ＭＳ ゴシック" w:hAnsi="ＭＳ ゴシック"/>
                              <w:sz w:val="16"/>
                            </w:rPr>
                            <w:t>受けることができ</w:t>
                          </w:r>
                          <w:r>
                            <w:rPr>
                              <w:rFonts w:ascii="ＭＳ ゴシック" w:eastAsia="ＭＳ ゴシック" w:hAnsi="ＭＳ ゴシック" w:hint="eastAsia"/>
                              <w:sz w:val="16"/>
                            </w:rPr>
                            <w:t>るとともに、</w:t>
                          </w:r>
                        </w:p>
                        <w:p w14:paraId="4F93A031" w14:textId="77777777" w:rsidR="007636DB" w:rsidRDefault="007636DB" w:rsidP="000B428B">
                          <w:pPr>
                            <w:spacing w:line="200" w:lineRule="exact"/>
                            <w:jc w:val="left"/>
                            <w:rPr>
                              <w:rFonts w:ascii="ＭＳ ゴシック" w:eastAsia="ＭＳ ゴシック" w:hAnsi="ＭＳ ゴシック"/>
                              <w:sz w:val="16"/>
                            </w:rPr>
                          </w:pPr>
                          <w:r>
                            <w:rPr>
                              <w:rFonts w:ascii="ＭＳ ゴシック" w:eastAsia="ＭＳ ゴシック" w:hAnsi="ＭＳ ゴシック" w:hint="eastAsia"/>
                              <w:sz w:val="16"/>
                            </w:rPr>
                            <w:t>人生</w:t>
                          </w:r>
                          <w:r>
                            <w:rPr>
                              <w:rFonts w:ascii="ＭＳ ゴシック" w:eastAsia="ＭＳ ゴシック" w:hAnsi="ＭＳ ゴシック"/>
                              <w:sz w:val="16"/>
                            </w:rPr>
                            <w:t>100年時代を見据えた</w:t>
                          </w:r>
                          <w:r>
                            <w:rPr>
                              <w:rFonts w:ascii="ＭＳ ゴシック" w:eastAsia="ＭＳ ゴシック" w:hAnsi="ＭＳ ゴシック" w:hint="eastAsia"/>
                              <w:sz w:val="16"/>
                            </w:rPr>
                            <w:t>健康の</w:t>
                          </w:r>
                          <w:r>
                            <w:rPr>
                              <w:rFonts w:ascii="ＭＳ ゴシック" w:eastAsia="ＭＳ ゴシック" w:hAnsi="ＭＳ ゴシック"/>
                              <w:sz w:val="16"/>
                            </w:rPr>
                            <w:t>保持に</w:t>
                          </w:r>
                          <w:r>
                            <w:rPr>
                              <w:rFonts w:ascii="ＭＳ ゴシック" w:eastAsia="ＭＳ ゴシック" w:hAnsi="ＭＳ ゴシック" w:hint="eastAsia"/>
                              <w:sz w:val="16"/>
                            </w:rPr>
                            <w:t>資するための</w:t>
                          </w:r>
                        </w:p>
                        <w:p w14:paraId="6D7557A2" w14:textId="77777777" w:rsidR="007636DB" w:rsidRPr="00DD58AD" w:rsidRDefault="007636DB" w:rsidP="000B428B">
                          <w:pPr>
                            <w:spacing w:line="200" w:lineRule="exact"/>
                            <w:jc w:val="left"/>
                            <w:rPr>
                              <w:rFonts w:ascii="ＭＳ ゴシック" w:eastAsia="ＭＳ ゴシック" w:hAnsi="ＭＳ ゴシック"/>
                              <w:sz w:val="16"/>
                            </w:rPr>
                          </w:pPr>
                          <w:r>
                            <w:rPr>
                              <w:rFonts w:ascii="ＭＳ ゴシック" w:eastAsia="ＭＳ ゴシック" w:hAnsi="ＭＳ ゴシック" w:hint="eastAsia"/>
                              <w:sz w:val="16"/>
                            </w:rPr>
                            <w:t>安定的</w:t>
                          </w:r>
                          <w:r>
                            <w:rPr>
                              <w:rFonts w:ascii="ＭＳ ゴシック" w:eastAsia="ＭＳ ゴシック" w:hAnsi="ＭＳ ゴシック"/>
                              <w:sz w:val="16"/>
                            </w:rPr>
                            <w:t>かつ持続可能な</w:t>
                          </w:r>
                          <w:r>
                            <w:rPr>
                              <w:rFonts w:ascii="ＭＳ ゴシック" w:eastAsia="ＭＳ ゴシック" w:hAnsi="ＭＳ ゴシック" w:hint="eastAsia"/>
                              <w:sz w:val="16"/>
                            </w:rPr>
                            <w:t>制度を</w:t>
                          </w:r>
                          <w:r>
                            <w:rPr>
                              <w:rFonts w:ascii="ＭＳ ゴシック" w:eastAsia="ＭＳ ゴシック" w:hAnsi="ＭＳ ゴシック"/>
                              <w:sz w:val="16"/>
                            </w:rPr>
                            <w:t>実現</w:t>
                          </w:r>
                        </w:p>
                      </w:txbxContent>
                    </v:textbox>
                  </v:shape>
                  <v:shape id="テキスト ボックス 13" o:spid="_x0000_s1036" type="#_x0000_t202" style="position:absolute;left:1524;top:15261;width:7143;height:44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" fillcolor="#44546a [3215]" strokeweight=".5pt">
                    <v:textbox inset=",0,,0">
                      <w:txbxContent>
                        <w:p w14:paraId="6100019E" w14:textId="194A9970" w:rsidR="00B513CE" w:rsidRPr="0087507F" w:rsidRDefault="00B513CE" w:rsidP="00B513CE">
                          <w:pPr>
                            <w:spacing w:line="200" w:lineRule="exact"/>
                            <w:ind w:left="161" w:hangingChars="100" w:hanging="161"/>
                            <w:jc w:val="center"/>
                            <w:rPr>
                              <w:rFonts w:ascii="ＭＳ ゴシック" w:eastAsia="ＭＳ ゴシック" w:hAnsi="ＭＳ ゴシック"/>
                              <w:b/>
                              <w:color w:val="FFFFFF" w:themeColor="background1"/>
                              <w:sz w:val="16"/>
                            </w:rPr>
                          </w:pPr>
                          <w:r w:rsidRPr="0087507F">
                            <w:rPr>
                              <w:rFonts w:ascii="ＭＳ ゴシック" w:eastAsia="ＭＳ ゴシック" w:hAnsi="ＭＳ ゴシック" w:hint="eastAsia"/>
                              <w:b/>
                              <w:color w:val="FFFFFF" w:themeColor="background1"/>
                              <w:sz w:val="16"/>
                            </w:rPr>
                            <w:t>考え方の</w:t>
                          </w:r>
                        </w:p>
                        <w:p w14:paraId="65FBE357" w14:textId="0D432D1D" w:rsidR="00C171FC" w:rsidRPr="0087507F" w:rsidRDefault="00C171FC" w:rsidP="00B513CE">
                          <w:pPr>
                            <w:spacing w:line="200" w:lineRule="exact"/>
                            <w:ind w:left="161" w:hangingChars="100" w:hanging="161"/>
                            <w:jc w:val="center"/>
                            <w:rPr>
                              <w:rFonts w:ascii="ＭＳ ゴシック" w:eastAsia="ＭＳ ゴシック" w:hAnsi="ＭＳ ゴシック"/>
                              <w:b/>
                              <w:color w:val="FF0000"/>
                              <w:sz w:val="16"/>
                            </w:rPr>
                          </w:pPr>
                          <w:r w:rsidRPr="0087507F">
                            <w:rPr>
                              <w:rFonts w:ascii="ＭＳ ゴシック" w:eastAsia="ＭＳ ゴシック" w:hAnsi="ＭＳ ゴシック" w:hint="eastAsia"/>
                              <w:b/>
                              <w:color w:val="FFFFFF" w:themeColor="background1"/>
                              <w:sz w:val="16"/>
                            </w:rPr>
                            <w:t>二本柱</w:t>
                          </w:r>
                        </w:p>
                      </w:txbxContent>
                    </v:textbox>
                  </v:shape>
                  <v:shape id="テキスト ボックス 14" o:spid="_x0000_s1037" type="#_x0000_t202" style="position:absolute;left:1428;top:21128;width:7144;height:44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" fillcolor="#44546a [3215]" strokeweight=".5pt">
                    <v:textbox inset=",0,,0">
                      <w:txbxContent>
                        <w:p w14:paraId="22F8427F" w14:textId="77777777" w:rsidR="007636DB" w:rsidRPr="008E3C98" w:rsidRDefault="007636DB" w:rsidP="000B428B">
                          <w:pPr>
                            <w:spacing w:line="200" w:lineRule="exact"/>
                            <w:ind w:left="161" w:hangingChars="100" w:hanging="161"/>
                            <w:jc w:val="center"/>
                            <w:rPr>
                              <w:rFonts w:ascii="ＭＳ ゴシック" w:eastAsia="ＭＳ ゴシック" w:hAnsi="ＭＳ ゴシック"/>
                              <w:b/>
                              <w:color w:val="FFFFFF" w:themeColor="background1"/>
                              <w:sz w:val="16"/>
                            </w:rPr>
                          </w:pPr>
                          <w:r w:rsidRPr="008E3C98">
                            <w:rPr>
                              <w:rFonts w:ascii="ＭＳ ゴシック" w:eastAsia="ＭＳ ゴシック" w:hAnsi="ＭＳ ゴシック" w:hint="eastAsia"/>
                              <w:b/>
                              <w:color w:val="FFFFFF" w:themeColor="background1"/>
                              <w:sz w:val="16"/>
                            </w:rPr>
                            <w:t>三つ</w:t>
                          </w:r>
                          <w:r w:rsidRPr="008E3C98">
                            <w:rPr>
                              <w:rFonts w:ascii="ＭＳ ゴシック" w:eastAsia="ＭＳ ゴシック" w:hAnsi="ＭＳ ゴシック"/>
                              <w:b/>
                              <w:color w:val="FFFFFF" w:themeColor="background1"/>
                              <w:sz w:val="16"/>
                            </w:rPr>
                            <w:t>の</w:t>
                          </w:r>
                        </w:p>
                        <w:p w14:paraId="291BD024" w14:textId="77777777" w:rsidR="007636DB" w:rsidRPr="008E3C98" w:rsidRDefault="007636DB" w:rsidP="000B428B">
                          <w:pPr>
                            <w:spacing w:line="200" w:lineRule="exact"/>
                            <w:ind w:left="161" w:hangingChars="100" w:hanging="161"/>
                            <w:jc w:val="center"/>
                            <w:rPr>
                              <w:rFonts w:ascii="ＭＳ ゴシック" w:eastAsia="ＭＳ ゴシック" w:hAnsi="ＭＳ ゴシック"/>
                              <w:b/>
                              <w:color w:val="FFFFFF" w:themeColor="background1"/>
                              <w:sz w:val="16"/>
                            </w:rPr>
                          </w:pPr>
                          <w:r w:rsidRPr="008E3C98">
                            <w:rPr>
                              <w:rFonts w:ascii="ＭＳ ゴシック" w:eastAsia="ＭＳ ゴシック" w:hAnsi="ＭＳ ゴシック" w:hint="eastAsia"/>
                              <w:b/>
                              <w:color w:val="FFFFFF" w:themeColor="background1"/>
                              <w:sz w:val="16"/>
                            </w:rPr>
                            <w:t>施策</w:t>
                          </w:r>
                        </w:p>
                      </w:txbxContent>
                    </v:textbox>
                  </v:shape>
                  <v:shape id="テキスト ボックス 15" o:spid="_x0000_s1038" type="#_x0000_t202" style="position:absolute;left:1428;top:27244;width:7144;height:35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" fillcolor="#44546a [3215]" strokeweight=".5pt">
                    <v:textbox inset=",0,,0">
                      <w:txbxContent>
                        <w:p w14:paraId="202C7B71" w14:textId="77777777" w:rsidR="007636DB" w:rsidRPr="008E3C98" w:rsidRDefault="007636DB" w:rsidP="000B428B">
                          <w:pPr>
                            <w:spacing w:line="200" w:lineRule="exact"/>
                            <w:ind w:left="161" w:hangingChars="100" w:hanging="161"/>
                            <w:jc w:val="center"/>
                            <w:rPr>
                              <w:rFonts w:ascii="ＭＳ ゴシック" w:eastAsia="ＭＳ ゴシック" w:hAnsi="ＭＳ ゴシック"/>
                              <w:b/>
                              <w:color w:val="FFFFFF" w:themeColor="background1"/>
                              <w:sz w:val="16"/>
                            </w:rPr>
                          </w:pPr>
                          <w:r w:rsidRPr="008E3C98">
                            <w:rPr>
                              <w:rFonts w:ascii="ＭＳ ゴシック" w:eastAsia="ＭＳ ゴシック" w:hAnsi="ＭＳ ゴシック" w:hint="eastAsia"/>
                              <w:b/>
                              <w:color w:val="FFFFFF" w:themeColor="background1"/>
                              <w:sz w:val="16"/>
                            </w:rPr>
                            <w:t>めざす</w:t>
                          </w:r>
                        </w:p>
                        <w:p w14:paraId="65885772" w14:textId="77777777" w:rsidR="007636DB" w:rsidRPr="008E3C98" w:rsidRDefault="007636DB" w:rsidP="000B428B">
                          <w:pPr>
                            <w:spacing w:line="200" w:lineRule="exact"/>
                            <w:ind w:left="161" w:hangingChars="100" w:hanging="161"/>
                            <w:jc w:val="center"/>
                            <w:rPr>
                              <w:rFonts w:ascii="ＭＳ ゴシック" w:eastAsia="ＭＳ ゴシック" w:hAnsi="ＭＳ ゴシック"/>
                              <w:b/>
                              <w:color w:val="FFFFFF" w:themeColor="background1"/>
                              <w:sz w:val="16"/>
                            </w:rPr>
                          </w:pPr>
                          <w:r w:rsidRPr="008E3C98">
                            <w:rPr>
                              <w:rFonts w:ascii="ＭＳ ゴシック" w:eastAsia="ＭＳ ゴシック" w:hAnsi="ＭＳ ゴシック" w:hint="eastAsia"/>
                              <w:b/>
                              <w:color w:val="FFFFFF" w:themeColor="background1"/>
                              <w:sz w:val="16"/>
                            </w:rPr>
                            <w:t>方向性</w:t>
                          </w:r>
                        </w:p>
                      </w:txbxContent>
                    </v:textbox>
                  </v:shape>
                </v:group>
                <v:group id="グループ化 29" o:spid="_x0000_s1039" style="position:absolute;left:21031;top:16459;width:15373;height:10020" coordsize="15373,1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23" o:spid="_x0000_s1040" type="#_x0000_t67" style="position:absolute;left:228;top:7543;width:15145;height:2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" adj="10800" fillcolor="#4f81bd" stroked="f" strokeweight="2pt"/>
                  <v:shape id="下矢印 23" o:spid="_x0000_s1041" type="#_x0000_t67" style="position:absolute;width:15144;height:24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" adj="10800" fillcolor="#4f81bd" stroked="f" strokeweight="2pt"/>
                </v:group>
              </v:group>
            </w:pict>
          </mc:Fallback>
        </mc:AlternateContent>
      </w:r>
    </w:p>
    <w:p w14:paraId="717CC5D9" w14:textId="731DDDAE" w:rsidR="004817C7" w:rsidRPr="00BC303D" w:rsidRDefault="004817C7" w:rsidP="004817C7">
      <w:pPr>
        <w:widowControl/>
        <w:ind w:left="220" w:hangingChars="100" w:hanging="220"/>
        <w:jc w:val="center"/>
        <w:rPr>
          <w:rFonts w:ascii="ＭＳ ゴシック" w:eastAsia="ＭＳ ゴシック" w:hAnsi="ＭＳ ゴシック" w:cs="Times New Roman"/>
          <w:color w:val="000000" w:themeColor="text1"/>
          <w:sz w:val="22"/>
          <w:szCs w:val="21"/>
        </w:rPr>
      </w:pPr>
    </w:p>
    <w:p w14:paraId="5ABF15F5" w14:textId="0B53898B" w:rsidR="004817C7" w:rsidRPr="00BC303D" w:rsidRDefault="004817C7" w:rsidP="004817C7">
      <w:pPr>
        <w:widowControl/>
        <w:ind w:left="220" w:hangingChars="100" w:hanging="220"/>
        <w:rPr>
          <w:rFonts w:ascii="ＭＳ ゴシック" w:eastAsia="ＭＳ ゴシック" w:hAnsi="ＭＳ ゴシック" w:cs="Times New Roman"/>
          <w:color w:val="000000" w:themeColor="text1"/>
          <w:sz w:val="22"/>
          <w:szCs w:val="21"/>
        </w:rPr>
      </w:pPr>
    </w:p>
    <w:p w14:paraId="6FBA4938" w14:textId="487AF02E" w:rsidR="000B428B" w:rsidRPr="00BC303D" w:rsidRDefault="000B428B" w:rsidP="004817C7">
      <w:pPr>
        <w:widowControl/>
        <w:ind w:left="220" w:hangingChars="100" w:hanging="220"/>
        <w:rPr>
          <w:rFonts w:ascii="ＭＳ ゴシック" w:eastAsia="ＭＳ ゴシック" w:hAnsi="ＭＳ ゴシック" w:cs="Times New Roman"/>
          <w:color w:val="000000" w:themeColor="text1"/>
          <w:sz w:val="22"/>
          <w:szCs w:val="21"/>
        </w:rPr>
      </w:pPr>
    </w:p>
    <w:p w14:paraId="5897D4CA" w14:textId="1D8FF660" w:rsidR="000B428B" w:rsidRPr="00BC303D" w:rsidRDefault="000B428B" w:rsidP="004817C7">
      <w:pPr>
        <w:widowControl/>
        <w:ind w:left="220" w:hangingChars="100" w:hanging="220"/>
        <w:rPr>
          <w:rFonts w:ascii="ＭＳ ゴシック" w:eastAsia="ＭＳ ゴシック" w:hAnsi="ＭＳ ゴシック" w:cs="Times New Roman"/>
          <w:color w:val="000000" w:themeColor="text1"/>
          <w:sz w:val="22"/>
          <w:szCs w:val="21"/>
        </w:rPr>
      </w:pPr>
    </w:p>
    <w:p w14:paraId="53CB3581" w14:textId="0B05EDFE" w:rsidR="000B428B" w:rsidRPr="00BC303D" w:rsidRDefault="000B428B" w:rsidP="004817C7">
      <w:pPr>
        <w:widowControl/>
        <w:ind w:left="220" w:hangingChars="100" w:hanging="220"/>
        <w:rPr>
          <w:rFonts w:ascii="ＭＳ ゴシック" w:eastAsia="ＭＳ ゴシック" w:hAnsi="ＭＳ ゴシック" w:cs="Times New Roman"/>
          <w:color w:val="000000" w:themeColor="text1"/>
          <w:sz w:val="22"/>
          <w:szCs w:val="21"/>
        </w:rPr>
      </w:pPr>
    </w:p>
    <w:p w14:paraId="35D073D3" w14:textId="0CDBCFE5" w:rsidR="000B428B" w:rsidRPr="00BC303D" w:rsidRDefault="000B428B" w:rsidP="004817C7">
      <w:pPr>
        <w:widowControl/>
        <w:ind w:left="220" w:hangingChars="100" w:hanging="220"/>
        <w:rPr>
          <w:rFonts w:ascii="ＭＳ ゴシック" w:eastAsia="ＭＳ ゴシック" w:hAnsi="ＭＳ ゴシック" w:cs="Times New Roman"/>
          <w:color w:val="000000" w:themeColor="text1"/>
          <w:sz w:val="22"/>
          <w:szCs w:val="21"/>
        </w:rPr>
      </w:pPr>
    </w:p>
    <w:p w14:paraId="18F836F4" w14:textId="3174E119" w:rsidR="000B428B" w:rsidRPr="00BC303D" w:rsidRDefault="000B428B" w:rsidP="004817C7">
      <w:pPr>
        <w:widowControl/>
        <w:ind w:left="220" w:hangingChars="100" w:hanging="220"/>
        <w:rPr>
          <w:rFonts w:ascii="ＭＳ ゴシック" w:eastAsia="ＭＳ ゴシック" w:hAnsi="ＭＳ ゴシック" w:cs="Times New Roman"/>
          <w:color w:val="000000" w:themeColor="text1"/>
          <w:sz w:val="22"/>
          <w:szCs w:val="21"/>
        </w:rPr>
      </w:pPr>
    </w:p>
    <w:p w14:paraId="0560E531" w14:textId="2534D679" w:rsidR="000B428B" w:rsidRPr="00BC303D" w:rsidRDefault="000B428B" w:rsidP="004817C7">
      <w:pPr>
        <w:widowControl/>
        <w:ind w:left="220" w:hangingChars="100" w:hanging="220"/>
        <w:rPr>
          <w:rFonts w:ascii="ＭＳ ゴシック" w:eastAsia="ＭＳ ゴシック" w:hAnsi="ＭＳ ゴシック" w:cs="Times New Roman"/>
          <w:color w:val="000000" w:themeColor="text1"/>
          <w:sz w:val="22"/>
          <w:szCs w:val="21"/>
        </w:rPr>
      </w:pPr>
    </w:p>
    <w:p w14:paraId="71454544" w14:textId="66EE016A" w:rsidR="000B428B" w:rsidRPr="00BC303D" w:rsidRDefault="000B428B" w:rsidP="004817C7">
      <w:pPr>
        <w:widowControl/>
        <w:ind w:left="220" w:hangingChars="100" w:hanging="220"/>
        <w:rPr>
          <w:rFonts w:ascii="ＭＳ ゴシック" w:eastAsia="ＭＳ ゴシック" w:hAnsi="ＭＳ ゴシック" w:cs="Times New Roman"/>
          <w:color w:val="000000" w:themeColor="text1"/>
          <w:sz w:val="22"/>
          <w:szCs w:val="21"/>
        </w:rPr>
      </w:pPr>
    </w:p>
    <w:p w14:paraId="097F31F3" w14:textId="61F54FB6" w:rsidR="000B428B" w:rsidRPr="00BC303D" w:rsidRDefault="000B428B" w:rsidP="004817C7">
      <w:pPr>
        <w:widowControl/>
        <w:ind w:left="220" w:hangingChars="100" w:hanging="220"/>
        <w:rPr>
          <w:rFonts w:ascii="ＭＳ ゴシック" w:eastAsia="ＭＳ ゴシック" w:hAnsi="ＭＳ ゴシック" w:cs="Times New Roman"/>
          <w:color w:val="000000" w:themeColor="text1"/>
          <w:sz w:val="22"/>
          <w:szCs w:val="21"/>
        </w:rPr>
      </w:pPr>
    </w:p>
    <w:p w14:paraId="6FABEEA6" w14:textId="5AEECE7B" w:rsidR="000B428B" w:rsidRPr="00BC303D" w:rsidRDefault="000B428B" w:rsidP="004817C7">
      <w:pPr>
        <w:widowControl/>
        <w:ind w:left="220" w:hangingChars="100" w:hanging="220"/>
        <w:rPr>
          <w:rFonts w:ascii="ＭＳ ゴシック" w:eastAsia="ＭＳ ゴシック" w:hAnsi="ＭＳ ゴシック" w:cs="Times New Roman"/>
          <w:color w:val="000000" w:themeColor="text1"/>
          <w:sz w:val="22"/>
          <w:szCs w:val="21"/>
        </w:rPr>
      </w:pPr>
    </w:p>
    <w:p w14:paraId="31EF3910" w14:textId="4CA9EF08" w:rsidR="000B428B" w:rsidRPr="00BC303D" w:rsidRDefault="000B428B" w:rsidP="004817C7">
      <w:pPr>
        <w:widowControl/>
        <w:ind w:left="220" w:hangingChars="100" w:hanging="220"/>
        <w:rPr>
          <w:rFonts w:ascii="ＭＳ ゴシック" w:eastAsia="ＭＳ ゴシック" w:hAnsi="ＭＳ ゴシック" w:cs="Times New Roman"/>
          <w:color w:val="000000" w:themeColor="text1"/>
          <w:sz w:val="22"/>
          <w:szCs w:val="21"/>
        </w:rPr>
      </w:pPr>
    </w:p>
    <w:p w14:paraId="416CDDE0" w14:textId="77777777" w:rsidR="000B428B" w:rsidRPr="00BC303D" w:rsidRDefault="000B428B" w:rsidP="004817C7">
      <w:pPr>
        <w:widowControl/>
        <w:ind w:left="220" w:hangingChars="100" w:hanging="220"/>
        <w:rPr>
          <w:rFonts w:ascii="ＭＳ ゴシック" w:eastAsia="ＭＳ ゴシック" w:hAnsi="ＭＳ ゴシック" w:cs="Times New Roman"/>
          <w:color w:val="000000" w:themeColor="text1"/>
          <w:sz w:val="22"/>
          <w:szCs w:val="21"/>
        </w:rPr>
      </w:pPr>
    </w:p>
    <w:p w14:paraId="0888A3A9" w14:textId="77777777" w:rsidR="005652A3" w:rsidRPr="00BC303D" w:rsidRDefault="005652A3" w:rsidP="004817C7">
      <w:pPr>
        <w:widowControl/>
        <w:ind w:left="220" w:hangingChars="100" w:hanging="220"/>
        <w:rPr>
          <w:rFonts w:ascii="ＭＳ ゴシック" w:eastAsia="ＭＳ ゴシック" w:hAnsi="ＭＳ ゴシック" w:cs="Times New Roman"/>
          <w:color w:val="000000" w:themeColor="text1"/>
          <w:sz w:val="22"/>
          <w:szCs w:val="21"/>
        </w:rPr>
      </w:pPr>
    </w:p>
    <w:p w14:paraId="4B763D38" w14:textId="038A9E13" w:rsidR="005652A3" w:rsidRPr="00BC303D" w:rsidRDefault="005652A3" w:rsidP="004817C7">
      <w:pPr>
        <w:widowControl/>
        <w:ind w:left="220" w:hangingChars="100" w:hanging="220"/>
        <w:rPr>
          <w:rFonts w:ascii="ＭＳ ゴシック" w:eastAsia="ＭＳ ゴシック" w:hAnsi="ＭＳ ゴシック" w:cs="Times New Roman"/>
          <w:color w:val="000000" w:themeColor="text1"/>
          <w:sz w:val="22"/>
          <w:szCs w:val="21"/>
        </w:rPr>
      </w:pPr>
    </w:p>
    <w:p w14:paraId="12177BDE" w14:textId="77777777" w:rsidR="004817C7" w:rsidRPr="00BC303D" w:rsidRDefault="004817C7" w:rsidP="00B87AAB">
      <w:pPr>
        <w:widowControl/>
        <w:ind w:leftChars="100" w:left="210"/>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３　府内統一基準の設定</w:t>
      </w:r>
    </w:p>
    <w:p w14:paraId="29F7A40E" w14:textId="77777777" w:rsidR="004817C7" w:rsidRPr="00BC303D" w:rsidRDefault="004817C7" w:rsidP="00B67778">
      <w:pPr>
        <w:widowControl/>
        <w:ind w:leftChars="300" w:left="63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上記２の基本的な考え方に基づき、次の項目についての「府内統一基準」を定める。</w:t>
      </w:r>
    </w:p>
    <w:p w14:paraId="1C5D6D9A" w14:textId="77777777" w:rsidR="004817C7" w:rsidRPr="00BC303D" w:rsidRDefault="00B87AAB" w:rsidP="00806586">
      <w:pPr>
        <w:widowControl/>
        <w:ind w:firstLineChars="100" w:firstLine="210"/>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（１）</w:t>
      </w:r>
      <w:r w:rsidR="004817C7" w:rsidRPr="00BC303D">
        <w:rPr>
          <w:rFonts w:ascii="ＭＳ ゴシック" w:eastAsia="ＭＳ ゴシック" w:hAnsi="ＭＳ ゴシック" w:cs="Times New Roman" w:hint="eastAsia"/>
          <w:color w:val="000000" w:themeColor="text1"/>
          <w:szCs w:val="21"/>
        </w:rPr>
        <w:t>保険料関係</w:t>
      </w:r>
    </w:p>
    <w:p w14:paraId="47426F7B" w14:textId="77777777" w:rsidR="004817C7" w:rsidRPr="00BC303D" w:rsidRDefault="004817C7" w:rsidP="00634532">
      <w:pPr>
        <w:widowControl/>
        <w:ind w:firstLineChars="200" w:firstLine="420"/>
        <w:rPr>
          <w:rFonts w:ascii="ＭＳ 明朝" w:eastAsia="ＭＳ 明朝" w:hAnsi="ＭＳ 明朝" w:cs="Times New Roman"/>
          <w:color w:val="000000" w:themeColor="text1"/>
          <w:szCs w:val="21"/>
        </w:rPr>
      </w:pPr>
      <w:r w:rsidRPr="00BC303D">
        <w:rPr>
          <w:rFonts w:ascii="ＭＳ 明朝" w:eastAsia="ＭＳ 明朝" w:hAnsi="ＭＳ ゴシック" w:cs="Times New Roman" w:hint="eastAsia"/>
          <w:color w:val="000000" w:themeColor="text1"/>
          <w:szCs w:val="21"/>
        </w:rPr>
        <w:t xml:space="preserve">①　</w:t>
      </w:r>
      <w:r w:rsidRPr="00BC303D">
        <w:rPr>
          <w:rFonts w:ascii="ＭＳ 明朝" w:eastAsia="ＭＳ 明朝" w:hAnsi="ＭＳ 明朝" w:cs="Times New Roman" w:hint="eastAsia"/>
          <w:color w:val="000000" w:themeColor="text1"/>
          <w:szCs w:val="21"/>
        </w:rPr>
        <w:t>保険料・保険税の区分</w:t>
      </w:r>
    </w:p>
    <w:p w14:paraId="5ABBA6E9" w14:textId="77777777" w:rsidR="004817C7" w:rsidRPr="00BC303D" w:rsidRDefault="004817C7" w:rsidP="00634532">
      <w:pPr>
        <w:widowControl/>
        <w:ind w:firstLineChars="200" w:firstLine="420"/>
        <w:rPr>
          <w:rFonts w:ascii="ＭＳ 明朝" w:eastAsia="ＭＳ 明朝" w:hAnsi="ＭＳ ゴシック" w:cs="Times New Roman"/>
          <w:color w:val="000000" w:themeColor="text1"/>
          <w:szCs w:val="21"/>
        </w:rPr>
      </w:pPr>
      <w:r w:rsidRPr="00BC303D">
        <w:rPr>
          <w:rFonts w:ascii="ＭＳ 明朝" w:eastAsia="ＭＳ 明朝" w:hAnsi="ＭＳ 明朝" w:cs="Times New Roman" w:hint="eastAsia"/>
          <w:color w:val="000000" w:themeColor="text1"/>
          <w:szCs w:val="21"/>
        </w:rPr>
        <w:t xml:space="preserve">②　</w:t>
      </w:r>
      <w:r w:rsidRPr="00BC303D">
        <w:rPr>
          <w:rFonts w:ascii="ＭＳ 明朝" w:eastAsia="ＭＳ 明朝" w:hAnsi="ＭＳ ゴシック" w:cs="Times New Roman" w:hint="eastAsia"/>
          <w:color w:val="000000" w:themeColor="text1"/>
          <w:szCs w:val="21"/>
        </w:rPr>
        <w:t>賦課方式</w:t>
      </w:r>
    </w:p>
    <w:p w14:paraId="6BFF21B1" w14:textId="77777777" w:rsidR="004817C7" w:rsidRPr="00BC303D" w:rsidRDefault="004817C7" w:rsidP="00634532">
      <w:pPr>
        <w:widowControl/>
        <w:ind w:firstLineChars="200" w:firstLine="42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③　賦課割合</w:t>
      </w:r>
    </w:p>
    <w:p w14:paraId="35BC7677" w14:textId="77777777" w:rsidR="004817C7" w:rsidRPr="00BC303D" w:rsidRDefault="004817C7" w:rsidP="00634532">
      <w:pPr>
        <w:widowControl/>
        <w:ind w:firstLineChars="200" w:firstLine="42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④　賦課限度額</w:t>
      </w:r>
    </w:p>
    <w:p w14:paraId="1A19941E" w14:textId="77777777" w:rsidR="004817C7" w:rsidRPr="00BC303D" w:rsidRDefault="004817C7" w:rsidP="00634532">
      <w:pPr>
        <w:widowControl/>
        <w:ind w:firstLineChars="200" w:firstLine="42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⑤　保険料率</w:t>
      </w:r>
    </w:p>
    <w:p w14:paraId="6253F10D" w14:textId="77777777" w:rsidR="004817C7" w:rsidRPr="00BC303D" w:rsidRDefault="004817C7" w:rsidP="00634532">
      <w:pPr>
        <w:widowControl/>
        <w:ind w:firstLineChars="200" w:firstLine="42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⑥　保険料の減免基準</w:t>
      </w:r>
    </w:p>
    <w:p w14:paraId="49537BBB" w14:textId="77777777" w:rsidR="00B35D04" w:rsidRPr="00BC303D" w:rsidRDefault="004817C7" w:rsidP="00B35D04">
      <w:pPr>
        <w:widowControl/>
        <w:ind w:firstLineChars="200" w:firstLine="42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⑦　保険料の仮算定の有無、本算定時期、納期数</w:t>
      </w:r>
    </w:p>
    <w:p w14:paraId="22BE8004" w14:textId="77777777" w:rsidR="00F83F7B" w:rsidRPr="00BC303D" w:rsidRDefault="00F83F7B" w:rsidP="00F83F7B">
      <w:pPr>
        <w:widowControl/>
        <w:rPr>
          <w:rFonts w:ascii="ＭＳ 明朝" w:eastAsia="ＭＳ 明朝" w:hAnsi="ＭＳ ゴシック" w:cs="Times New Roman"/>
          <w:color w:val="000000" w:themeColor="text1"/>
          <w:szCs w:val="21"/>
        </w:rPr>
      </w:pPr>
    </w:p>
    <w:p w14:paraId="0141CD15" w14:textId="77777777" w:rsidR="004817C7" w:rsidRPr="00BC303D" w:rsidRDefault="004817C7" w:rsidP="00B35D04">
      <w:pPr>
        <w:widowControl/>
        <w:ind w:firstLineChars="100" w:firstLine="210"/>
        <w:rPr>
          <w:rFonts w:ascii="ＭＳ 明朝" w:eastAsia="ＭＳ 明朝"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（２）保険料関係以外</w:t>
      </w:r>
    </w:p>
    <w:p w14:paraId="546557E0" w14:textId="77777777" w:rsidR="004817C7" w:rsidRPr="00BC303D" w:rsidRDefault="004817C7" w:rsidP="00B35D04">
      <w:pPr>
        <w:widowControl/>
        <w:ind w:firstLineChars="200" w:firstLine="42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①　一部負担金の減免基準</w:t>
      </w:r>
    </w:p>
    <w:p w14:paraId="4EE8FD86" w14:textId="77777777" w:rsidR="004817C7" w:rsidRPr="00BC303D" w:rsidRDefault="004817C7" w:rsidP="00B35D04">
      <w:pPr>
        <w:widowControl/>
        <w:ind w:firstLineChars="200" w:firstLine="420"/>
        <w:rPr>
          <w:rFonts w:ascii="ＭＳ 明朝" w:eastAsia="ＭＳ 明朝" w:hAnsi="ＭＳ ゴシック" w:cs="Times New Roman"/>
          <w:color w:val="000000" w:themeColor="text1"/>
          <w:szCs w:val="21"/>
        </w:rPr>
      </w:pPr>
      <w:r w:rsidRPr="00BC303D">
        <w:rPr>
          <w:rFonts w:ascii="ＭＳ 明朝" w:eastAsia="ＭＳ 明朝" w:hAnsi="ＭＳ 明朝" w:cs="Times New Roman" w:hint="eastAsia"/>
          <w:color w:val="000000" w:themeColor="text1"/>
          <w:szCs w:val="21"/>
        </w:rPr>
        <w:t xml:space="preserve">②　</w:t>
      </w:r>
      <w:r w:rsidRPr="00BC303D">
        <w:rPr>
          <w:rFonts w:ascii="ＭＳ 明朝" w:eastAsia="ＭＳ 明朝" w:hAnsi="ＭＳ ゴシック" w:cs="Times New Roman" w:hint="eastAsia"/>
          <w:color w:val="000000" w:themeColor="text1"/>
          <w:szCs w:val="21"/>
        </w:rPr>
        <w:t>出産育児一時金の額</w:t>
      </w:r>
    </w:p>
    <w:p w14:paraId="5B52D81E" w14:textId="77777777" w:rsidR="004817C7" w:rsidRPr="00BC303D" w:rsidRDefault="004817C7" w:rsidP="00B35D04">
      <w:pPr>
        <w:widowControl/>
        <w:ind w:firstLineChars="200" w:firstLine="42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③　葬祭費の額</w:t>
      </w:r>
    </w:p>
    <w:p w14:paraId="1439D9F5" w14:textId="77777777" w:rsidR="004817C7" w:rsidRPr="00BC303D" w:rsidRDefault="004817C7" w:rsidP="00B35D04">
      <w:pPr>
        <w:widowControl/>
        <w:ind w:firstLineChars="200" w:firstLine="42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④　被保険者証（資格確認書）の様式、更新時期、有効期間</w:t>
      </w:r>
    </w:p>
    <w:p w14:paraId="0A6B446E" w14:textId="77777777" w:rsidR="004817C7" w:rsidRPr="00BC303D" w:rsidRDefault="00FA04A8" w:rsidP="00B35D04">
      <w:pPr>
        <w:widowControl/>
        <w:ind w:firstLineChars="200" w:firstLine="42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⑤　保健事業（予防・健康づくり</w:t>
      </w:r>
      <w:r w:rsidR="004817C7" w:rsidRPr="00BC303D">
        <w:rPr>
          <w:rFonts w:ascii="ＭＳ 明朝" w:eastAsia="ＭＳ 明朝" w:hAnsi="ＭＳ ゴシック" w:cs="Times New Roman" w:hint="eastAsia"/>
          <w:color w:val="000000" w:themeColor="text1"/>
          <w:szCs w:val="21"/>
        </w:rPr>
        <w:t>、医療費適正化に関する取組）（共通基準）</w:t>
      </w:r>
    </w:p>
    <w:p w14:paraId="502CDAD2" w14:textId="77777777" w:rsidR="004817C7" w:rsidRPr="00BC303D" w:rsidRDefault="004817C7" w:rsidP="00B35D04">
      <w:pPr>
        <w:widowControl/>
        <w:ind w:firstLineChars="200" w:firstLine="42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⑥　精神・結核医療給付</w:t>
      </w:r>
    </w:p>
    <w:p w14:paraId="63D3803B" w14:textId="77777777" w:rsidR="004817C7" w:rsidRPr="00BC303D" w:rsidRDefault="004817C7" w:rsidP="004817C7">
      <w:pPr>
        <w:widowControl/>
        <w:ind w:left="99" w:hangingChars="47" w:hanging="99"/>
        <w:rPr>
          <w:rFonts w:ascii="ＭＳ 明朝" w:eastAsia="ＭＳ 明朝" w:hAnsi="ＭＳ ゴシック" w:cs="Times New Roman"/>
          <w:color w:val="000000" w:themeColor="text1"/>
          <w:szCs w:val="21"/>
        </w:rPr>
      </w:pPr>
    </w:p>
    <w:p w14:paraId="43EB3E63" w14:textId="77777777" w:rsidR="00F27152" w:rsidRPr="00BC303D" w:rsidRDefault="00F27152" w:rsidP="004817C7">
      <w:pPr>
        <w:widowControl/>
        <w:ind w:left="220" w:hangingChars="100" w:hanging="220"/>
        <w:rPr>
          <w:rFonts w:ascii="ＭＳ ゴシック" w:eastAsia="ＭＳ ゴシック" w:hAnsi="ＭＳ ゴシック" w:cs="Times New Roman"/>
          <w:color w:val="000000" w:themeColor="text1"/>
          <w:sz w:val="22"/>
        </w:rPr>
      </w:pPr>
      <w:r w:rsidRPr="00BC303D">
        <w:rPr>
          <w:rFonts w:ascii="ＭＳ ゴシック" w:eastAsia="ＭＳ ゴシック" w:hAnsi="ＭＳ ゴシック" w:cs="Times New Roman"/>
          <w:color w:val="000000" w:themeColor="text1"/>
          <w:sz w:val="22"/>
        </w:rPr>
        <w:br w:type="page"/>
      </w:r>
    </w:p>
    <w:p w14:paraId="32C52578" w14:textId="77777777" w:rsidR="005652A3" w:rsidRPr="00BC303D" w:rsidRDefault="005652A3" w:rsidP="005652A3">
      <w:pPr>
        <w:widowControl/>
        <w:tabs>
          <w:tab w:val="left" w:pos="8505"/>
        </w:tabs>
        <w:spacing w:line="260" w:lineRule="exact"/>
        <w:jc w:val="left"/>
        <w:rPr>
          <w:rFonts w:ascii="ＭＳ ゴシック" w:eastAsia="ＭＳ ゴシック" w:hAnsi="ＭＳ ゴシック" w:cs="Times New Roman"/>
          <w:b/>
          <w:color w:val="000000" w:themeColor="text1"/>
          <w:sz w:val="24"/>
          <w:szCs w:val="20"/>
        </w:rPr>
      </w:pPr>
      <w:r w:rsidRPr="00BC303D">
        <w:rPr>
          <w:rFonts w:ascii="ＭＳ ゴシック" w:eastAsia="ＭＳ ゴシック" w:hAnsi="ＭＳ ゴシック" w:cs="Times New Roman" w:hint="eastAsia"/>
          <w:b/>
          <w:color w:val="000000" w:themeColor="text1"/>
          <w:sz w:val="24"/>
          <w:szCs w:val="20"/>
        </w:rPr>
        <w:lastRenderedPageBreak/>
        <w:t>第一章　保険財政の安定的運営</w:t>
      </w:r>
    </w:p>
    <w:p w14:paraId="503B4DB3" w14:textId="77777777" w:rsidR="005652A3" w:rsidRPr="00BC303D" w:rsidRDefault="005652A3" w:rsidP="005652A3">
      <w:pPr>
        <w:widowControl/>
        <w:tabs>
          <w:tab w:val="left" w:pos="8505"/>
        </w:tabs>
        <w:spacing w:line="260" w:lineRule="exact"/>
        <w:jc w:val="left"/>
        <w:rPr>
          <w:rFonts w:ascii="ＭＳ ゴシック" w:eastAsia="ＭＳ ゴシック" w:hAnsi="ＭＳ ゴシック" w:cs="Times New Roman"/>
          <w:b/>
          <w:color w:val="000000" w:themeColor="text1"/>
          <w:sz w:val="24"/>
          <w:szCs w:val="20"/>
        </w:rPr>
      </w:pPr>
    </w:p>
    <w:p w14:paraId="0E20B574" w14:textId="77777777" w:rsidR="004817C7" w:rsidRPr="00BC303D" w:rsidRDefault="005652A3" w:rsidP="005652A3">
      <w:pPr>
        <w:widowControl/>
        <w:ind w:left="220" w:hangingChars="100" w:hanging="220"/>
        <w:rPr>
          <w:rFonts w:ascii="ＭＳ ゴシック" w:eastAsia="ＭＳ ゴシック" w:hAnsi="ＭＳ ゴシック" w:cs="Times New Roman"/>
          <w:color w:val="000000" w:themeColor="text1"/>
          <w:sz w:val="22"/>
        </w:rPr>
      </w:pPr>
      <w:r w:rsidRPr="00BC303D">
        <w:rPr>
          <w:rFonts w:ascii="ＭＳ ゴシック" w:eastAsia="ＭＳ ゴシック" w:hAnsi="ＭＳ ゴシック" w:cs="Times New Roman" w:hint="eastAsia"/>
          <w:color w:val="000000" w:themeColor="text1"/>
          <w:sz w:val="22"/>
        </w:rPr>
        <w:t>第１</w:t>
      </w:r>
      <w:r w:rsidR="004817C7" w:rsidRPr="00BC303D">
        <w:rPr>
          <w:rFonts w:ascii="ＭＳ ゴシック" w:eastAsia="ＭＳ ゴシック" w:hAnsi="ＭＳ ゴシック" w:cs="Times New Roman" w:hint="eastAsia"/>
          <w:color w:val="000000" w:themeColor="text1"/>
          <w:sz w:val="22"/>
        </w:rPr>
        <w:t xml:space="preserve">　国民健康保険の医療に要する費用及び財政の見通し</w:t>
      </w:r>
    </w:p>
    <w:p w14:paraId="17DDEC6C" w14:textId="77777777" w:rsidR="00B26D4A" w:rsidRPr="00BC303D" w:rsidRDefault="00B26D4A" w:rsidP="000B100B">
      <w:pPr>
        <w:widowControl/>
        <w:rPr>
          <w:rFonts w:ascii="ＭＳ ゴシック" w:eastAsia="ＭＳ ゴシック" w:hAnsi="ＭＳ ゴシック" w:cs="Times New Roman"/>
          <w:color w:val="000000" w:themeColor="text1"/>
          <w:sz w:val="22"/>
        </w:rPr>
      </w:pPr>
    </w:p>
    <w:p w14:paraId="37C3B770" w14:textId="77777777" w:rsidR="004817C7" w:rsidRPr="00BC303D" w:rsidRDefault="004817C7" w:rsidP="00B26D4A">
      <w:pPr>
        <w:widowControl/>
        <w:ind w:leftChars="100" w:left="210"/>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１　医療費の動向と将来の見通し</w:t>
      </w:r>
    </w:p>
    <w:p w14:paraId="6A61131C" w14:textId="77777777" w:rsidR="004817C7" w:rsidRPr="00BC303D" w:rsidRDefault="00B67778" w:rsidP="00B26D4A">
      <w:pPr>
        <w:widowControl/>
        <w:spacing w:line="320" w:lineRule="exact"/>
        <w:ind w:leftChars="100" w:left="210"/>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（１）</w:t>
      </w:r>
      <w:r w:rsidR="004817C7" w:rsidRPr="00BC303D">
        <w:rPr>
          <w:rFonts w:ascii="ＭＳ ゴシック" w:eastAsia="ＭＳ ゴシック" w:hAnsi="ＭＳ ゴシック" w:cs="Times New Roman" w:hint="eastAsia"/>
          <w:color w:val="000000" w:themeColor="text1"/>
          <w:szCs w:val="21"/>
        </w:rPr>
        <w:t>府の人口</w:t>
      </w:r>
    </w:p>
    <w:p w14:paraId="2E9BEB31" w14:textId="77777777" w:rsidR="00C12EF9" w:rsidRDefault="004817C7" w:rsidP="00C12EF9">
      <w:pPr>
        <w:widowControl/>
        <w:spacing w:line="320" w:lineRule="exact"/>
        <w:ind w:leftChars="300" w:left="630" w:firstLineChars="100" w:firstLine="21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総務省人口推計</w:t>
      </w:r>
      <w:r w:rsidRPr="00BC303D">
        <w:rPr>
          <w:rFonts w:ascii="ＭＳ 明朝" w:eastAsia="ＭＳ 明朝" w:hAnsi="ＭＳ 明朝" w:cs="Times New Roman"/>
          <w:color w:val="000000" w:themeColor="text1"/>
          <w:szCs w:val="21"/>
        </w:rPr>
        <w:t>によると、</w:t>
      </w:r>
      <w:r w:rsidRPr="00BC303D">
        <w:rPr>
          <w:rFonts w:ascii="ＭＳ 明朝" w:eastAsia="ＭＳ 明朝" w:hAnsi="ＭＳ 明朝" w:cs="Times New Roman" w:hint="eastAsia"/>
          <w:color w:val="000000" w:themeColor="text1"/>
          <w:szCs w:val="21"/>
        </w:rPr>
        <w:t>府の総人口は、令和</w:t>
      </w:r>
      <w:r w:rsidR="00C12EF9" w:rsidRPr="00C12EF9">
        <w:rPr>
          <w:rFonts w:ascii="ＭＳ 明朝" w:eastAsia="ＭＳ 明朝" w:hAnsi="ＭＳ 明朝" w:cs="Times New Roman" w:hint="eastAsia"/>
          <w:color w:val="EE0000"/>
          <w:szCs w:val="21"/>
          <w:u w:val="single"/>
        </w:rPr>
        <w:t>６</w:t>
      </w:r>
      <w:r w:rsidRPr="00BC303D">
        <w:rPr>
          <w:rFonts w:ascii="ＭＳ 明朝" w:eastAsia="ＭＳ 明朝" w:hAnsi="ＭＳ 明朝" w:cs="Times New Roman"/>
          <w:color w:val="000000" w:themeColor="text1"/>
          <w:szCs w:val="21"/>
        </w:rPr>
        <w:t>年10月</w:t>
      </w:r>
      <w:r w:rsidRPr="00BC303D">
        <w:rPr>
          <w:rFonts w:ascii="ＭＳ 明朝" w:eastAsia="ＭＳ 明朝" w:hAnsi="ＭＳ 明朝" w:cs="Times New Roman" w:hint="eastAsia"/>
          <w:color w:val="000000" w:themeColor="text1"/>
          <w:szCs w:val="21"/>
        </w:rPr>
        <w:t>１</w:t>
      </w:r>
      <w:r w:rsidRPr="00BC303D">
        <w:rPr>
          <w:rFonts w:ascii="ＭＳ 明朝" w:eastAsia="ＭＳ 明朝" w:hAnsi="ＭＳ 明朝" w:cs="Times New Roman"/>
          <w:color w:val="000000" w:themeColor="text1"/>
          <w:szCs w:val="21"/>
        </w:rPr>
        <w:t>日現在で</w:t>
      </w:r>
      <w:r w:rsidRPr="00BC303D">
        <w:rPr>
          <w:rFonts w:ascii="ＭＳ 明朝" w:eastAsia="ＭＳ 明朝" w:hAnsi="ＭＳ 明朝" w:cs="Times New Roman" w:hint="eastAsia"/>
          <w:color w:val="000000" w:themeColor="text1"/>
          <w:szCs w:val="21"/>
        </w:rPr>
        <w:t>約</w:t>
      </w:r>
      <w:r w:rsidR="00C12EF9" w:rsidRPr="00C12EF9">
        <w:rPr>
          <w:rFonts w:ascii="ＭＳ 明朝" w:eastAsia="ＭＳ 明朝" w:hAnsi="ＭＳ 明朝" w:cs="Times New Roman" w:hint="eastAsia"/>
          <w:color w:val="EE0000"/>
          <w:szCs w:val="21"/>
          <w:u w:val="single"/>
        </w:rPr>
        <w:t>875</w:t>
      </w:r>
      <w:r w:rsidRPr="00BC303D">
        <w:rPr>
          <w:rFonts w:ascii="ＭＳ 明朝" w:eastAsia="ＭＳ 明朝" w:hAnsi="ＭＳ 明朝" w:cs="Times New Roman" w:hint="eastAsia"/>
          <w:color w:val="000000" w:themeColor="text1"/>
          <w:szCs w:val="21"/>
        </w:rPr>
        <w:t>万</w:t>
      </w:r>
      <w:r w:rsidR="00C12EF9" w:rsidRPr="00C12EF9">
        <w:rPr>
          <w:rFonts w:ascii="ＭＳ 明朝" w:eastAsia="ＭＳ 明朝" w:hAnsi="ＭＳ 明朝" w:cs="Times New Roman" w:hint="eastAsia"/>
          <w:color w:val="EE0000"/>
          <w:szCs w:val="21"/>
          <w:u w:val="single"/>
        </w:rPr>
        <w:t>７</w:t>
      </w:r>
      <w:r w:rsidRPr="00BC303D">
        <w:rPr>
          <w:rFonts w:ascii="ＭＳ 明朝" w:eastAsia="ＭＳ 明朝" w:hAnsi="ＭＳ 明朝" w:cs="Times New Roman"/>
          <w:color w:val="000000" w:themeColor="text1"/>
          <w:szCs w:val="21"/>
        </w:rPr>
        <w:t>千人、</w:t>
      </w:r>
      <w:r w:rsidRPr="00BC303D">
        <w:rPr>
          <w:rFonts w:ascii="ＭＳ 明朝" w:eastAsia="ＭＳ 明朝" w:hAnsi="ＭＳ 明朝" w:cs="Times New Roman" w:hint="eastAsia"/>
          <w:color w:val="000000" w:themeColor="text1"/>
          <w:szCs w:val="21"/>
        </w:rPr>
        <w:t>65歳以上の</w:t>
      </w:r>
      <w:r w:rsidRPr="00BC303D">
        <w:rPr>
          <w:rFonts w:ascii="ＭＳ 明朝" w:eastAsia="ＭＳ 明朝" w:hAnsi="ＭＳ 明朝" w:cs="Times New Roman"/>
          <w:color w:val="000000" w:themeColor="text1"/>
          <w:szCs w:val="21"/>
        </w:rPr>
        <w:t>高齢者人口は</w:t>
      </w:r>
      <w:r w:rsidRPr="00BC303D">
        <w:rPr>
          <w:rFonts w:ascii="ＭＳ 明朝" w:eastAsia="ＭＳ 明朝" w:hAnsi="ＭＳ 明朝" w:cs="Times New Roman" w:hint="eastAsia"/>
          <w:color w:val="000000" w:themeColor="text1"/>
          <w:szCs w:val="21"/>
        </w:rPr>
        <w:t>約</w:t>
      </w:r>
      <w:r w:rsidR="00C12EF9" w:rsidRPr="00C12EF9">
        <w:rPr>
          <w:rFonts w:ascii="ＭＳ 明朝" w:eastAsia="ＭＳ 明朝" w:hAnsi="ＭＳ 明朝" w:cs="Times New Roman" w:hint="eastAsia"/>
          <w:color w:val="EE0000"/>
          <w:szCs w:val="21"/>
          <w:u w:val="single"/>
        </w:rPr>
        <w:t>241</w:t>
      </w:r>
      <w:r w:rsidRPr="00BC303D">
        <w:rPr>
          <w:rFonts w:ascii="ＭＳ 明朝" w:eastAsia="ＭＳ 明朝" w:hAnsi="ＭＳ 明朝" w:cs="Times New Roman"/>
          <w:color w:val="000000" w:themeColor="text1"/>
          <w:szCs w:val="21"/>
        </w:rPr>
        <w:t>万</w:t>
      </w:r>
      <w:r w:rsidR="00C12EF9" w:rsidRPr="00C12EF9">
        <w:rPr>
          <w:rFonts w:ascii="ＭＳ 明朝" w:eastAsia="ＭＳ 明朝" w:hAnsi="ＭＳ 明朝" w:cs="Times New Roman" w:hint="eastAsia"/>
          <w:color w:val="EE0000"/>
          <w:szCs w:val="21"/>
          <w:u w:val="single"/>
        </w:rPr>
        <w:t>８</w:t>
      </w:r>
      <w:r w:rsidRPr="00BC303D">
        <w:rPr>
          <w:rFonts w:ascii="ＭＳ 明朝" w:eastAsia="ＭＳ 明朝" w:hAnsi="ＭＳ 明朝" w:cs="Times New Roman"/>
          <w:color w:val="000000" w:themeColor="text1"/>
          <w:szCs w:val="21"/>
        </w:rPr>
        <w:t>千人となっている。</w:t>
      </w:r>
    </w:p>
    <w:p w14:paraId="76E84A76" w14:textId="45BE3FA1" w:rsidR="00C12EF9" w:rsidRPr="00C12EF9" w:rsidRDefault="00C12EF9" w:rsidP="00C12EF9">
      <w:pPr>
        <w:widowControl/>
        <w:spacing w:line="320" w:lineRule="exact"/>
        <w:ind w:leftChars="300" w:left="630" w:firstLineChars="100" w:firstLine="210"/>
        <w:rPr>
          <w:rFonts w:ascii="ＭＳ 明朝" w:eastAsia="ＭＳ 明朝" w:hAnsi="ＭＳ 明朝" w:cs="Times New Roman"/>
          <w:color w:val="000000" w:themeColor="text1"/>
          <w:szCs w:val="21"/>
        </w:rPr>
      </w:pPr>
      <w:r w:rsidRPr="00D543C0">
        <w:rPr>
          <w:rFonts w:ascii="ＭＳ 明朝" w:eastAsia="ＭＳ 明朝" w:hAnsi="ＭＳ 明朝" w:cs="Times New Roman" w:hint="eastAsia"/>
          <w:color w:val="000000"/>
          <w:szCs w:val="21"/>
        </w:rPr>
        <w:t>府の高齢化率（65歳以上の人口）は、令和</w:t>
      </w:r>
      <w:r w:rsidRPr="00D543C0">
        <w:rPr>
          <w:rFonts w:ascii="ＭＳ 明朝" w:eastAsia="ＭＳ 明朝" w:hAnsi="ＭＳ 明朝" w:cs="Times New Roman" w:hint="eastAsia"/>
          <w:color w:val="FF0000"/>
          <w:szCs w:val="21"/>
          <w:u w:val="single"/>
        </w:rPr>
        <w:t>６</w:t>
      </w:r>
      <w:r w:rsidRPr="00D543C0">
        <w:rPr>
          <w:rFonts w:ascii="ＭＳ 明朝" w:eastAsia="ＭＳ 明朝" w:hAnsi="ＭＳ 明朝" w:cs="Times New Roman" w:hint="eastAsia"/>
          <w:color w:val="000000"/>
          <w:szCs w:val="21"/>
        </w:rPr>
        <w:t>年10月1日時点では</w:t>
      </w:r>
      <w:r w:rsidRPr="00D543C0">
        <w:rPr>
          <w:rFonts w:ascii="ＭＳ 明朝" w:eastAsia="ＭＳ 明朝" w:hAnsi="ＭＳ 明朝" w:cs="Times New Roman" w:hint="eastAsia"/>
          <w:color w:val="FF0000"/>
          <w:szCs w:val="21"/>
          <w:u w:val="single"/>
        </w:rPr>
        <w:t>27.6</w:t>
      </w:r>
      <w:r w:rsidRPr="00D543C0">
        <w:rPr>
          <w:rFonts w:ascii="ＭＳ 明朝" w:eastAsia="ＭＳ 明朝" w:hAnsi="ＭＳ 明朝" w:cs="Times New Roman" w:hint="eastAsia"/>
          <w:color w:val="000000"/>
          <w:szCs w:val="21"/>
        </w:rPr>
        <w:t>％であり、全国の高齢化率</w:t>
      </w:r>
      <w:r w:rsidRPr="00D543C0">
        <w:rPr>
          <w:rFonts w:ascii="ＭＳ 明朝" w:eastAsia="ＭＳ 明朝" w:hAnsi="ＭＳ 明朝" w:cs="Times New Roman" w:hint="eastAsia"/>
          <w:color w:val="FF0000"/>
          <w:szCs w:val="21"/>
          <w:u w:val="single"/>
        </w:rPr>
        <w:t>29.3</w:t>
      </w:r>
      <w:r w:rsidRPr="00D543C0">
        <w:rPr>
          <w:rFonts w:ascii="ＭＳ 明朝" w:eastAsia="ＭＳ 明朝" w:hAnsi="ＭＳ 明朝" w:cs="Times New Roman" w:hint="eastAsia"/>
          <w:color w:val="000000"/>
          <w:szCs w:val="21"/>
        </w:rPr>
        <w:t>％より</w:t>
      </w:r>
      <w:r w:rsidRPr="00D543C0">
        <w:rPr>
          <w:rFonts w:ascii="ＭＳ 明朝" w:eastAsia="ＭＳ 明朝" w:hAnsi="ＭＳ 明朝" w:cs="Times New Roman" w:hint="eastAsia"/>
          <w:color w:val="FF0000"/>
          <w:szCs w:val="21"/>
          <w:u w:val="single"/>
        </w:rPr>
        <w:t>1.7</w:t>
      </w:r>
      <w:r w:rsidRPr="00D543C0">
        <w:rPr>
          <w:rFonts w:ascii="ＭＳ 明朝" w:eastAsia="ＭＳ 明朝" w:hAnsi="ＭＳ 明朝" w:cs="Times New Roman" w:hint="eastAsia"/>
          <w:color w:val="000000"/>
          <w:szCs w:val="21"/>
        </w:rPr>
        <w:t>ポイント低いものの、令和</w:t>
      </w:r>
      <w:r w:rsidRPr="00D543C0">
        <w:rPr>
          <w:rFonts w:ascii="ＭＳ 明朝" w:eastAsia="ＭＳ 明朝" w:hAnsi="ＭＳ 明朝" w:cs="Times New Roman" w:hint="eastAsia"/>
          <w:color w:val="FF0000"/>
          <w:szCs w:val="21"/>
          <w:u w:val="single"/>
        </w:rPr>
        <w:t>12</w:t>
      </w:r>
      <w:r w:rsidRPr="00D543C0">
        <w:rPr>
          <w:rFonts w:ascii="ＭＳ 明朝" w:eastAsia="ＭＳ 明朝" w:hAnsi="ＭＳ 明朝" w:cs="Times New Roman" w:hint="eastAsia"/>
          <w:color w:val="000000"/>
          <w:szCs w:val="21"/>
        </w:rPr>
        <w:t>年（</w:t>
      </w:r>
      <w:r w:rsidRPr="00D543C0">
        <w:rPr>
          <w:rFonts w:ascii="ＭＳ 明朝" w:eastAsia="ＭＳ 明朝" w:hAnsi="ＭＳ 明朝" w:cs="Times New Roman" w:hint="eastAsia"/>
          <w:color w:val="FF0000"/>
          <w:szCs w:val="21"/>
          <w:u w:val="single"/>
        </w:rPr>
        <w:t>2030</w:t>
      </w:r>
      <w:r w:rsidRPr="00D543C0">
        <w:rPr>
          <w:rFonts w:ascii="ＭＳ 明朝" w:eastAsia="ＭＳ 明朝" w:hAnsi="ＭＳ 明朝" w:cs="Times New Roman" w:hint="eastAsia"/>
          <w:color w:val="000000"/>
          <w:szCs w:val="21"/>
        </w:rPr>
        <w:t>年）には65歳以上の高齢者が約</w:t>
      </w:r>
      <w:r w:rsidRPr="00D543C0">
        <w:rPr>
          <w:rFonts w:ascii="ＭＳ 明朝" w:eastAsia="ＭＳ 明朝" w:hAnsi="ＭＳ 明朝" w:cs="Times New Roman" w:hint="eastAsia"/>
          <w:color w:val="FF0000"/>
          <w:szCs w:val="21"/>
          <w:u w:val="single"/>
        </w:rPr>
        <w:t>246</w:t>
      </w:r>
      <w:r w:rsidRPr="00D543C0">
        <w:rPr>
          <w:rFonts w:ascii="ＭＳ 明朝" w:eastAsia="ＭＳ 明朝" w:hAnsi="ＭＳ 明朝" w:cs="Times New Roman" w:hint="eastAsia"/>
          <w:color w:val="000000"/>
          <w:szCs w:val="21"/>
        </w:rPr>
        <w:t>万人（</w:t>
      </w:r>
      <w:r w:rsidRPr="00D543C0">
        <w:rPr>
          <w:rFonts w:ascii="ＭＳ 明朝" w:eastAsia="ＭＳ 明朝" w:hAnsi="ＭＳ 明朝" w:cs="Times New Roman" w:hint="eastAsia"/>
          <w:color w:val="FF0000"/>
          <w:szCs w:val="21"/>
          <w:u w:val="single"/>
        </w:rPr>
        <w:t>29.2</w:t>
      </w:r>
      <w:r w:rsidRPr="00D543C0">
        <w:rPr>
          <w:rFonts w:ascii="ＭＳ 明朝" w:eastAsia="ＭＳ 明朝" w:hAnsi="ＭＳ 明朝" w:cs="Times New Roman" w:hint="eastAsia"/>
          <w:color w:val="000000"/>
          <w:szCs w:val="21"/>
        </w:rPr>
        <w:t>％）に、また、高齢者人口がピークとされる令和22年（2040年）には約</w:t>
      </w:r>
      <w:r w:rsidRPr="00D543C0">
        <w:rPr>
          <w:rFonts w:ascii="ＭＳ 明朝" w:eastAsia="ＭＳ 明朝" w:hAnsi="ＭＳ 明朝" w:cs="Times New Roman" w:hint="eastAsia"/>
          <w:color w:val="FF0000"/>
          <w:szCs w:val="21"/>
          <w:u w:val="single"/>
        </w:rPr>
        <w:t>269</w:t>
      </w:r>
      <w:r w:rsidRPr="00D543C0">
        <w:rPr>
          <w:rFonts w:ascii="ＭＳ 明朝" w:eastAsia="ＭＳ 明朝" w:hAnsi="ＭＳ 明朝" w:cs="Times New Roman" w:hint="eastAsia"/>
          <w:color w:val="000000"/>
          <w:szCs w:val="21"/>
        </w:rPr>
        <w:t>万</w:t>
      </w:r>
      <w:r w:rsidRPr="00D543C0">
        <w:rPr>
          <w:rFonts w:ascii="ＭＳ 明朝" w:eastAsia="ＭＳ 明朝" w:hAnsi="ＭＳ 明朝" w:cs="Times New Roman" w:hint="eastAsia"/>
          <w:color w:val="FF0000"/>
          <w:szCs w:val="21"/>
          <w:u w:val="single"/>
        </w:rPr>
        <w:t>３</w:t>
      </w:r>
      <w:r w:rsidRPr="00D543C0">
        <w:rPr>
          <w:rFonts w:ascii="ＭＳ 明朝" w:eastAsia="ＭＳ 明朝" w:hAnsi="ＭＳ 明朝" w:cs="Times New Roman" w:hint="eastAsia"/>
          <w:color w:val="000000"/>
          <w:szCs w:val="21"/>
        </w:rPr>
        <w:t>千人（</w:t>
      </w:r>
      <w:r w:rsidRPr="00D543C0">
        <w:rPr>
          <w:rFonts w:ascii="ＭＳ 明朝" w:eastAsia="ＭＳ 明朝" w:hAnsi="ＭＳ 明朝" w:cs="Times New Roman" w:hint="eastAsia"/>
          <w:color w:val="FF0000"/>
          <w:szCs w:val="21"/>
          <w:u w:val="single"/>
        </w:rPr>
        <w:t>34.2</w:t>
      </w:r>
      <w:r w:rsidRPr="00D543C0">
        <w:rPr>
          <w:rFonts w:ascii="ＭＳ 明朝" w:eastAsia="ＭＳ 明朝" w:hAnsi="ＭＳ 明朝" w:cs="Times New Roman" w:hint="eastAsia"/>
          <w:color w:val="000000"/>
          <w:szCs w:val="21"/>
        </w:rPr>
        <w:t>％）になると推計されており、今後も高齢化が進行する見込みのもと、将来的に医療ニーズのさらなる増加が見込まれる。</w:t>
      </w:r>
    </w:p>
    <w:p w14:paraId="72566186" w14:textId="487D8994" w:rsidR="00C12EF9" w:rsidRPr="00C12EF9" w:rsidRDefault="00C12EF9" w:rsidP="00C12EF9">
      <w:pPr>
        <w:widowControl/>
        <w:spacing w:line="320" w:lineRule="exact"/>
        <w:ind w:leftChars="300" w:left="630" w:firstLineChars="100" w:firstLine="210"/>
        <w:rPr>
          <w:rFonts w:ascii="ＭＳ 明朝" w:eastAsia="ＭＳ 明朝" w:hAnsi="ＭＳ 明朝" w:cs="Times New Roman"/>
          <w:color w:val="000000" w:themeColor="text1"/>
          <w:szCs w:val="21"/>
        </w:rPr>
      </w:pPr>
      <w:r w:rsidRPr="00D543C0">
        <w:rPr>
          <w:rFonts w:ascii="ＭＳ 明朝" w:eastAsia="ＭＳ 明朝" w:hAnsi="ＭＳ 明朝" w:cs="Times New Roman" w:hint="eastAsia"/>
          <w:color w:val="000000"/>
          <w:szCs w:val="21"/>
        </w:rPr>
        <w:t>また、令和</w:t>
      </w:r>
      <w:r w:rsidRPr="00D543C0">
        <w:rPr>
          <w:rFonts w:ascii="ＭＳ 明朝" w:eastAsia="ＭＳ 明朝" w:hAnsi="ＭＳ 明朝" w:cs="Times New Roman" w:hint="eastAsia"/>
          <w:color w:val="FF0000"/>
          <w:szCs w:val="21"/>
          <w:u w:val="single"/>
        </w:rPr>
        <w:t>６</w:t>
      </w:r>
      <w:r w:rsidRPr="00D543C0">
        <w:rPr>
          <w:rFonts w:ascii="ＭＳ 明朝" w:eastAsia="ＭＳ 明朝" w:hAnsi="ＭＳ 明朝" w:cs="Times New Roman" w:hint="eastAsia"/>
          <w:color w:val="000000"/>
          <w:szCs w:val="21"/>
        </w:rPr>
        <w:t>年の70歳以上人口は、約</w:t>
      </w:r>
      <w:r w:rsidRPr="00D543C0">
        <w:rPr>
          <w:rFonts w:ascii="ＭＳ 明朝" w:eastAsia="ＭＳ 明朝" w:hAnsi="ＭＳ 明朝" w:cs="Times New Roman" w:hint="eastAsia"/>
          <w:color w:val="FF0000"/>
          <w:szCs w:val="21"/>
          <w:u w:val="single"/>
        </w:rPr>
        <w:t>197</w:t>
      </w:r>
      <w:r w:rsidRPr="00D543C0">
        <w:rPr>
          <w:rFonts w:ascii="ＭＳ 明朝" w:eastAsia="ＭＳ 明朝" w:hAnsi="ＭＳ 明朝" w:cs="Times New Roman" w:hint="eastAsia"/>
          <w:color w:val="000000"/>
          <w:szCs w:val="21"/>
        </w:rPr>
        <w:t>万</w:t>
      </w:r>
      <w:r w:rsidRPr="00D543C0">
        <w:rPr>
          <w:rFonts w:ascii="ＭＳ 明朝" w:eastAsia="ＭＳ 明朝" w:hAnsi="ＭＳ 明朝" w:cs="Times New Roman" w:hint="eastAsia"/>
          <w:color w:val="FF0000"/>
          <w:szCs w:val="21"/>
          <w:u w:val="single"/>
        </w:rPr>
        <w:t>５</w:t>
      </w:r>
      <w:r w:rsidRPr="00D543C0">
        <w:rPr>
          <w:rFonts w:ascii="ＭＳ 明朝" w:eastAsia="ＭＳ 明朝" w:hAnsi="ＭＳ 明朝" w:cs="Times New Roman" w:hint="eastAsia"/>
          <w:color w:val="000000"/>
          <w:szCs w:val="21"/>
        </w:rPr>
        <w:t>千人（</w:t>
      </w:r>
      <w:r w:rsidRPr="00D543C0">
        <w:rPr>
          <w:rFonts w:ascii="ＭＳ 明朝" w:eastAsia="ＭＳ 明朝" w:hAnsi="ＭＳ 明朝" w:cs="Times New Roman" w:hint="eastAsia"/>
          <w:color w:val="FF0000"/>
          <w:szCs w:val="21"/>
          <w:u w:val="single"/>
        </w:rPr>
        <w:t>22.6</w:t>
      </w:r>
      <w:r w:rsidRPr="00D543C0">
        <w:rPr>
          <w:rFonts w:ascii="ＭＳ 明朝" w:eastAsia="ＭＳ 明朝" w:hAnsi="ＭＳ 明朝" w:cs="Times New Roman" w:hint="eastAsia"/>
          <w:color w:val="000000"/>
          <w:szCs w:val="21"/>
        </w:rPr>
        <w:t>％）であり、令和</w:t>
      </w:r>
      <w:r w:rsidRPr="00D543C0">
        <w:rPr>
          <w:rFonts w:ascii="ＭＳ 明朝" w:eastAsia="ＭＳ 明朝" w:hAnsi="ＭＳ 明朝" w:cs="Times New Roman" w:hint="eastAsia"/>
          <w:color w:val="FF0000"/>
          <w:szCs w:val="21"/>
          <w:u w:val="single"/>
        </w:rPr>
        <w:t>12</w:t>
      </w:r>
      <w:r w:rsidRPr="00D543C0">
        <w:rPr>
          <w:rFonts w:ascii="ＭＳ 明朝" w:eastAsia="ＭＳ 明朝" w:hAnsi="ＭＳ 明朝" w:cs="Times New Roman" w:hint="eastAsia"/>
          <w:color w:val="000000"/>
          <w:szCs w:val="21"/>
        </w:rPr>
        <w:t>年（</w:t>
      </w:r>
      <w:r w:rsidRPr="00D543C0">
        <w:rPr>
          <w:rFonts w:ascii="ＭＳ 明朝" w:eastAsia="ＭＳ 明朝" w:hAnsi="ＭＳ 明朝" w:cs="Times New Roman" w:hint="eastAsia"/>
          <w:color w:val="FF0000"/>
          <w:szCs w:val="21"/>
          <w:u w:val="single"/>
        </w:rPr>
        <w:t>2030</w:t>
      </w:r>
      <w:r w:rsidRPr="00D543C0">
        <w:rPr>
          <w:rFonts w:ascii="ＭＳ 明朝" w:eastAsia="ＭＳ 明朝" w:hAnsi="ＭＳ 明朝" w:cs="Times New Roman" w:hint="eastAsia"/>
          <w:color w:val="000000"/>
          <w:szCs w:val="21"/>
        </w:rPr>
        <w:t>年）には約</w:t>
      </w:r>
      <w:r w:rsidRPr="00D543C0">
        <w:rPr>
          <w:rFonts w:ascii="ＭＳ 明朝" w:eastAsia="ＭＳ 明朝" w:hAnsi="ＭＳ 明朝" w:cs="Times New Roman" w:hint="eastAsia"/>
          <w:color w:val="FF0000"/>
          <w:szCs w:val="21"/>
        </w:rPr>
        <w:t>193</w:t>
      </w:r>
      <w:r w:rsidRPr="00D543C0">
        <w:rPr>
          <w:rFonts w:ascii="ＭＳ 明朝" w:eastAsia="ＭＳ 明朝" w:hAnsi="ＭＳ 明朝" w:cs="Times New Roman" w:hint="eastAsia"/>
          <w:color w:val="000000"/>
          <w:szCs w:val="21"/>
        </w:rPr>
        <w:t>万</w:t>
      </w:r>
      <w:r w:rsidRPr="00D543C0">
        <w:rPr>
          <w:rFonts w:ascii="ＭＳ 明朝" w:eastAsia="ＭＳ 明朝" w:hAnsi="ＭＳ 明朝" w:cs="Times New Roman" w:hint="eastAsia"/>
          <w:color w:val="FF0000"/>
          <w:szCs w:val="21"/>
          <w:u w:val="single"/>
        </w:rPr>
        <w:t>８</w:t>
      </w:r>
      <w:r w:rsidRPr="00D543C0">
        <w:rPr>
          <w:rFonts w:ascii="ＭＳ 明朝" w:eastAsia="ＭＳ 明朝" w:hAnsi="ＭＳ 明朝" w:cs="Times New Roman" w:hint="eastAsia"/>
          <w:color w:val="000000"/>
          <w:szCs w:val="21"/>
        </w:rPr>
        <w:t>千人（</w:t>
      </w:r>
      <w:r w:rsidRPr="00D543C0">
        <w:rPr>
          <w:rFonts w:ascii="ＭＳ 明朝" w:eastAsia="ＭＳ 明朝" w:hAnsi="ＭＳ 明朝" w:cs="Times New Roman" w:hint="eastAsia"/>
          <w:color w:val="FF0000"/>
          <w:szCs w:val="21"/>
          <w:u w:val="single"/>
        </w:rPr>
        <w:t>23.0</w:t>
      </w:r>
      <w:r w:rsidRPr="00D543C0">
        <w:rPr>
          <w:rFonts w:ascii="ＭＳ 明朝" w:eastAsia="ＭＳ 明朝" w:hAnsi="ＭＳ 明朝" w:cs="Times New Roman" w:hint="eastAsia"/>
          <w:color w:val="000000"/>
          <w:szCs w:val="21"/>
        </w:rPr>
        <w:t>％）、令和22年（2040年）には約</w:t>
      </w:r>
      <w:r w:rsidRPr="00D543C0">
        <w:rPr>
          <w:rFonts w:ascii="ＭＳ 明朝" w:eastAsia="ＭＳ 明朝" w:hAnsi="ＭＳ 明朝" w:cs="Times New Roman" w:hint="eastAsia"/>
          <w:color w:val="FF0000"/>
          <w:szCs w:val="21"/>
          <w:u w:val="single"/>
        </w:rPr>
        <w:t>201</w:t>
      </w:r>
      <w:r w:rsidRPr="00D543C0">
        <w:rPr>
          <w:rFonts w:ascii="ＭＳ 明朝" w:eastAsia="ＭＳ 明朝" w:hAnsi="ＭＳ 明朝" w:cs="Times New Roman" w:hint="eastAsia"/>
          <w:color w:val="000000"/>
          <w:szCs w:val="21"/>
        </w:rPr>
        <w:t>万</w:t>
      </w:r>
      <w:r w:rsidRPr="00D543C0">
        <w:rPr>
          <w:rFonts w:ascii="ＭＳ 明朝" w:eastAsia="ＭＳ 明朝" w:hAnsi="ＭＳ 明朝" w:cs="Times New Roman" w:hint="eastAsia"/>
          <w:color w:val="FF0000"/>
          <w:szCs w:val="21"/>
          <w:u w:val="single"/>
        </w:rPr>
        <w:t>７</w:t>
      </w:r>
      <w:r w:rsidRPr="00D543C0">
        <w:rPr>
          <w:rFonts w:ascii="ＭＳ 明朝" w:eastAsia="ＭＳ 明朝" w:hAnsi="ＭＳ 明朝" w:cs="Times New Roman" w:hint="eastAsia"/>
          <w:color w:val="000000"/>
          <w:szCs w:val="21"/>
        </w:rPr>
        <w:t>千人（</w:t>
      </w:r>
      <w:r w:rsidRPr="00D543C0">
        <w:rPr>
          <w:rFonts w:ascii="ＭＳ 明朝" w:eastAsia="ＭＳ 明朝" w:hAnsi="ＭＳ 明朝" w:cs="Times New Roman" w:hint="eastAsia"/>
          <w:color w:val="FF0000"/>
          <w:szCs w:val="21"/>
          <w:u w:val="single"/>
        </w:rPr>
        <w:t>25.6</w:t>
      </w:r>
      <w:r w:rsidRPr="00D543C0">
        <w:rPr>
          <w:rFonts w:ascii="ＭＳ 明朝" w:eastAsia="ＭＳ 明朝" w:hAnsi="ＭＳ 明朝" w:cs="Times New Roman" w:hint="eastAsia"/>
          <w:color w:val="000000"/>
          <w:szCs w:val="21"/>
        </w:rPr>
        <w:t>％）と見込まれる。</w:t>
      </w:r>
    </w:p>
    <w:p w14:paraId="0F89CAA0" w14:textId="16E4DD74" w:rsidR="00D820A7" w:rsidRPr="00BC303D" w:rsidRDefault="00D820A7" w:rsidP="000B428B">
      <w:pPr>
        <w:widowControl/>
        <w:rPr>
          <w:rFonts w:ascii="ＭＳ 明朝" w:eastAsia="ＭＳ 明朝" w:hAnsi="ＭＳ ゴシック" w:cs="Times New Roman"/>
          <w:color w:val="000000" w:themeColor="text1"/>
          <w:szCs w:val="21"/>
        </w:rPr>
      </w:pPr>
    </w:p>
    <w:p w14:paraId="342F1AFE" w14:textId="71ADA830" w:rsidR="004817C7" w:rsidRPr="00F23E85" w:rsidRDefault="004817C7" w:rsidP="000B100B">
      <w:pPr>
        <w:widowControl/>
        <w:ind w:firstLineChars="300" w:firstLine="600"/>
        <w:rPr>
          <w:rFonts w:ascii="ＭＳ ゴシック" w:eastAsia="ＭＳ ゴシック" w:hAnsi="ＭＳ ゴシック" w:cs="Times New Roman"/>
          <w:color w:val="EE0000"/>
          <w:sz w:val="20"/>
          <w:szCs w:val="20"/>
          <w:u w:val="single"/>
        </w:rPr>
      </w:pPr>
      <w:r w:rsidRPr="00F23E85">
        <w:rPr>
          <w:rFonts w:ascii="ＭＳ ゴシック" w:eastAsia="ＭＳ ゴシック" w:hAnsi="ＭＳ ゴシック" w:cs="Times New Roman" w:hint="eastAsia"/>
          <w:color w:val="EE0000"/>
          <w:sz w:val="20"/>
          <w:szCs w:val="20"/>
          <w:u w:val="single"/>
        </w:rPr>
        <w:t>図１　府の高齢者数・高齢化率の推移</w:t>
      </w:r>
    </w:p>
    <w:p w14:paraId="0E2B44F7" w14:textId="577B1A78" w:rsidR="004817C7" w:rsidRPr="00BC303D" w:rsidRDefault="00C12EF9" w:rsidP="00C12EF9">
      <w:pPr>
        <w:widowControl/>
        <w:ind w:leftChars="3" w:left="106" w:hanging="100"/>
        <w:jc w:val="center"/>
        <w:rPr>
          <w:rFonts w:ascii="ＭＳ ゴシック" w:eastAsia="ＭＳ ゴシック" w:hAnsi="ＭＳ ゴシック" w:cs="Times New Roman"/>
          <w:color w:val="000000" w:themeColor="text1"/>
          <w:sz w:val="20"/>
          <w:szCs w:val="20"/>
        </w:rPr>
      </w:pPr>
      <w:r w:rsidRPr="00D543C0">
        <w:rPr>
          <w:rFonts w:ascii="ＭＳ 明朝" w:eastAsia="ＭＳ 明朝" w:hAnsi="ＭＳ 明朝" w:hint="eastAsia"/>
          <w:noProof/>
        </w:rPr>
        <w:drawing>
          <wp:inline distT="0" distB="0" distL="0" distR="0" wp14:anchorId="28B35BF7" wp14:editId="70EF1C18">
            <wp:extent cx="5648325" cy="1980565"/>
            <wp:effectExtent l="0" t="0" r="9525" b="635"/>
            <wp:docPr id="1937125454" name="図 1937125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0"/>
                    <pic:cNvPicPr>
                      <a:picLocks noChangeAspect="1" noChangeArrowheads="1"/>
                    </pic:cNvPicPr>
                  </pic:nvPicPr>
                  <pic:blipFill>
                    <a:blip r:embed="rId13" cstate="print">
                      <a:extLst>
                        <a:ext uri="{28A0092B-C50C-407E-A947-70E740481C1C}">
                          <a14:useLocalDpi xmlns:a14="http://schemas.microsoft.com/office/drawing/2010/main" val="0"/>
                        </a:ext>
                      </a:extLst>
                    </a:blip>
                    <a:srcRect l="4086" b="5331"/>
                    <a:stretch>
                      <a:fillRect/>
                    </a:stretch>
                  </pic:blipFill>
                  <pic:spPr bwMode="auto">
                    <a:xfrm>
                      <a:off x="0" y="0"/>
                      <a:ext cx="5648325" cy="1980565"/>
                    </a:xfrm>
                    <a:prstGeom prst="rect">
                      <a:avLst/>
                    </a:prstGeom>
                    <a:noFill/>
                  </pic:spPr>
                </pic:pic>
              </a:graphicData>
            </a:graphic>
          </wp:inline>
        </w:drawing>
      </w:r>
    </w:p>
    <w:p w14:paraId="2D015E2C" w14:textId="2B63178B" w:rsidR="004817C7" w:rsidRPr="00BC303D" w:rsidRDefault="004817C7" w:rsidP="00BC303D">
      <w:pPr>
        <w:widowControl/>
        <w:ind w:leftChars="7" w:left="15" w:right="-1" w:firstLineChars="800" w:firstLine="1440"/>
        <w:jc w:val="right"/>
        <w:rPr>
          <w:rFonts w:ascii="ＭＳ ゴシック" w:eastAsia="ＭＳ ゴシック" w:hAnsi="ＭＳ ゴシック" w:cs="Times New Roman"/>
          <w:color w:val="000000" w:themeColor="text1"/>
          <w:sz w:val="18"/>
          <w:szCs w:val="18"/>
        </w:rPr>
      </w:pPr>
      <w:r w:rsidRPr="00BC303D">
        <w:rPr>
          <w:rFonts w:ascii="ＭＳ ゴシック" w:eastAsia="ＭＳ ゴシック" w:hAnsi="ＭＳ ゴシック" w:cs="Times New Roman" w:hint="eastAsia"/>
          <w:color w:val="000000" w:themeColor="text1"/>
          <w:sz w:val="18"/>
          <w:szCs w:val="18"/>
        </w:rPr>
        <w:t>出典：総務省　人口推計、国立社会保障・人口問題研究所　将来推計人口</w:t>
      </w:r>
      <w:r w:rsidR="00E95CF8" w:rsidRPr="00BC303D">
        <w:rPr>
          <w:rFonts w:ascii="ＭＳ ゴシック" w:eastAsia="ＭＳ ゴシック" w:hAnsi="ＭＳ ゴシック" w:cs="Times New Roman" w:hint="eastAsia"/>
          <w:color w:val="000000" w:themeColor="text1"/>
          <w:sz w:val="18"/>
          <w:szCs w:val="18"/>
        </w:rPr>
        <w:t>（</w:t>
      </w:r>
      <w:r w:rsidR="00C12EF9" w:rsidRPr="00C12EF9">
        <w:rPr>
          <w:rFonts w:ascii="ＭＳ ゴシック" w:eastAsia="ＭＳ ゴシック" w:hAnsi="ＭＳ ゴシック" w:cs="Times New Roman" w:hint="eastAsia"/>
          <w:color w:val="EE0000"/>
          <w:sz w:val="18"/>
          <w:szCs w:val="18"/>
          <w:u w:val="single"/>
        </w:rPr>
        <w:t>令和５</w:t>
      </w:r>
      <w:r w:rsidR="00E95CF8" w:rsidRPr="00BC303D">
        <w:rPr>
          <w:rFonts w:ascii="ＭＳ ゴシック" w:eastAsia="ＭＳ ゴシック" w:hAnsi="ＭＳ ゴシック" w:cs="Times New Roman"/>
          <w:color w:val="000000" w:themeColor="text1"/>
          <w:sz w:val="18"/>
          <w:szCs w:val="18"/>
        </w:rPr>
        <w:t>年推計）</w:t>
      </w:r>
    </w:p>
    <w:p w14:paraId="2886786E" w14:textId="74CC7BDD" w:rsidR="004817C7" w:rsidRPr="00BC303D" w:rsidRDefault="004817C7" w:rsidP="004817C7">
      <w:pPr>
        <w:widowControl/>
        <w:ind w:leftChars="10" w:left="120" w:hangingChars="47" w:hanging="99"/>
        <w:rPr>
          <w:rFonts w:ascii="ＭＳ ゴシック" w:eastAsia="ＭＳ ゴシック" w:hAnsi="ＭＳ ゴシック" w:cs="Times New Roman"/>
          <w:color w:val="000000" w:themeColor="text1"/>
          <w:szCs w:val="21"/>
        </w:rPr>
      </w:pPr>
    </w:p>
    <w:p w14:paraId="49C6E183" w14:textId="7EF79D95" w:rsidR="000B428B" w:rsidRPr="00BC303D" w:rsidRDefault="000B428B" w:rsidP="004817C7">
      <w:pPr>
        <w:widowControl/>
        <w:ind w:leftChars="10" w:left="120" w:hangingChars="47" w:hanging="99"/>
        <w:rPr>
          <w:rFonts w:ascii="ＭＳ ゴシック" w:eastAsia="ＭＳ ゴシック" w:hAnsi="ＭＳ ゴシック" w:cs="Times New Roman"/>
          <w:color w:val="000000" w:themeColor="text1"/>
          <w:szCs w:val="21"/>
        </w:rPr>
      </w:pPr>
    </w:p>
    <w:p w14:paraId="6DC6385A" w14:textId="77777777" w:rsidR="00BC24EC" w:rsidRPr="00BC303D" w:rsidRDefault="004817C7" w:rsidP="00BC24EC">
      <w:pPr>
        <w:widowControl/>
        <w:ind w:firstLineChars="100" w:firstLine="210"/>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rPr>
        <w:t>（</w:t>
      </w:r>
      <w:r w:rsidRPr="00BC303D">
        <w:rPr>
          <w:rFonts w:ascii="ＭＳ ゴシック" w:eastAsia="ＭＳ ゴシック" w:hAnsi="ＭＳ ゴシック" w:cs="Times New Roman" w:hint="eastAsia"/>
          <w:color w:val="000000" w:themeColor="text1"/>
          <w:szCs w:val="21"/>
        </w:rPr>
        <w:t>２）市町村国保の概要</w:t>
      </w:r>
    </w:p>
    <w:p w14:paraId="686CC5C3" w14:textId="77777777" w:rsidR="004817C7" w:rsidRPr="00BC303D" w:rsidRDefault="004817C7" w:rsidP="00BC24EC">
      <w:pPr>
        <w:widowControl/>
        <w:ind w:firstLineChars="200" w:firstLine="420"/>
        <w:rPr>
          <w:rFonts w:ascii="ＭＳ ゴシック" w:eastAsia="ＭＳ ゴシック" w:hAnsi="ＭＳ ゴシック" w:cs="Times New Roman"/>
          <w:color w:val="000000" w:themeColor="text1"/>
          <w:szCs w:val="21"/>
        </w:rPr>
      </w:pPr>
      <w:r w:rsidRPr="00BC303D">
        <w:rPr>
          <w:rFonts w:ascii="ＭＳ 明朝" w:eastAsia="ＭＳ 明朝" w:hAnsi="ＭＳ 明朝" w:cs="Times New Roman" w:hint="eastAsia"/>
          <w:color w:val="000000" w:themeColor="text1"/>
          <w:szCs w:val="21"/>
        </w:rPr>
        <w:t>①　保険者数、世帯数及び被保険者数</w:t>
      </w:r>
    </w:p>
    <w:p w14:paraId="2FEBA76D" w14:textId="77777777" w:rsidR="004817C7" w:rsidRPr="00BC303D" w:rsidRDefault="004817C7" w:rsidP="00B67778">
      <w:pPr>
        <w:widowControl/>
        <w:ind w:firstLineChars="400" w:firstLine="84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府内市町村国保の保険者数は43で、被保険者数の規模別にみた内訳は表１のとおりである。</w:t>
      </w:r>
    </w:p>
    <w:p w14:paraId="1A212090" w14:textId="77777777" w:rsidR="00C12EF9" w:rsidRDefault="00C12EF9" w:rsidP="00C12EF9">
      <w:pPr>
        <w:widowControl/>
        <w:ind w:leftChars="300" w:left="630" w:firstLineChars="100" w:firstLine="210"/>
        <w:rPr>
          <w:rFonts w:ascii="ＭＳ 明朝" w:eastAsia="ＭＳ 明朝" w:hAnsi="ＭＳ 明朝" w:cs="Times New Roman"/>
          <w:color w:val="000000" w:themeColor="text1"/>
          <w:szCs w:val="21"/>
        </w:rPr>
      </w:pPr>
      <w:r w:rsidRPr="00D543C0">
        <w:rPr>
          <w:rFonts w:ascii="ＭＳ 明朝" w:eastAsia="ＭＳ 明朝" w:hAnsi="ＭＳ 明朝" w:cs="Times New Roman" w:hint="eastAsia"/>
          <w:color w:val="000000"/>
          <w:szCs w:val="21"/>
        </w:rPr>
        <w:t>表２のとおり、国保加入世帯数は、令和</w:t>
      </w:r>
      <w:r w:rsidRPr="00D543C0">
        <w:rPr>
          <w:rFonts w:ascii="ＭＳ 明朝" w:eastAsia="ＭＳ 明朝" w:hAnsi="ＭＳ 明朝" w:cs="Times New Roman" w:hint="eastAsia"/>
          <w:color w:val="FF0000"/>
          <w:szCs w:val="21"/>
          <w:u w:val="single"/>
        </w:rPr>
        <w:t>６</w:t>
      </w:r>
      <w:r w:rsidRPr="00D543C0">
        <w:rPr>
          <w:rFonts w:ascii="ＭＳ 明朝" w:eastAsia="ＭＳ 明朝" w:hAnsi="ＭＳ 明朝" w:cs="Times New Roman" w:hint="eastAsia"/>
          <w:color w:val="000000"/>
          <w:szCs w:val="21"/>
        </w:rPr>
        <w:t>年度の年間平均で、約</w:t>
      </w:r>
      <w:r w:rsidRPr="00D543C0">
        <w:rPr>
          <w:rFonts w:ascii="ＭＳ 明朝" w:eastAsia="ＭＳ 明朝" w:hAnsi="ＭＳ 明朝" w:cs="Times New Roman" w:hint="eastAsia"/>
          <w:color w:val="FF0000"/>
          <w:szCs w:val="21"/>
          <w:u w:val="single"/>
        </w:rPr>
        <w:t>113</w:t>
      </w:r>
      <w:r w:rsidRPr="00D543C0">
        <w:rPr>
          <w:rFonts w:ascii="ＭＳ 明朝" w:eastAsia="ＭＳ 明朝" w:hAnsi="ＭＳ 明朝" w:cs="Times New Roman" w:hint="eastAsia"/>
          <w:color w:val="000000"/>
          <w:szCs w:val="21"/>
        </w:rPr>
        <w:t>万</w:t>
      </w:r>
      <w:r w:rsidRPr="00D543C0">
        <w:rPr>
          <w:rFonts w:ascii="ＭＳ 明朝" w:eastAsia="ＭＳ 明朝" w:hAnsi="ＭＳ 明朝" w:cs="Times New Roman" w:hint="eastAsia"/>
          <w:color w:val="FF0000"/>
          <w:szCs w:val="21"/>
          <w:u w:val="single"/>
        </w:rPr>
        <w:t>１</w:t>
      </w:r>
      <w:r w:rsidRPr="00D543C0">
        <w:rPr>
          <w:rFonts w:ascii="ＭＳ 明朝" w:eastAsia="ＭＳ 明朝" w:hAnsi="ＭＳ 明朝" w:cs="Times New Roman" w:hint="eastAsia"/>
          <w:color w:val="000000"/>
          <w:szCs w:val="21"/>
        </w:rPr>
        <w:t>千世帯であり、令和</w:t>
      </w:r>
      <w:r w:rsidRPr="00D543C0">
        <w:rPr>
          <w:rFonts w:ascii="ＭＳ 明朝" w:eastAsia="ＭＳ 明朝" w:hAnsi="ＭＳ 明朝" w:cs="Times New Roman" w:hint="eastAsia"/>
          <w:color w:val="FF0000"/>
          <w:szCs w:val="21"/>
          <w:u w:val="single"/>
        </w:rPr>
        <w:t>５</w:t>
      </w:r>
      <w:r w:rsidRPr="00D543C0">
        <w:rPr>
          <w:rFonts w:ascii="ＭＳ 明朝" w:eastAsia="ＭＳ 明朝" w:hAnsi="ＭＳ 明朝" w:cs="Times New Roman" w:hint="eastAsia"/>
          <w:color w:val="000000"/>
          <w:szCs w:val="21"/>
        </w:rPr>
        <w:t>年度より</w:t>
      </w:r>
      <w:r w:rsidRPr="00D543C0">
        <w:rPr>
          <w:rFonts w:ascii="ＭＳ 明朝" w:eastAsia="ＭＳ 明朝" w:hAnsi="ＭＳ 明朝" w:cs="Times New Roman" w:hint="eastAsia"/>
          <w:color w:val="FF0000"/>
          <w:szCs w:val="21"/>
          <w:u w:val="single"/>
        </w:rPr>
        <w:t>2.8</w:t>
      </w:r>
      <w:r w:rsidRPr="00D543C0">
        <w:rPr>
          <w:rFonts w:ascii="ＭＳ 明朝" w:eastAsia="ＭＳ 明朝" w:hAnsi="ＭＳ 明朝" w:cs="Times New Roman" w:hint="eastAsia"/>
          <w:color w:val="000000"/>
          <w:szCs w:val="21"/>
        </w:rPr>
        <w:t>％減少している。</w:t>
      </w:r>
    </w:p>
    <w:p w14:paraId="0B07CAD9" w14:textId="1D8BE01B" w:rsidR="00C12EF9" w:rsidRPr="00C12EF9" w:rsidRDefault="00C12EF9" w:rsidP="00C12EF9">
      <w:pPr>
        <w:widowControl/>
        <w:ind w:leftChars="300" w:left="630" w:firstLineChars="100" w:firstLine="210"/>
        <w:rPr>
          <w:rFonts w:ascii="ＭＳ 明朝" w:eastAsia="ＭＳ 明朝" w:hAnsi="ＭＳ 明朝" w:cs="Times New Roman"/>
          <w:color w:val="000000" w:themeColor="text1"/>
          <w:szCs w:val="21"/>
        </w:rPr>
      </w:pPr>
      <w:r w:rsidRPr="00D543C0">
        <w:rPr>
          <w:rFonts w:ascii="ＭＳ 明朝" w:eastAsia="ＭＳ 明朝" w:hAnsi="ＭＳ 明朝" w:cs="Times New Roman" w:hint="eastAsia"/>
          <w:color w:val="000000"/>
          <w:szCs w:val="21"/>
        </w:rPr>
        <w:t>また、被保険者数は、令和</w:t>
      </w:r>
      <w:r w:rsidRPr="00D543C0">
        <w:rPr>
          <w:rFonts w:ascii="ＭＳ 明朝" w:eastAsia="ＭＳ 明朝" w:hAnsi="ＭＳ 明朝" w:cs="Times New Roman" w:hint="eastAsia"/>
          <w:color w:val="FF0000"/>
          <w:szCs w:val="21"/>
          <w:u w:val="single"/>
        </w:rPr>
        <w:t>６</w:t>
      </w:r>
      <w:r w:rsidRPr="00D543C0">
        <w:rPr>
          <w:rFonts w:ascii="ＭＳ 明朝" w:eastAsia="ＭＳ 明朝" w:hAnsi="ＭＳ 明朝" w:cs="Times New Roman" w:hint="eastAsia"/>
          <w:color w:val="000000"/>
          <w:szCs w:val="21"/>
        </w:rPr>
        <w:t>年度の年間平均で約</w:t>
      </w:r>
      <w:r w:rsidRPr="00D543C0">
        <w:rPr>
          <w:rFonts w:ascii="ＭＳ 明朝" w:eastAsia="ＭＳ 明朝" w:hAnsi="ＭＳ 明朝" w:cs="Times New Roman" w:hint="eastAsia"/>
          <w:color w:val="FF0000"/>
          <w:szCs w:val="21"/>
          <w:u w:val="single"/>
        </w:rPr>
        <w:t>161</w:t>
      </w:r>
      <w:r w:rsidRPr="00D543C0">
        <w:rPr>
          <w:rFonts w:ascii="ＭＳ 明朝" w:eastAsia="ＭＳ 明朝" w:hAnsi="ＭＳ 明朝" w:cs="Times New Roman" w:hint="eastAsia"/>
          <w:color w:val="000000"/>
          <w:szCs w:val="21"/>
        </w:rPr>
        <w:t>万人であり、令和</w:t>
      </w:r>
      <w:r w:rsidRPr="00D543C0">
        <w:rPr>
          <w:rFonts w:ascii="ＭＳ 明朝" w:eastAsia="ＭＳ 明朝" w:hAnsi="ＭＳ 明朝" w:cs="Times New Roman" w:hint="eastAsia"/>
          <w:color w:val="FF0000"/>
          <w:szCs w:val="21"/>
          <w:u w:val="single"/>
        </w:rPr>
        <w:t>５</w:t>
      </w:r>
      <w:r w:rsidRPr="00D543C0">
        <w:rPr>
          <w:rFonts w:ascii="ＭＳ 明朝" w:eastAsia="ＭＳ 明朝" w:hAnsi="ＭＳ 明朝" w:cs="Times New Roman" w:hint="eastAsia"/>
          <w:color w:val="000000"/>
          <w:szCs w:val="21"/>
        </w:rPr>
        <w:t>年度より</w:t>
      </w:r>
      <w:r w:rsidRPr="00D543C0">
        <w:rPr>
          <w:rFonts w:ascii="ＭＳ 明朝" w:eastAsia="ＭＳ 明朝" w:hAnsi="ＭＳ 明朝" w:cs="Times New Roman" w:hint="eastAsia"/>
          <w:color w:val="FF0000"/>
          <w:szCs w:val="21"/>
          <w:u w:val="single"/>
        </w:rPr>
        <w:t>4.6</w:t>
      </w:r>
      <w:r w:rsidRPr="00D543C0">
        <w:rPr>
          <w:rFonts w:ascii="ＭＳ 明朝" w:eastAsia="ＭＳ 明朝" w:hAnsi="ＭＳ 明朝" w:cs="Times New Roman" w:hint="eastAsia"/>
          <w:color w:val="000000"/>
          <w:szCs w:val="21"/>
        </w:rPr>
        <w:t>％減少した。</w:t>
      </w:r>
    </w:p>
    <w:p w14:paraId="12F90837" w14:textId="77777777" w:rsidR="000B100B" w:rsidRPr="00BC303D" w:rsidRDefault="000B100B" w:rsidP="004817C7">
      <w:pPr>
        <w:widowControl/>
        <w:ind w:leftChars="300" w:left="840" w:hangingChars="100" w:hanging="210"/>
        <w:rPr>
          <w:rFonts w:ascii="ＭＳ 明朝" w:eastAsia="ＭＳ 明朝" w:hAnsi="ＭＳ 明朝" w:cs="Times New Roman"/>
          <w:color w:val="000000" w:themeColor="text1"/>
          <w:szCs w:val="21"/>
        </w:rPr>
      </w:pPr>
    </w:p>
    <w:p w14:paraId="76BCE225" w14:textId="7C67F8FE" w:rsidR="004817C7" w:rsidRPr="00F23E85" w:rsidRDefault="004817C7" w:rsidP="000B100B">
      <w:pPr>
        <w:widowControl/>
        <w:ind w:firstLineChars="300" w:firstLine="600"/>
        <w:rPr>
          <w:rFonts w:ascii="ＭＳ ゴシック" w:eastAsia="ＭＳ ゴシック" w:hAnsi="ＭＳ ゴシック" w:cs="Times New Roman"/>
          <w:color w:val="EE0000"/>
          <w:sz w:val="20"/>
          <w:szCs w:val="20"/>
          <w:u w:val="single"/>
        </w:rPr>
      </w:pPr>
      <w:r w:rsidRPr="00F23E85">
        <w:rPr>
          <w:rFonts w:ascii="ＭＳ ゴシック" w:eastAsia="ＭＳ ゴシック" w:hAnsi="ＭＳ ゴシック" w:cs="Times New Roman" w:hint="eastAsia"/>
          <w:color w:val="EE0000"/>
          <w:sz w:val="20"/>
          <w:szCs w:val="20"/>
          <w:u w:val="single"/>
        </w:rPr>
        <w:t>表１　府内市町村国保の保険者数（被保険者数規模別、令和</w:t>
      </w:r>
      <w:r w:rsidR="00C12EF9" w:rsidRPr="00F23E85">
        <w:rPr>
          <w:rFonts w:ascii="ＭＳ ゴシック" w:eastAsia="ＭＳ ゴシック" w:hAnsi="ＭＳ ゴシック" w:cs="Times New Roman" w:hint="eastAsia"/>
          <w:color w:val="EE0000"/>
          <w:sz w:val="20"/>
          <w:szCs w:val="20"/>
          <w:u w:val="single"/>
        </w:rPr>
        <w:t>８</w:t>
      </w:r>
      <w:r w:rsidRPr="00F23E85">
        <w:rPr>
          <w:rFonts w:ascii="ＭＳ ゴシック" w:eastAsia="ＭＳ ゴシック" w:hAnsi="ＭＳ ゴシック" w:cs="Times New Roman" w:hint="eastAsia"/>
          <w:color w:val="EE0000"/>
          <w:sz w:val="20"/>
          <w:szCs w:val="20"/>
          <w:u w:val="single"/>
        </w:rPr>
        <w:t>年３月末現在）</w:t>
      </w:r>
    </w:p>
    <w:tbl>
      <w:tblPr>
        <w:tblW w:w="67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
        <w:gridCol w:w="843"/>
        <w:gridCol w:w="842"/>
        <w:gridCol w:w="843"/>
        <w:gridCol w:w="842"/>
        <w:gridCol w:w="983"/>
        <w:gridCol w:w="982"/>
        <w:gridCol w:w="986"/>
      </w:tblGrid>
      <w:tr w:rsidR="007B425D" w:rsidRPr="00BC303D" w14:paraId="67C9FA25" w14:textId="77777777" w:rsidTr="00BC303D">
        <w:trPr>
          <w:trHeight w:val="13"/>
          <w:jc w:val="center"/>
        </w:trPr>
        <w:tc>
          <w:tcPr>
            <w:tcW w:w="420" w:type="dxa"/>
            <w:vAlign w:val="center"/>
          </w:tcPr>
          <w:p w14:paraId="473CA02D" w14:textId="77777777" w:rsidR="004817C7" w:rsidRPr="00BC303D" w:rsidRDefault="004817C7" w:rsidP="004817C7">
            <w:pPr>
              <w:widowControl/>
              <w:spacing w:line="180" w:lineRule="exact"/>
              <w:jc w:val="center"/>
              <w:rPr>
                <w:rFonts w:ascii="ＭＳ 明朝" w:eastAsia="ＭＳ 明朝" w:hAnsi="ＭＳ ゴシック" w:cs="Times New Roman"/>
                <w:color w:val="000000" w:themeColor="text1"/>
                <w:sz w:val="18"/>
                <w:szCs w:val="18"/>
              </w:rPr>
            </w:pPr>
          </w:p>
        </w:tc>
        <w:tc>
          <w:tcPr>
            <w:tcW w:w="6321" w:type="dxa"/>
            <w:gridSpan w:val="7"/>
            <w:vAlign w:val="center"/>
          </w:tcPr>
          <w:p w14:paraId="7BD9A633" w14:textId="77777777" w:rsidR="004817C7" w:rsidRPr="00BC303D" w:rsidRDefault="004817C7" w:rsidP="004817C7">
            <w:pPr>
              <w:widowControl/>
              <w:spacing w:line="180" w:lineRule="exact"/>
              <w:jc w:val="center"/>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hint="eastAsia"/>
                <w:color w:val="000000" w:themeColor="text1"/>
                <w:sz w:val="18"/>
                <w:szCs w:val="18"/>
              </w:rPr>
              <w:t>被保険者数規模</w:t>
            </w:r>
          </w:p>
        </w:tc>
      </w:tr>
      <w:tr w:rsidR="007B425D" w:rsidRPr="00BC303D" w14:paraId="732810EC" w14:textId="77777777" w:rsidTr="00BC303D">
        <w:trPr>
          <w:trHeight w:val="17"/>
          <w:jc w:val="center"/>
        </w:trPr>
        <w:tc>
          <w:tcPr>
            <w:tcW w:w="420" w:type="dxa"/>
            <w:vMerge w:val="restart"/>
            <w:vAlign w:val="center"/>
          </w:tcPr>
          <w:p w14:paraId="4A8E54F4" w14:textId="77777777" w:rsidR="004817C7" w:rsidRPr="00BC303D" w:rsidRDefault="004817C7" w:rsidP="004817C7">
            <w:pPr>
              <w:widowControl/>
              <w:spacing w:line="200" w:lineRule="exact"/>
              <w:jc w:val="center"/>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hint="eastAsia"/>
                <w:color w:val="000000" w:themeColor="text1"/>
                <w:sz w:val="18"/>
                <w:szCs w:val="18"/>
              </w:rPr>
              <w:t>保険</w:t>
            </w:r>
            <w:r w:rsidRPr="00BC303D">
              <w:rPr>
                <w:rFonts w:ascii="ＭＳ 明朝" w:eastAsia="ＭＳ 明朝" w:hAnsi="ＭＳ ゴシック" w:cs="Times New Roman"/>
                <w:color w:val="000000" w:themeColor="text1"/>
                <w:sz w:val="18"/>
                <w:szCs w:val="18"/>
              </w:rPr>
              <w:br/>
            </w:r>
            <w:r w:rsidRPr="00BC303D">
              <w:rPr>
                <w:rFonts w:ascii="ＭＳ 明朝" w:eastAsia="ＭＳ 明朝" w:hAnsi="ＭＳ ゴシック" w:cs="Times New Roman" w:hint="eastAsia"/>
                <w:color w:val="000000" w:themeColor="text1"/>
                <w:sz w:val="18"/>
                <w:szCs w:val="18"/>
              </w:rPr>
              <w:t>者数</w:t>
            </w:r>
          </w:p>
        </w:tc>
        <w:tc>
          <w:tcPr>
            <w:tcW w:w="843" w:type="dxa"/>
            <w:vAlign w:val="center"/>
          </w:tcPr>
          <w:p w14:paraId="515DE39D" w14:textId="77777777" w:rsidR="004817C7" w:rsidRPr="00BC303D" w:rsidRDefault="004817C7" w:rsidP="004817C7">
            <w:pPr>
              <w:widowControl/>
              <w:spacing w:line="200" w:lineRule="exact"/>
              <w:ind w:leftChars="-48" w:left="-101"/>
              <w:jc w:val="center"/>
              <w:rPr>
                <w:rFonts w:ascii="ＭＳ 明朝" w:eastAsia="ＭＳ 明朝" w:hAnsi="ＭＳ ゴシック" w:cs="Times New Roman"/>
                <w:color w:val="000000" w:themeColor="text1"/>
                <w:spacing w:val="-14"/>
                <w:sz w:val="15"/>
                <w:szCs w:val="15"/>
              </w:rPr>
            </w:pPr>
            <w:r w:rsidRPr="00BC303D">
              <w:rPr>
                <w:rFonts w:ascii="ＭＳ 明朝" w:eastAsia="ＭＳ 明朝" w:hAnsi="ＭＳ ゴシック" w:cs="Times New Roman" w:hint="eastAsia"/>
                <w:color w:val="000000" w:themeColor="text1"/>
                <w:spacing w:val="-14"/>
                <w:sz w:val="15"/>
                <w:szCs w:val="15"/>
              </w:rPr>
              <w:t>３千</w:t>
            </w:r>
            <w:r w:rsidRPr="00BC303D">
              <w:rPr>
                <w:rFonts w:ascii="ＭＳ 明朝" w:eastAsia="ＭＳ 明朝" w:hAnsi="ＭＳ ゴシック" w:cs="Times New Roman"/>
                <w:color w:val="000000" w:themeColor="text1"/>
                <w:spacing w:val="-14"/>
                <w:sz w:val="15"/>
                <w:szCs w:val="15"/>
              </w:rPr>
              <w:t>人</w:t>
            </w:r>
            <w:r w:rsidRPr="00BC303D">
              <w:rPr>
                <w:rFonts w:ascii="ＭＳ 明朝" w:eastAsia="ＭＳ 明朝" w:hAnsi="ＭＳ ゴシック" w:cs="Times New Roman" w:hint="eastAsia"/>
                <w:color w:val="000000" w:themeColor="text1"/>
                <w:spacing w:val="-14"/>
                <w:sz w:val="15"/>
                <w:szCs w:val="15"/>
              </w:rPr>
              <w:t>未満</w:t>
            </w:r>
          </w:p>
        </w:tc>
        <w:tc>
          <w:tcPr>
            <w:tcW w:w="842" w:type="dxa"/>
            <w:vAlign w:val="center"/>
          </w:tcPr>
          <w:p w14:paraId="19F1E91C" w14:textId="77777777" w:rsidR="004817C7" w:rsidRPr="00BC303D" w:rsidRDefault="004817C7" w:rsidP="004817C7">
            <w:pPr>
              <w:widowControl/>
              <w:spacing w:line="200" w:lineRule="exact"/>
              <w:jc w:val="center"/>
              <w:rPr>
                <w:rFonts w:ascii="ＭＳ 明朝" w:eastAsia="ＭＳ 明朝" w:hAnsi="ＭＳ ゴシック" w:cs="Times New Roman"/>
                <w:color w:val="000000" w:themeColor="text1"/>
                <w:spacing w:val="-14"/>
                <w:sz w:val="15"/>
                <w:szCs w:val="15"/>
              </w:rPr>
            </w:pPr>
            <w:r w:rsidRPr="00BC303D">
              <w:rPr>
                <w:rFonts w:ascii="ＭＳ 明朝" w:eastAsia="ＭＳ 明朝" w:hAnsi="ＭＳ ゴシック" w:cs="Times New Roman" w:hint="eastAsia"/>
                <w:color w:val="000000" w:themeColor="text1"/>
                <w:spacing w:val="-14"/>
                <w:sz w:val="15"/>
                <w:szCs w:val="15"/>
              </w:rPr>
              <w:t>３千</w:t>
            </w:r>
            <w:r w:rsidRPr="00BC303D">
              <w:rPr>
                <w:rFonts w:ascii="ＭＳ 明朝" w:eastAsia="ＭＳ 明朝" w:hAnsi="ＭＳ ゴシック" w:cs="Times New Roman"/>
                <w:color w:val="000000" w:themeColor="text1"/>
                <w:spacing w:val="-14"/>
                <w:sz w:val="15"/>
                <w:szCs w:val="15"/>
              </w:rPr>
              <w:t>人以上</w:t>
            </w:r>
            <w:r w:rsidRPr="00BC303D">
              <w:rPr>
                <w:rFonts w:ascii="ＭＳ 明朝" w:eastAsia="ＭＳ 明朝" w:hAnsi="ＭＳ ゴシック" w:cs="Times New Roman" w:hint="eastAsia"/>
                <w:color w:val="000000" w:themeColor="text1"/>
                <w:spacing w:val="-14"/>
                <w:sz w:val="15"/>
                <w:szCs w:val="15"/>
              </w:rPr>
              <w:br/>
              <w:t>５千</w:t>
            </w:r>
            <w:r w:rsidRPr="00BC303D">
              <w:rPr>
                <w:rFonts w:ascii="ＭＳ 明朝" w:eastAsia="ＭＳ 明朝" w:hAnsi="ＭＳ ゴシック" w:cs="Times New Roman"/>
                <w:color w:val="000000" w:themeColor="text1"/>
                <w:spacing w:val="-14"/>
                <w:sz w:val="15"/>
                <w:szCs w:val="15"/>
              </w:rPr>
              <w:t>人未満</w:t>
            </w:r>
          </w:p>
        </w:tc>
        <w:tc>
          <w:tcPr>
            <w:tcW w:w="843" w:type="dxa"/>
            <w:vAlign w:val="center"/>
          </w:tcPr>
          <w:p w14:paraId="7088A04D" w14:textId="77777777" w:rsidR="004817C7" w:rsidRPr="00BC303D" w:rsidRDefault="004817C7" w:rsidP="004817C7">
            <w:pPr>
              <w:widowControl/>
              <w:spacing w:line="200" w:lineRule="exact"/>
              <w:jc w:val="center"/>
              <w:rPr>
                <w:rFonts w:ascii="ＭＳ 明朝" w:eastAsia="ＭＳ 明朝" w:hAnsi="ＭＳ ゴシック" w:cs="Times New Roman"/>
                <w:color w:val="000000" w:themeColor="text1"/>
                <w:spacing w:val="-14"/>
                <w:sz w:val="15"/>
                <w:szCs w:val="15"/>
              </w:rPr>
            </w:pPr>
            <w:r w:rsidRPr="00BC303D">
              <w:rPr>
                <w:rFonts w:ascii="ＭＳ 明朝" w:eastAsia="ＭＳ 明朝" w:hAnsi="ＭＳ ゴシック" w:cs="Times New Roman" w:hint="eastAsia"/>
                <w:color w:val="000000" w:themeColor="text1"/>
                <w:spacing w:val="-14"/>
                <w:sz w:val="15"/>
                <w:szCs w:val="15"/>
              </w:rPr>
              <w:t>５千</w:t>
            </w:r>
            <w:r w:rsidRPr="00BC303D">
              <w:rPr>
                <w:rFonts w:ascii="ＭＳ 明朝" w:eastAsia="ＭＳ 明朝" w:hAnsi="ＭＳ ゴシック" w:cs="Times New Roman"/>
                <w:color w:val="000000" w:themeColor="text1"/>
                <w:spacing w:val="-14"/>
                <w:sz w:val="15"/>
                <w:szCs w:val="15"/>
              </w:rPr>
              <w:t>人以上</w:t>
            </w:r>
            <w:r w:rsidRPr="00BC303D">
              <w:rPr>
                <w:rFonts w:ascii="ＭＳ 明朝" w:eastAsia="ＭＳ 明朝" w:hAnsi="ＭＳ ゴシック" w:cs="Times New Roman" w:hint="eastAsia"/>
                <w:color w:val="000000" w:themeColor="text1"/>
                <w:spacing w:val="-14"/>
                <w:sz w:val="15"/>
                <w:szCs w:val="15"/>
              </w:rPr>
              <w:br/>
            </w:r>
            <w:r w:rsidRPr="00BC303D">
              <w:rPr>
                <w:rFonts w:ascii="ＭＳ 明朝" w:eastAsia="ＭＳ 明朝" w:hAnsi="ＭＳ ゴシック" w:cs="Times New Roman"/>
                <w:color w:val="000000" w:themeColor="text1"/>
                <w:spacing w:val="-14"/>
                <w:sz w:val="15"/>
                <w:szCs w:val="15"/>
              </w:rPr>
              <w:t>１万人</w:t>
            </w:r>
            <w:r w:rsidRPr="00BC303D">
              <w:rPr>
                <w:rFonts w:ascii="ＭＳ 明朝" w:eastAsia="ＭＳ 明朝" w:hAnsi="ＭＳ ゴシック" w:cs="Times New Roman" w:hint="eastAsia"/>
                <w:color w:val="000000" w:themeColor="text1"/>
                <w:spacing w:val="-14"/>
                <w:sz w:val="15"/>
                <w:szCs w:val="15"/>
              </w:rPr>
              <w:t>未満</w:t>
            </w:r>
          </w:p>
        </w:tc>
        <w:tc>
          <w:tcPr>
            <w:tcW w:w="842" w:type="dxa"/>
            <w:vAlign w:val="center"/>
          </w:tcPr>
          <w:p w14:paraId="447A8E9A" w14:textId="77777777" w:rsidR="004817C7" w:rsidRPr="00BC303D" w:rsidRDefault="004817C7" w:rsidP="004817C7">
            <w:pPr>
              <w:widowControl/>
              <w:spacing w:line="200" w:lineRule="exact"/>
              <w:jc w:val="center"/>
              <w:rPr>
                <w:rFonts w:ascii="ＭＳ 明朝" w:eastAsia="ＭＳ 明朝" w:hAnsi="ＭＳ ゴシック" w:cs="Times New Roman"/>
                <w:color w:val="000000" w:themeColor="text1"/>
                <w:spacing w:val="-14"/>
                <w:sz w:val="15"/>
                <w:szCs w:val="15"/>
              </w:rPr>
            </w:pPr>
            <w:r w:rsidRPr="00BC303D">
              <w:rPr>
                <w:rFonts w:ascii="ＭＳ 明朝" w:eastAsia="ＭＳ 明朝" w:hAnsi="ＭＳ ゴシック" w:cs="Times New Roman" w:hint="eastAsia"/>
                <w:color w:val="000000" w:themeColor="text1"/>
                <w:spacing w:val="-14"/>
                <w:sz w:val="15"/>
                <w:szCs w:val="15"/>
              </w:rPr>
              <w:t>１万人以上</w:t>
            </w:r>
            <w:r w:rsidRPr="00BC303D">
              <w:rPr>
                <w:rFonts w:ascii="ＭＳ 明朝" w:eastAsia="ＭＳ 明朝" w:hAnsi="ＭＳ ゴシック" w:cs="Times New Roman"/>
                <w:color w:val="000000" w:themeColor="text1"/>
                <w:spacing w:val="-14"/>
                <w:sz w:val="15"/>
                <w:szCs w:val="15"/>
              </w:rPr>
              <w:br/>
            </w:r>
            <w:r w:rsidRPr="00BC303D">
              <w:rPr>
                <w:rFonts w:ascii="ＭＳ 明朝" w:eastAsia="ＭＳ 明朝" w:hAnsi="ＭＳ ゴシック" w:cs="Times New Roman" w:hint="eastAsia"/>
                <w:color w:val="000000" w:themeColor="text1"/>
                <w:spacing w:val="-14"/>
                <w:sz w:val="15"/>
                <w:szCs w:val="15"/>
              </w:rPr>
              <w:t>５万人未満</w:t>
            </w:r>
          </w:p>
        </w:tc>
        <w:tc>
          <w:tcPr>
            <w:tcW w:w="983" w:type="dxa"/>
            <w:vAlign w:val="center"/>
          </w:tcPr>
          <w:p w14:paraId="2CBD81B0" w14:textId="77777777" w:rsidR="004817C7" w:rsidRPr="00BC303D" w:rsidRDefault="004817C7" w:rsidP="004817C7">
            <w:pPr>
              <w:widowControl/>
              <w:spacing w:line="200" w:lineRule="exact"/>
              <w:jc w:val="center"/>
              <w:rPr>
                <w:rFonts w:ascii="ＭＳ 明朝" w:eastAsia="ＭＳ 明朝" w:hAnsi="ＭＳ ゴシック" w:cs="Times New Roman"/>
                <w:color w:val="000000" w:themeColor="text1"/>
                <w:spacing w:val="-14"/>
                <w:sz w:val="15"/>
                <w:szCs w:val="15"/>
              </w:rPr>
            </w:pPr>
            <w:r w:rsidRPr="00BC303D">
              <w:rPr>
                <w:rFonts w:ascii="ＭＳ 明朝" w:eastAsia="ＭＳ 明朝" w:hAnsi="ＭＳ ゴシック" w:cs="Times New Roman" w:hint="eastAsia"/>
                <w:color w:val="000000" w:themeColor="text1"/>
                <w:spacing w:val="-14"/>
                <w:sz w:val="15"/>
                <w:szCs w:val="15"/>
              </w:rPr>
              <w:t>５万人以上</w:t>
            </w:r>
            <w:r w:rsidRPr="00BC303D">
              <w:rPr>
                <w:rFonts w:ascii="ＭＳ 明朝" w:eastAsia="ＭＳ 明朝" w:hAnsi="ＭＳ ゴシック" w:cs="Times New Roman"/>
                <w:color w:val="000000" w:themeColor="text1"/>
                <w:spacing w:val="-14"/>
                <w:sz w:val="15"/>
                <w:szCs w:val="15"/>
              </w:rPr>
              <w:br/>
              <w:t>10万人未満</w:t>
            </w:r>
          </w:p>
        </w:tc>
        <w:tc>
          <w:tcPr>
            <w:tcW w:w="982" w:type="dxa"/>
            <w:vAlign w:val="center"/>
          </w:tcPr>
          <w:p w14:paraId="7D250B4F" w14:textId="77777777" w:rsidR="004817C7" w:rsidRPr="00BC303D" w:rsidRDefault="004817C7" w:rsidP="004817C7">
            <w:pPr>
              <w:widowControl/>
              <w:spacing w:line="200" w:lineRule="exact"/>
              <w:jc w:val="center"/>
              <w:rPr>
                <w:rFonts w:ascii="ＭＳ 明朝" w:eastAsia="ＭＳ 明朝" w:hAnsi="ＭＳ ゴシック" w:cs="Times New Roman"/>
                <w:color w:val="000000" w:themeColor="text1"/>
                <w:spacing w:val="-14"/>
                <w:sz w:val="15"/>
                <w:szCs w:val="15"/>
              </w:rPr>
            </w:pPr>
            <w:r w:rsidRPr="00BC303D">
              <w:rPr>
                <w:rFonts w:ascii="ＭＳ 明朝" w:eastAsia="ＭＳ 明朝" w:hAnsi="ＭＳ ゴシック" w:cs="Times New Roman"/>
                <w:color w:val="000000" w:themeColor="text1"/>
                <w:spacing w:val="-14"/>
                <w:sz w:val="15"/>
                <w:szCs w:val="15"/>
              </w:rPr>
              <w:t>10万人以上</w:t>
            </w:r>
            <w:r w:rsidRPr="00BC303D">
              <w:rPr>
                <w:rFonts w:ascii="ＭＳ 明朝" w:eastAsia="ＭＳ 明朝" w:hAnsi="ＭＳ ゴシック" w:cs="Times New Roman" w:hint="eastAsia"/>
                <w:color w:val="000000" w:themeColor="text1"/>
                <w:spacing w:val="-14"/>
                <w:sz w:val="15"/>
                <w:szCs w:val="15"/>
              </w:rPr>
              <w:br/>
            </w:r>
            <w:r w:rsidRPr="00BC303D">
              <w:rPr>
                <w:rFonts w:ascii="ＭＳ 明朝" w:eastAsia="ＭＳ 明朝" w:hAnsi="ＭＳ ゴシック" w:cs="Times New Roman"/>
                <w:color w:val="000000" w:themeColor="text1"/>
                <w:spacing w:val="-14"/>
                <w:sz w:val="15"/>
                <w:szCs w:val="15"/>
              </w:rPr>
              <w:t>20万人未満</w:t>
            </w:r>
          </w:p>
        </w:tc>
        <w:tc>
          <w:tcPr>
            <w:tcW w:w="986" w:type="dxa"/>
            <w:vAlign w:val="center"/>
          </w:tcPr>
          <w:p w14:paraId="112FD5C1" w14:textId="77777777" w:rsidR="004817C7" w:rsidRPr="00BC303D" w:rsidRDefault="004817C7" w:rsidP="004817C7">
            <w:pPr>
              <w:widowControl/>
              <w:spacing w:line="200" w:lineRule="exact"/>
              <w:jc w:val="center"/>
              <w:rPr>
                <w:rFonts w:ascii="ＭＳ 明朝" w:eastAsia="ＭＳ 明朝" w:hAnsi="ＭＳ ゴシック" w:cs="Times New Roman"/>
                <w:color w:val="000000" w:themeColor="text1"/>
                <w:spacing w:val="-14"/>
                <w:sz w:val="15"/>
                <w:szCs w:val="15"/>
              </w:rPr>
            </w:pPr>
            <w:r w:rsidRPr="00BC303D">
              <w:rPr>
                <w:rFonts w:ascii="ＭＳ 明朝" w:eastAsia="ＭＳ 明朝" w:hAnsi="ＭＳ ゴシック" w:cs="Times New Roman"/>
                <w:color w:val="000000" w:themeColor="text1"/>
                <w:spacing w:val="-14"/>
                <w:sz w:val="15"/>
                <w:szCs w:val="15"/>
              </w:rPr>
              <w:t>20万人以上</w:t>
            </w:r>
          </w:p>
        </w:tc>
      </w:tr>
      <w:tr w:rsidR="007B425D" w:rsidRPr="00BC303D" w14:paraId="48E9660C" w14:textId="77777777" w:rsidTr="00BC303D">
        <w:trPr>
          <w:trHeight w:val="16"/>
          <w:jc w:val="center"/>
        </w:trPr>
        <w:tc>
          <w:tcPr>
            <w:tcW w:w="420" w:type="dxa"/>
            <w:vMerge/>
            <w:vAlign w:val="center"/>
          </w:tcPr>
          <w:p w14:paraId="631E1655" w14:textId="77777777" w:rsidR="004817C7" w:rsidRPr="00BC303D" w:rsidRDefault="004817C7" w:rsidP="004817C7">
            <w:pPr>
              <w:widowControl/>
              <w:spacing w:line="200" w:lineRule="exact"/>
              <w:jc w:val="center"/>
              <w:rPr>
                <w:rFonts w:ascii="ＭＳ 明朝" w:eastAsia="ＭＳ 明朝" w:hAnsi="ＭＳ ゴシック" w:cs="Times New Roman"/>
                <w:color w:val="000000" w:themeColor="text1"/>
                <w:sz w:val="18"/>
                <w:szCs w:val="18"/>
              </w:rPr>
            </w:pPr>
          </w:p>
        </w:tc>
        <w:tc>
          <w:tcPr>
            <w:tcW w:w="843" w:type="dxa"/>
            <w:vAlign w:val="center"/>
          </w:tcPr>
          <w:p w14:paraId="144BAA9A" w14:textId="68E65B2E" w:rsidR="004817C7" w:rsidRPr="00BC303D" w:rsidRDefault="00C12EF9" w:rsidP="004817C7">
            <w:pPr>
              <w:widowControl/>
              <w:jc w:val="center"/>
              <w:rPr>
                <w:rFonts w:ascii="ＭＳ 明朝" w:eastAsia="ＭＳ 明朝" w:hAnsi="ＭＳ ゴシック" w:cs="Times New Roman"/>
                <w:color w:val="000000" w:themeColor="text1"/>
                <w:sz w:val="18"/>
                <w:szCs w:val="18"/>
              </w:rPr>
            </w:pPr>
            <w:r>
              <w:rPr>
                <w:rFonts w:ascii="ＭＳ 明朝" w:eastAsia="ＭＳ 明朝" w:hAnsi="ＭＳ ゴシック" w:cs="Times New Roman" w:hint="eastAsia"/>
                <w:color w:val="000000" w:themeColor="text1"/>
                <w:sz w:val="18"/>
                <w:szCs w:val="18"/>
              </w:rPr>
              <w:t>６</w:t>
            </w:r>
          </w:p>
        </w:tc>
        <w:tc>
          <w:tcPr>
            <w:tcW w:w="842" w:type="dxa"/>
            <w:vAlign w:val="center"/>
          </w:tcPr>
          <w:p w14:paraId="35DC82C1" w14:textId="5070602F" w:rsidR="004817C7" w:rsidRPr="00BC303D" w:rsidRDefault="00C12EF9" w:rsidP="004817C7">
            <w:pPr>
              <w:widowControl/>
              <w:jc w:val="center"/>
              <w:rPr>
                <w:rFonts w:ascii="ＭＳ 明朝" w:eastAsia="ＭＳ 明朝" w:hAnsi="ＭＳ ゴシック" w:cs="Times New Roman"/>
                <w:color w:val="000000" w:themeColor="text1"/>
                <w:sz w:val="18"/>
                <w:szCs w:val="18"/>
              </w:rPr>
            </w:pPr>
            <w:r>
              <w:rPr>
                <w:rFonts w:ascii="ＭＳ 明朝" w:eastAsia="ＭＳ 明朝" w:hAnsi="ＭＳ ゴシック" w:cs="Times New Roman" w:hint="eastAsia"/>
                <w:color w:val="000000" w:themeColor="text1"/>
                <w:sz w:val="18"/>
                <w:szCs w:val="18"/>
              </w:rPr>
              <w:t>３</w:t>
            </w:r>
          </w:p>
        </w:tc>
        <w:tc>
          <w:tcPr>
            <w:tcW w:w="843" w:type="dxa"/>
            <w:vAlign w:val="center"/>
          </w:tcPr>
          <w:p w14:paraId="6790F16A" w14:textId="152BDD39" w:rsidR="004817C7" w:rsidRPr="00BC303D" w:rsidRDefault="00C12EF9" w:rsidP="004817C7">
            <w:pPr>
              <w:widowControl/>
              <w:jc w:val="center"/>
              <w:rPr>
                <w:rFonts w:ascii="ＭＳ 明朝" w:eastAsia="ＭＳ 明朝" w:hAnsi="ＭＳ ゴシック" w:cs="Times New Roman"/>
                <w:color w:val="000000" w:themeColor="text1"/>
                <w:sz w:val="18"/>
                <w:szCs w:val="18"/>
              </w:rPr>
            </w:pPr>
            <w:r>
              <w:rPr>
                <w:rFonts w:ascii="ＭＳ 明朝" w:eastAsia="ＭＳ 明朝" w:hAnsi="ＭＳ ゴシック" w:cs="Times New Roman" w:hint="eastAsia"/>
                <w:color w:val="000000" w:themeColor="text1"/>
                <w:sz w:val="18"/>
                <w:szCs w:val="18"/>
              </w:rPr>
              <w:t>５</w:t>
            </w:r>
          </w:p>
        </w:tc>
        <w:tc>
          <w:tcPr>
            <w:tcW w:w="842" w:type="dxa"/>
            <w:vAlign w:val="center"/>
          </w:tcPr>
          <w:p w14:paraId="3E8A5E67" w14:textId="7EE658BE" w:rsidR="004817C7" w:rsidRPr="00BC303D" w:rsidRDefault="004817C7" w:rsidP="004817C7">
            <w:pPr>
              <w:widowControl/>
              <w:jc w:val="center"/>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2</w:t>
            </w:r>
            <w:r w:rsidR="00C12EF9">
              <w:rPr>
                <w:rFonts w:ascii="ＭＳ 明朝" w:eastAsia="ＭＳ 明朝" w:hAnsi="ＭＳ ゴシック" w:cs="Times New Roman" w:hint="eastAsia"/>
                <w:color w:val="000000" w:themeColor="text1"/>
                <w:sz w:val="18"/>
                <w:szCs w:val="18"/>
              </w:rPr>
              <w:t>2</w:t>
            </w:r>
          </w:p>
        </w:tc>
        <w:tc>
          <w:tcPr>
            <w:tcW w:w="983" w:type="dxa"/>
            <w:vAlign w:val="center"/>
          </w:tcPr>
          <w:p w14:paraId="5D5468A9" w14:textId="7F185A8D" w:rsidR="004817C7" w:rsidRPr="00BC303D" w:rsidRDefault="00C12EF9" w:rsidP="004817C7">
            <w:pPr>
              <w:widowControl/>
              <w:jc w:val="center"/>
              <w:rPr>
                <w:rFonts w:ascii="ＭＳ 明朝" w:eastAsia="ＭＳ 明朝" w:hAnsi="ＭＳ ゴシック" w:cs="Times New Roman"/>
                <w:color w:val="000000" w:themeColor="text1"/>
                <w:sz w:val="18"/>
                <w:szCs w:val="18"/>
              </w:rPr>
            </w:pPr>
            <w:r>
              <w:rPr>
                <w:rFonts w:ascii="ＭＳ 明朝" w:eastAsia="ＭＳ 明朝" w:hAnsi="ＭＳ ゴシック" w:cs="Times New Roman" w:hint="eastAsia"/>
                <w:color w:val="000000" w:themeColor="text1"/>
                <w:sz w:val="18"/>
                <w:szCs w:val="18"/>
              </w:rPr>
              <w:t>５</w:t>
            </w:r>
          </w:p>
        </w:tc>
        <w:tc>
          <w:tcPr>
            <w:tcW w:w="982" w:type="dxa"/>
            <w:vAlign w:val="center"/>
          </w:tcPr>
          <w:p w14:paraId="0A401408" w14:textId="77777777" w:rsidR="004817C7" w:rsidRPr="00BC303D" w:rsidRDefault="004817C7" w:rsidP="004817C7">
            <w:pPr>
              <w:widowControl/>
              <w:jc w:val="center"/>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hint="eastAsia"/>
                <w:color w:val="000000" w:themeColor="text1"/>
                <w:sz w:val="18"/>
                <w:szCs w:val="18"/>
              </w:rPr>
              <w:t>１</w:t>
            </w:r>
          </w:p>
        </w:tc>
        <w:tc>
          <w:tcPr>
            <w:tcW w:w="986" w:type="dxa"/>
            <w:vAlign w:val="center"/>
          </w:tcPr>
          <w:p w14:paraId="574D3B51" w14:textId="77777777" w:rsidR="004817C7" w:rsidRPr="00BC303D" w:rsidRDefault="004817C7" w:rsidP="004817C7">
            <w:pPr>
              <w:widowControl/>
              <w:jc w:val="center"/>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hint="eastAsia"/>
                <w:color w:val="000000" w:themeColor="text1"/>
                <w:sz w:val="18"/>
                <w:szCs w:val="18"/>
              </w:rPr>
              <w:t>１</w:t>
            </w:r>
          </w:p>
        </w:tc>
      </w:tr>
    </w:tbl>
    <w:p w14:paraId="3CFCA91C" w14:textId="77777777" w:rsidR="004817C7" w:rsidRPr="00BC303D" w:rsidRDefault="004817C7" w:rsidP="00BC303D">
      <w:pPr>
        <w:widowControl/>
        <w:ind w:right="-1"/>
        <w:jc w:val="right"/>
        <w:rPr>
          <w:rFonts w:ascii="ＭＳ ゴシック" w:eastAsia="ＭＳ ゴシック" w:hAnsi="ＭＳ ゴシック" w:cs="Times New Roman"/>
          <w:color w:val="000000" w:themeColor="text1"/>
          <w:sz w:val="18"/>
          <w:szCs w:val="18"/>
        </w:rPr>
      </w:pPr>
      <w:r w:rsidRPr="00BC303D">
        <w:rPr>
          <w:rFonts w:ascii="ＭＳ ゴシック" w:eastAsia="ＭＳ ゴシック" w:hAnsi="ＭＳ ゴシック" w:cs="Times New Roman" w:hint="eastAsia"/>
          <w:color w:val="000000" w:themeColor="text1"/>
          <w:sz w:val="18"/>
          <w:szCs w:val="18"/>
        </w:rPr>
        <w:t>（府健康医療部健康推進室国民健康保険課調査）</w:t>
      </w:r>
    </w:p>
    <w:p w14:paraId="43F06D57" w14:textId="77777777" w:rsidR="000B100B" w:rsidRPr="00BC303D" w:rsidRDefault="000B100B" w:rsidP="000B100B">
      <w:pPr>
        <w:widowControl/>
        <w:ind w:right="180"/>
        <w:jc w:val="left"/>
        <w:rPr>
          <w:rFonts w:ascii="ＭＳ ゴシック" w:eastAsia="ＭＳ ゴシック" w:hAnsi="ＭＳ ゴシック" w:cs="Times New Roman"/>
          <w:color w:val="000000" w:themeColor="text1"/>
          <w:szCs w:val="21"/>
        </w:rPr>
      </w:pPr>
    </w:p>
    <w:p w14:paraId="799F7818" w14:textId="06EB1A03" w:rsidR="004817C7" w:rsidRPr="00BC303D" w:rsidRDefault="00C12EF9" w:rsidP="000B100B">
      <w:pPr>
        <w:widowControl/>
        <w:ind w:right="180" w:firstLineChars="300" w:firstLine="630"/>
        <w:jc w:val="left"/>
        <w:rPr>
          <w:rFonts w:ascii="ＭＳ 明朝" w:eastAsia="ＭＳ 明朝" w:hAnsi="ＭＳ 明朝" w:cs="Times New Roman"/>
          <w:color w:val="000000" w:themeColor="text1"/>
          <w:sz w:val="20"/>
          <w:szCs w:val="20"/>
        </w:rPr>
      </w:pPr>
      <w:r w:rsidRPr="00F23E85">
        <w:rPr>
          <w:rFonts w:ascii="ＭＳ 明朝" w:eastAsia="ＭＳ 明朝" w:hAnsi="ＭＳ 明朝" w:hint="eastAsia"/>
          <w:noProof/>
          <w:color w:val="EE0000"/>
          <w:u w:val="single"/>
        </w:rPr>
        <w:drawing>
          <wp:anchor distT="0" distB="0" distL="114300" distR="114300" simplePos="0" relativeHeight="251703296" behindDoc="0" locked="0" layoutInCell="1" allowOverlap="1" wp14:anchorId="2DC5A0B3" wp14:editId="4D7E9DA7">
            <wp:simplePos x="0" y="0"/>
            <wp:positionH relativeFrom="column">
              <wp:posOffset>443692</wp:posOffset>
            </wp:positionH>
            <wp:positionV relativeFrom="paragraph">
              <wp:posOffset>213475</wp:posOffset>
            </wp:positionV>
            <wp:extent cx="2586990" cy="2029460"/>
            <wp:effectExtent l="0" t="0" r="3810" b="8890"/>
            <wp:wrapNone/>
            <wp:docPr id="81" name="図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42739178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86990" cy="2029460"/>
                    </a:xfrm>
                    <a:prstGeom prst="rect">
                      <a:avLst/>
                    </a:prstGeom>
                    <a:noFill/>
                  </pic:spPr>
                </pic:pic>
              </a:graphicData>
            </a:graphic>
            <wp14:sizeRelH relativeFrom="page">
              <wp14:pctWidth>0</wp14:pctWidth>
            </wp14:sizeRelH>
            <wp14:sizeRelV relativeFrom="page">
              <wp14:pctHeight>0</wp14:pctHeight>
            </wp14:sizeRelV>
          </wp:anchor>
        </w:drawing>
      </w:r>
      <w:r w:rsidR="004817C7" w:rsidRPr="00F23E85">
        <w:rPr>
          <w:rFonts w:ascii="ＭＳ ゴシック" w:eastAsia="ＭＳ ゴシック" w:hAnsi="ＭＳ ゴシック" w:cs="Times New Roman" w:hint="eastAsia"/>
          <w:color w:val="EE0000"/>
          <w:sz w:val="20"/>
          <w:szCs w:val="20"/>
          <w:u w:val="single"/>
        </w:rPr>
        <w:t>表２　府内市町村国保の加入世帯数及び被保険者数（年間平均</w:t>
      </w:r>
      <w:r w:rsidR="00F23E85">
        <w:rPr>
          <w:rFonts w:ascii="ＭＳ ゴシック" w:eastAsia="ＭＳ ゴシック" w:hAnsi="ＭＳ ゴシック" w:cs="Times New Roman" w:hint="eastAsia"/>
          <w:color w:val="EE0000"/>
          <w:sz w:val="20"/>
          <w:szCs w:val="20"/>
          <w:u w:val="single"/>
        </w:rPr>
        <w:t>）</w:t>
      </w:r>
    </w:p>
    <w:p w14:paraId="75CF3A95" w14:textId="7CB412D5" w:rsidR="000B428B" w:rsidRPr="00BC303D" w:rsidRDefault="00F23E85" w:rsidP="004817C7">
      <w:pPr>
        <w:widowControl/>
        <w:ind w:leftChars="7" w:left="115" w:hanging="100"/>
        <w:rPr>
          <w:rFonts w:ascii="ＭＳ ゴシック" w:eastAsia="ＭＳ ゴシック" w:hAnsi="ＭＳ ゴシック" w:cs="Times New Roman"/>
          <w:color w:val="000000" w:themeColor="text1"/>
          <w:szCs w:val="21"/>
        </w:rPr>
      </w:pPr>
      <w:r w:rsidRPr="00D543C0">
        <w:rPr>
          <w:rFonts w:ascii="ＭＳ 明朝" w:eastAsia="ＭＳ 明朝" w:hAnsi="ＭＳ 明朝" w:hint="eastAsia"/>
          <w:noProof/>
        </w:rPr>
        <w:drawing>
          <wp:anchor distT="0" distB="0" distL="114300" distR="114300" simplePos="0" relativeHeight="251705344" behindDoc="0" locked="0" layoutInCell="1" allowOverlap="1" wp14:anchorId="44EED11D" wp14:editId="1C8C8171">
            <wp:simplePos x="0" y="0"/>
            <wp:positionH relativeFrom="column">
              <wp:posOffset>3143250</wp:posOffset>
            </wp:positionH>
            <wp:positionV relativeFrom="paragraph">
              <wp:posOffset>36830</wp:posOffset>
            </wp:positionV>
            <wp:extent cx="2926322" cy="1601343"/>
            <wp:effectExtent l="0" t="0" r="7620" b="0"/>
            <wp:wrapNone/>
            <wp:docPr id="82" name="図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31442" cy="1604145"/>
                    </a:xfrm>
                    <a:prstGeom prst="rect">
                      <a:avLst/>
                    </a:prstGeom>
                    <a:noFill/>
                  </pic:spPr>
                </pic:pic>
              </a:graphicData>
            </a:graphic>
            <wp14:sizeRelH relativeFrom="page">
              <wp14:pctWidth>0</wp14:pctWidth>
            </wp14:sizeRelH>
            <wp14:sizeRelV relativeFrom="page">
              <wp14:pctHeight>0</wp14:pctHeight>
            </wp14:sizeRelV>
          </wp:anchor>
        </w:drawing>
      </w:r>
    </w:p>
    <w:p w14:paraId="2A076EBA" w14:textId="5CF522AD" w:rsidR="000B428B" w:rsidRPr="00BC303D" w:rsidRDefault="000B428B" w:rsidP="004817C7">
      <w:pPr>
        <w:widowControl/>
        <w:ind w:leftChars="7" w:left="115" w:hanging="100"/>
        <w:rPr>
          <w:rFonts w:ascii="ＭＳ ゴシック" w:eastAsia="ＭＳ ゴシック" w:hAnsi="ＭＳ ゴシック" w:cs="Times New Roman"/>
          <w:color w:val="000000" w:themeColor="text1"/>
          <w:szCs w:val="21"/>
        </w:rPr>
      </w:pPr>
    </w:p>
    <w:p w14:paraId="0D6CDA3E" w14:textId="1DB72DDA" w:rsidR="000B428B" w:rsidRDefault="000B428B" w:rsidP="00BC303D">
      <w:pPr>
        <w:widowControl/>
        <w:ind w:leftChars="7" w:left="115" w:right="900" w:hanging="100"/>
        <w:jc w:val="left"/>
        <w:rPr>
          <w:rFonts w:ascii="ＭＳ 明朝" w:eastAsia="ＭＳ 明朝" w:hAnsi="ＭＳ 明朝" w:cs="Times New Roman"/>
          <w:color w:val="000000" w:themeColor="text1"/>
          <w:sz w:val="18"/>
          <w:szCs w:val="21"/>
        </w:rPr>
      </w:pPr>
    </w:p>
    <w:p w14:paraId="22FA5F83" w14:textId="05EACC82" w:rsidR="00BC303D" w:rsidRPr="00BC303D" w:rsidRDefault="00BC303D" w:rsidP="00BC303D">
      <w:pPr>
        <w:widowControl/>
        <w:ind w:leftChars="7" w:left="115" w:right="900" w:hanging="100"/>
        <w:jc w:val="left"/>
        <w:rPr>
          <w:rFonts w:ascii="ＭＳ 明朝" w:eastAsia="ＭＳ 明朝" w:hAnsi="ＭＳ 明朝" w:cs="Times New Roman"/>
          <w:color w:val="000000" w:themeColor="text1"/>
          <w:sz w:val="18"/>
          <w:szCs w:val="21"/>
        </w:rPr>
      </w:pPr>
    </w:p>
    <w:p w14:paraId="23FD2403" w14:textId="55F39515" w:rsidR="000B428B" w:rsidRPr="00BC303D" w:rsidRDefault="000B428B" w:rsidP="00BC303D">
      <w:pPr>
        <w:widowControl/>
        <w:ind w:leftChars="7" w:left="115" w:right="900" w:hanging="100"/>
        <w:jc w:val="left"/>
        <w:rPr>
          <w:rFonts w:ascii="ＭＳ 明朝" w:eastAsia="ＭＳ 明朝" w:hAnsi="ＭＳ 明朝" w:cs="Times New Roman"/>
          <w:color w:val="000000" w:themeColor="text1"/>
          <w:sz w:val="18"/>
          <w:szCs w:val="21"/>
        </w:rPr>
      </w:pPr>
    </w:p>
    <w:p w14:paraId="415B565D" w14:textId="24F882CE" w:rsidR="000B428B" w:rsidRPr="00BC303D" w:rsidRDefault="000B428B" w:rsidP="00BC303D">
      <w:pPr>
        <w:widowControl/>
        <w:ind w:leftChars="7" w:left="115" w:right="900" w:hanging="100"/>
        <w:jc w:val="left"/>
        <w:rPr>
          <w:rFonts w:ascii="ＭＳ 明朝" w:eastAsia="ＭＳ 明朝" w:hAnsi="ＭＳ 明朝" w:cs="Times New Roman"/>
          <w:color w:val="000000" w:themeColor="text1"/>
          <w:sz w:val="18"/>
          <w:szCs w:val="21"/>
        </w:rPr>
      </w:pPr>
    </w:p>
    <w:p w14:paraId="680D0E5E" w14:textId="02096B63" w:rsidR="000B428B" w:rsidRPr="00BC303D" w:rsidRDefault="000B428B" w:rsidP="00BC303D">
      <w:pPr>
        <w:widowControl/>
        <w:ind w:leftChars="7" w:left="115" w:right="900" w:hanging="100"/>
        <w:jc w:val="left"/>
        <w:rPr>
          <w:rFonts w:ascii="ＭＳ 明朝" w:eastAsia="ＭＳ 明朝" w:hAnsi="ＭＳ 明朝" w:cs="Times New Roman"/>
          <w:color w:val="000000" w:themeColor="text1"/>
          <w:sz w:val="18"/>
          <w:szCs w:val="21"/>
        </w:rPr>
      </w:pPr>
    </w:p>
    <w:p w14:paraId="57ED0B28" w14:textId="15F11FBA" w:rsidR="004817C7" w:rsidRPr="00BC303D" w:rsidRDefault="004817C7" w:rsidP="00BC303D">
      <w:pPr>
        <w:widowControl/>
        <w:ind w:leftChars="7" w:left="115" w:right="-1" w:hanging="100"/>
        <w:jc w:val="right"/>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 w:val="18"/>
          <w:szCs w:val="21"/>
        </w:rPr>
        <w:t>（府健康医療部健康推進室国民健康保険課調査）</w:t>
      </w:r>
    </w:p>
    <w:p w14:paraId="3BD1E3A9" w14:textId="6ECD028E" w:rsidR="004817C7" w:rsidRPr="00BC303D" w:rsidRDefault="004817C7" w:rsidP="004817C7">
      <w:pPr>
        <w:widowControl/>
        <w:ind w:leftChars="7" w:left="115" w:hanging="100"/>
        <w:rPr>
          <w:rFonts w:ascii="ＭＳ ゴシック" w:eastAsia="ＭＳ ゴシック" w:hAnsi="ＭＳ ゴシック" w:cs="Times New Roman"/>
          <w:color w:val="000000" w:themeColor="text1"/>
          <w:szCs w:val="21"/>
        </w:rPr>
      </w:pPr>
    </w:p>
    <w:p w14:paraId="7E1793F8" w14:textId="77777777" w:rsidR="004817C7" w:rsidRPr="00BC303D" w:rsidRDefault="008629B9" w:rsidP="008629B9">
      <w:pPr>
        <w:widowControl/>
        <w:ind w:firstLineChars="200" w:firstLine="42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 xml:space="preserve">②　</w:t>
      </w:r>
      <w:r w:rsidR="004817C7" w:rsidRPr="00BC303D">
        <w:rPr>
          <w:rFonts w:ascii="ＭＳ 明朝" w:eastAsia="ＭＳ 明朝" w:hAnsi="ＭＳ 明朝" w:cs="Times New Roman" w:hint="eastAsia"/>
          <w:color w:val="000000" w:themeColor="text1"/>
          <w:szCs w:val="21"/>
        </w:rPr>
        <w:t>被保険者の年齢構成状況</w:t>
      </w:r>
    </w:p>
    <w:p w14:paraId="3D116299" w14:textId="77777777" w:rsidR="00F23E85" w:rsidRDefault="00F23E85" w:rsidP="00F23E85">
      <w:pPr>
        <w:widowControl/>
        <w:ind w:leftChars="300" w:left="630" w:firstLineChars="100" w:firstLine="210"/>
        <w:rPr>
          <w:rFonts w:ascii="ＭＳ 明朝" w:eastAsia="ＭＳ 明朝" w:hAnsi="ＭＳ ゴシック" w:cs="Times New Roman"/>
          <w:color w:val="000000" w:themeColor="text1"/>
          <w:szCs w:val="21"/>
        </w:rPr>
      </w:pPr>
      <w:r w:rsidRPr="00D543C0">
        <w:rPr>
          <w:rFonts w:ascii="ＭＳ 明朝" w:eastAsia="ＭＳ 明朝" w:hAnsi="ＭＳ 明朝" w:cs="Times New Roman" w:hint="eastAsia"/>
          <w:szCs w:val="21"/>
        </w:rPr>
        <w:t>表３のとおり、令和</w:t>
      </w:r>
      <w:r w:rsidRPr="00D543C0">
        <w:rPr>
          <w:rFonts w:ascii="ＭＳ 明朝" w:eastAsia="ＭＳ 明朝" w:hAnsi="ＭＳ 明朝" w:cs="Times New Roman" w:hint="eastAsia"/>
          <w:color w:val="FF0000"/>
          <w:szCs w:val="21"/>
          <w:u w:val="single"/>
        </w:rPr>
        <w:t>６</w:t>
      </w:r>
      <w:r w:rsidRPr="00D543C0">
        <w:rPr>
          <w:rFonts w:ascii="ＭＳ 明朝" w:eastAsia="ＭＳ 明朝" w:hAnsi="ＭＳ 明朝" w:cs="Times New Roman" w:hint="eastAsia"/>
          <w:szCs w:val="21"/>
        </w:rPr>
        <w:t>年10月１日現在における75歳未満の府人口は約</w:t>
      </w:r>
      <w:r w:rsidRPr="00D543C0">
        <w:rPr>
          <w:rFonts w:ascii="ＭＳ 明朝" w:eastAsia="ＭＳ 明朝" w:hAnsi="ＭＳ 明朝" w:cs="Times New Roman" w:hint="eastAsia"/>
          <w:color w:val="FF0000"/>
          <w:szCs w:val="21"/>
          <w:u w:val="single"/>
        </w:rPr>
        <w:t>729</w:t>
      </w:r>
      <w:r w:rsidRPr="00D543C0">
        <w:rPr>
          <w:rFonts w:ascii="ＭＳ 明朝" w:eastAsia="ＭＳ 明朝" w:hAnsi="ＭＳ 明朝" w:cs="Times New Roman" w:hint="eastAsia"/>
          <w:szCs w:val="21"/>
        </w:rPr>
        <w:t>万</w:t>
      </w:r>
      <w:r w:rsidRPr="00D543C0">
        <w:rPr>
          <w:rFonts w:ascii="ＭＳ 明朝" w:eastAsia="ＭＳ 明朝" w:hAnsi="ＭＳ 明朝" w:cs="Times New Roman" w:hint="eastAsia"/>
          <w:color w:val="FF0000"/>
          <w:szCs w:val="21"/>
          <w:u w:val="single"/>
        </w:rPr>
        <w:t>９</w:t>
      </w:r>
      <w:r w:rsidRPr="00D543C0">
        <w:rPr>
          <w:rFonts w:ascii="ＭＳ 明朝" w:eastAsia="ＭＳ 明朝" w:hAnsi="ＭＳ 明朝" w:cs="Times New Roman" w:hint="eastAsia"/>
          <w:szCs w:val="21"/>
        </w:rPr>
        <w:t>千人で、それに対する市町村国保の被保険者数は約</w:t>
      </w:r>
      <w:r w:rsidRPr="00D543C0">
        <w:rPr>
          <w:rFonts w:ascii="ＭＳ 明朝" w:eastAsia="ＭＳ 明朝" w:hAnsi="ＭＳ 明朝" w:cs="Times New Roman" w:hint="eastAsia"/>
          <w:color w:val="FF0000"/>
          <w:szCs w:val="21"/>
          <w:u w:val="single"/>
        </w:rPr>
        <w:t>160</w:t>
      </w:r>
      <w:r w:rsidRPr="00D543C0">
        <w:rPr>
          <w:rFonts w:ascii="ＭＳ 明朝" w:eastAsia="ＭＳ 明朝" w:hAnsi="ＭＳ 明朝" w:cs="Times New Roman" w:hint="eastAsia"/>
          <w:szCs w:val="21"/>
        </w:rPr>
        <w:t>万</w:t>
      </w:r>
      <w:r w:rsidRPr="00D543C0">
        <w:rPr>
          <w:rFonts w:ascii="ＭＳ 明朝" w:eastAsia="ＭＳ 明朝" w:hAnsi="ＭＳ 明朝" w:cs="Times New Roman" w:hint="eastAsia"/>
          <w:color w:val="FF0000"/>
          <w:szCs w:val="21"/>
          <w:u w:val="single"/>
        </w:rPr>
        <w:t>７</w:t>
      </w:r>
      <w:r w:rsidRPr="00D543C0">
        <w:rPr>
          <w:rFonts w:ascii="ＭＳ 明朝" w:eastAsia="ＭＳ 明朝" w:hAnsi="ＭＳ 明朝" w:cs="Times New Roman" w:hint="eastAsia"/>
          <w:szCs w:val="21"/>
        </w:rPr>
        <w:t>千人と、府人口の</w:t>
      </w:r>
      <w:r w:rsidRPr="00D543C0">
        <w:rPr>
          <w:rFonts w:ascii="ＭＳ 明朝" w:eastAsia="ＭＳ 明朝" w:hAnsi="ＭＳ 明朝" w:cs="Times New Roman" w:hint="eastAsia"/>
          <w:color w:val="FF0000"/>
          <w:szCs w:val="21"/>
          <w:u w:val="single"/>
        </w:rPr>
        <w:t>22.0</w:t>
      </w:r>
      <w:r w:rsidRPr="00D543C0">
        <w:rPr>
          <w:rFonts w:ascii="ＭＳ 明朝" w:eastAsia="ＭＳ 明朝" w:hAnsi="ＭＳ 明朝" w:cs="Times New Roman" w:hint="eastAsia"/>
          <w:szCs w:val="21"/>
        </w:rPr>
        <w:t>％が国保に加入していることになる。</w:t>
      </w:r>
      <w:r w:rsidRPr="00D543C0">
        <w:rPr>
          <w:rFonts w:ascii="ＭＳ 明朝" w:eastAsia="ＭＳ 明朝" w:hAnsi="ＭＳ 明朝" w:cs="Times New Roman" w:hint="eastAsia"/>
          <w:color w:val="FF0000"/>
          <w:szCs w:val="21"/>
          <w:u w:val="single"/>
        </w:rPr>
        <w:t>年齢構成別</w:t>
      </w:r>
      <w:r w:rsidRPr="00D543C0">
        <w:rPr>
          <w:rFonts w:ascii="ＭＳ 明朝" w:eastAsia="ＭＳ 明朝" w:hAnsi="ＭＳ 明朝" w:cs="Times New Roman" w:hint="eastAsia"/>
          <w:szCs w:val="21"/>
        </w:rPr>
        <w:t>（５歳</w:t>
      </w:r>
      <w:r w:rsidRPr="00E13E93">
        <w:rPr>
          <w:rFonts w:ascii="ＭＳ 明朝" w:eastAsia="ＭＳ 明朝" w:hAnsi="ＭＳ 明朝" w:cs="Times New Roman" w:hint="eastAsia"/>
          <w:color w:val="FF0000"/>
          <w:szCs w:val="21"/>
          <w:u w:val="single"/>
        </w:rPr>
        <w:t>階級</w:t>
      </w:r>
      <w:r w:rsidRPr="00D543C0">
        <w:rPr>
          <w:rFonts w:ascii="ＭＳ 明朝" w:eastAsia="ＭＳ 明朝" w:hAnsi="ＭＳ 明朝" w:cs="Times New Roman" w:hint="eastAsia"/>
          <w:szCs w:val="21"/>
        </w:rPr>
        <w:t>別）にみると、65歳以上の国保加入率が特に高くなっている。</w:t>
      </w:r>
    </w:p>
    <w:p w14:paraId="5E6DFDB9" w14:textId="1C0669B1" w:rsidR="00F23E85" w:rsidRPr="00F23E85" w:rsidRDefault="00F23E85" w:rsidP="00F23E85">
      <w:pPr>
        <w:widowControl/>
        <w:ind w:leftChars="300" w:left="630" w:firstLineChars="100" w:firstLine="210"/>
        <w:rPr>
          <w:rFonts w:ascii="ＭＳ 明朝" w:eastAsia="ＭＳ 明朝" w:hAnsi="ＭＳ ゴシック" w:cs="Times New Roman"/>
          <w:color w:val="EE0000"/>
          <w:szCs w:val="21"/>
          <w:u w:val="single"/>
        </w:rPr>
      </w:pPr>
      <w:r w:rsidRPr="00D543C0">
        <w:rPr>
          <w:rFonts w:ascii="ＭＳ 明朝" w:eastAsia="ＭＳ 明朝" w:hAnsi="ＭＳ 明朝" w:cs="Times New Roman" w:hint="eastAsia"/>
          <w:szCs w:val="21"/>
        </w:rPr>
        <w:t>また、図２のとおり、65歳から74歳までの被保険者が国保全体に占める割合は</w:t>
      </w:r>
      <w:r w:rsidRPr="00D543C0">
        <w:rPr>
          <w:rFonts w:ascii="ＭＳ 明朝" w:eastAsia="ＭＳ 明朝" w:hAnsi="ＭＳ 明朝" w:cs="Times New Roman" w:hint="eastAsia"/>
          <w:color w:val="FF0000"/>
          <w:szCs w:val="21"/>
          <w:u w:val="single"/>
        </w:rPr>
        <w:t>令和６</w:t>
      </w:r>
      <w:r w:rsidRPr="00E13E93">
        <w:rPr>
          <w:rFonts w:ascii="ＭＳ 明朝" w:eastAsia="ＭＳ 明朝" w:hAnsi="ＭＳ 明朝" w:cs="Times New Roman" w:hint="eastAsia"/>
          <w:szCs w:val="21"/>
        </w:rPr>
        <w:t>年</w:t>
      </w:r>
      <w:r w:rsidRPr="00D543C0">
        <w:rPr>
          <w:rFonts w:ascii="ＭＳ 明朝" w:eastAsia="ＭＳ 明朝" w:hAnsi="ＭＳ 明朝" w:cs="Times New Roman" w:hint="eastAsia"/>
          <w:color w:val="FF0000"/>
          <w:szCs w:val="21"/>
          <w:u w:val="single"/>
        </w:rPr>
        <w:t>で36.0</w:t>
      </w:r>
      <w:r w:rsidRPr="00E13E93">
        <w:rPr>
          <w:rFonts w:ascii="ＭＳ 明朝" w:eastAsia="ＭＳ 明朝" w:hAnsi="ＭＳ 明朝" w:cs="Times New Roman" w:hint="eastAsia"/>
          <w:szCs w:val="21"/>
        </w:rPr>
        <w:t>％</w:t>
      </w:r>
      <w:r w:rsidRPr="00D543C0">
        <w:rPr>
          <w:rFonts w:ascii="ＭＳ 明朝" w:eastAsia="ＭＳ 明朝" w:hAnsi="ＭＳ 明朝" w:cs="Times New Roman" w:hint="eastAsia"/>
          <w:color w:val="FF0000"/>
          <w:szCs w:val="21"/>
          <w:u w:val="single"/>
        </w:rPr>
        <w:t>となっており、</w:t>
      </w:r>
      <w:r w:rsidRPr="00E13E93">
        <w:rPr>
          <w:rFonts w:ascii="ＭＳ 明朝" w:eastAsia="ＭＳ 明朝" w:hAnsi="ＭＳ 明朝" w:cs="Times New Roman" w:hint="eastAsia"/>
          <w:szCs w:val="21"/>
        </w:rPr>
        <w:t>令和３年</w:t>
      </w:r>
      <w:r w:rsidRPr="00D543C0">
        <w:rPr>
          <w:rFonts w:ascii="ＭＳ 明朝" w:eastAsia="ＭＳ 明朝" w:hAnsi="ＭＳ 明朝" w:cs="Times New Roman" w:hint="eastAsia"/>
          <w:color w:val="FF0000"/>
          <w:szCs w:val="21"/>
          <w:u w:val="single"/>
        </w:rPr>
        <w:t>の40.1</w:t>
      </w:r>
      <w:r w:rsidRPr="00E13E93">
        <w:rPr>
          <w:rFonts w:ascii="ＭＳ 明朝" w:eastAsia="ＭＳ 明朝" w:hAnsi="ＭＳ 明朝" w:cs="Times New Roman" w:hint="eastAsia"/>
          <w:szCs w:val="21"/>
        </w:rPr>
        <w:t>％</w:t>
      </w:r>
      <w:r w:rsidRPr="00D543C0">
        <w:rPr>
          <w:rFonts w:ascii="ＭＳ 明朝" w:eastAsia="ＭＳ 明朝" w:hAnsi="ＭＳ 明朝" w:cs="Times New Roman" w:hint="eastAsia"/>
          <w:color w:val="FF0000"/>
          <w:szCs w:val="21"/>
          <w:u w:val="single"/>
        </w:rPr>
        <w:t>をピークに減少しているものの</w:t>
      </w:r>
      <w:r w:rsidRPr="00E13E93">
        <w:rPr>
          <w:rFonts w:ascii="ＭＳ 明朝" w:eastAsia="ＭＳ 明朝" w:hAnsi="ＭＳ 明朝" w:cs="Times New Roman" w:hint="eastAsia"/>
          <w:szCs w:val="21"/>
        </w:rPr>
        <w:t>、全国の高齢化率</w:t>
      </w:r>
      <w:r w:rsidRPr="00D543C0">
        <w:rPr>
          <w:rFonts w:ascii="ＭＳ 明朝" w:eastAsia="ＭＳ 明朝" w:hAnsi="ＭＳ 明朝" w:cs="Times New Roman" w:hint="eastAsia"/>
          <w:color w:val="FF0000"/>
          <w:szCs w:val="21"/>
          <w:u w:val="single"/>
        </w:rPr>
        <w:t>である29.3％より高くなっ</w:t>
      </w:r>
      <w:r w:rsidRPr="00F23E85">
        <w:rPr>
          <w:rFonts w:ascii="ＭＳ 明朝" w:eastAsia="ＭＳ 明朝" w:hAnsi="ＭＳ 明朝" w:cs="Times New Roman" w:hint="eastAsia"/>
          <w:color w:val="EE0000"/>
          <w:szCs w:val="21"/>
          <w:u w:val="single"/>
        </w:rPr>
        <w:t>て</w:t>
      </w:r>
      <w:r w:rsidRPr="00E13E93">
        <w:rPr>
          <w:rFonts w:ascii="ＭＳ 明朝" w:eastAsia="ＭＳ 明朝" w:hAnsi="ＭＳ 明朝" w:cs="Times New Roman" w:hint="eastAsia"/>
          <w:szCs w:val="21"/>
        </w:rPr>
        <w:t>いる。</w:t>
      </w:r>
    </w:p>
    <w:p w14:paraId="26B934A5" w14:textId="77777777" w:rsidR="000B100B" w:rsidRPr="00BC303D" w:rsidRDefault="000B100B" w:rsidP="004817C7">
      <w:pPr>
        <w:widowControl/>
        <w:ind w:leftChars="7" w:left="115" w:hanging="100"/>
        <w:rPr>
          <w:rFonts w:ascii="ＭＳ ゴシック" w:eastAsia="ＭＳ ゴシック" w:hAnsi="ＭＳ ゴシック" w:cs="Times New Roman"/>
          <w:color w:val="000000" w:themeColor="text1"/>
          <w:szCs w:val="21"/>
        </w:rPr>
      </w:pPr>
    </w:p>
    <w:p w14:paraId="2A256281" w14:textId="75E44E5A" w:rsidR="004817C7" w:rsidRPr="00F23E85" w:rsidRDefault="004817C7" w:rsidP="000B100B">
      <w:pPr>
        <w:widowControl/>
        <w:ind w:firstLineChars="300" w:firstLine="600"/>
        <w:rPr>
          <w:rFonts w:ascii="ＭＳ ゴシック" w:eastAsia="ＭＳ ゴシック" w:hAnsi="ＭＳ ゴシック" w:cs="Times New Roman"/>
          <w:color w:val="000000" w:themeColor="text1"/>
          <w:sz w:val="20"/>
          <w:szCs w:val="20"/>
          <w:u w:val="single"/>
        </w:rPr>
      </w:pPr>
      <w:r w:rsidRPr="00F23E85">
        <w:rPr>
          <w:rFonts w:ascii="ＭＳ ゴシック" w:eastAsia="ＭＳ ゴシック" w:hAnsi="ＭＳ ゴシック" w:cs="Times New Roman" w:hint="eastAsia"/>
          <w:color w:val="EE0000"/>
          <w:sz w:val="20"/>
          <w:szCs w:val="20"/>
          <w:u w:val="single"/>
        </w:rPr>
        <w:t>表３　府の人口及び市町村国保の被保険者の年齢構成（令和</w:t>
      </w:r>
      <w:r w:rsidR="00F23E85" w:rsidRPr="00F23E85">
        <w:rPr>
          <w:rFonts w:ascii="ＭＳ ゴシック" w:eastAsia="ＭＳ ゴシック" w:hAnsi="ＭＳ ゴシック" w:cs="Times New Roman" w:hint="eastAsia"/>
          <w:color w:val="EE0000"/>
          <w:sz w:val="20"/>
          <w:szCs w:val="20"/>
          <w:u w:val="single"/>
        </w:rPr>
        <w:t>６</w:t>
      </w:r>
      <w:r w:rsidRPr="00F23E85">
        <w:rPr>
          <w:rFonts w:ascii="ＭＳ ゴシック" w:eastAsia="ＭＳ ゴシック" w:hAnsi="ＭＳ ゴシック" w:cs="Times New Roman" w:hint="eastAsia"/>
          <w:color w:val="EE0000"/>
          <w:sz w:val="20"/>
          <w:szCs w:val="20"/>
          <w:u w:val="single"/>
        </w:rPr>
        <w:t>年９月末現在）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9"/>
        <w:gridCol w:w="1044"/>
        <w:gridCol w:w="1020"/>
        <w:gridCol w:w="1044"/>
        <w:gridCol w:w="1033"/>
        <w:gridCol w:w="1045"/>
      </w:tblGrid>
      <w:tr w:rsidR="007B425D" w:rsidRPr="00BC303D" w14:paraId="34C6E9A0" w14:textId="77777777" w:rsidTr="004817C7">
        <w:trPr>
          <w:jc w:val="center"/>
        </w:trPr>
        <w:tc>
          <w:tcPr>
            <w:tcW w:w="1219" w:type="dxa"/>
            <w:vMerge w:val="restart"/>
            <w:vAlign w:val="center"/>
          </w:tcPr>
          <w:p w14:paraId="7740AA0E" w14:textId="77777777" w:rsidR="004817C7" w:rsidRPr="00BC303D" w:rsidRDefault="004817C7" w:rsidP="004817C7">
            <w:pPr>
              <w:widowControl/>
              <w:spacing w:line="280" w:lineRule="exact"/>
              <w:jc w:val="center"/>
              <w:rPr>
                <w:rFonts w:ascii="ＭＳ 明朝" w:eastAsia="ＭＳ 明朝" w:hAnsi="ＭＳ ゴシック" w:cs="Times New Roman"/>
                <w:color w:val="000000" w:themeColor="text1"/>
                <w:sz w:val="18"/>
                <w:szCs w:val="18"/>
              </w:rPr>
            </w:pPr>
          </w:p>
        </w:tc>
        <w:tc>
          <w:tcPr>
            <w:tcW w:w="2064" w:type="dxa"/>
            <w:gridSpan w:val="2"/>
            <w:vAlign w:val="center"/>
          </w:tcPr>
          <w:p w14:paraId="06C8C7F6" w14:textId="77777777" w:rsidR="004817C7" w:rsidRPr="00BC303D" w:rsidRDefault="004817C7" w:rsidP="004817C7">
            <w:pPr>
              <w:widowControl/>
              <w:spacing w:line="280" w:lineRule="exact"/>
              <w:jc w:val="center"/>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府人口</w:t>
            </w:r>
          </w:p>
        </w:tc>
        <w:tc>
          <w:tcPr>
            <w:tcW w:w="2077" w:type="dxa"/>
            <w:gridSpan w:val="2"/>
            <w:vAlign w:val="center"/>
          </w:tcPr>
          <w:p w14:paraId="5FABD8FE" w14:textId="77777777" w:rsidR="004817C7" w:rsidRPr="00BC303D" w:rsidRDefault="004817C7" w:rsidP="004817C7">
            <w:pPr>
              <w:widowControl/>
              <w:spacing w:line="280" w:lineRule="exact"/>
              <w:jc w:val="center"/>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hint="eastAsia"/>
                <w:color w:val="000000" w:themeColor="text1"/>
                <w:sz w:val="18"/>
                <w:szCs w:val="18"/>
              </w:rPr>
              <w:t>被保</w:t>
            </w:r>
            <w:r w:rsidRPr="00BC303D">
              <w:rPr>
                <w:rFonts w:ascii="ＭＳ 明朝" w:eastAsia="ＭＳ 明朝" w:hAnsi="ＭＳ ゴシック" w:cs="Times New Roman"/>
                <w:color w:val="000000" w:themeColor="text1"/>
                <w:sz w:val="18"/>
                <w:szCs w:val="18"/>
              </w:rPr>
              <w:t>険者数</w:t>
            </w:r>
          </w:p>
        </w:tc>
        <w:tc>
          <w:tcPr>
            <w:tcW w:w="1045" w:type="dxa"/>
            <w:vMerge w:val="restart"/>
            <w:vAlign w:val="center"/>
          </w:tcPr>
          <w:p w14:paraId="5EB0840E" w14:textId="77777777" w:rsidR="004817C7" w:rsidRPr="00BC303D" w:rsidRDefault="004817C7" w:rsidP="004817C7">
            <w:pPr>
              <w:widowControl/>
              <w:spacing w:line="280" w:lineRule="exact"/>
              <w:jc w:val="center"/>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pacing w:val="-12"/>
                <w:sz w:val="18"/>
                <w:szCs w:val="18"/>
              </w:rPr>
              <w:t>国保加入率</w:t>
            </w:r>
            <w:r w:rsidRPr="00BC303D">
              <w:rPr>
                <w:rFonts w:ascii="ＭＳ 明朝" w:eastAsia="ＭＳ 明朝" w:hAnsi="ＭＳ ゴシック" w:cs="Times New Roman" w:hint="eastAsia"/>
                <w:color w:val="000000" w:themeColor="text1"/>
                <w:sz w:val="18"/>
                <w:szCs w:val="18"/>
              </w:rPr>
              <w:br/>
              <w:t>②／①</w:t>
            </w:r>
          </w:p>
        </w:tc>
      </w:tr>
      <w:tr w:rsidR="007B425D" w:rsidRPr="00BC303D" w14:paraId="09389315" w14:textId="77777777" w:rsidTr="004817C7">
        <w:trPr>
          <w:jc w:val="center"/>
        </w:trPr>
        <w:tc>
          <w:tcPr>
            <w:tcW w:w="1219" w:type="dxa"/>
            <w:vMerge/>
            <w:vAlign w:val="center"/>
          </w:tcPr>
          <w:p w14:paraId="4DFD5F1D" w14:textId="77777777" w:rsidR="004817C7" w:rsidRPr="00BC303D" w:rsidRDefault="004817C7" w:rsidP="004817C7">
            <w:pPr>
              <w:widowControl/>
              <w:spacing w:line="280" w:lineRule="exact"/>
              <w:jc w:val="center"/>
              <w:rPr>
                <w:rFonts w:ascii="ＭＳ 明朝" w:eastAsia="ＭＳ 明朝" w:hAnsi="ＭＳ ゴシック" w:cs="Times New Roman"/>
                <w:color w:val="000000" w:themeColor="text1"/>
                <w:sz w:val="18"/>
                <w:szCs w:val="18"/>
              </w:rPr>
            </w:pPr>
          </w:p>
        </w:tc>
        <w:tc>
          <w:tcPr>
            <w:tcW w:w="1044" w:type="dxa"/>
            <w:vAlign w:val="center"/>
          </w:tcPr>
          <w:p w14:paraId="0C36BA06" w14:textId="77777777" w:rsidR="004817C7" w:rsidRPr="00BC303D" w:rsidRDefault="004817C7" w:rsidP="004817C7">
            <w:pPr>
              <w:widowControl/>
              <w:spacing w:line="280" w:lineRule="exact"/>
              <w:jc w:val="center"/>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hint="eastAsia"/>
                <w:color w:val="000000" w:themeColor="text1"/>
                <w:sz w:val="18"/>
                <w:szCs w:val="18"/>
              </w:rPr>
              <w:t>実数①</w:t>
            </w:r>
          </w:p>
        </w:tc>
        <w:tc>
          <w:tcPr>
            <w:tcW w:w="1020" w:type="dxa"/>
            <w:vAlign w:val="center"/>
          </w:tcPr>
          <w:p w14:paraId="2A8B2D88" w14:textId="77777777" w:rsidR="004817C7" w:rsidRPr="00BC303D" w:rsidRDefault="004817C7" w:rsidP="004817C7">
            <w:pPr>
              <w:widowControl/>
              <w:spacing w:line="280" w:lineRule="exact"/>
              <w:jc w:val="center"/>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構成比</w:t>
            </w:r>
          </w:p>
        </w:tc>
        <w:tc>
          <w:tcPr>
            <w:tcW w:w="1044" w:type="dxa"/>
            <w:vAlign w:val="center"/>
          </w:tcPr>
          <w:p w14:paraId="385E7A79" w14:textId="77777777" w:rsidR="004817C7" w:rsidRPr="00BC303D" w:rsidRDefault="004817C7" w:rsidP="004817C7">
            <w:pPr>
              <w:widowControl/>
              <w:spacing w:line="280" w:lineRule="exact"/>
              <w:jc w:val="center"/>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hint="eastAsia"/>
                <w:color w:val="000000" w:themeColor="text1"/>
                <w:sz w:val="18"/>
                <w:szCs w:val="18"/>
              </w:rPr>
              <w:t>実数②</w:t>
            </w:r>
          </w:p>
        </w:tc>
        <w:tc>
          <w:tcPr>
            <w:tcW w:w="1033" w:type="dxa"/>
            <w:vAlign w:val="center"/>
          </w:tcPr>
          <w:p w14:paraId="1B8D330D" w14:textId="77777777" w:rsidR="004817C7" w:rsidRPr="00BC303D" w:rsidRDefault="004817C7" w:rsidP="004817C7">
            <w:pPr>
              <w:widowControl/>
              <w:spacing w:line="280" w:lineRule="exact"/>
              <w:jc w:val="center"/>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構成比</w:t>
            </w:r>
          </w:p>
        </w:tc>
        <w:tc>
          <w:tcPr>
            <w:tcW w:w="1045" w:type="dxa"/>
            <w:vMerge/>
          </w:tcPr>
          <w:p w14:paraId="12EC2AF4" w14:textId="77777777" w:rsidR="004817C7" w:rsidRPr="00BC303D" w:rsidRDefault="004817C7" w:rsidP="004817C7">
            <w:pPr>
              <w:widowControl/>
              <w:spacing w:line="280" w:lineRule="exact"/>
              <w:rPr>
                <w:rFonts w:ascii="ＭＳ 明朝" w:eastAsia="ＭＳ 明朝" w:hAnsi="ＭＳ ゴシック" w:cs="Times New Roman"/>
                <w:color w:val="000000" w:themeColor="text1"/>
                <w:sz w:val="18"/>
                <w:szCs w:val="18"/>
              </w:rPr>
            </w:pPr>
          </w:p>
        </w:tc>
      </w:tr>
      <w:tr w:rsidR="007B425D" w:rsidRPr="00BC303D" w14:paraId="0FA63E41" w14:textId="77777777" w:rsidTr="004817C7">
        <w:trPr>
          <w:trHeight w:val="4788"/>
          <w:jc w:val="center"/>
        </w:trPr>
        <w:tc>
          <w:tcPr>
            <w:tcW w:w="1219" w:type="dxa"/>
          </w:tcPr>
          <w:p w14:paraId="5A6F4832" w14:textId="77777777" w:rsidR="004817C7" w:rsidRPr="00BC303D" w:rsidRDefault="004817C7" w:rsidP="004817C7">
            <w:pPr>
              <w:widowControl/>
              <w:spacing w:line="300" w:lineRule="exact"/>
              <w:rPr>
                <w:rFonts w:ascii="ＭＳ 明朝" w:eastAsia="ＭＳ 明朝" w:hAnsi="ＭＳ ゴシック" w:cs="Times New Roman"/>
                <w:color w:val="000000" w:themeColor="text1"/>
                <w:sz w:val="18"/>
                <w:szCs w:val="18"/>
              </w:rPr>
            </w:pPr>
          </w:p>
          <w:p w14:paraId="7A318F83" w14:textId="77777777" w:rsidR="004817C7" w:rsidRPr="00BC303D" w:rsidRDefault="004817C7" w:rsidP="004817C7">
            <w:pPr>
              <w:widowControl/>
              <w:spacing w:line="300" w:lineRule="exact"/>
              <w:ind w:left="90" w:hangingChars="50" w:hanging="90"/>
              <w:jc w:val="center"/>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hint="eastAsia"/>
                <w:color w:val="000000" w:themeColor="text1"/>
                <w:sz w:val="18"/>
                <w:szCs w:val="18"/>
              </w:rPr>
              <w:t>総　　　数</w:t>
            </w:r>
          </w:p>
          <w:p w14:paraId="5A5B7D43" w14:textId="77777777" w:rsidR="004817C7" w:rsidRPr="00BC303D" w:rsidRDefault="004817C7" w:rsidP="004817C7">
            <w:pPr>
              <w:widowControl/>
              <w:spacing w:line="300" w:lineRule="exact"/>
              <w:ind w:firstLineChars="50" w:firstLine="90"/>
              <w:jc w:val="center"/>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hint="eastAsia"/>
                <w:color w:val="000000" w:themeColor="text1"/>
                <w:sz w:val="18"/>
                <w:szCs w:val="18"/>
              </w:rPr>
              <w:t>0歳～ 4歳</w:t>
            </w:r>
          </w:p>
          <w:p w14:paraId="02E16A1B" w14:textId="77777777" w:rsidR="004817C7" w:rsidRPr="00BC303D" w:rsidRDefault="004817C7" w:rsidP="004817C7">
            <w:pPr>
              <w:widowControl/>
              <w:spacing w:line="300" w:lineRule="exact"/>
              <w:ind w:firstLineChars="50" w:firstLine="90"/>
              <w:jc w:val="center"/>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hint="eastAsia"/>
                <w:color w:val="000000" w:themeColor="text1"/>
                <w:sz w:val="18"/>
                <w:szCs w:val="18"/>
              </w:rPr>
              <w:t>5歳～ 9歳</w:t>
            </w:r>
          </w:p>
          <w:p w14:paraId="1CB03D77" w14:textId="77777777" w:rsidR="004817C7" w:rsidRPr="00BC303D" w:rsidRDefault="004817C7" w:rsidP="004817C7">
            <w:pPr>
              <w:widowControl/>
              <w:spacing w:line="300" w:lineRule="exact"/>
              <w:jc w:val="center"/>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10歳～14歳</w:t>
            </w:r>
          </w:p>
          <w:p w14:paraId="3032C5CA" w14:textId="77777777" w:rsidR="004817C7" w:rsidRPr="00BC303D" w:rsidRDefault="004817C7" w:rsidP="004817C7">
            <w:pPr>
              <w:widowControl/>
              <w:spacing w:line="300" w:lineRule="exact"/>
              <w:jc w:val="center"/>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15歳～19歳</w:t>
            </w:r>
          </w:p>
          <w:p w14:paraId="26DAB2C5" w14:textId="77777777" w:rsidR="004817C7" w:rsidRPr="00BC303D" w:rsidRDefault="004817C7" w:rsidP="004817C7">
            <w:pPr>
              <w:widowControl/>
              <w:spacing w:line="300" w:lineRule="exact"/>
              <w:jc w:val="center"/>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20歳～24歳</w:t>
            </w:r>
          </w:p>
          <w:p w14:paraId="2F0907FC" w14:textId="77777777" w:rsidR="004817C7" w:rsidRPr="00BC303D" w:rsidRDefault="004817C7" w:rsidP="004817C7">
            <w:pPr>
              <w:widowControl/>
              <w:spacing w:line="300" w:lineRule="exact"/>
              <w:jc w:val="center"/>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25歳～29歳</w:t>
            </w:r>
          </w:p>
          <w:p w14:paraId="08840EEA" w14:textId="77777777" w:rsidR="004817C7" w:rsidRPr="00BC303D" w:rsidRDefault="004817C7" w:rsidP="004817C7">
            <w:pPr>
              <w:widowControl/>
              <w:spacing w:line="300" w:lineRule="exact"/>
              <w:jc w:val="center"/>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30歳～34歳</w:t>
            </w:r>
          </w:p>
          <w:p w14:paraId="4D3CDB9B" w14:textId="77777777" w:rsidR="004817C7" w:rsidRPr="00BC303D" w:rsidRDefault="004817C7" w:rsidP="004817C7">
            <w:pPr>
              <w:widowControl/>
              <w:spacing w:line="300" w:lineRule="exact"/>
              <w:jc w:val="center"/>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35歳～39歳</w:t>
            </w:r>
          </w:p>
          <w:p w14:paraId="32C1B6C8" w14:textId="77777777" w:rsidR="004817C7" w:rsidRPr="00BC303D" w:rsidRDefault="004817C7" w:rsidP="004817C7">
            <w:pPr>
              <w:widowControl/>
              <w:spacing w:line="300" w:lineRule="exact"/>
              <w:jc w:val="center"/>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40歳～44歳</w:t>
            </w:r>
          </w:p>
          <w:p w14:paraId="4C8DD898" w14:textId="77777777" w:rsidR="004817C7" w:rsidRPr="00BC303D" w:rsidRDefault="004817C7" w:rsidP="004817C7">
            <w:pPr>
              <w:widowControl/>
              <w:spacing w:line="300" w:lineRule="exact"/>
              <w:jc w:val="center"/>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45歳～49歳</w:t>
            </w:r>
          </w:p>
          <w:p w14:paraId="78BB130F" w14:textId="77777777" w:rsidR="004817C7" w:rsidRPr="00BC303D" w:rsidRDefault="004817C7" w:rsidP="004817C7">
            <w:pPr>
              <w:widowControl/>
              <w:spacing w:line="300" w:lineRule="exact"/>
              <w:jc w:val="center"/>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50歳～54歳</w:t>
            </w:r>
          </w:p>
          <w:p w14:paraId="3BD73078" w14:textId="77777777" w:rsidR="004817C7" w:rsidRPr="00BC303D" w:rsidRDefault="004817C7" w:rsidP="004817C7">
            <w:pPr>
              <w:widowControl/>
              <w:spacing w:line="300" w:lineRule="exact"/>
              <w:jc w:val="center"/>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55歳～59歳</w:t>
            </w:r>
          </w:p>
          <w:p w14:paraId="496B358C" w14:textId="77777777" w:rsidR="004817C7" w:rsidRPr="00BC303D" w:rsidRDefault="004817C7" w:rsidP="004817C7">
            <w:pPr>
              <w:widowControl/>
              <w:spacing w:line="300" w:lineRule="exact"/>
              <w:jc w:val="center"/>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60歳～64歳</w:t>
            </w:r>
          </w:p>
          <w:p w14:paraId="30F2206A" w14:textId="77777777" w:rsidR="004817C7" w:rsidRPr="00BC303D" w:rsidRDefault="004817C7" w:rsidP="004817C7">
            <w:pPr>
              <w:widowControl/>
              <w:spacing w:line="300" w:lineRule="exact"/>
              <w:jc w:val="center"/>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65歳～69歳</w:t>
            </w:r>
          </w:p>
          <w:p w14:paraId="53D25334" w14:textId="77777777" w:rsidR="004817C7" w:rsidRPr="00BC303D" w:rsidRDefault="004817C7" w:rsidP="004817C7">
            <w:pPr>
              <w:widowControl/>
              <w:spacing w:line="300" w:lineRule="exact"/>
              <w:jc w:val="center"/>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70歳～74歳</w:t>
            </w:r>
          </w:p>
        </w:tc>
        <w:tc>
          <w:tcPr>
            <w:tcW w:w="1044" w:type="dxa"/>
          </w:tcPr>
          <w:p w14:paraId="46CEE3C8" w14:textId="77777777"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hint="eastAsia"/>
                <w:color w:val="000000" w:themeColor="text1"/>
                <w:sz w:val="18"/>
                <w:szCs w:val="18"/>
              </w:rPr>
              <w:t>千人</w:t>
            </w:r>
          </w:p>
          <w:p w14:paraId="0A054D18" w14:textId="50F6F850"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7,</w:t>
            </w:r>
            <w:r w:rsidR="00F23E85">
              <w:rPr>
                <w:rFonts w:ascii="ＭＳ 明朝" w:eastAsia="ＭＳ 明朝" w:hAnsi="ＭＳ ゴシック" w:cs="Times New Roman" w:hint="eastAsia"/>
                <w:color w:val="000000" w:themeColor="text1"/>
                <w:sz w:val="18"/>
                <w:szCs w:val="18"/>
              </w:rPr>
              <w:t>299</w:t>
            </w:r>
          </w:p>
          <w:p w14:paraId="086B589B" w14:textId="233B5962" w:rsidR="004817C7" w:rsidRPr="00BC303D" w:rsidRDefault="00F23E85" w:rsidP="004817C7">
            <w:pPr>
              <w:widowControl/>
              <w:spacing w:line="300" w:lineRule="exact"/>
              <w:jc w:val="right"/>
              <w:rPr>
                <w:rFonts w:ascii="ＭＳ 明朝" w:eastAsia="ＭＳ 明朝" w:hAnsi="ＭＳ ゴシック" w:cs="Times New Roman"/>
                <w:color w:val="000000" w:themeColor="text1"/>
                <w:sz w:val="18"/>
                <w:szCs w:val="18"/>
              </w:rPr>
            </w:pPr>
            <w:r>
              <w:rPr>
                <w:rFonts w:ascii="ＭＳ 明朝" w:eastAsia="ＭＳ 明朝" w:hAnsi="ＭＳ ゴシック" w:cs="Times New Roman" w:hint="eastAsia"/>
                <w:color w:val="000000" w:themeColor="text1"/>
                <w:sz w:val="18"/>
                <w:szCs w:val="18"/>
              </w:rPr>
              <w:t>290</w:t>
            </w:r>
          </w:p>
          <w:p w14:paraId="1932DF58" w14:textId="3A179205" w:rsidR="004817C7" w:rsidRPr="00BC303D" w:rsidRDefault="00F23E85" w:rsidP="004817C7">
            <w:pPr>
              <w:widowControl/>
              <w:spacing w:line="300" w:lineRule="exact"/>
              <w:jc w:val="right"/>
              <w:rPr>
                <w:rFonts w:ascii="ＭＳ 明朝" w:eastAsia="ＭＳ 明朝" w:hAnsi="ＭＳ ゴシック" w:cs="Times New Roman"/>
                <w:color w:val="000000" w:themeColor="text1"/>
                <w:sz w:val="18"/>
                <w:szCs w:val="18"/>
              </w:rPr>
            </w:pPr>
            <w:r>
              <w:rPr>
                <w:rFonts w:ascii="ＭＳ 明朝" w:eastAsia="ＭＳ 明朝" w:hAnsi="ＭＳ ゴシック" w:cs="Times New Roman" w:hint="eastAsia"/>
                <w:color w:val="000000" w:themeColor="text1"/>
                <w:sz w:val="18"/>
                <w:szCs w:val="18"/>
              </w:rPr>
              <w:t>325</w:t>
            </w:r>
          </w:p>
          <w:p w14:paraId="4FAEECD0" w14:textId="0914E422"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3</w:t>
            </w:r>
            <w:r w:rsidR="00F23E85">
              <w:rPr>
                <w:rFonts w:ascii="ＭＳ 明朝" w:eastAsia="ＭＳ 明朝" w:hAnsi="ＭＳ ゴシック" w:cs="Times New Roman" w:hint="eastAsia"/>
                <w:color w:val="000000" w:themeColor="text1"/>
                <w:sz w:val="18"/>
                <w:szCs w:val="18"/>
              </w:rPr>
              <w:t>53</w:t>
            </w:r>
          </w:p>
          <w:p w14:paraId="04BFCA19" w14:textId="71B4B46A"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3</w:t>
            </w:r>
            <w:r w:rsidR="00F23E85">
              <w:rPr>
                <w:rFonts w:ascii="ＭＳ 明朝" w:eastAsia="ＭＳ 明朝" w:hAnsi="ＭＳ ゴシック" w:cs="Times New Roman" w:hint="eastAsia"/>
                <w:color w:val="000000" w:themeColor="text1"/>
                <w:sz w:val="18"/>
                <w:szCs w:val="18"/>
              </w:rPr>
              <w:t>80</w:t>
            </w:r>
          </w:p>
          <w:p w14:paraId="4CB8CF16" w14:textId="3881D6AD"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49</w:t>
            </w:r>
            <w:r w:rsidR="00F23E85">
              <w:rPr>
                <w:rFonts w:ascii="ＭＳ 明朝" w:eastAsia="ＭＳ 明朝" w:hAnsi="ＭＳ ゴシック" w:cs="Times New Roman" w:hint="eastAsia"/>
                <w:color w:val="000000" w:themeColor="text1"/>
                <w:sz w:val="18"/>
                <w:szCs w:val="18"/>
              </w:rPr>
              <w:t>1</w:t>
            </w:r>
          </w:p>
          <w:p w14:paraId="68ED6D0F" w14:textId="2EE3F108" w:rsidR="004817C7" w:rsidRPr="00BC303D" w:rsidRDefault="00F23E85" w:rsidP="004817C7">
            <w:pPr>
              <w:widowControl/>
              <w:spacing w:line="300" w:lineRule="exact"/>
              <w:jc w:val="right"/>
              <w:rPr>
                <w:rFonts w:ascii="ＭＳ 明朝" w:eastAsia="ＭＳ 明朝" w:hAnsi="ＭＳ ゴシック" w:cs="Times New Roman"/>
                <w:color w:val="000000" w:themeColor="text1"/>
                <w:sz w:val="18"/>
                <w:szCs w:val="18"/>
              </w:rPr>
            </w:pPr>
            <w:r>
              <w:rPr>
                <w:rFonts w:ascii="ＭＳ 明朝" w:eastAsia="ＭＳ 明朝" w:hAnsi="ＭＳ ゴシック" w:cs="Times New Roman" w:hint="eastAsia"/>
                <w:color w:val="000000" w:themeColor="text1"/>
                <w:sz w:val="18"/>
                <w:szCs w:val="18"/>
              </w:rPr>
              <w:t>526</w:t>
            </w:r>
          </w:p>
          <w:p w14:paraId="777DD221" w14:textId="4AE2DB68" w:rsidR="004817C7" w:rsidRPr="00BC303D" w:rsidRDefault="00F23E85" w:rsidP="004817C7">
            <w:pPr>
              <w:widowControl/>
              <w:spacing w:line="300" w:lineRule="exact"/>
              <w:jc w:val="right"/>
              <w:rPr>
                <w:rFonts w:ascii="ＭＳ 明朝" w:eastAsia="ＭＳ 明朝" w:hAnsi="ＭＳ ゴシック" w:cs="Times New Roman"/>
                <w:color w:val="000000" w:themeColor="text1"/>
                <w:sz w:val="18"/>
                <w:szCs w:val="18"/>
              </w:rPr>
            </w:pPr>
            <w:r>
              <w:rPr>
                <w:rFonts w:ascii="ＭＳ 明朝" w:eastAsia="ＭＳ 明朝" w:hAnsi="ＭＳ ゴシック" w:cs="Times New Roman" w:hint="eastAsia"/>
                <w:color w:val="000000" w:themeColor="text1"/>
                <w:sz w:val="18"/>
                <w:szCs w:val="18"/>
              </w:rPr>
              <w:t>483</w:t>
            </w:r>
          </w:p>
          <w:p w14:paraId="30F33B98" w14:textId="7DA37E95" w:rsidR="004817C7" w:rsidRPr="00BC303D" w:rsidRDefault="00F23E85" w:rsidP="004817C7">
            <w:pPr>
              <w:widowControl/>
              <w:spacing w:line="300" w:lineRule="exact"/>
              <w:jc w:val="right"/>
              <w:rPr>
                <w:rFonts w:ascii="ＭＳ 明朝" w:eastAsia="ＭＳ 明朝" w:hAnsi="ＭＳ ゴシック" w:cs="Times New Roman"/>
                <w:color w:val="000000" w:themeColor="text1"/>
                <w:sz w:val="18"/>
                <w:szCs w:val="18"/>
              </w:rPr>
            </w:pPr>
            <w:r>
              <w:rPr>
                <w:rFonts w:ascii="ＭＳ 明朝" w:eastAsia="ＭＳ 明朝" w:hAnsi="ＭＳ ゴシック" w:cs="Times New Roman" w:hint="eastAsia"/>
                <w:color w:val="000000" w:themeColor="text1"/>
                <w:sz w:val="18"/>
                <w:szCs w:val="18"/>
              </w:rPr>
              <w:t>486</w:t>
            </w:r>
          </w:p>
          <w:p w14:paraId="7E41F694" w14:textId="2AD39D56"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5</w:t>
            </w:r>
            <w:r w:rsidR="00F23E85">
              <w:rPr>
                <w:rFonts w:ascii="ＭＳ 明朝" w:eastAsia="ＭＳ 明朝" w:hAnsi="ＭＳ ゴシック" w:cs="Times New Roman" w:hint="eastAsia"/>
                <w:color w:val="000000" w:themeColor="text1"/>
                <w:sz w:val="18"/>
                <w:szCs w:val="18"/>
              </w:rPr>
              <w:t>23</w:t>
            </w:r>
          </w:p>
          <w:p w14:paraId="439D8D18" w14:textId="13AF533C"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6</w:t>
            </w:r>
            <w:r w:rsidR="00F23E85">
              <w:rPr>
                <w:rFonts w:ascii="ＭＳ 明朝" w:eastAsia="ＭＳ 明朝" w:hAnsi="ＭＳ ゴシック" w:cs="Times New Roman" w:hint="eastAsia"/>
                <w:color w:val="000000" w:themeColor="text1"/>
                <w:sz w:val="18"/>
                <w:szCs w:val="18"/>
              </w:rPr>
              <w:t>10</w:t>
            </w:r>
          </w:p>
          <w:p w14:paraId="0E3A98FB" w14:textId="6D38372B"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7</w:t>
            </w:r>
            <w:r w:rsidR="00F23E85">
              <w:rPr>
                <w:rFonts w:ascii="ＭＳ 明朝" w:eastAsia="ＭＳ 明朝" w:hAnsi="ＭＳ ゴシック" w:cs="Times New Roman" w:hint="eastAsia"/>
                <w:color w:val="000000" w:themeColor="text1"/>
                <w:sz w:val="18"/>
                <w:szCs w:val="18"/>
              </w:rPr>
              <w:t>33</w:t>
            </w:r>
          </w:p>
          <w:p w14:paraId="790B7EB1" w14:textId="5D87EE92" w:rsidR="004817C7" w:rsidRPr="00BC303D" w:rsidRDefault="00F23E85" w:rsidP="004817C7">
            <w:pPr>
              <w:widowControl/>
              <w:spacing w:line="300" w:lineRule="exact"/>
              <w:jc w:val="right"/>
              <w:rPr>
                <w:rFonts w:ascii="ＭＳ 明朝" w:eastAsia="ＭＳ 明朝" w:hAnsi="ＭＳ ゴシック" w:cs="Times New Roman"/>
                <w:color w:val="000000" w:themeColor="text1"/>
                <w:sz w:val="18"/>
                <w:szCs w:val="18"/>
              </w:rPr>
            </w:pPr>
            <w:r>
              <w:rPr>
                <w:rFonts w:ascii="ＭＳ 明朝" w:eastAsia="ＭＳ 明朝" w:hAnsi="ＭＳ ゴシック" w:cs="Times New Roman" w:hint="eastAsia"/>
                <w:color w:val="000000" w:themeColor="text1"/>
                <w:sz w:val="18"/>
                <w:szCs w:val="18"/>
              </w:rPr>
              <w:t>626</w:t>
            </w:r>
          </w:p>
          <w:p w14:paraId="49083E44" w14:textId="7D1791FC" w:rsidR="004817C7" w:rsidRPr="00BC303D" w:rsidRDefault="00F23E85" w:rsidP="004817C7">
            <w:pPr>
              <w:widowControl/>
              <w:spacing w:line="300" w:lineRule="exact"/>
              <w:jc w:val="right"/>
              <w:rPr>
                <w:rFonts w:ascii="ＭＳ 明朝" w:eastAsia="ＭＳ 明朝" w:hAnsi="ＭＳ ゴシック" w:cs="Times New Roman"/>
                <w:color w:val="000000" w:themeColor="text1"/>
                <w:sz w:val="18"/>
                <w:szCs w:val="18"/>
              </w:rPr>
            </w:pPr>
            <w:r>
              <w:rPr>
                <w:rFonts w:ascii="ＭＳ 明朝" w:eastAsia="ＭＳ 明朝" w:hAnsi="ＭＳ ゴシック" w:cs="Times New Roman" w:hint="eastAsia"/>
                <w:color w:val="000000" w:themeColor="text1"/>
                <w:sz w:val="18"/>
                <w:szCs w:val="18"/>
              </w:rPr>
              <w:t>513</w:t>
            </w:r>
          </w:p>
          <w:p w14:paraId="5C499B2E" w14:textId="226F2988"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4</w:t>
            </w:r>
            <w:r w:rsidR="00F23E85">
              <w:rPr>
                <w:rFonts w:ascii="ＭＳ 明朝" w:eastAsia="ＭＳ 明朝" w:hAnsi="ＭＳ ゴシック" w:cs="Times New Roman" w:hint="eastAsia"/>
                <w:color w:val="000000" w:themeColor="text1"/>
                <w:sz w:val="18"/>
                <w:szCs w:val="18"/>
              </w:rPr>
              <w:t>43</w:t>
            </w:r>
          </w:p>
          <w:p w14:paraId="0ED323CF" w14:textId="1E24AEAD" w:rsidR="004817C7" w:rsidRPr="00BC303D" w:rsidRDefault="00F23E85" w:rsidP="004817C7">
            <w:pPr>
              <w:widowControl/>
              <w:spacing w:line="300" w:lineRule="exact"/>
              <w:jc w:val="right"/>
              <w:rPr>
                <w:rFonts w:ascii="ＭＳ 明朝" w:eastAsia="ＭＳ 明朝" w:hAnsi="ＭＳ ゴシック" w:cs="Times New Roman"/>
                <w:color w:val="000000" w:themeColor="text1"/>
                <w:sz w:val="18"/>
                <w:szCs w:val="18"/>
              </w:rPr>
            </w:pPr>
            <w:r>
              <w:rPr>
                <w:rFonts w:ascii="ＭＳ 明朝" w:eastAsia="ＭＳ 明朝" w:hAnsi="ＭＳ ゴシック" w:cs="Times New Roman" w:hint="eastAsia"/>
                <w:color w:val="000000" w:themeColor="text1"/>
                <w:sz w:val="18"/>
                <w:szCs w:val="18"/>
              </w:rPr>
              <w:t>517</w:t>
            </w:r>
          </w:p>
        </w:tc>
        <w:tc>
          <w:tcPr>
            <w:tcW w:w="1020" w:type="dxa"/>
          </w:tcPr>
          <w:p w14:paraId="5511657C" w14:textId="77777777"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hint="eastAsia"/>
                <w:color w:val="000000" w:themeColor="text1"/>
                <w:sz w:val="18"/>
                <w:szCs w:val="18"/>
              </w:rPr>
              <w:t>％</w:t>
            </w:r>
          </w:p>
          <w:p w14:paraId="176F231C" w14:textId="77777777"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hint="eastAsia"/>
                <w:color w:val="000000" w:themeColor="text1"/>
                <w:sz w:val="18"/>
                <w:szCs w:val="18"/>
              </w:rPr>
              <w:t>―</w:t>
            </w:r>
          </w:p>
          <w:p w14:paraId="1DA2B394" w14:textId="4768A5B3"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4.</w:t>
            </w:r>
            <w:r w:rsidR="00F23E85">
              <w:rPr>
                <w:rFonts w:ascii="ＭＳ 明朝" w:eastAsia="ＭＳ 明朝" w:hAnsi="ＭＳ ゴシック" w:cs="Times New Roman" w:hint="eastAsia"/>
                <w:color w:val="000000" w:themeColor="text1"/>
                <w:sz w:val="18"/>
                <w:szCs w:val="18"/>
              </w:rPr>
              <w:t>0</w:t>
            </w:r>
            <w:r w:rsidRPr="00BC303D">
              <w:rPr>
                <w:rFonts w:ascii="ＭＳ 明朝" w:eastAsia="ＭＳ 明朝" w:hAnsi="ＭＳ ゴシック" w:cs="Times New Roman"/>
                <w:color w:val="000000" w:themeColor="text1"/>
                <w:sz w:val="18"/>
                <w:szCs w:val="18"/>
              </w:rPr>
              <w:t>%</w:t>
            </w:r>
          </w:p>
          <w:p w14:paraId="05CFF668" w14:textId="4BC39A91"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4.</w:t>
            </w:r>
            <w:r w:rsidR="00F23E85">
              <w:rPr>
                <w:rFonts w:ascii="ＭＳ 明朝" w:eastAsia="ＭＳ 明朝" w:hAnsi="ＭＳ ゴシック" w:cs="Times New Roman" w:hint="eastAsia"/>
                <w:color w:val="000000" w:themeColor="text1"/>
                <w:sz w:val="18"/>
                <w:szCs w:val="18"/>
              </w:rPr>
              <w:t>5</w:t>
            </w:r>
            <w:r w:rsidRPr="00BC303D">
              <w:rPr>
                <w:rFonts w:ascii="ＭＳ 明朝" w:eastAsia="ＭＳ 明朝" w:hAnsi="ＭＳ ゴシック" w:cs="Times New Roman"/>
                <w:color w:val="000000" w:themeColor="text1"/>
                <w:sz w:val="18"/>
                <w:szCs w:val="18"/>
              </w:rPr>
              <w:t>%</w:t>
            </w:r>
          </w:p>
          <w:p w14:paraId="162CABC1" w14:textId="63BA89F3"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4.</w:t>
            </w:r>
            <w:r w:rsidR="00F23E85">
              <w:rPr>
                <w:rFonts w:ascii="ＭＳ 明朝" w:eastAsia="ＭＳ 明朝" w:hAnsi="ＭＳ ゴシック" w:cs="Times New Roman" w:hint="eastAsia"/>
                <w:color w:val="000000" w:themeColor="text1"/>
                <w:sz w:val="18"/>
                <w:szCs w:val="18"/>
              </w:rPr>
              <w:t>8</w:t>
            </w:r>
            <w:r w:rsidRPr="00BC303D">
              <w:rPr>
                <w:rFonts w:ascii="ＭＳ 明朝" w:eastAsia="ＭＳ 明朝" w:hAnsi="ＭＳ ゴシック" w:cs="Times New Roman"/>
                <w:color w:val="000000" w:themeColor="text1"/>
                <w:sz w:val="18"/>
                <w:szCs w:val="18"/>
              </w:rPr>
              <w:t>%</w:t>
            </w:r>
          </w:p>
          <w:p w14:paraId="4AC5D8E3" w14:textId="0CF65888"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5.</w:t>
            </w:r>
            <w:r w:rsidR="00F23E85">
              <w:rPr>
                <w:rFonts w:ascii="ＭＳ 明朝" w:eastAsia="ＭＳ 明朝" w:hAnsi="ＭＳ ゴシック" w:cs="Times New Roman" w:hint="eastAsia"/>
                <w:color w:val="000000" w:themeColor="text1"/>
                <w:sz w:val="18"/>
                <w:szCs w:val="18"/>
              </w:rPr>
              <w:t>2</w:t>
            </w:r>
            <w:r w:rsidRPr="00BC303D">
              <w:rPr>
                <w:rFonts w:ascii="ＭＳ 明朝" w:eastAsia="ＭＳ 明朝" w:hAnsi="ＭＳ ゴシック" w:cs="Times New Roman"/>
                <w:color w:val="000000" w:themeColor="text1"/>
                <w:sz w:val="18"/>
                <w:szCs w:val="18"/>
              </w:rPr>
              <w:t>%</w:t>
            </w:r>
          </w:p>
          <w:p w14:paraId="231E6B23" w14:textId="77777777"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6.7%</w:t>
            </w:r>
          </w:p>
          <w:p w14:paraId="6100DC0E" w14:textId="1874C99F" w:rsidR="004817C7" w:rsidRPr="00BC303D" w:rsidRDefault="00F23E85" w:rsidP="004817C7">
            <w:pPr>
              <w:widowControl/>
              <w:spacing w:line="300" w:lineRule="exact"/>
              <w:jc w:val="right"/>
              <w:rPr>
                <w:rFonts w:ascii="ＭＳ 明朝" w:eastAsia="ＭＳ 明朝" w:hAnsi="ＭＳ ゴシック" w:cs="Times New Roman"/>
                <w:color w:val="000000" w:themeColor="text1"/>
                <w:sz w:val="18"/>
                <w:szCs w:val="18"/>
              </w:rPr>
            </w:pPr>
            <w:r>
              <w:rPr>
                <w:rFonts w:ascii="ＭＳ 明朝" w:eastAsia="ＭＳ 明朝" w:hAnsi="ＭＳ ゴシック" w:cs="Times New Roman" w:hint="eastAsia"/>
                <w:color w:val="000000" w:themeColor="text1"/>
                <w:sz w:val="18"/>
                <w:szCs w:val="18"/>
              </w:rPr>
              <w:t>7</w:t>
            </w:r>
            <w:r w:rsidR="004817C7" w:rsidRPr="00BC303D">
              <w:rPr>
                <w:rFonts w:ascii="ＭＳ 明朝" w:eastAsia="ＭＳ 明朝" w:hAnsi="ＭＳ ゴシック" w:cs="Times New Roman"/>
                <w:color w:val="000000" w:themeColor="text1"/>
                <w:sz w:val="18"/>
                <w:szCs w:val="18"/>
              </w:rPr>
              <w:t>.</w:t>
            </w:r>
            <w:r>
              <w:rPr>
                <w:rFonts w:ascii="ＭＳ 明朝" w:eastAsia="ＭＳ 明朝" w:hAnsi="ＭＳ ゴシック" w:cs="Times New Roman" w:hint="eastAsia"/>
                <w:color w:val="000000" w:themeColor="text1"/>
                <w:sz w:val="18"/>
                <w:szCs w:val="18"/>
              </w:rPr>
              <w:t>2</w:t>
            </w:r>
            <w:r w:rsidR="004817C7" w:rsidRPr="00BC303D">
              <w:rPr>
                <w:rFonts w:ascii="ＭＳ 明朝" w:eastAsia="ＭＳ 明朝" w:hAnsi="ＭＳ ゴシック" w:cs="Times New Roman"/>
                <w:color w:val="000000" w:themeColor="text1"/>
                <w:sz w:val="18"/>
                <w:szCs w:val="18"/>
              </w:rPr>
              <w:t>%</w:t>
            </w:r>
          </w:p>
          <w:p w14:paraId="7906E3B8" w14:textId="47CF0292"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6.</w:t>
            </w:r>
            <w:r w:rsidR="00F23E85">
              <w:rPr>
                <w:rFonts w:ascii="ＭＳ 明朝" w:eastAsia="ＭＳ 明朝" w:hAnsi="ＭＳ ゴシック" w:cs="Times New Roman" w:hint="eastAsia"/>
                <w:color w:val="000000" w:themeColor="text1"/>
                <w:sz w:val="18"/>
                <w:szCs w:val="18"/>
              </w:rPr>
              <w:t>6</w:t>
            </w:r>
            <w:r w:rsidRPr="00BC303D">
              <w:rPr>
                <w:rFonts w:ascii="ＭＳ 明朝" w:eastAsia="ＭＳ 明朝" w:hAnsi="ＭＳ ゴシック" w:cs="Times New Roman"/>
                <w:color w:val="000000" w:themeColor="text1"/>
                <w:sz w:val="18"/>
                <w:szCs w:val="18"/>
              </w:rPr>
              <w:t>%</w:t>
            </w:r>
          </w:p>
          <w:p w14:paraId="185AF37F" w14:textId="543698B8"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6.</w:t>
            </w:r>
            <w:r w:rsidR="00F23E85">
              <w:rPr>
                <w:rFonts w:ascii="ＭＳ 明朝" w:eastAsia="ＭＳ 明朝" w:hAnsi="ＭＳ ゴシック" w:cs="Times New Roman" w:hint="eastAsia"/>
                <w:color w:val="000000" w:themeColor="text1"/>
                <w:sz w:val="18"/>
                <w:szCs w:val="18"/>
              </w:rPr>
              <w:t>7</w:t>
            </w:r>
            <w:r w:rsidRPr="00BC303D">
              <w:rPr>
                <w:rFonts w:ascii="ＭＳ 明朝" w:eastAsia="ＭＳ 明朝" w:hAnsi="ＭＳ ゴシック" w:cs="Times New Roman"/>
                <w:color w:val="000000" w:themeColor="text1"/>
                <w:sz w:val="18"/>
                <w:szCs w:val="18"/>
              </w:rPr>
              <w:t>%</w:t>
            </w:r>
          </w:p>
          <w:p w14:paraId="743C071B" w14:textId="4CD42C2E"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7.</w:t>
            </w:r>
            <w:r w:rsidR="00F23E85">
              <w:rPr>
                <w:rFonts w:ascii="ＭＳ 明朝" w:eastAsia="ＭＳ 明朝" w:hAnsi="ＭＳ ゴシック" w:cs="Times New Roman" w:hint="eastAsia"/>
                <w:color w:val="000000" w:themeColor="text1"/>
                <w:sz w:val="18"/>
                <w:szCs w:val="18"/>
              </w:rPr>
              <w:t>2</w:t>
            </w:r>
            <w:r w:rsidRPr="00BC303D">
              <w:rPr>
                <w:rFonts w:ascii="ＭＳ 明朝" w:eastAsia="ＭＳ 明朝" w:hAnsi="ＭＳ ゴシック" w:cs="Times New Roman"/>
                <w:color w:val="000000" w:themeColor="text1"/>
                <w:sz w:val="18"/>
                <w:szCs w:val="18"/>
              </w:rPr>
              <w:t>%</w:t>
            </w:r>
          </w:p>
          <w:p w14:paraId="3DE98AF3" w14:textId="446DE360" w:rsidR="004817C7" w:rsidRPr="00BC303D" w:rsidRDefault="00F23E85" w:rsidP="004817C7">
            <w:pPr>
              <w:widowControl/>
              <w:spacing w:line="300" w:lineRule="exact"/>
              <w:jc w:val="right"/>
              <w:rPr>
                <w:rFonts w:ascii="ＭＳ 明朝" w:eastAsia="ＭＳ 明朝" w:hAnsi="ＭＳ ゴシック" w:cs="Times New Roman"/>
                <w:color w:val="000000" w:themeColor="text1"/>
                <w:sz w:val="18"/>
                <w:szCs w:val="18"/>
              </w:rPr>
            </w:pPr>
            <w:r>
              <w:rPr>
                <w:rFonts w:ascii="ＭＳ 明朝" w:eastAsia="ＭＳ 明朝" w:hAnsi="ＭＳ ゴシック" w:cs="Times New Roman" w:hint="eastAsia"/>
                <w:color w:val="000000" w:themeColor="text1"/>
                <w:sz w:val="18"/>
                <w:szCs w:val="18"/>
              </w:rPr>
              <w:t>8</w:t>
            </w:r>
            <w:r w:rsidR="004817C7" w:rsidRPr="00BC303D">
              <w:rPr>
                <w:rFonts w:ascii="ＭＳ 明朝" w:eastAsia="ＭＳ 明朝" w:hAnsi="ＭＳ ゴシック" w:cs="Times New Roman"/>
                <w:color w:val="000000" w:themeColor="text1"/>
                <w:sz w:val="18"/>
                <w:szCs w:val="18"/>
              </w:rPr>
              <w:t>.</w:t>
            </w:r>
            <w:r>
              <w:rPr>
                <w:rFonts w:ascii="ＭＳ 明朝" w:eastAsia="ＭＳ 明朝" w:hAnsi="ＭＳ ゴシック" w:cs="Times New Roman" w:hint="eastAsia"/>
                <w:color w:val="000000" w:themeColor="text1"/>
                <w:sz w:val="18"/>
                <w:szCs w:val="18"/>
              </w:rPr>
              <w:t>4</w:t>
            </w:r>
            <w:r w:rsidR="004817C7" w:rsidRPr="00BC303D">
              <w:rPr>
                <w:rFonts w:ascii="ＭＳ 明朝" w:eastAsia="ＭＳ 明朝" w:hAnsi="ＭＳ ゴシック" w:cs="Times New Roman"/>
                <w:color w:val="000000" w:themeColor="text1"/>
                <w:sz w:val="18"/>
                <w:szCs w:val="18"/>
              </w:rPr>
              <w:t>%</w:t>
            </w:r>
          </w:p>
          <w:p w14:paraId="438454BC" w14:textId="02896B48" w:rsidR="004817C7" w:rsidRPr="00BC303D" w:rsidRDefault="00F23E85" w:rsidP="004817C7">
            <w:pPr>
              <w:widowControl/>
              <w:spacing w:line="300" w:lineRule="exact"/>
              <w:jc w:val="right"/>
              <w:rPr>
                <w:rFonts w:ascii="ＭＳ 明朝" w:eastAsia="ＭＳ 明朝" w:hAnsi="ＭＳ ゴシック" w:cs="Times New Roman"/>
                <w:color w:val="000000" w:themeColor="text1"/>
                <w:sz w:val="18"/>
                <w:szCs w:val="18"/>
              </w:rPr>
            </w:pPr>
            <w:r>
              <w:rPr>
                <w:rFonts w:ascii="ＭＳ 明朝" w:eastAsia="ＭＳ 明朝" w:hAnsi="ＭＳ ゴシック" w:cs="Times New Roman" w:hint="eastAsia"/>
                <w:color w:val="000000" w:themeColor="text1"/>
                <w:sz w:val="18"/>
                <w:szCs w:val="18"/>
              </w:rPr>
              <w:t>10</w:t>
            </w:r>
            <w:r w:rsidR="004817C7" w:rsidRPr="00BC303D">
              <w:rPr>
                <w:rFonts w:ascii="ＭＳ 明朝" w:eastAsia="ＭＳ 明朝" w:hAnsi="ＭＳ ゴシック" w:cs="Times New Roman"/>
                <w:color w:val="000000" w:themeColor="text1"/>
                <w:sz w:val="18"/>
                <w:szCs w:val="18"/>
              </w:rPr>
              <w:t>.</w:t>
            </w:r>
            <w:r>
              <w:rPr>
                <w:rFonts w:ascii="ＭＳ 明朝" w:eastAsia="ＭＳ 明朝" w:hAnsi="ＭＳ ゴシック" w:cs="Times New Roman" w:hint="eastAsia"/>
                <w:color w:val="000000" w:themeColor="text1"/>
                <w:sz w:val="18"/>
                <w:szCs w:val="18"/>
              </w:rPr>
              <w:t>0</w:t>
            </w:r>
            <w:r w:rsidR="004817C7" w:rsidRPr="00BC303D">
              <w:rPr>
                <w:rFonts w:ascii="ＭＳ 明朝" w:eastAsia="ＭＳ 明朝" w:hAnsi="ＭＳ ゴシック" w:cs="Times New Roman"/>
                <w:color w:val="000000" w:themeColor="text1"/>
                <w:sz w:val="18"/>
                <w:szCs w:val="18"/>
              </w:rPr>
              <w:t>%</w:t>
            </w:r>
          </w:p>
          <w:p w14:paraId="46B37C93" w14:textId="0AE42A04" w:rsidR="004817C7" w:rsidRPr="00BC303D" w:rsidRDefault="00F23E85" w:rsidP="004817C7">
            <w:pPr>
              <w:widowControl/>
              <w:spacing w:line="300" w:lineRule="exact"/>
              <w:jc w:val="right"/>
              <w:rPr>
                <w:rFonts w:ascii="ＭＳ 明朝" w:eastAsia="ＭＳ 明朝" w:hAnsi="ＭＳ ゴシック" w:cs="Times New Roman"/>
                <w:color w:val="000000" w:themeColor="text1"/>
                <w:sz w:val="18"/>
                <w:szCs w:val="18"/>
              </w:rPr>
            </w:pPr>
            <w:r>
              <w:rPr>
                <w:rFonts w:ascii="ＭＳ 明朝" w:eastAsia="ＭＳ 明朝" w:hAnsi="ＭＳ ゴシック" w:cs="Times New Roman" w:hint="eastAsia"/>
                <w:color w:val="000000" w:themeColor="text1"/>
                <w:sz w:val="18"/>
                <w:szCs w:val="18"/>
              </w:rPr>
              <w:t>8</w:t>
            </w:r>
            <w:r w:rsidR="004817C7" w:rsidRPr="00BC303D">
              <w:rPr>
                <w:rFonts w:ascii="ＭＳ 明朝" w:eastAsia="ＭＳ 明朝" w:hAnsi="ＭＳ ゴシック" w:cs="Times New Roman"/>
                <w:color w:val="000000" w:themeColor="text1"/>
                <w:sz w:val="18"/>
                <w:szCs w:val="18"/>
              </w:rPr>
              <w:t>.</w:t>
            </w:r>
            <w:r>
              <w:rPr>
                <w:rFonts w:ascii="ＭＳ 明朝" w:eastAsia="ＭＳ 明朝" w:hAnsi="ＭＳ ゴシック" w:cs="Times New Roman" w:hint="eastAsia"/>
                <w:color w:val="000000" w:themeColor="text1"/>
                <w:sz w:val="18"/>
                <w:szCs w:val="18"/>
              </w:rPr>
              <w:t>6</w:t>
            </w:r>
            <w:r w:rsidR="004817C7" w:rsidRPr="00BC303D">
              <w:rPr>
                <w:rFonts w:ascii="ＭＳ 明朝" w:eastAsia="ＭＳ 明朝" w:hAnsi="ＭＳ ゴシック" w:cs="Times New Roman"/>
                <w:color w:val="000000" w:themeColor="text1"/>
                <w:sz w:val="18"/>
                <w:szCs w:val="18"/>
              </w:rPr>
              <w:t>%</w:t>
            </w:r>
          </w:p>
          <w:p w14:paraId="6EBEE9CB" w14:textId="07B34B02" w:rsidR="004817C7" w:rsidRPr="00BC303D" w:rsidRDefault="00F23E85" w:rsidP="004817C7">
            <w:pPr>
              <w:widowControl/>
              <w:spacing w:line="300" w:lineRule="exact"/>
              <w:jc w:val="right"/>
              <w:rPr>
                <w:rFonts w:ascii="ＭＳ 明朝" w:eastAsia="ＭＳ 明朝" w:hAnsi="ＭＳ ゴシック" w:cs="Times New Roman"/>
                <w:color w:val="000000" w:themeColor="text1"/>
                <w:sz w:val="18"/>
                <w:szCs w:val="18"/>
              </w:rPr>
            </w:pPr>
            <w:r>
              <w:rPr>
                <w:rFonts w:ascii="ＭＳ 明朝" w:eastAsia="ＭＳ 明朝" w:hAnsi="ＭＳ ゴシック" w:cs="Times New Roman" w:hint="eastAsia"/>
                <w:color w:val="000000" w:themeColor="text1"/>
                <w:sz w:val="18"/>
                <w:szCs w:val="18"/>
              </w:rPr>
              <w:t>7</w:t>
            </w:r>
            <w:r w:rsidR="004817C7" w:rsidRPr="00BC303D">
              <w:rPr>
                <w:rFonts w:ascii="ＭＳ 明朝" w:eastAsia="ＭＳ 明朝" w:hAnsi="ＭＳ ゴシック" w:cs="Times New Roman"/>
                <w:color w:val="000000" w:themeColor="text1"/>
                <w:sz w:val="18"/>
                <w:szCs w:val="18"/>
              </w:rPr>
              <w:t>.</w:t>
            </w:r>
            <w:r>
              <w:rPr>
                <w:rFonts w:ascii="ＭＳ 明朝" w:eastAsia="ＭＳ 明朝" w:hAnsi="ＭＳ ゴシック" w:cs="Times New Roman" w:hint="eastAsia"/>
                <w:color w:val="000000" w:themeColor="text1"/>
                <w:sz w:val="18"/>
                <w:szCs w:val="18"/>
              </w:rPr>
              <w:t>0</w:t>
            </w:r>
            <w:r w:rsidR="004817C7" w:rsidRPr="00BC303D">
              <w:rPr>
                <w:rFonts w:ascii="ＭＳ 明朝" w:eastAsia="ＭＳ 明朝" w:hAnsi="ＭＳ ゴシック" w:cs="Times New Roman"/>
                <w:color w:val="000000" w:themeColor="text1"/>
                <w:sz w:val="18"/>
                <w:szCs w:val="18"/>
              </w:rPr>
              <w:t>%</w:t>
            </w:r>
          </w:p>
          <w:p w14:paraId="2D1BFB25" w14:textId="3B404795"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6.</w:t>
            </w:r>
            <w:r w:rsidR="00F23E85">
              <w:rPr>
                <w:rFonts w:ascii="ＭＳ 明朝" w:eastAsia="ＭＳ 明朝" w:hAnsi="ＭＳ ゴシック" w:cs="Times New Roman" w:hint="eastAsia"/>
                <w:color w:val="000000" w:themeColor="text1"/>
                <w:sz w:val="18"/>
                <w:szCs w:val="18"/>
              </w:rPr>
              <w:t>1</w:t>
            </w:r>
            <w:r w:rsidRPr="00BC303D">
              <w:rPr>
                <w:rFonts w:ascii="ＭＳ 明朝" w:eastAsia="ＭＳ 明朝" w:hAnsi="ＭＳ ゴシック" w:cs="Times New Roman"/>
                <w:color w:val="000000" w:themeColor="text1"/>
                <w:sz w:val="18"/>
                <w:szCs w:val="18"/>
              </w:rPr>
              <w:t>%</w:t>
            </w:r>
          </w:p>
          <w:p w14:paraId="257E9196" w14:textId="279173F3" w:rsidR="004817C7" w:rsidRPr="00BC303D" w:rsidRDefault="00F23E85" w:rsidP="004817C7">
            <w:pPr>
              <w:widowControl/>
              <w:spacing w:line="300" w:lineRule="exact"/>
              <w:jc w:val="right"/>
              <w:rPr>
                <w:rFonts w:ascii="ＭＳ 明朝" w:eastAsia="ＭＳ 明朝" w:hAnsi="ＭＳ ゴシック" w:cs="Times New Roman"/>
                <w:color w:val="000000" w:themeColor="text1"/>
                <w:sz w:val="18"/>
                <w:szCs w:val="18"/>
              </w:rPr>
            </w:pPr>
            <w:r>
              <w:rPr>
                <w:rFonts w:ascii="ＭＳ 明朝" w:eastAsia="ＭＳ 明朝" w:hAnsi="ＭＳ ゴシック" w:cs="Times New Roman" w:hint="eastAsia"/>
                <w:color w:val="000000" w:themeColor="text1"/>
                <w:sz w:val="18"/>
                <w:szCs w:val="18"/>
              </w:rPr>
              <w:t>7</w:t>
            </w:r>
            <w:r w:rsidR="004817C7" w:rsidRPr="00BC303D">
              <w:rPr>
                <w:rFonts w:ascii="ＭＳ 明朝" w:eastAsia="ＭＳ 明朝" w:hAnsi="ＭＳ ゴシック" w:cs="Times New Roman"/>
                <w:color w:val="000000" w:themeColor="text1"/>
                <w:sz w:val="18"/>
                <w:szCs w:val="18"/>
              </w:rPr>
              <w:t>.</w:t>
            </w:r>
            <w:r>
              <w:rPr>
                <w:rFonts w:ascii="ＭＳ 明朝" w:eastAsia="ＭＳ 明朝" w:hAnsi="ＭＳ ゴシック" w:cs="Times New Roman" w:hint="eastAsia"/>
                <w:color w:val="000000" w:themeColor="text1"/>
                <w:sz w:val="18"/>
                <w:szCs w:val="18"/>
              </w:rPr>
              <w:t>1</w:t>
            </w:r>
            <w:r w:rsidR="004817C7" w:rsidRPr="00BC303D">
              <w:rPr>
                <w:rFonts w:ascii="ＭＳ 明朝" w:eastAsia="ＭＳ 明朝" w:hAnsi="ＭＳ ゴシック" w:cs="Times New Roman"/>
                <w:color w:val="000000" w:themeColor="text1"/>
                <w:sz w:val="18"/>
                <w:szCs w:val="18"/>
              </w:rPr>
              <w:t>%</w:t>
            </w:r>
          </w:p>
        </w:tc>
        <w:tc>
          <w:tcPr>
            <w:tcW w:w="1044" w:type="dxa"/>
          </w:tcPr>
          <w:p w14:paraId="03A3E47D" w14:textId="77777777"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hint="eastAsia"/>
                <w:color w:val="000000" w:themeColor="text1"/>
                <w:sz w:val="18"/>
                <w:szCs w:val="18"/>
              </w:rPr>
              <w:t>千人</w:t>
            </w:r>
          </w:p>
          <w:p w14:paraId="41813D57" w14:textId="0A518B98"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1,</w:t>
            </w:r>
            <w:r w:rsidR="00F23E85">
              <w:rPr>
                <w:rFonts w:ascii="ＭＳ 明朝" w:eastAsia="ＭＳ 明朝" w:hAnsi="ＭＳ ゴシック" w:cs="Times New Roman" w:hint="eastAsia"/>
                <w:color w:val="000000" w:themeColor="text1"/>
                <w:sz w:val="18"/>
                <w:szCs w:val="18"/>
              </w:rPr>
              <w:t>607</w:t>
            </w:r>
          </w:p>
          <w:p w14:paraId="161B19B6" w14:textId="14F83B9A" w:rsidR="004817C7" w:rsidRPr="00BC303D" w:rsidRDefault="00F23E85" w:rsidP="004817C7">
            <w:pPr>
              <w:widowControl/>
              <w:spacing w:line="300" w:lineRule="exact"/>
              <w:jc w:val="right"/>
              <w:rPr>
                <w:rFonts w:ascii="ＭＳ 明朝" w:eastAsia="ＭＳ 明朝" w:hAnsi="ＭＳ ゴシック" w:cs="Times New Roman"/>
                <w:color w:val="000000" w:themeColor="text1"/>
                <w:sz w:val="18"/>
                <w:szCs w:val="18"/>
              </w:rPr>
            </w:pPr>
            <w:r>
              <w:rPr>
                <w:rFonts w:ascii="ＭＳ 明朝" w:eastAsia="ＭＳ 明朝" w:hAnsi="ＭＳ ゴシック" w:cs="Times New Roman" w:hint="eastAsia"/>
                <w:color w:val="000000" w:themeColor="text1"/>
                <w:sz w:val="18"/>
                <w:szCs w:val="18"/>
              </w:rPr>
              <w:t>30</w:t>
            </w:r>
          </w:p>
          <w:p w14:paraId="28B60C32" w14:textId="7DE92559" w:rsidR="004817C7" w:rsidRPr="00BC303D" w:rsidRDefault="00F23E85" w:rsidP="004817C7">
            <w:pPr>
              <w:widowControl/>
              <w:spacing w:line="300" w:lineRule="exact"/>
              <w:jc w:val="right"/>
              <w:rPr>
                <w:rFonts w:ascii="ＭＳ 明朝" w:eastAsia="ＭＳ 明朝" w:hAnsi="ＭＳ ゴシック" w:cs="Times New Roman"/>
                <w:color w:val="000000" w:themeColor="text1"/>
                <w:sz w:val="18"/>
                <w:szCs w:val="18"/>
              </w:rPr>
            </w:pPr>
            <w:r>
              <w:rPr>
                <w:rFonts w:ascii="ＭＳ 明朝" w:eastAsia="ＭＳ 明朝" w:hAnsi="ＭＳ ゴシック" w:cs="Times New Roman" w:hint="eastAsia"/>
                <w:color w:val="000000" w:themeColor="text1"/>
                <w:sz w:val="18"/>
                <w:szCs w:val="18"/>
              </w:rPr>
              <w:t>38</w:t>
            </w:r>
          </w:p>
          <w:p w14:paraId="6AFEB307" w14:textId="75231583"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4</w:t>
            </w:r>
            <w:r w:rsidR="00F23E85">
              <w:rPr>
                <w:rFonts w:ascii="ＭＳ 明朝" w:eastAsia="ＭＳ 明朝" w:hAnsi="ＭＳ ゴシック" w:cs="Times New Roman" w:hint="eastAsia"/>
                <w:color w:val="000000" w:themeColor="text1"/>
                <w:sz w:val="18"/>
                <w:szCs w:val="18"/>
              </w:rPr>
              <w:t>3</w:t>
            </w:r>
          </w:p>
          <w:p w14:paraId="4826FDB7" w14:textId="564ECAA2"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5</w:t>
            </w:r>
            <w:r w:rsidR="00F23E85">
              <w:rPr>
                <w:rFonts w:ascii="ＭＳ 明朝" w:eastAsia="ＭＳ 明朝" w:hAnsi="ＭＳ ゴシック" w:cs="Times New Roman" w:hint="eastAsia"/>
                <w:color w:val="000000" w:themeColor="text1"/>
                <w:sz w:val="18"/>
                <w:szCs w:val="18"/>
              </w:rPr>
              <w:t>2</w:t>
            </w:r>
          </w:p>
          <w:p w14:paraId="1AE03E28" w14:textId="77777777"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83</w:t>
            </w:r>
          </w:p>
          <w:p w14:paraId="27BD54DB" w14:textId="37275105" w:rsidR="004817C7" w:rsidRPr="00BC303D" w:rsidRDefault="00F23E85" w:rsidP="004817C7">
            <w:pPr>
              <w:widowControl/>
              <w:spacing w:line="300" w:lineRule="exact"/>
              <w:jc w:val="right"/>
              <w:rPr>
                <w:rFonts w:ascii="ＭＳ 明朝" w:eastAsia="ＭＳ 明朝" w:hAnsi="ＭＳ ゴシック" w:cs="Times New Roman"/>
                <w:color w:val="000000" w:themeColor="text1"/>
                <w:sz w:val="18"/>
                <w:szCs w:val="18"/>
              </w:rPr>
            </w:pPr>
            <w:r>
              <w:rPr>
                <w:rFonts w:ascii="ＭＳ 明朝" w:eastAsia="ＭＳ 明朝" w:hAnsi="ＭＳ ゴシック" w:cs="Times New Roman" w:hint="eastAsia"/>
                <w:color w:val="000000" w:themeColor="text1"/>
                <w:sz w:val="18"/>
                <w:szCs w:val="18"/>
              </w:rPr>
              <w:t>80</w:t>
            </w:r>
          </w:p>
          <w:p w14:paraId="256D249C" w14:textId="35D814BF" w:rsidR="004817C7" w:rsidRPr="00BC303D" w:rsidRDefault="00F23E85" w:rsidP="004817C7">
            <w:pPr>
              <w:widowControl/>
              <w:spacing w:line="300" w:lineRule="exact"/>
              <w:jc w:val="right"/>
              <w:rPr>
                <w:rFonts w:ascii="ＭＳ 明朝" w:eastAsia="ＭＳ 明朝" w:hAnsi="ＭＳ ゴシック" w:cs="Times New Roman"/>
                <w:color w:val="000000" w:themeColor="text1"/>
                <w:sz w:val="18"/>
                <w:szCs w:val="18"/>
              </w:rPr>
            </w:pPr>
            <w:r>
              <w:rPr>
                <w:rFonts w:ascii="ＭＳ 明朝" w:eastAsia="ＭＳ 明朝" w:hAnsi="ＭＳ ゴシック" w:cs="Times New Roman" w:hint="eastAsia"/>
                <w:color w:val="000000" w:themeColor="text1"/>
                <w:sz w:val="18"/>
                <w:szCs w:val="18"/>
              </w:rPr>
              <w:t>67</w:t>
            </w:r>
          </w:p>
          <w:p w14:paraId="67224059" w14:textId="16375913" w:rsidR="004817C7" w:rsidRPr="00BC303D" w:rsidRDefault="00F23E85" w:rsidP="004817C7">
            <w:pPr>
              <w:widowControl/>
              <w:spacing w:line="300" w:lineRule="exact"/>
              <w:jc w:val="right"/>
              <w:rPr>
                <w:rFonts w:ascii="ＭＳ 明朝" w:eastAsia="ＭＳ 明朝" w:hAnsi="ＭＳ ゴシック" w:cs="Times New Roman"/>
                <w:color w:val="000000" w:themeColor="text1"/>
                <w:sz w:val="18"/>
                <w:szCs w:val="18"/>
              </w:rPr>
            </w:pPr>
            <w:r>
              <w:rPr>
                <w:rFonts w:ascii="ＭＳ 明朝" w:eastAsia="ＭＳ 明朝" w:hAnsi="ＭＳ ゴシック" w:cs="Times New Roman" w:hint="eastAsia"/>
                <w:color w:val="000000" w:themeColor="text1"/>
                <w:sz w:val="18"/>
                <w:szCs w:val="18"/>
              </w:rPr>
              <w:t>73</w:t>
            </w:r>
          </w:p>
          <w:p w14:paraId="280B81B5" w14:textId="0D5C2859" w:rsidR="004817C7" w:rsidRPr="00BC303D" w:rsidRDefault="00F23E85" w:rsidP="004817C7">
            <w:pPr>
              <w:widowControl/>
              <w:spacing w:line="300" w:lineRule="exact"/>
              <w:jc w:val="right"/>
              <w:rPr>
                <w:rFonts w:ascii="ＭＳ 明朝" w:eastAsia="ＭＳ 明朝" w:hAnsi="ＭＳ ゴシック" w:cs="Times New Roman"/>
                <w:color w:val="000000" w:themeColor="text1"/>
                <w:sz w:val="18"/>
                <w:szCs w:val="18"/>
              </w:rPr>
            </w:pPr>
            <w:r>
              <w:rPr>
                <w:rFonts w:ascii="ＭＳ 明朝" w:eastAsia="ＭＳ 明朝" w:hAnsi="ＭＳ ゴシック" w:cs="Times New Roman" w:hint="eastAsia"/>
                <w:color w:val="000000" w:themeColor="text1"/>
                <w:sz w:val="18"/>
                <w:szCs w:val="18"/>
              </w:rPr>
              <w:t>81</w:t>
            </w:r>
          </w:p>
          <w:p w14:paraId="5C7BBB64" w14:textId="4AF91ED2" w:rsidR="004817C7" w:rsidRPr="00BC303D" w:rsidRDefault="00F23E85" w:rsidP="004817C7">
            <w:pPr>
              <w:widowControl/>
              <w:spacing w:line="300" w:lineRule="exact"/>
              <w:jc w:val="right"/>
              <w:rPr>
                <w:rFonts w:ascii="ＭＳ 明朝" w:eastAsia="ＭＳ 明朝" w:hAnsi="ＭＳ ゴシック" w:cs="Times New Roman"/>
                <w:color w:val="000000" w:themeColor="text1"/>
                <w:sz w:val="18"/>
                <w:szCs w:val="18"/>
              </w:rPr>
            </w:pPr>
            <w:r>
              <w:rPr>
                <w:rFonts w:ascii="ＭＳ 明朝" w:eastAsia="ＭＳ 明朝" w:hAnsi="ＭＳ ゴシック" w:cs="Times New Roman" w:hint="eastAsia"/>
                <w:color w:val="000000" w:themeColor="text1"/>
                <w:sz w:val="18"/>
                <w:szCs w:val="18"/>
              </w:rPr>
              <w:t>98</w:t>
            </w:r>
          </w:p>
          <w:p w14:paraId="11D0E5D7" w14:textId="0AE6D7C4"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1</w:t>
            </w:r>
            <w:r w:rsidR="00F23E85">
              <w:rPr>
                <w:rFonts w:ascii="ＭＳ 明朝" w:eastAsia="ＭＳ 明朝" w:hAnsi="ＭＳ ゴシック" w:cs="Times New Roman" w:hint="eastAsia"/>
                <w:color w:val="000000" w:themeColor="text1"/>
                <w:sz w:val="18"/>
                <w:szCs w:val="18"/>
              </w:rPr>
              <w:t>26</w:t>
            </w:r>
          </w:p>
          <w:p w14:paraId="160E1BE9" w14:textId="3D8B9F5C"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1</w:t>
            </w:r>
            <w:r w:rsidR="00F23E85">
              <w:rPr>
                <w:rFonts w:ascii="ＭＳ 明朝" w:eastAsia="ＭＳ 明朝" w:hAnsi="ＭＳ ゴシック" w:cs="Times New Roman" w:hint="eastAsia"/>
                <w:color w:val="000000" w:themeColor="text1"/>
                <w:sz w:val="18"/>
                <w:szCs w:val="18"/>
              </w:rPr>
              <w:t>20</w:t>
            </w:r>
          </w:p>
          <w:p w14:paraId="365172F7" w14:textId="25327BD1"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1</w:t>
            </w:r>
            <w:r w:rsidR="00F23E85">
              <w:rPr>
                <w:rFonts w:ascii="ＭＳ 明朝" w:eastAsia="ＭＳ 明朝" w:hAnsi="ＭＳ ゴシック" w:cs="Times New Roman" w:hint="eastAsia"/>
                <w:color w:val="000000" w:themeColor="text1"/>
                <w:sz w:val="18"/>
                <w:szCs w:val="18"/>
              </w:rPr>
              <w:t>38</w:t>
            </w:r>
          </w:p>
          <w:p w14:paraId="6DB445D8" w14:textId="3351F263" w:rsidR="004817C7" w:rsidRPr="00BC303D" w:rsidRDefault="00F23E85" w:rsidP="004817C7">
            <w:pPr>
              <w:widowControl/>
              <w:spacing w:line="300" w:lineRule="exact"/>
              <w:jc w:val="right"/>
              <w:rPr>
                <w:rFonts w:ascii="ＭＳ 明朝" w:eastAsia="ＭＳ 明朝" w:hAnsi="ＭＳ ゴシック" w:cs="Times New Roman"/>
                <w:color w:val="000000" w:themeColor="text1"/>
                <w:sz w:val="18"/>
                <w:szCs w:val="18"/>
              </w:rPr>
            </w:pPr>
            <w:r>
              <w:rPr>
                <w:rFonts w:ascii="ＭＳ 明朝" w:eastAsia="ＭＳ 明朝" w:hAnsi="ＭＳ ゴシック" w:cs="Times New Roman" w:hint="eastAsia"/>
                <w:color w:val="000000" w:themeColor="text1"/>
                <w:sz w:val="18"/>
                <w:szCs w:val="18"/>
              </w:rPr>
              <w:t>220</w:t>
            </w:r>
          </w:p>
          <w:p w14:paraId="37E860B0" w14:textId="3563E553" w:rsidR="004817C7" w:rsidRPr="00BC303D" w:rsidRDefault="00F23E85" w:rsidP="004817C7">
            <w:pPr>
              <w:widowControl/>
              <w:spacing w:line="300" w:lineRule="exact"/>
              <w:jc w:val="right"/>
              <w:rPr>
                <w:rFonts w:ascii="ＭＳ 明朝" w:eastAsia="ＭＳ 明朝" w:hAnsi="ＭＳ ゴシック" w:cs="Times New Roman"/>
                <w:color w:val="000000" w:themeColor="text1"/>
                <w:sz w:val="18"/>
                <w:szCs w:val="18"/>
              </w:rPr>
            </w:pPr>
            <w:r>
              <w:rPr>
                <w:rFonts w:ascii="ＭＳ 明朝" w:eastAsia="ＭＳ 明朝" w:hAnsi="ＭＳ ゴシック" w:cs="Times New Roman" w:hint="eastAsia"/>
                <w:color w:val="000000" w:themeColor="text1"/>
                <w:sz w:val="18"/>
                <w:szCs w:val="18"/>
              </w:rPr>
              <w:t>358</w:t>
            </w:r>
          </w:p>
        </w:tc>
        <w:tc>
          <w:tcPr>
            <w:tcW w:w="1033" w:type="dxa"/>
          </w:tcPr>
          <w:p w14:paraId="68D20518" w14:textId="77777777"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hint="eastAsia"/>
                <w:color w:val="000000" w:themeColor="text1"/>
                <w:sz w:val="18"/>
                <w:szCs w:val="18"/>
              </w:rPr>
              <w:t>％</w:t>
            </w:r>
          </w:p>
          <w:p w14:paraId="5C1A5CA8" w14:textId="77777777"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hint="eastAsia"/>
                <w:color w:val="000000" w:themeColor="text1"/>
                <w:sz w:val="18"/>
                <w:szCs w:val="18"/>
              </w:rPr>
              <w:t>―</w:t>
            </w:r>
          </w:p>
          <w:p w14:paraId="7A618B4B" w14:textId="26EFC27E" w:rsidR="004817C7" w:rsidRPr="00BC303D" w:rsidRDefault="00EB11AF" w:rsidP="004817C7">
            <w:pPr>
              <w:widowControl/>
              <w:spacing w:line="300" w:lineRule="exact"/>
              <w:jc w:val="right"/>
              <w:rPr>
                <w:rFonts w:ascii="ＭＳ 明朝" w:eastAsia="ＭＳ 明朝" w:hAnsi="ＭＳ ゴシック" w:cs="Times New Roman"/>
                <w:color w:val="000000" w:themeColor="text1"/>
                <w:sz w:val="18"/>
                <w:szCs w:val="18"/>
              </w:rPr>
            </w:pPr>
            <w:r>
              <w:rPr>
                <w:rFonts w:ascii="ＭＳ 明朝" w:eastAsia="ＭＳ 明朝" w:hAnsi="ＭＳ ゴシック" w:cs="Times New Roman" w:hint="eastAsia"/>
                <w:color w:val="000000" w:themeColor="text1"/>
                <w:sz w:val="18"/>
                <w:szCs w:val="18"/>
              </w:rPr>
              <w:t>1</w:t>
            </w:r>
            <w:r w:rsidR="004817C7" w:rsidRPr="00BC303D">
              <w:rPr>
                <w:rFonts w:ascii="ＭＳ 明朝" w:eastAsia="ＭＳ 明朝" w:hAnsi="ＭＳ ゴシック" w:cs="Times New Roman"/>
                <w:color w:val="000000" w:themeColor="text1"/>
                <w:sz w:val="18"/>
                <w:szCs w:val="18"/>
              </w:rPr>
              <w:t>.</w:t>
            </w:r>
            <w:r>
              <w:rPr>
                <w:rFonts w:ascii="ＭＳ 明朝" w:eastAsia="ＭＳ 明朝" w:hAnsi="ＭＳ ゴシック" w:cs="Times New Roman" w:hint="eastAsia"/>
                <w:color w:val="000000" w:themeColor="text1"/>
                <w:sz w:val="18"/>
                <w:szCs w:val="18"/>
              </w:rPr>
              <w:t>9</w:t>
            </w:r>
            <w:r w:rsidR="004817C7" w:rsidRPr="00BC303D">
              <w:rPr>
                <w:rFonts w:ascii="ＭＳ 明朝" w:eastAsia="ＭＳ 明朝" w:hAnsi="ＭＳ ゴシック" w:cs="Times New Roman"/>
                <w:color w:val="000000" w:themeColor="text1"/>
                <w:sz w:val="18"/>
                <w:szCs w:val="18"/>
              </w:rPr>
              <w:t>%</w:t>
            </w:r>
          </w:p>
          <w:p w14:paraId="0B29BC87" w14:textId="77777777"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2.4%</w:t>
            </w:r>
          </w:p>
          <w:p w14:paraId="5B323952" w14:textId="77777777"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2.7%</w:t>
            </w:r>
          </w:p>
          <w:p w14:paraId="30CDD40F" w14:textId="7882D7C8"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3.</w:t>
            </w:r>
            <w:r w:rsidR="00EB11AF">
              <w:rPr>
                <w:rFonts w:ascii="ＭＳ 明朝" w:eastAsia="ＭＳ 明朝" w:hAnsi="ＭＳ ゴシック" w:cs="Times New Roman" w:hint="eastAsia"/>
                <w:color w:val="000000" w:themeColor="text1"/>
                <w:sz w:val="18"/>
                <w:szCs w:val="18"/>
              </w:rPr>
              <w:t>2</w:t>
            </w:r>
            <w:r w:rsidRPr="00BC303D">
              <w:rPr>
                <w:rFonts w:ascii="ＭＳ 明朝" w:eastAsia="ＭＳ 明朝" w:hAnsi="ＭＳ ゴシック" w:cs="Times New Roman"/>
                <w:color w:val="000000" w:themeColor="text1"/>
                <w:sz w:val="18"/>
                <w:szCs w:val="18"/>
              </w:rPr>
              <w:t>%</w:t>
            </w:r>
          </w:p>
          <w:p w14:paraId="634D120C" w14:textId="55A5A290" w:rsidR="004817C7" w:rsidRPr="00BC303D" w:rsidRDefault="00EB11AF" w:rsidP="004817C7">
            <w:pPr>
              <w:widowControl/>
              <w:spacing w:line="300" w:lineRule="exact"/>
              <w:jc w:val="right"/>
              <w:rPr>
                <w:rFonts w:ascii="ＭＳ 明朝" w:eastAsia="ＭＳ 明朝" w:hAnsi="ＭＳ ゴシック" w:cs="Times New Roman"/>
                <w:color w:val="000000" w:themeColor="text1"/>
                <w:sz w:val="18"/>
                <w:szCs w:val="18"/>
              </w:rPr>
            </w:pPr>
            <w:r>
              <w:rPr>
                <w:rFonts w:ascii="ＭＳ 明朝" w:eastAsia="ＭＳ 明朝" w:hAnsi="ＭＳ ゴシック" w:cs="Times New Roman" w:hint="eastAsia"/>
                <w:color w:val="000000" w:themeColor="text1"/>
                <w:sz w:val="18"/>
                <w:szCs w:val="18"/>
              </w:rPr>
              <w:t>5.2</w:t>
            </w:r>
            <w:r w:rsidR="004817C7" w:rsidRPr="00BC303D">
              <w:rPr>
                <w:rFonts w:ascii="ＭＳ 明朝" w:eastAsia="ＭＳ 明朝" w:hAnsi="ＭＳ ゴシック" w:cs="Times New Roman"/>
                <w:color w:val="000000" w:themeColor="text1"/>
                <w:sz w:val="18"/>
                <w:szCs w:val="18"/>
              </w:rPr>
              <w:t>%</w:t>
            </w:r>
          </w:p>
          <w:p w14:paraId="1EBA44F5" w14:textId="70F2D7B3" w:rsidR="004817C7" w:rsidRPr="00BC303D" w:rsidRDefault="00EB11AF" w:rsidP="004817C7">
            <w:pPr>
              <w:widowControl/>
              <w:spacing w:line="300" w:lineRule="exact"/>
              <w:jc w:val="right"/>
              <w:rPr>
                <w:rFonts w:ascii="ＭＳ 明朝" w:eastAsia="ＭＳ 明朝" w:hAnsi="ＭＳ ゴシック" w:cs="Times New Roman"/>
                <w:color w:val="000000" w:themeColor="text1"/>
                <w:sz w:val="18"/>
                <w:szCs w:val="18"/>
              </w:rPr>
            </w:pPr>
            <w:r>
              <w:rPr>
                <w:rFonts w:ascii="ＭＳ 明朝" w:eastAsia="ＭＳ 明朝" w:hAnsi="ＭＳ ゴシック" w:cs="Times New Roman" w:hint="eastAsia"/>
                <w:color w:val="000000" w:themeColor="text1"/>
                <w:sz w:val="18"/>
                <w:szCs w:val="18"/>
              </w:rPr>
              <w:t>5.0</w:t>
            </w:r>
            <w:r w:rsidR="004817C7" w:rsidRPr="00BC303D">
              <w:rPr>
                <w:rFonts w:ascii="ＭＳ 明朝" w:eastAsia="ＭＳ 明朝" w:hAnsi="ＭＳ ゴシック" w:cs="Times New Roman"/>
                <w:color w:val="000000" w:themeColor="text1"/>
                <w:sz w:val="18"/>
                <w:szCs w:val="18"/>
              </w:rPr>
              <w:t>%</w:t>
            </w:r>
          </w:p>
          <w:p w14:paraId="6AF42260" w14:textId="3F11E41D"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4.</w:t>
            </w:r>
            <w:r w:rsidR="00EB11AF">
              <w:rPr>
                <w:rFonts w:ascii="ＭＳ 明朝" w:eastAsia="ＭＳ 明朝" w:hAnsi="ＭＳ ゴシック" w:cs="Times New Roman" w:hint="eastAsia"/>
                <w:color w:val="000000" w:themeColor="text1"/>
                <w:sz w:val="18"/>
                <w:szCs w:val="18"/>
              </w:rPr>
              <w:t>2</w:t>
            </w:r>
            <w:r w:rsidRPr="00BC303D">
              <w:rPr>
                <w:rFonts w:ascii="ＭＳ 明朝" w:eastAsia="ＭＳ 明朝" w:hAnsi="ＭＳ ゴシック" w:cs="Times New Roman"/>
                <w:color w:val="000000" w:themeColor="text1"/>
                <w:sz w:val="18"/>
                <w:szCs w:val="18"/>
              </w:rPr>
              <w:t>%</w:t>
            </w:r>
          </w:p>
          <w:p w14:paraId="32D79FA2" w14:textId="77777777"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4.5%</w:t>
            </w:r>
          </w:p>
          <w:p w14:paraId="1513CCEA" w14:textId="77777777"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5.0%</w:t>
            </w:r>
          </w:p>
          <w:p w14:paraId="33A8F64A" w14:textId="53F584BF"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6.</w:t>
            </w:r>
            <w:r w:rsidR="00EB11AF">
              <w:rPr>
                <w:rFonts w:ascii="ＭＳ 明朝" w:eastAsia="ＭＳ 明朝" w:hAnsi="ＭＳ ゴシック" w:cs="Times New Roman" w:hint="eastAsia"/>
                <w:color w:val="000000" w:themeColor="text1"/>
                <w:sz w:val="18"/>
                <w:szCs w:val="18"/>
              </w:rPr>
              <w:t>1</w:t>
            </w:r>
            <w:r w:rsidRPr="00BC303D">
              <w:rPr>
                <w:rFonts w:ascii="ＭＳ 明朝" w:eastAsia="ＭＳ 明朝" w:hAnsi="ＭＳ ゴシック" w:cs="Times New Roman"/>
                <w:color w:val="000000" w:themeColor="text1"/>
                <w:sz w:val="18"/>
                <w:szCs w:val="18"/>
              </w:rPr>
              <w:t>%</w:t>
            </w:r>
          </w:p>
          <w:p w14:paraId="73FD4115" w14:textId="4A440807"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7.</w:t>
            </w:r>
            <w:r w:rsidR="00EB11AF">
              <w:rPr>
                <w:rFonts w:ascii="ＭＳ 明朝" w:eastAsia="ＭＳ 明朝" w:hAnsi="ＭＳ ゴシック" w:cs="Times New Roman" w:hint="eastAsia"/>
                <w:color w:val="000000" w:themeColor="text1"/>
                <w:sz w:val="18"/>
                <w:szCs w:val="18"/>
              </w:rPr>
              <w:t>8</w:t>
            </w:r>
            <w:r w:rsidRPr="00BC303D">
              <w:rPr>
                <w:rFonts w:ascii="ＭＳ 明朝" w:eastAsia="ＭＳ 明朝" w:hAnsi="ＭＳ ゴシック" w:cs="Times New Roman"/>
                <w:color w:val="000000" w:themeColor="text1"/>
                <w:sz w:val="18"/>
                <w:szCs w:val="18"/>
              </w:rPr>
              <w:t>%</w:t>
            </w:r>
          </w:p>
          <w:p w14:paraId="55B6B86A" w14:textId="7B7AD796" w:rsidR="004817C7" w:rsidRPr="00BC303D" w:rsidRDefault="00EB11AF" w:rsidP="004817C7">
            <w:pPr>
              <w:widowControl/>
              <w:spacing w:line="300" w:lineRule="exact"/>
              <w:jc w:val="right"/>
              <w:rPr>
                <w:rFonts w:ascii="ＭＳ 明朝" w:eastAsia="ＭＳ 明朝" w:hAnsi="ＭＳ ゴシック" w:cs="Times New Roman"/>
                <w:color w:val="000000" w:themeColor="text1"/>
                <w:sz w:val="18"/>
                <w:szCs w:val="18"/>
              </w:rPr>
            </w:pPr>
            <w:r>
              <w:rPr>
                <w:rFonts w:ascii="ＭＳ 明朝" w:eastAsia="ＭＳ 明朝" w:hAnsi="ＭＳ ゴシック" w:cs="Times New Roman" w:hint="eastAsia"/>
                <w:color w:val="000000" w:themeColor="text1"/>
                <w:sz w:val="18"/>
                <w:szCs w:val="18"/>
              </w:rPr>
              <w:t>7.5</w:t>
            </w:r>
            <w:r w:rsidR="004817C7" w:rsidRPr="00BC303D">
              <w:rPr>
                <w:rFonts w:ascii="ＭＳ 明朝" w:eastAsia="ＭＳ 明朝" w:hAnsi="ＭＳ ゴシック" w:cs="Times New Roman"/>
                <w:color w:val="000000" w:themeColor="text1"/>
                <w:sz w:val="18"/>
                <w:szCs w:val="18"/>
              </w:rPr>
              <w:t>%</w:t>
            </w:r>
          </w:p>
          <w:p w14:paraId="5DCDA907" w14:textId="492955D7"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8.</w:t>
            </w:r>
            <w:r w:rsidR="00EB11AF">
              <w:rPr>
                <w:rFonts w:ascii="ＭＳ 明朝" w:eastAsia="ＭＳ 明朝" w:hAnsi="ＭＳ ゴシック" w:cs="Times New Roman" w:hint="eastAsia"/>
                <w:color w:val="000000" w:themeColor="text1"/>
                <w:sz w:val="18"/>
                <w:szCs w:val="18"/>
              </w:rPr>
              <w:t>6</w:t>
            </w:r>
            <w:r w:rsidRPr="00BC303D">
              <w:rPr>
                <w:rFonts w:ascii="ＭＳ 明朝" w:eastAsia="ＭＳ 明朝" w:hAnsi="ＭＳ ゴシック" w:cs="Times New Roman"/>
                <w:color w:val="000000" w:themeColor="text1"/>
                <w:sz w:val="18"/>
                <w:szCs w:val="18"/>
              </w:rPr>
              <w:t>%</w:t>
            </w:r>
          </w:p>
          <w:p w14:paraId="35DA4850" w14:textId="0C8FD0FA"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13.</w:t>
            </w:r>
            <w:r w:rsidR="00EB11AF">
              <w:rPr>
                <w:rFonts w:ascii="ＭＳ 明朝" w:eastAsia="ＭＳ 明朝" w:hAnsi="ＭＳ ゴシック" w:cs="Times New Roman" w:hint="eastAsia"/>
                <w:color w:val="000000" w:themeColor="text1"/>
                <w:sz w:val="18"/>
                <w:szCs w:val="18"/>
              </w:rPr>
              <w:t>7</w:t>
            </w:r>
            <w:r w:rsidRPr="00BC303D">
              <w:rPr>
                <w:rFonts w:ascii="ＭＳ 明朝" w:eastAsia="ＭＳ 明朝" w:hAnsi="ＭＳ ゴシック" w:cs="Times New Roman"/>
                <w:color w:val="000000" w:themeColor="text1"/>
                <w:sz w:val="18"/>
                <w:szCs w:val="18"/>
              </w:rPr>
              <w:t>%</w:t>
            </w:r>
          </w:p>
          <w:p w14:paraId="1214E594" w14:textId="1BFC1F79"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2</w:t>
            </w:r>
            <w:r w:rsidR="00EB11AF">
              <w:rPr>
                <w:rFonts w:ascii="ＭＳ 明朝" w:eastAsia="ＭＳ 明朝" w:hAnsi="ＭＳ ゴシック" w:cs="Times New Roman" w:hint="eastAsia"/>
                <w:color w:val="000000" w:themeColor="text1"/>
                <w:sz w:val="18"/>
                <w:szCs w:val="18"/>
              </w:rPr>
              <w:t>2</w:t>
            </w:r>
            <w:r w:rsidRPr="00BC303D">
              <w:rPr>
                <w:rFonts w:ascii="ＭＳ 明朝" w:eastAsia="ＭＳ 明朝" w:hAnsi="ＭＳ ゴシック" w:cs="Times New Roman"/>
                <w:color w:val="000000" w:themeColor="text1"/>
                <w:sz w:val="18"/>
                <w:szCs w:val="18"/>
              </w:rPr>
              <w:t>.</w:t>
            </w:r>
            <w:r w:rsidR="00EB11AF">
              <w:rPr>
                <w:rFonts w:ascii="ＭＳ 明朝" w:eastAsia="ＭＳ 明朝" w:hAnsi="ＭＳ ゴシック" w:cs="Times New Roman" w:hint="eastAsia"/>
                <w:color w:val="000000" w:themeColor="text1"/>
                <w:sz w:val="18"/>
                <w:szCs w:val="18"/>
              </w:rPr>
              <w:t>3</w:t>
            </w:r>
            <w:r w:rsidRPr="00BC303D">
              <w:rPr>
                <w:rFonts w:ascii="ＭＳ 明朝" w:eastAsia="ＭＳ 明朝" w:hAnsi="ＭＳ ゴシック" w:cs="Times New Roman"/>
                <w:color w:val="000000" w:themeColor="text1"/>
                <w:sz w:val="18"/>
                <w:szCs w:val="18"/>
              </w:rPr>
              <w:t>%</w:t>
            </w:r>
          </w:p>
        </w:tc>
        <w:tc>
          <w:tcPr>
            <w:tcW w:w="1045" w:type="dxa"/>
          </w:tcPr>
          <w:p w14:paraId="46B8214D" w14:textId="77777777"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hint="eastAsia"/>
                <w:color w:val="000000" w:themeColor="text1"/>
                <w:sz w:val="18"/>
                <w:szCs w:val="18"/>
              </w:rPr>
              <w:t>％</w:t>
            </w:r>
          </w:p>
          <w:p w14:paraId="20E26C34" w14:textId="49CE1D91"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2</w:t>
            </w:r>
            <w:r w:rsidR="00EB11AF">
              <w:rPr>
                <w:rFonts w:ascii="ＭＳ 明朝" w:eastAsia="ＭＳ 明朝" w:hAnsi="ＭＳ ゴシック" w:cs="Times New Roman" w:hint="eastAsia"/>
                <w:color w:val="000000" w:themeColor="text1"/>
                <w:sz w:val="18"/>
                <w:szCs w:val="18"/>
              </w:rPr>
              <w:t>2</w:t>
            </w:r>
            <w:r w:rsidRPr="00BC303D">
              <w:rPr>
                <w:rFonts w:ascii="ＭＳ 明朝" w:eastAsia="ＭＳ 明朝" w:hAnsi="ＭＳ ゴシック" w:cs="Times New Roman"/>
                <w:color w:val="000000" w:themeColor="text1"/>
                <w:sz w:val="18"/>
                <w:szCs w:val="18"/>
              </w:rPr>
              <w:t>.0%</w:t>
            </w:r>
          </w:p>
          <w:p w14:paraId="295DC994" w14:textId="154E022F"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1</w:t>
            </w:r>
            <w:r w:rsidR="00EB11AF">
              <w:rPr>
                <w:rFonts w:ascii="ＭＳ 明朝" w:eastAsia="ＭＳ 明朝" w:hAnsi="ＭＳ ゴシック" w:cs="Times New Roman" w:hint="eastAsia"/>
                <w:color w:val="000000" w:themeColor="text1"/>
                <w:sz w:val="18"/>
                <w:szCs w:val="18"/>
              </w:rPr>
              <w:t>0</w:t>
            </w:r>
            <w:r w:rsidRPr="00BC303D">
              <w:rPr>
                <w:rFonts w:ascii="ＭＳ 明朝" w:eastAsia="ＭＳ 明朝" w:hAnsi="ＭＳ ゴシック" w:cs="Times New Roman"/>
                <w:color w:val="000000" w:themeColor="text1"/>
                <w:sz w:val="18"/>
                <w:szCs w:val="18"/>
              </w:rPr>
              <w:t>.</w:t>
            </w:r>
            <w:r w:rsidR="00EB11AF">
              <w:rPr>
                <w:rFonts w:ascii="ＭＳ 明朝" w:eastAsia="ＭＳ 明朝" w:hAnsi="ＭＳ ゴシック" w:cs="Times New Roman" w:hint="eastAsia"/>
                <w:color w:val="000000" w:themeColor="text1"/>
                <w:sz w:val="18"/>
                <w:szCs w:val="18"/>
              </w:rPr>
              <w:t>3</w:t>
            </w:r>
            <w:r w:rsidRPr="00BC303D">
              <w:rPr>
                <w:rFonts w:ascii="ＭＳ 明朝" w:eastAsia="ＭＳ 明朝" w:hAnsi="ＭＳ ゴシック" w:cs="Times New Roman"/>
                <w:color w:val="000000" w:themeColor="text1"/>
                <w:sz w:val="18"/>
                <w:szCs w:val="18"/>
              </w:rPr>
              <w:t>%</w:t>
            </w:r>
          </w:p>
          <w:p w14:paraId="0E0AFF92" w14:textId="47B7811E"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1</w:t>
            </w:r>
            <w:r w:rsidR="00EB11AF">
              <w:rPr>
                <w:rFonts w:ascii="ＭＳ 明朝" w:eastAsia="ＭＳ 明朝" w:hAnsi="ＭＳ ゴシック" w:cs="Times New Roman" w:hint="eastAsia"/>
                <w:color w:val="000000" w:themeColor="text1"/>
                <w:sz w:val="18"/>
                <w:szCs w:val="18"/>
              </w:rPr>
              <w:t>1</w:t>
            </w:r>
            <w:r w:rsidRPr="00BC303D">
              <w:rPr>
                <w:rFonts w:ascii="ＭＳ 明朝" w:eastAsia="ＭＳ 明朝" w:hAnsi="ＭＳ ゴシック" w:cs="Times New Roman"/>
                <w:color w:val="000000" w:themeColor="text1"/>
                <w:sz w:val="18"/>
                <w:szCs w:val="18"/>
              </w:rPr>
              <w:t>.</w:t>
            </w:r>
            <w:r w:rsidR="00EB11AF">
              <w:rPr>
                <w:rFonts w:ascii="ＭＳ 明朝" w:eastAsia="ＭＳ 明朝" w:hAnsi="ＭＳ ゴシック" w:cs="Times New Roman" w:hint="eastAsia"/>
                <w:color w:val="000000" w:themeColor="text1"/>
                <w:sz w:val="18"/>
                <w:szCs w:val="18"/>
              </w:rPr>
              <w:t>7</w:t>
            </w:r>
            <w:r w:rsidRPr="00BC303D">
              <w:rPr>
                <w:rFonts w:ascii="ＭＳ 明朝" w:eastAsia="ＭＳ 明朝" w:hAnsi="ＭＳ ゴシック" w:cs="Times New Roman"/>
                <w:color w:val="000000" w:themeColor="text1"/>
                <w:sz w:val="18"/>
                <w:szCs w:val="18"/>
              </w:rPr>
              <w:t>%</w:t>
            </w:r>
          </w:p>
          <w:p w14:paraId="56FB3E7B" w14:textId="71CD304A"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1</w:t>
            </w:r>
            <w:r w:rsidR="00EB11AF">
              <w:rPr>
                <w:rFonts w:ascii="ＭＳ 明朝" w:eastAsia="ＭＳ 明朝" w:hAnsi="ＭＳ ゴシック" w:cs="Times New Roman" w:hint="eastAsia"/>
                <w:color w:val="000000" w:themeColor="text1"/>
                <w:sz w:val="18"/>
                <w:szCs w:val="18"/>
              </w:rPr>
              <w:t>2</w:t>
            </w:r>
            <w:r w:rsidRPr="00BC303D">
              <w:rPr>
                <w:rFonts w:ascii="ＭＳ 明朝" w:eastAsia="ＭＳ 明朝" w:hAnsi="ＭＳ ゴシック" w:cs="Times New Roman"/>
                <w:color w:val="000000" w:themeColor="text1"/>
                <w:sz w:val="18"/>
                <w:szCs w:val="18"/>
              </w:rPr>
              <w:t>.</w:t>
            </w:r>
            <w:r w:rsidR="00EB11AF">
              <w:rPr>
                <w:rFonts w:ascii="ＭＳ 明朝" w:eastAsia="ＭＳ 明朝" w:hAnsi="ＭＳ ゴシック" w:cs="Times New Roman" w:hint="eastAsia"/>
                <w:color w:val="000000" w:themeColor="text1"/>
                <w:sz w:val="18"/>
                <w:szCs w:val="18"/>
              </w:rPr>
              <w:t>2</w:t>
            </w:r>
            <w:r w:rsidRPr="00BC303D">
              <w:rPr>
                <w:rFonts w:ascii="ＭＳ 明朝" w:eastAsia="ＭＳ 明朝" w:hAnsi="ＭＳ ゴシック" w:cs="Times New Roman"/>
                <w:color w:val="000000" w:themeColor="text1"/>
                <w:sz w:val="18"/>
                <w:szCs w:val="18"/>
              </w:rPr>
              <w:t>%</w:t>
            </w:r>
          </w:p>
          <w:p w14:paraId="7F98E898" w14:textId="00443E9A"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1</w:t>
            </w:r>
            <w:r w:rsidR="00EB11AF">
              <w:rPr>
                <w:rFonts w:ascii="ＭＳ 明朝" w:eastAsia="ＭＳ 明朝" w:hAnsi="ＭＳ ゴシック" w:cs="Times New Roman" w:hint="eastAsia"/>
                <w:color w:val="000000" w:themeColor="text1"/>
                <w:sz w:val="18"/>
                <w:szCs w:val="18"/>
              </w:rPr>
              <w:t>3</w:t>
            </w:r>
            <w:r w:rsidRPr="00BC303D">
              <w:rPr>
                <w:rFonts w:ascii="ＭＳ 明朝" w:eastAsia="ＭＳ 明朝" w:hAnsi="ＭＳ ゴシック" w:cs="Times New Roman"/>
                <w:color w:val="000000" w:themeColor="text1"/>
                <w:sz w:val="18"/>
                <w:szCs w:val="18"/>
              </w:rPr>
              <w:t>.</w:t>
            </w:r>
            <w:r w:rsidR="00EB11AF">
              <w:rPr>
                <w:rFonts w:ascii="ＭＳ 明朝" w:eastAsia="ＭＳ 明朝" w:hAnsi="ＭＳ ゴシック" w:cs="Times New Roman" w:hint="eastAsia"/>
                <w:color w:val="000000" w:themeColor="text1"/>
                <w:sz w:val="18"/>
                <w:szCs w:val="18"/>
              </w:rPr>
              <w:t>7</w:t>
            </w:r>
            <w:r w:rsidRPr="00BC303D">
              <w:rPr>
                <w:rFonts w:ascii="ＭＳ 明朝" w:eastAsia="ＭＳ 明朝" w:hAnsi="ＭＳ ゴシック" w:cs="Times New Roman"/>
                <w:color w:val="000000" w:themeColor="text1"/>
                <w:sz w:val="18"/>
                <w:szCs w:val="18"/>
              </w:rPr>
              <w:t>%</w:t>
            </w:r>
          </w:p>
          <w:p w14:paraId="28200F59" w14:textId="206B5520"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16.</w:t>
            </w:r>
            <w:r w:rsidR="00EB11AF">
              <w:rPr>
                <w:rFonts w:ascii="ＭＳ 明朝" w:eastAsia="ＭＳ 明朝" w:hAnsi="ＭＳ ゴシック" w:cs="Times New Roman" w:hint="eastAsia"/>
                <w:color w:val="000000" w:themeColor="text1"/>
                <w:sz w:val="18"/>
                <w:szCs w:val="18"/>
              </w:rPr>
              <w:t>9</w:t>
            </w:r>
            <w:r w:rsidRPr="00BC303D">
              <w:rPr>
                <w:rFonts w:ascii="ＭＳ 明朝" w:eastAsia="ＭＳ 明朝" w:hAnsi="ＭＳ ゴシック" w:cs="Times New Roman"/>
                <w:color w:val="000000" w:themeColor="text1"/>
                <w:sz w:val="18"/>
                <w:szCs w:val="18"/>
              </w:rPr>
              <w:t>%</w:t>
            </w:r>
          </w:p>
          <w:p w14:paraId="70F9942F" w14:textId="28889D62"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15.</w:t>
            </w:r>
            <w:r w:rsidR="00EB11AF">
              <w:rPr>
                <w:rFonts w:ascii="ＭＳ 明朝" w:eastAsia="ＭＳ 明朝" w:hAnsi="ＭＳ ゴシック" w:cs="Times New Roman" w:hint="eastAsia"/>
                <w:color w:val="000000" w:themeColor="text1"/>
                <w:sz w:val="18"/>
                <w:szCs w:val="18"/>
              </w:rPr>
              <w:t>2</w:t>
            </w:r>
            <w:r w:rsidRPr="00BC303D">
              <w:rPr>
                <w:rFonts w:ascii="ＭＳ 明朝" w:eastAsia="ＭＳ 明朝" w:hAnsi="ＭＳ ゴシック" w:cs="Times New Roman"/>
                <w:color w:val="000000" w:themeColor="text1"/>
                <w:sz w:val="18"/>
                <w:szCs w:val="18"/>
              </w:rPr>
              <w:t>%</w:t>
            </w:r>
          </w:p>
          <w:p w14:paraId="31B6BA86" w14:textId="139B0776"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1</w:t>
            </w:r>
            <w:r w:rsidR="00EB11AF">
              <w:rPr>
                <w:rFonts w:ascii="ＭＳ 明朝" w:eastAsia="ＭＳ 明朝" w:hAnsi="ＭＳ ゴシック" w:cs="Times New Roman" w:hint="eastAsia"/>
                <w:color w:val="000000" w:themeColor="text1"/>
                <w:sz w:val="18"/>
                <w:szCs w:val="18"/>
              </w:rPr>
              <w:t>3</w:t>
            </w:r>
            <w:r w:rsidRPr="00BC303D">
              <w:rPr>
                <w:rFonts w:ascii="ＭＳ 明朝" w:eastAsia="ＭＳ 明朝" w:hAnsi="ＭＳ ゴシック" w:cs="Times New Roman"/>
                <w:color w:val="000000" w:themeColor="text1"/>
                <w:sz w:val="18"/>
                <w:szCs w:val="18"/>
              </w:rPr>
              <w:t>.</w:t>
            </w:r>
            <w:r w:rsidR="00EB11AF">
              <w:rPr>
                <w:rFonts w:ascii="ＭＳ 明朝" w:eastAsia="ＭＳ 明朝" w:hAnsi="ＭＳ ゴシック" w:cs="Times New Roman" w:hint="eastAsia"/>
                <w:color w:val="000000" w:themeColor="text1"/>
                <w:sz w:val="18"/>
                <w:szCs w:val="18"/>
              </w:rPr>
              <w:t>9</w:t>
            </w:r>
            <w:r w:rsidRPr="00BC303D">
              <w:rPr>
                <w:rFonts w:ascii="ＭＳ 明朝" w:eastAsia="ＭＳ 明朝" w:hAnsi="ＭＳ ゴシック" w:cs="Times New Roman"/>
                <w:color w:val="000000" w:themeColor="text1"/>
                <w:sz w:val="18"/>
                <w:szCs w:val="18"/>
              </w:rPr>
              <w:t>%</w:t>
            </w:r>
          </w:p>
          <w:p w14:paraId="4A1E6C70" w14:textId="0900813D"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15.</w:t>
            </w:r>
            <w:r w:rsidR="00EB11AF">
              <w:rPr>
                <w:rFonts w:ascii="ＭＳ 明朝" w:eastAsia="ＭＳ 明朝" w:hAnsi="ＭＳ ゴシック" w:cs="Times New Roman" w:hint="eastAsia"/>
                <w:color w:val="000000" w:themeColor="text1"/>
                <w:sz w:val="18"/>
                <w:szCs w:val="18"/>
              </w:rPr>
              <w:t>0</w:t>
            </w:r>
            <w:r w:rsidRPr="00BC303D">
              <w:rPr>
                <w:rFonts w:ascii="ＭＳ 明朝" w:eastAsia="ＭＳ 明朝" w:hAnsi="ＭＳ ゴシック" w:cs="Times New Roman"/>
                <w:color w:val="000000" w:themeColor="text1"/>
                <w:sz w:val="18"/>
                <w:szCs w:val="18"/>
              </w:rPr>
              <w:t>%</w:t>
            </w:r>
          </w:p>
          <w:p w14:paraId="0C32E2A7" w14:textId="0EFCDB1E"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1</w:t>
            </w:r>
            <w:r w:rsidR="00EB11AF">
              <w:rPr>
                <w:rFonts w:ascii="ＭＳ 明朝" w:eastAsia="ＭＳ 明朝" w:hAnsi="ＭＳ ゴシック" w:cs="Times New Roman" w:hint="eastAsia"/>
                <w:color w:val="000000" w:themeColor="text1"/>
                <w:sz w:val="18"/>
                <w:szCs w:val="18"/>
              </w:rPr>
              <w:t>5</w:t>
            </w:r>
            <w:r w:rsidRPr="00BC303D">
              <w:rPr>
                <w:rFonts w:ascii="ＭＳ 明朝" w:eastAsia="ＭＳ 明朝" w:hAnsi="ＭＳ ゴシック" w:cs="Times New Roman"/>
                <w:color w:val="000000" w:themeColor="text1"/>
                <w:sz w:val="18"/>
                <w:szCs w:val="18"/>
              </w:rPr>
              <w:t>.</w:t>
            </w:r>
            <w:r w:rsidR="00EB11AF">
              <w:rPr>
                <w:rFonts w:ascii="ＭＳ 明朝" w:eastAsia="ＭＳ 明朝" w:hAnsi="ＭＳ ゴシック" w:cs="Times New Roman" w:hint="eastAsia"/>
                <w:color w:val="000000" w:themeColor="text1"/>
                <w:sz w:val="18"/>
                <w:szCs w:val="18"/>
              </w:rPr>
              <w:t>5</w:t>
            </w:r>
            <w:r w:rsidRPr="00BC303D">
              <w:rPr>
                <w:rFonts w:ascii="ＭＳ 明朝" w:eastAsia="ＭＳ 明朝" w:hAnsi="ＭＳ ゴシック" w:cs="Times New Roman"/>
                <w:color w:val="000000" w:themeColor="text1"/>
                <w:sz w:val="18"/>
                <w:szCs w:val="18"/>
              </w:rPr>
              <w:t>%</w:t>
            </w:r>
          </w:p>
          <w:p w14:paraId="172DCB9B" w14:textId="585BAABF"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1</w:t>
            </w:r>
            <w:r w:rsidR="00EB11AF">
              <w:rPr>
                <w:rFonts w:ascii="ＭＳ 明朝" w:eastAsia="ＭＳ 明朝" w:hAnsi="ＭＳ ゴシック" w:cs="Times New Roman" w:hint="eastAsia"/>
                <w:color w:val="000000" w:themeColor="text1"/>
                <w:sz w:val="18"/>
                <w:szCs w:val="18"/>
              </w:rPr>
              <w:t>6</w:t>
            </w:r>
            <w:r w:rsidRPr="00BC303D">
              <w:rPr>
                <w:rFonts w:ascii="ＭＳ 明朝" w:eastAsia="ＭＳ 明朝" w:hAnsi="ＭＳ ゴシック" w:cs="Times New Roman"/>
                <w:color w:val="000000" w:themeColor="text1"/>
                <w:sz w:val="18"/>
                <w:szCs w:val="18"/>
              </w:rPr>
              <w:t>.1%</w:t>
            </w:r>
          </w:p>
          <w:p w14:paraId="52E8AFDB" w14:textId="31FDE2D0"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1</w:t>
            </w:r>
            <w:r w:rsidR="00EB11AF">
              <w:rPr>
                <w:rFonts w:ascii="ＭＳ 明朝" w:eastAsia="ＭＳ 明朝" w:hAnsi="ＭＳ ゴシック" w:cs="Times New Roman" w:hint="eastAsia"/>
                <w:color w:val="000000" w:themeColor="text1"/>
                <w:sz w:val="18"/>
                <w:szCs w:val="18"/>
              </w:rPr>
              <w:t>7</w:t>
            </w:r>
            <w:r w:rsidRPr="00BC303D">
              <w:rPr>
                <w:rFonts w:ascii="ＭＳ 明朝" w:eastAsia="ＭＳ 明朝" w:hAnsi="ＭＳ ゴシック" w:cs="Times New Roman"/>
                <w:color w:val="000000" w:themeColor="text1"/>
                <w:sz w:val="18"/>
                <w:szCs w:val="18"/>
              </w:rPr>
              <w:t>.</w:t>
            </w:r>
            <w:r w:rsidR="00EB11AF">
              <w:rPr>
                <w:rFonts w:ascii="ＭＳ 明朝" w:eastAsia="ＭＳ 明朝" w:hAnsi="ＭＳ ゴシック" w:cs="Times New Roman" w:hint="eastAsia"/>
                <w:color w:val="000000" w:themeColor="text1"/>
                <w:sz w:val="18"/>
                <w:szCs w:val="18"/>
              </w:rPr>
              <w:t>2</w:t>
            </w:r>
            <w:r w:rsidRPr="00BC303D">
              <w:rPr>
                <w:rFonts w:ascii="ＭＳ 明朝" w:eastAsia="ＭＳ 明朝" w:hAnsi="ＭＳ ゴシック" w:cs="Times New Roman"/>
                <w:color w:val="000000" w:themeColor="text1"/>
                <w:sz w:val="18"/>
                <w:szCs w:val="18"/>
              </w:rPr>
              <w:t>%</w:t>
            </w:r>
          </w:p>
          <w:p w14:paraId="43AF4764" w14:textId="29CB090E" w:rsidR="004817C7" w:rsidRPr="00BC303D" w:rsidRDefault="00EB11AF" w:rsidP="004817C7">
            <w:pPr>
              <w:widowControl/>
              <w:spacing w:line="300" w:lineRule="exact"/>
              <w:jc w:val="right"/>
              <w:rPr>
                <w:rFonts w:ascii="ＭＳ 明朝" w:eastAsia="ＭＳ 明朝" w:hAnsi="ＭＳ ゴシック" w:cs="Times New Roman"/>
                <w:color w:val="000000" w:themeColor="text1"/>
                <w:sz w:val="18"/>
                <w:szCs w:val="18"/>
              </w:rPr>
            </w:pPr>
            <w:r>
              <w:rPr>
                <w:rFonts w:ascii="ＭＳ 明朝" w:eastAsia="ＭＳ 明朝" w:hAnsi="ＭＳ ゴシック" w:cs="Times New Roman" w:hint="eastAsia"/>
                <w:color w:val="000000" w:themeColor="text1"/>
                <w:sz w:val="18"/>
                <w:szCs w:val="18"/>
              </w:rPr>
              <w:t>19</w:t>
            </w:r>
            <w:r w:rsidR="004817C7" w:rsidRPr="00BC303D">
              <w:rPr>
                <w:rFonts w:ascii="ＭＳ 明朝" w:eastAsia="ＭＳ 明朝" w:hAnsi="ＭＳ ゴシック" w:cs="Times New Roman"/>
                <w:color w:val="000000" w:themeColor="text1"/>
                <w:sz w:val="18"/>
                <w:szCs w:val="18"/>
              </w:rPr>
              <w:t>.</w:t>
            </w:r>
            <w:r>
              <w:rPr>
                <w:rFonts w:ascii="ＭＳ 明朝" w:eastAsia="ＭＳ 明朝" w:hAnsi="ＭＳ ゴシック" w:cs="Times New Roman" w:hint="eastAsia"/>
                <w:color w:val="000000" w:themeColor="text1"/>
                <w:sz w:val="18"/>
                <w:szCs w:val="18"/>
              </w:rPr>
              <w:t>2</w:t>
            </w:r>
            <w:r w:rsidR="004817C7" w:rsidRPr="00BC303D">
              <w:rPr>
                <w:rFonts w:ascii="ＭＳ 明朝" w:eastAsia="ＭＳ 明朝" w:hAnsi="ＭＳ ゴシック" w:cs="Times New Roman"/>
                <w:color w:val="000000" w:themeColor="text1"/>
                <w:sz w:val="18"/>
                <w:szCs w:val="18"/>
              </w:rPr>
              <w:t>%</w:t>
            </w:r>
          </w:p>
          <w:p w14:paraId="36529135" w14:textId="310D1976" w:rsidR="004817C7" w:rsidRPr="00BC303D" w:rsidRDefault="004817C7" w:rsidP="004817C7">
            <w:pPr>
              <w:widowControl/>
              <w:spacing w:line="300" w:lineRule="exact"/>
              <w:jc w:val="right"/>
              <w:rPr>
                <w:rFonts w:ascii="ＭＳ 明朝" w:eastAsia="ＭＳ 明朝" w:hAnsi="ＭＳ ゴシック" w:cs="Times New Roman"/>
                <w:color w:val="000000" w:themeColor="text1"/>
                <w:sz w:val="18"/>
                <w:szCs w:val="18"/>
              </w:rPr>
            </w:pPr>
            <w:r w:rsidRPr="00BC303D">
              <w:rPr>
                <w:rFonts w:ascii="ＭＳ 明朝" w:eastAsia="ＭＳ 明朝" w:hAnsi="ＭＳ ゴシック" w:cs="Times New Roman"/>
                <w:color w:val="000000" w:themeColor="text1"/>
                <w:sz w:val="18"/>
                <w:szCs w:val="18"/>
              </w:rPr>
              <w:t>2</w:t>
            </w:r>
            <w:r w:rsidR="00EB11AF">
              <w:rPr>
                <w:rFonts w:ascii="ＭＳ 明朝" w:eastAsia="ＭＳ 明朝" w:hAnsi="ＭＳ ゴシック" w:cs="Times New Roman" w:hint="eastAsia"/>
                <w:color w:val="000000" w:themeColor="text1"/>
                <w:sz w:val="18"/>
                <w:szCs w:val="18"/>
              </w:rPr>
              <w:t>6</w:t>
            </w:r>
            <w:r w:rsidRPr="00BC303D">
              <w:rPr>
                <w:rFonts w:ascii="ＭＳ 明朝" w:eastAsia="ＭＳ 明朝" w:hAnsi="ＭＳ ゴシック" w:cs="Times New Roman"/>
                <w:color w:val="000000" w:themeColor="text1"/>
                <w:sz w:val="18"/>
                <w:szCs w:val="18"/>
              </w:rPr>
              <w:t>.</w:t>
            </w:r>
            <w:r w:rsidR="00EB11AF">
              <w:rPr>
                <w:rFonts w:ascii="ＭＳ 明朝" w:eastAsia="ＭＳ 明朝" w:hAnsi="ＭＳ ゴシック" w:cs="Times New Roman" w:hint="eastAsia"/>
                <w:color w:val="000000" w:themeColor="text1"/>
                <w:sz w:val="18"/>
                <w:szCs w:val="18"/>
              </w:rPr>
              <w:t>9</w:t>
            </w:r>
            <w:r w:rsidRPr="00BC303D">
              <w:rPr>
                <w:rFonts w:ascii="ＭＳ 明朝" w:eastAsia="ＭＳ 明朝" w:hAnsi="ＭＳ ゴシック" w:cs="Times New Roman"/>
                <w:color w:val="000000" w:themeColor="text1"/>
                <w:sz w:val="18"/>
                <w:szCs w:val="18"/>
              </w:rPr>
              <w:t>%</w:t>
            </w:r>
          </w:p>
          <w:p w14:paraId="18997BD8" w14:textId="02CC9039" w:rsidR="004817C7" w:rsidRPr="00BC303D" w:rsidRDefault="00EB11AF" w:rsidP="004817C7">
            <w:pPr>
              <w:widowControl/>
              <w:spacing w:line="300" w:lineRule="exact"/>
              <w:jc w:val="right"/>
              <w:rPr>
                <w:rFonts w:ascii="ＭＳ 明朝" w:eastAsia="ＭＳ 明朝" w:hAnsi="ＭＳ ゴシック" w:cs="Times New Roman"/>
                <w:color w:val="000000" w:themeColor="text1"/>
                <w:sz w:val="18"/>
                <w:szCs w:val="18"/>
              </w:rPr>
            </w:pPr>
            <w:r>
              <w:rPr>
                <w:rFonts w:ascii="ＭＳ 明朝" w:eastAsia="ＭＳ 明朝" w:hAnsi="ＭＳ ゴシック" w:cs="Times New Roman" w:hint="eastAsia"/>
                <w:color w:val="000000" w:themeColor="text1"/>
                <w:sz w:val="18"/>
                <w:szCs w:val="18"/>
              </w:rPr>
              <w:t>49</w:t>
            </w:r>
            <w:r w:rsidR="004817C7" w:rsidRPr="00BC303D">
              <w:rPr>
                <w:rFonts w:ascii="ＭＳ 明朝" w:eastAsia="ＭＳ 明朝" w:hAnsi="ＭＳ ゴシック" w:cs="Times New Roman"/>
                <w:color w:val="000000" w:themeColor="text1"/>
                <w:sz w:val="18"/>
                <w:szCs w:val="18"/>
              </w:rPr>
              <w:t>.</w:t>
            </w:r>
            <w:r>
              <w:rPr>
                <w:rFonts w:ascii="ＭＳ 明朝" w:eastAsia="ＭＳ 明朝" w:hAnsi="ＭＳ ゴシック" w:cs="Times New Roman" w:hint="eastAsia"/>
                <w:color w:val="000000" w:themeColor="text1"/>
                <w:sz w:val="18"/>
                <w:szCs w:val="18"/>
              </w:rPr>
              <w:t>7</w:t>
            </w:r>
            <w:r w:rsidR="004817C7" w:rsidRPr="00BC303D">
              <w:rPr>
                <w:rFonts w:ascii="ＭＳ 明朝" w:eastAsia="ＭＳ 明朝" w:hAnsi="ＭＳ ゴシック" w:cs="Times New Roman"/>
                <w:color w:val="000000" w:themeColor="text1"/>
                <w:sz w:val="18"/>
                <w:szCs w:val="18"/>
              </w:rPr>
              <w:t>%</w:t>
            </w:r>
          </w:p>
          <w:p w14:paraId="5330BBEC" w14:textId="609F1BA2" w:rsidR="004817C7" w:rsidRPr="00BC303D" w:rsidRDefault="00EB11AF" w:rsidP="004817C7">
            <w:pPr>
              <w:widowControl/>
              <w:spacing w:line="300" w:lineRule="exact"/>
              <w:jc w:val="right"/>
              <w:rPr>
                <w:rFonts w:ascii="ＭＳ 明朝" w:eastAsia="ＭＳ 明朝" w:hAnsi="ＭＳ ゴシック" w:cs="Times New Roman"/>
                <w:color w:val="000000" w:themeColor="text1"/>
                <w:sz w:val="18"/>
                <w:szCs w:val="18"/>
              </w:rPr>
            </w:pPr>
            <w:r>
              <w:rPr>
                <w:rFonts w:ascii="ＭＳ 明朝" w:eastAsia="ＭＳ 明朝" w:hAnsi="ＭＳ ゴシック" w:cs="Times New Roman" w:hint="eastAsia"/>
                <w:color w:val="000000" w:themeColor="text1"/>
                <w:sz w:val="18"/>
                <w:szCs w:val="18"/>
              </w:rPr>
              <w:t>69</w:t>
            </w:r>
            <w:r w:rsidR="004817C7" w:rsidRPr="00BC303D">
              <w:rPr>
                <w:rFonts w:ascii="ＭＳ 明朝" w:eastAsia="ＭＳ 明朝" w:hAnsi="ＭＳ ゴシック" w:cs="Times New Roman"/>
                <w:color w:val="000000" w:themeColor="text1"/>
                <w:sz w:val="18"/>
                <w:szCs w:val="18"/>
              </w:rPr>
              <w:t>.</w:t>
            </w:r>
            <w:r>
              <w:rPr>
                <w:rFonts w:ascii="ＭＳ 明朝" w:eastAsia="ＭＳ 明朝" w:hAnsi="ＭＳ ゴシック" w:cs="Times New Roman" w:hint="eastAsia"/>
                <w:color w:val="000000" w:themeColor="text1"/>
                <w:sz w:val="18"/>
                <w:szCs w:val="18"/>
              </w:rPr>
              <w:t>2</w:t>
            </w:r>
            <w:r w:rsidR="004817C7" w:rsidRPr="00BC303D">
              <w:rPr>
                <w:rFonts w:ascii="ＭＳ 明朝" w:eastAsia="ＭＳ 明朝" w:hAnsi="ＭＳ ゴシック" w:cs="Times New Roman"/>
                <w:color w:val="000000" w:themeColor="text1"/>
                <w:sz w:val="18"/>
                <w:szCs w:val="18"/>
              </w:rPr>
              <w:t>%</w:t>
            </w:r>
          </w:p>
        </w:tc>
      </w:tr>
    </w:tbl>
    <w:p w14:paraId="77AEFE34" w14:textId="512D9FBE" w:rsidR="004817C7" w:rsidRPr="00FE783A" w:rsidRDefault="004817C7" w:rsidP="004817C7">
      <w:pPr>
        <w:widowControl/>
        <w:spacing w:line="240" w:lineRule="exact"/>
        <w:ind w:left="99" w:firstLineChars="900" w:firstLine="1620"/>
        <w:rPr>
          <w:rFonts w:ascii="ＭＳ ゴシック" w:eastAsia="ＭＳ ゴシック" w:hAnsi="ＭＳ ゴシック" w:cs="Times New Roman"/>
          <w:color w:val="000000" w:themeColor="text1"/>
          <w:sz w:val="18"/>
        </w:rPr>
      </w:pPr>
      <w:r w:rsidRPr="00FE783A">
        <w:rPr>
          <w:rFonts w:ascii="ＭＳ ゴシック" w:eastAsia="ＭＳ ゴシック" w:hAnsi="ＭＳ ゴシック" w:cs="Times New Roman" w:hint="eastAsia"/>
          <w:color w:val="000000" w:themeColor="text1"/>
          <w:sz w:val="18"/>
        </w:rPr>
        <w:t>※府人口は、令和</w:t>
      </w:r>
      <w:r w:rsidR="00F23E85" w:rsidRPr="00F23E85">
        <w:rPr>
          <w:rFonts w:ascii="ＭＳ ゴシック" w:eastAsia="ＭＳ ゴシック" w:hAnsi="ＭＳ ゴシック" w:cs="Times New Roman" w:hint="eastAsia"/>
          <w:color w:val="EE0000"/>
          <w:sz w:val="18"/>
          <w:u w:val="single"/>
        </w:rPr>
        <w:t>６</w:t>
      </w:r>
      <w:r w:rsidRPr="00FE783A">
        <w:rPr>
          <w:rFonts w:ascii="ＭＳ ゴシック" w:eastAsia="ＭＳ ゴシック" w:hAnsi="ＭＳ ゴシック" w:cs="Times New Roman" w:hint="eastAsia"/>
          <w:color w:val="000000" w:themeColor="text1"/>
          <w:sz w:val="18"/>
        </w:rPr>
        <w:t>年10月１日現在人口推計（総務省統計局）による。</w:t>
      </w:r>
    </w:p>
    <w:p w14:paraId="0F5B12BF" w14:textId="77777777" w:rsidR="004817C7" w:rsidRPr="00BC303D" w:rsidRDefault="004817C7" w:rsidP="004817C7">
      <w:pPr>
        <w:widowControl/>
        <w:ind w:left="180" w:hangingChars="100" w:hanging="180"/>
        <w:jc w:val="right"/>
        <w:rPr>
          <w:rFonts w:ascii="ＭＳ ゴシック" w:eastAsia="ＭＳ ゴシック" w:hAnsi="ＭＳ ゴシック" w:cs="Times New Roman"/>
          <w:color w:val="000000" w:themeColor="text1"/>
          <w:sz w:val="24"/>
        </w:rPr>
      </w:pPr>
      <w:r w:rsidRPr="00BC303D">
        <w:rPr>
          <w:rFonts w:ascii="ＭＳ ゴシック" w:eastAsia="ＭＳ ゴシック" w:hAnsi="ＭＳ ゴシック" w:cs="Times New Roman" w:hint="eastAsia"/>
          <w:color w:val="000000" w:themeColor="text1"/>
          <w:sz w:val="18"/>
          <w:szCs w:val="21"/>
        </w:rPr>
        <w:t>（府健康医療部健康推進室国民健康保険課調査）</w:t>
      </w:r>
    </w:p>
    <w:p w14:paraId="33EAD49F" w14:textId="77777777" w:rsidR="00F27152" w:rsidRPr="00BC303D" w:rsidRDefault="00F27152" w:rsidP="004817C7">
      <w:pPr>
        <w:widowControl/>
        <w:ind w:leftChars="7" w:left="115" w:hanging="100"/>
        <w:rPr>
          <w:rFonts w:ascii="ＭＳ ゴシック" w:eastAsia="ＭＳ ゴシック" w:hAnsi="ＭＳ ゴシック" w:cs="Times New Roman"/>
          <w:color w:val="000000" w:themeColor="text1"/>
          <w:szCs w:val="21"/>
        </w:rPr>
      </w:pPr>
    </w:p>
    <w:p w14:paraId="52EBAA2F" w14:textId="77777777" w:rsidR="00B67778" w:rsidRPr="00BC303D" w:rsidRDefault="00B67778" w:rsidP="004817C7">
      <w:pPr>
        <w:widowControl/>
        <w:ind w:leftChars="7" w:left="115" w:hanging="100"/>
        <w:rPr>
          <w:rFonts w:ascii="ＭＳ ゴシック" w:eastAsia="ＭＳ ゴシック" w:hAnsi="ＭＳ ゴシック" w:cs="Times New Roman"/>
          <w:color w:val="000000" w:themeColor="text1"/>
          <w:szCs w:val="21"/>
        </w:rPr>
      </w:pPr>
    </w:p>
    <w:p w14:paraId="35EC9F6C" w14:textId="77777777" w:rsidR="00F27152" w:rsidRPr="00BC303D" w:rsidRDefault="00F27152" w:rsidP="004817C7">
      <w:pPr>
        <w:widowControl/>
        <w:ind w:leftChars="7" w:left="115" w:hanging="100"/>
        <w:rPr>
          <w:rFonts w:ascii="ＭＳ ゴシック" w:eastAsia="ＭＳ ゴシック" w:hAnsi="ＭＳ ゴシック" w:cs="Times New Roman"/>
          <w:color w:val="000000" w:themeColor="text1"/>
          <w:szCs w:val="21"/>
        </w:rPr>
      </w:pPr>
    </w:p>
    <w:p w14:paraId="51ACBD9D" w14:textId="7A7CAA14" w:rsidR="004817C7" w:rsidRPr="00EB11AF" w:rsidRDefault="004817C7" w:rsidP="000B100B">
      <w:pPr>
        <w:widowControl/>
        <w:ind w:firstLineChars="300" w:firstLine="600"/>
        <w:rPr>
          <w:rFonts w:ascii="ＭＳ 明朝" w:eastAsia="ＭＳ 明朝" w:hAnsi="ＭＳ 明朝" w:cs="Times New Roman"/>
          <w:color w:val="EE0000"/>
          <w:sz w:val="20"/>
          <w:szCs w:val="20"/>
          <w:u w:val="single"/>
        </w:rPr>
      </w:pPr>
      <w:r w:rsidRPr="00EB11AF">
        <w:rPr>
          <w:rFonts w:ascii="ＭＳ ゴシック" w:eastAsia="ＭＳ ゴシック" w:hAnsi="ＭＳ ゴシック" w:cs="Times New Roman" w:hint="eastAsia"/>
          <w:color w:val="EE0000"/>
          <w:sz w:val="20"/>
          <w:szCs w:val="20"/>
          <w:u w:val="single"/>
        </w:rPr>
        <w:lastRenderedPageBreak/>
        <w:t>図２　府内市町村国保における</w:t>
      </w:r>
      <w:r w:rsidRPr="00EB11AF">
        <w:rPr>
          <w:rFonts w:ascii="ＭＳ ゴシック" w:eastAsia="ＭＳ ゴシック" w:hAnsi="ＭＳ ゴシック" w:cs="Times New Roman"/>
          <w:color w:val="EE0000"/>
          <w:sz w:val="20"/>
          <w:szCs w:val="20"/>
          <w:u w:val="single"/>
        </w:rPr>
        <w:t>65歳</w:t>
      </w:r>
      <w:r w:rsidRPr="00EB11AF">
        <w:rPr>
          <w:rFonts w:ascii="ＭＳ ゴシック" w:eastAsia="ＭＳ ゴシック" w:hAnsi="ＭＳ ゴシック" w:cs="Times New Roman" w:hint="eastAsia"/>
          <w:color w:val="EE0000"/>
          <w:sz w:val="20"/>
          <w:szCs w:val="20"/>
          <w:u w:val="single"/>
        </w:rPr>
        <w:t>以上被保険者の</w:t>
      </w:r>
      <w:r w:rsidRPr="00EB11AF">
        <w:rPr>
          <w:rFonts w:ascii="ＭＳ ゴシック" w:eastAsia="ＭＳ ゴシック" w:hAnsi="ＭＳ ゴシック" w:cs="Times New Roman"/>
          <w:color w:val="EE0000"/>
          <w:sz w:val="20"/>
          <w:szCs w:val="20"/>
          <w:u w:val="single"/>
        </w:rPr>
        <w:t>占める割合</w:t>
      </w:r>
      <w:r w:rsidRPr="00EB11AF">
        <w:rPr>
          <w:rFonts w:ascii="ＭＳ ゴシック" w:eastAsia="ＭＳ ゴシック" w:hAnsi="ＭＳ ゴシック" w:cs="Times New Roman" w:hint="eastAsia"/>
          <w:color w:val="EE0000"/>
          <w:sz w:val="20"/>
          <w:szCs w:val="20"/>
          <w:u w:val="single"/>
        </w:rPr>
        <w:t>の推移</w:t>
      </w:r>
      <w:r w:rsidRPr="00EB11AF">
        <w:rPr>
          <w:rFonts w:ascii="ＭＳ 明朝" w:eastAsia="ＭＳ 明朝" w:hAnsi="ＭＳ 明朝" w:cs="Times New Roman" w:hint="eastAsia"/>
          <w:color w:val="EE0000"/>
          <w:sz w:val="20"/>
          <w:szCs w:val="20"/>
          <w:u w:val="single"/>
        </w:rPr>
        <w:t>（各年９月末現在）</w:t>
      </w:r>
    </w:p>
    <w:p w14:paraId="6CABF518" w14:textId="44D15DB9" w:rsidR="00EB11AF" w:rsidRDefault="00EB11AF" w:rsidP="004817C7">
      <w:pPr>
        <w:widowControl/>
        <w:ind w:leftChars="7" w:left="115" w:hanging="100"/>
        <w:jc w:val="center"/>
        <w:rPr>
          <w:rFonts w:ascii="ＭＳ ゴシック" w:eastAsia="ＭＳ ゴシック" w:hAnsi="ＭＳ ゴシック" w:cs="Times New Roman"/>
          <w:color w:val="000000" w:themeColor="text1"/>
          <w:szCs w:val="21"/>
        </w:rPr>
      </w:pPr>
      <w:r w:rsidRPr="00EB11AF">
        <w:rPr>
          <w:rFonts w:ascii="ＭＳ 明朝" w:eastAsia="ＭＳ 明朝" w:hAnsi="ＭＳ 明朝" w:hint="eastAsia"/>
          <w:noProof/>
          <w:color w:val="EE0000"/>
        </w:rPr>
        <w:drawing>
          <wp:inline distT="0" distB="0" distL="0" distR="0" wp14:anchorId="2F0549FD" wp14:editId="61BE486C">
            <wp:extent cx="4629848" cy="2218267"/>
            <wp:effectExtent l="0" t="0" r="0" b="0"/>
            <wp:docPr id="79" name="図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663373" cy="2234330"/>
                    </a:xfrm>
                    <a:prstGeom prst="rect">
                      <a:avLst/>
                    </a:prstGeom>
                    <a:noFill/>
                  </pic:spPr>
                </pic:pic>
              </a:graphicData>
            </a:graphic>
          </wp:inline>
        </w:drawing>
      </w:r>
    </w:p>
    <w:p w14:paraId="0741F9E6" w14:textId="2CC788D0" w:rsidR="000B100B" w:rsidRPr="00BC303D" w:rsidRDefault="000B100B" w:rsidP="000B100B">
      <w:pPr>
        <w:widowControl/>
        <w:ind w:left="180" w:hangingChars="100" w:hanging="180"/>
        <w:jc w:val="right"/>
        <w:rPr>
          <w:rFonts w:ascii="ＭＳ ゴシック" w:eastAsia="ＭＳ ゴシック" w:hAnsi="ＭＳ ゴシック" w:cs="Times New Roman"/>
          <w:color w:val="000000" w:themeColor="text1"/>
          <w:sz w:val="24"/>
        </w:rPr>
      </w:pPr>
      <w:r w:rsidRPr="00BC303D">
        <w:rPr>
          <w:rFonts w:ascii="ＭＳ ゴシック" w:eastAsia="ＭＳ ゴシック" w:hAnsi="ＭＳ ゴシック" w:cs="Times New Roman" w:hint="eastAsia"/>
          <w:color w:val="000000" w:themeColor="text1"/>
          <w:sz w:val="18"/>
          <w:szCs w:val="21"/>
        </w:rPr>
        <w:t>（府健康医療部健康推進室国民健康保険課調査）</w:t>
      </w:r>
    </w:p>
    <w:p w14:paraId="091C98D7" w14:textId="265662F3" w:rsidR="0013759B" w:rsidRPr="00BC303D" w:rsidRDefault="0013759B" w:rsidP="0013759B">
      <w:pPr>
        <w:widowControl/>
        <w:rPr>
          <w:rFonts w:ascii="ＭＳ ゴシック" w:eastAsia="ＭＳ ゴシック" w:hAnsi="ＭＳ ゴシック" w:cs="Times New Roman"/>
          <w:color w:val="000000" w:themeColor="text1"/>
          <w:sz w:val="18"/>
          <w:szCs w:val="21"/>
        </w:rPr>
      </w:pPr>
    </w:p>
    <w:p w14:paraId="292030FF" w14:textId="34F097D9" w:rsidR="004817C7" w:rsidRPr="00BC303D" w:rsidRDefault="00582F4C" w:rsidP="0013759B">
      <w:pPr>
        <w:widowControl/>
        <w:ind w:firstLineChars="100" w:firstLine="210"/>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w:t>
      </w:r>
      <w:r w:rsidR="004817C7" w:rsidRPr="00BC303D">
        <w:rPr>
          <w:rFonts w:ascii="ＭＳ ゴシック" w:eastAsia="ＭＳ ゴシック" w:hAnsi="ＭＳ ゴシック" w:cs="Times New Roman" w:hint="eastAsia"/>
          <w:color w:val="000000" w:themeColor="text1"/>
          <w:szCs w:val="21"/>
        </w:rPr>
        <w:t>３）医療費の動向</w:t>
      </w:r>
    </w:p>
    <w:p w14:paraId="2EC79B9B" w14:textId="77777777" w:rsidR="00EB11AF" w:rsidRDefault="00EB11AF" w:rsidP="00EB11AF">
      <w:pPr>
        <w:widowControl/>
        <w:ind w:leftChars="300" w:left="630" w:firstLineChars="100" w:firstLine="210"/>
        <w:rPr>
          <w:rFonts w:ascii="ＭＳ 明朝" w:eastAsia="ＭＳ 明朝" w:hAnsi="ＭＳ 明朝" w:cs="Times New Roman"/>
          <w:color w:val="000000" w:themeColor="text1"/>
          <w:szCs w:val="21"/>
        </w:rPr>
      </w:pPr>
      <w:r w:rsidRPr="00D543C0">
        <w:rPr>
          <w:rFonts w:ascii="ＭＳ 明朝" w:eastAsia="ＭＳ 明朝" w:hAnsi="ＭＳ 明朝" w:cs="Times New Roman" w:hint="eastAsia"/>
          <w:color w:val="000000"/>
          <w:szCs w:val="21"/>
        </w:rPr>
        <w:t>図３のとおり、令和</w:t>
      </w:r>
      <w:r w:rsidRPr="00D543C0">
        <w:rPr>
          <w:rFonts w:ascii="ＭＳ 明朝" w:eastAsia="ＭＳ 明朝" w:hAnsi="ＭＳ 明朝" w:cs="Times New Roman" w:hint="eastAsia"/>
          <w:color w:val="FF0000"/>
          <w:szCs w:val="21"/>
          <w:u w:val="single"/>
        </w:rPr>
        <w:t>５</w:t>
      </w:r>
      <w:r w:rsidRPr="00D543C0">
        <w:rPr>
          <w:rFonts w:ascii="ＭＳ 明朝" w:eastAsia="ＭＳ 明朝" w:hAnsi="ＭＳ 明朝" w:cs="Times New Roman" w:hint="eastAsia"/>
          <w:color w:val="000000"/>
          <w:szCs w:val="21"/>
        </w:rPr>
        <w:t>年度の府内市町村国保における医療費総額は約</w:t>
      </w:r>
      <w:r w:rsidRPr="00D543C0">
        <w:rPr>
          <w:rFonts w:ascii="ＭＳ 明朝" w:eastAsia="ＭＳ 明朝" w:hAnsi="ＭＳ 明朝" w:cs="Times New Roman" w:hint="eastAsia"/>
          <w:color w:val="FF0000"/>
          <w:szCs w:val="21"/>
          <w:u w:val="single"/>
        </w:rPr>
        <w:t>6,927</w:t>
      </w:r>
      <w:r w:rsidRPr="00D543C0">
        <w:rPr>
          <w:rFonts w:ascii="ＭＳ 明朝" w:eastAsia="ＭＳ 明朝" w:hAnsi="ＭＳ 明朝" w:cs="Times New Roman" w:hint="eastAsia"/>
          <w:color w:val="000000"/>
          <w:szCs w:val="21"/>
        </w:rPr>
        <w:t>億</w:t>
      </w:r>
      <w:r w:rsidRPr="00D543C0">
        <w:rPr>
          <w:rFonts w:ascii="ＭＳ 明朝" w:eastAsia="ＭＳ 明朝" w:hAnsi="ＭＳ 明朝" w:cs="Times New Roman" w:hint="eastAsia"/>
          <w:color w:val="FF0000"/>
          <w:szCs w:val="21"/>
          <w:u w:val="single"/>
        </w:rPr>
        <w:t>２</w:t>
      </w:r>
      <w:r w:rsidRPr="00D543C0">
        <w:rPr>
          <w:rFonts w:ascii="ＭＳ 明朝" w:eastAsia="ＭＳ 明朝" w:hAnsi="ＭＳ 明朝" w:cs="Times New Roman" w:hint="eastAsia"/>
          <w:color w:val="000000"/>
          <w:szCs w:val="21"/>
        </w:rPr>
        <w:t>千万円で、前年度と比較して、約</w:t>
      </w:r>
      <w:r w:rsidRPr="00D543C0">
        <w:rPr>
          <w:rFonts w:ascii="ＭＳ 明朝" w:eastAsia="ＭＳ 明朝" w:hAnsi="ＭＳ 明朝" w:cs="Times New Roman" w:hint="eastAsia"/>
          <w:color w:val="FF0000"/>
          <w:szCs w:val="21"/>
          <w:u w:val="single"/>
        </w:rPr>
        <w:t>292</w:t>
      </w:r>
      <w:r w:rsidRPr="00D543C0">
        <w:rPr>
          <w:rFonts w:ascii="ＭＳ 明朝" w:eastAsia="ＭＳ 明朝" w:hAnsi="ＭＳ 明朝" w:cs="Times New Roman" w:hint="eastAsia"/>
          <w:color w:val="000000"/>
          <w:szCs w:val="21"/>
        </w:rPr>
        <w:t>億</w:t>
      </w:r>
      <w:r w:rsidRPr="00D543C0">
        <w:rPr>
          <w:rFonts w:ascii="ＭＳ 明朝" w:eastAsia="ＭＳ 明朝" w:hAnsi="ＭＳ 明朝" w:cs="Times New Roman" w:hint="eastAsia"/>
          <w:color w:val="FF0000"/>
          <w:szCs w:val="21"/>
          <w:u w:val="single"/>
        </w:rPr>
        <w:t>７</w:t>
      </w:r>
      <w:r w:rsidRPr="00D543C0">
        <w:rPr>
          <w:rFonts w:ascii="ＭＳ 明朝" w:eastAsia="ＭＳ 明朝" w:hAnsi="ＭＳ 明朝" w:cs="Times New Roman" w:hint="eastAsia"/>
          <w:color w:val="000000"/>
          <w:szCs w:val="21"/>
        </w:rPr>
        <w:t>千万円（</w:t>
      </w:r>
      <w:r w:rsidRPr="00D543C0">
        <w:rPr>
          <w:rFonts w:ascii="ＭＳ 明朝" w:eastAsia="ＭＳ 明朝" w:hAnsi="ＭＳ 明朝" w:cs="Times New Roman" w:hint="eastAsia"/>
          <w:color w:val="FF0000"/>
          <w:szCs w:val="21"/>
          <w:u w:val="single"/>
        </w:rPr>
        <w:t>4.1</w:t>
      </w:r>
      <w:r w:rsidRPr="00D543C0">
        <w:rPr>
          <w:rFonts w:ascii="ＭＳ 明朝" w:eastAsia="ＭＳ 明朝" w:hAnsi="ＭＳ 明朝" w:cs="Times New Roman" w:hint="eastAsia"/>
          <w:color w:val="000000"/>
          <w:szCs w:val="21"/>
        </w:rPr>
        <w:t>％）の</w:t>
      </w:r>
      <w:r w:rsidRPr="00D543C0">
        <w:rPr>
          <w:rFonts w:ascii="ＭＳ 明朝" w:eastAsia="ＭＳ 明朝" w:hAnsi="ＭＳ 明朝" w:cs="Times New Roman" w:hint="eastAsia"/>
          <w:color w:val="FF0000"/>
          <w:szCs w:val="21"/>
          <w:u w:val="single"/>
        </w:rPr>
        <w:t>減少</w:t>
      </w:r>
      <w:r w:rsidRPr="00D543C0">
        <w:rPr>
          <w:rFonts w:ascii="ＭＳ 明朝" w:eastAsia="ＭＳ 明朝" w:hAnsi="ＭＳ 明朝" w:cs="Times New Roman" w:hint="eastAsia"/>
          <w:color w:val="000000"/>
          <w:szCs w:val="21"/>
        </w:rPr>
        <w:t>となった。</w:t>
      </w:r>
    </w:p>
    <w:p w14:paraId="71384160" w14:textId="77777777" w:rsidR="00EB11AF" w:rsidRDefault="00EB11AF" w:rsidP="00EB11AF">
      <w:pPr>
        <w:widowControl/>
        <w:ind w:leftChars="300" w:left="630" w:firstLineChars="100" w:firstLine="210"/>
        <w:rPr>
          <w:rFonts w:ascii="ＭＳ 明朝" w:eastAsia="ＭＳ 明朝" w:hAnsi="ＭＳ 明朝" w:cs="Times New Roman"/>
          <w:color w:val="000000" w:themeColor="text1"/>
          <w:szCs w:val="21"/>
        </w:rPr>
      </w:pPr>
      <w:r w:rsidRPr="00D543C0">
        <w:rPr>
          <w:rFonts w:ascii="ＭＳ 明朝" w:eastAsia="ＭＳ 明朝" w:hAnsi="ＭＳ 明朝" w:cs="Times New Roman" w:hint="eastAsia"/>
          <w:color w:val="FF0000"/>
          <w:szCs w:val="21"/>
          <w:u w:val="single"/>
        </w:rPr>
        <w:t>一方で</w:t>
      </w:r>
      <w:r w:rsidRPr="00D543C0">
        <w:rPr>
          <w:rFonts w:ascii="ＭＳ 明朝" w:eastAsia="ＭＳ 明朝" w:hAnsi="ＭＳ 明朝" w:cs="Times New Roman" w:hint="eastAsia"/>
          <w:color w:val="000000"/>
          <w:szCs w:val="21"/>
        </w:rPr>
        <w:t>、一人当たり医療費は約</w:t>
      </w:r>
      <w:r w:rsidRPr="00D543C0">
        <w:rPr>
          <w:rFonts w:ascii="ＭＳ 明朝" w:eastAsia="ＭＳ 明朝" w:hAnsi="ＭＳ 明朝" w:cs="Times New Roman" w:hint="eastAsia"/>
          <w:color w:val="FF0000"/>
          <w:szCs w:val="21"/>
          <w:u w:val="single"/>
        </w:rPr>
        <w:t>41</w:t>
      </w:r>
      <w:r w:rsidRPr="00D543C0">
        <w:rPr>
          <w:rFonts w:ascii="ＭＳ 明朝" w:eastAsia="ＭＳ 明朝" w:hAnsi="ＭＳ 明朝" w:cs="Times New Roman" w:hint="eastAsia"/>
          <w:color w:val="000000"/>
          <w:szCs w:val="21"/>
        </w:rPr>
        <w:t>万</w:t>
      </w:r>
      <w:r w:rsidRPr="00D543C0">
        <w:rPr>
          <w:rFonts w:ascii="ＭＳ 明朝" w:eastAsia="ＭＳ 明朝" w:hAnsi="ＭＳ 明朝" w:cs="Times New Roman" w:hint="eastAsia"/>
          <w:color w:val="FF0000"/>
          <w:szCs w:val="21"/>
          <w:u w:val="single"/>
        </w:rPr>
        <w:t>１</w:t>
      </w:r>
      <w:r w:rsidRPr="00D543C0">
        <w:rPr>
          <w:rFonts w:ascii="ＭＳ 明朝" w:eastAsia="ＭＳ 明朝" w:hAnsi="ＭＳ 明朝" w:cs="Times New Roman" w:hint="eastAsia"/>
          <w:color w:val="000000"/>
          <w:szCs w:val="21"/>
        </w:rPr>
        <w:t>千円で、前年度に比べ約</w:t>
      </w:r>
      <w:r w:rsidRPr="00D543C0">
        <w:rPr>
          <w:rFonts w:ascii="ＭＳ 明朝" w:eastAsia="ＭＳ 明朝" w:hAnsi="ＭＳ 明朝" w:cs="Times New Roman" w:hint="eastAsia"/>
          <w:color w:val="FF0000"/>
          <w:szCs w:val="21"/>
          <w:u w:val="single"/>
        </w:rPr>
        <w:t>６千円</w:t>
      </w:r>
      <w:r w:rsidRPr="00D543C0">
        <w:rPr>
          <w:rFonts w:ascii="ＭＳ 明朝" w:eastAsia="ＭＳ 明朝" w:hAnsi="ＭＳ 明朝" w:cs="Times New Roman" w:hint="eastAsia"/>
          <w:color w:val="000000"/>
          <w:szCs w:val="21"/>
        </w:rPr>
        <w:t>（</w:t>
      </w:r>
      <w:r w:rsidRPr="00D543C0">
        <w:rPr>
          <w:rFonts w:ascii="ＭＳ 明朝" w:eastAsia="ＭＳ 明朝" w:hAnsi="ＭＳ 明朝" w:cs="Times New Roman" w:hint="eastAsia"/>
          <w:color w:val="FF0000"/>
          <w:szCs w:val="21"/>
          <w:u w:val="single"/>
        </w:rPr>
        <w:t>1.6</w:t>
      </w:r>
      <w:r w:rsidRPr="00D543C0">
        <w:rPr>
          <w:rFonts w:ascii="ＭＳ 明朝" w:eastAsia="ＭＳ 明朝" w:hAnsi="ＭＳ 明朝" w:cs="Times New Roman" w:hint="eastAsia"/>
          <w:color w:val="000000"/>
          <w:szCs w:val="21"/>
        </w:rPr>
        <w:t>％）増加した（図６－１）。</w:t>
      </w:r>
    </w:p>
    <w:p w14:paraId="23F9611F" w14:textId="77777777" w:rsidR="00EB11AF" w:rsidRDefault="00EB11AF" w:rsidP="00EB11AF">
      <w:pPr>
        <w:widowControl/>
        <w:ind w:leftChars="300" w:left="630" w:firstLineChars="100" w:firstLine="210"/>
        <w:rPr>
          <w:rFonts w:ascii="ＭＳ 明朝" w:eastAsia="ＭＳ 明朝" w:hAnsi="ＭＳ 明朝" w:cs="Times New Roman"/>
          <w:color w:val="000000" w:themeColor="text1"/>
          <w:szCs w:val="21"/>
        </w:rPr>
      </w:pPr>
      <w:r w:rsidRPr="00D543C0">
        <w:rPr>
          <w:rFonts w:ascii="ＭＳ 明朝" w:eastAsia="ＭＳ 明朝" w:hAnsi="ＭＳ 明朝" w:cs="Times New Roman" w:hint="eastAsia"/>
          <w:color w:val="000000"/>
          <w:szCs w:val="21"/>
        </w:rPr>
        <w:t>年齢階級別にみると、令和</w:t>
      </w:r>
      <w:r w:rsidRPr="00D543C0">
        <w:rPr>
          <w:rFonts w:ascii="ＭＳ 明朝" w:eastAsia="ＭＳ 明朝" w:hAnsi="ＭＳ 明朝" w:cs="Times New Roman" w:hint="eastAsia"/>
          <w:color w:val="FF0000"/>
          <w:szCs w:val="21"/>
          <w:u w:val="single"/>
        </w:rPr>
        <w:t>５</w:t>
      </w:r>
      <w:r w:rsidRPr="00D543C0">
        <w:rPr>
          <w:rFonts w:ascii="ＭＳ 明朝" w:eastAsia="ＭＳ 明朝" w:hAnsi="ＭＳ 明朝" w:cs="Times New Roman" w:hint="eastAsia"/>
          <w:color w:val="000000"/>
          <w:szCs w:val="21"/>
        </w:rPr>
        <w:t>年度は、65歳未満がおよそ</w:t>
      </w:r>
      <w:r w:rsidRPr="00D543C0">
        <w:rPr>
          <w:rFonts w:ascii="ＭＳ 明朝" w:eastAsia="ＭＳ 明朝" w:hAnsi="ＭＳ 明朝" w:cs="Times New Roman" w:hint="eastAsia"/>
          <w:color w:val="FF0000"/>
          <w:szCs w:val="21"/>
          <w:u w:val="single"/>
        </w:rPr>
        <w:t>2,952</w:t>
      </w:r>
      <w:r w:rsidRPr="00D543C0">
        <w:rPr>
          <w:rFonts w:ascii="ＭＳ 明朝" w:eastAsia="ＭＳ 明朝" w:hAnsi="ＭＳ 明朝" w:cs="Times New Roman" w:hint="eastAsia"/>
          <w:color w:val="000000"/>
          <w:szCs w:val="21"/>
        </w:rPr>
        <w:t>億</w:t>
      </w:r>
      <w:r w:rsidRPr="00D543C0">
        <w:rPr>
          <w:rFonts w:ascii="ＭＳ 明朝" w:eastAsia="ＭＳ 明朝" w:hAnsi="ＭＳ 明朝" w:cs="Times New Roman" w:hint="eastAsia"/>
          <w:color w:val="FF0000"/>
          <w:szCs w:val="21"/>
          <w:u w:val="single"/>
        </w:rPr>
        <w:t>４</w:t>
      </w:r>
      <w:r w:rsidRPr="00D543C0">
        <w:rPr>
          <w:rFonts w:ascii="ＭＳ 明朝" w:eastAsia="ＭＳ 明朝" w:hAnsi="ＭＳ 明朝" w:cs="Times New Roman" w:hint="eastAsia"/>
          <w:color w:val="000000"/>
          <w:szCs w:val="21"/>
        </w:rPr>
        <w:t>千万円（</w:t>
      </w:r>
      <w:r w:rsidRPr="00D543C0">
        <w:rPr>
          <w:rFonts w:ascii="ＭＳ 明朝" w:eastAsia="ＭＳ 明朝" w:hAnsi="ＭＳ 明朝" w:cs="Times New Roman" w:hint="eastAsia"/>
          <w:color w:val="FF0000"/>
          <w:szCs w:val="21"/>
          <w:u w:val="single"/>
        </w:rPr>
        <w:t>42.7</w:t>
      </w:r>
      <w:r w:rsidRPr="00D543C0">
        <w:rPr>
          <w:rFonts w:ascii="ＭＳ 明朝" w:eastAsia="ＭＳ 明朝" w:hAnsi="ＭＳ 明朝" w:cs="Times New Roman" w:hint="eastAsia"/>
          <w:color w:val="000000"/>
          <w:szCs w:val="21"/>
        </w:rPr>
        <w:t>％）、65歳以上が約</w:t>
      </w:r>
      <w:r w:rsidRPr="00D543C0">
        <w:rPr>
          <w:rFonts w:ascii="ＭＳ 明朝" w:eastAsia="ＭＳ 明朝" w:hAnsi="ＭＳ 明朝" w:cs="Times New Roman" w:hint="eastAsia"/>
          <w:color w:val="FF0000"/>
          <w:szCs w:val="21"/>
          <w:u w:val="single"/>
        </w:rPr>
        <w:t>3,974</w:t>
      </w:r>
      <w:r w:rsidRPr="00D543C0">
        <w:rPr>
          <w:rFonts w:ascii="ＭＳ 明朝" w:eastAsia="ＭＳ 明朝" w:hAnsi="ＭＳ 明朝" w:cs="Times New Roman" w:hint="eastAsia"/>
          <w:color w:val="000000"/>
          <w:szCs w:val="21"/>
        </w:rPr>
        <w:t>億</w:t>
      </w:r>
      <w:r w:rsidRPr="00D543C0">
        <w:rPr>
          <w:rFonts w:ascii="ＭＳ 明朝" w:eastAsia="ＭＳ 明朝" w:hAnsi="ＭＳ 明朝" w:cs="Times New Roman" w:hint="eastAsia"/>
          <w:color w:val="FF0000"/>
          <w:szCs w:val="21"/>
          <w:u w:val="single"/>
        </w:rPr>
        <w:t>８</w:t>
      </w:r>
      <w:r w:rsidRPr="00D543C0">
        <w:rPr>
          <w:rFonts w:ascii="ＭＳ 明朝" w:eastAsia="ＭＳ 明朝" w:hAnsi="ＭＳ 明朝" w:cs="Times New Roman" w:hint="eastAsia"/>
          <w:color w:val="000000"/>
          <w:szCs w:val="21"/>
        </w:rPr>
        <w:t>千万円（</w:t>
      </w:r>
      <w:r w:rsidRPr="00D543C0">
        <w:rPr>
          <w:rFonts w:ascii="ＭＳ 明朝" w:eastAsia="ＭＳ 明朝" w:hAnsi="ＭＳ 明朝" w:cs="Times New Roman" w:hint="eastAsia"/>
          <w:color w:val="FF0000"/>
          <w:szCs w:val="21"/>
          <w:u w:val="single"/>
        </w:rPr>
        <w:t>57.3</w:t>
      </w:r>
      <w:r w:rsidRPr="00D543C0">
        <w:rPr>
          <w:rFonts w:ascii="ＭＳ 明朝" w:eastAsia="ＭＳ 明朝" w:hAnsi="ＭＳ 明朝" w:cs="Times New Roman" w:hint="eastAsia"/>
          <w:color w:val="000000"/>
          <w:szCs w:val="21"/>
        </w:rPr>
        <w:t>％）となっている（表４、図４）。</w:t>
      </w:r>
    </w:p>
    <w:p w14:paraId="34F4297A" w14:textId="089C5922" w:rsidR="00EB11AF" w:rsidRDefault="00EB11AF" w:rsidP="00EB11AF">
      <w:pPr>
        <w:widowControl/>
        <w:ind w:leftChars="300" w:left="630" w:firstLineChars="100" w:firstLine="210"/>
        <w:rPr>
          <w:rFonts w:ascii="ＭＳ 明朝" w:eastAsia="ＭＳ 明朝" w:hAnsi="ＭＳ 明朝" w:cs="Times New Roman"/>
          <w:color w:val="000000" w:themeColor="text1"/>
          <w:szCs w:val="21"/>
        </w:rPr>
      </w:pPr>
      <w:r w:rsidRPr="00D543C0">
        <w:rPr>
          <w:rFonts w:ascii="ＭＳ 明朝" w:eastAsia="ＭＳ 明朝" w:hAnsi="ＭＳ 明朝" w:cs="Times New Roman" w:hint="eastAsia"/>
          <w:color w:val="000000"/>
          <w:szCs w:val="21"/>
        </w:rPr>
        <w:t>また、図５のとおり、65歳以上の医療費は、医療費総額（図３）の傾向と同様に、令和３年度は令和２年度に比べ増加したものの、令和元年度と比較すると減少しており、全体の傾向としては平成</w:t>
      </w:r>
      <w:r w:rsidRPr="00D543C0">
        <w:rPr>
          <w:rFonts w:ascii="ＭＳ 明朝" w:eastAsia="ＭＳ 明朝" w:hAnsi="ＭＳ 明朝" w:cs="Times New Roman" w:hint="eastAsia"/>
          <w:color w:val="FF0000"/>
          <w:szCs w:val="21"/>
          <w:u w:val="single"/>
        </w:rPr>
        <w:t>30</w:t>
      </w:r>
      <w:r w:rsidRPr="00D543C0">
        <w:rPr>
          <w:rFonts w:ascii="ＭＳ 明朝" w:eastAsia="ＭＳ 明朝" w:hAnsi="ＭＳ 明朝" w:cs="Times New Roman" w:hint="eastAsia"/>
          <w:color w:val="000000"/>
          <w:szCs w:val="21"/>
        </w:rPr>
        <w:t>年度以降、減少が続いている。</w:t>
      </w:r>
    </w:p>
    <w:p w14:paraId="22BEF6F3" w14:textId="40B7ADD1" w:rsidR="00EB11AF" w:rsidRDefault="00EB11AF" w:rsidP="00EB11AF">
      <w:pPr>
        <w:widowControl/>
        <w:ind w:leftChars="300" w:left="630" w:firstLineChars="100" w:firstLine="210"/>
        <w:rPr>
          <w:rFonts w:ascii="ＭＳ 明朝" w:eastAsia="ＭＳ 明朝" w:hAnsi="ＭＳ 明朝" w:cs="Times New Roman"/>
          <w:color w:val="000000" w:themeColor="text1"/>
          <w:szCs w:val="21"/>
        </w:rPr>
      </w:pPr>
      <w:r w:rsidRPr="00D543C0">
        <w:rPr>
          <w:rFonts w:ascii="ＭＳ 明朝" w:eastAsia="ＭＳ 明朝" w:hAnsi="ＭＳ 明朝" w:cs="Times New Roman" w:hint="eastAsia"/>
          <w:color w:val="000000"/>
          <w:szCs w:val="21"/>
        </w:rPr>
        <w:t>５歳ごとの年齢階級別では、一人当たり医療費が最も低いのは20～24歳で</w:t>
      </w:r>
      <w:r w:rsidRPr="00D543C0">
        <w:rPr>
          <w:rFonts w:ascii="ＭＳ 明朝" w:eastAsia="ＭＳ 明朝" w:hAnsi="ＭＳ 明朝" w:cs="Times New Roman" w:hint="eastAsia"/>
          <w:color w:val="FF0000"/>
          <w:szCs w:val="21"/>
          <w:u w:val="single"/>
        </w:rPr>
        <w:t>102,634</w:t>
      </w:r>
      <w:r w:rsidRPr="00D543C0">
        <w:rPr>
          <w:rFonts w:ascii="ＭＳ 明朝" w:eastAsia="ＭＳ 明朝" w:hAnsi="ＭＳ 明朝" w:cs="Times New Roman" w:hint="eastAsia"/>
          <w:color w:val="000000"/>
          <w:szCs w:val="21"/>
        </w:rPr>
        <w:t>円、最も高いのは70～74歳で</w:t>
      </w:r>
      <w:r w:rsidRPr="00D543C0">
        <w:rPr>
          <w:rFonts w:ascii="ＭＳ 明朝" w:eastAsia="ＭＳ 明朝" w:hAnsi="ＭＳ 明朝" w:cs="Times New Roman" w:hint="eastAsia"/>
          <w:color w:val="FF0000"/>
          <w:szCs w:val="21"/>
          <w:u w:val="single"/>
        </w:rPr>
        <w:t>662,862</w:t>
      </w:r>
      <w:r w:rsidRPr="00D543C0">
        <w:rPr>
          <w:rFonts w:ascii="ＭＳ 明朝" w:eastAsia="ＭＳ 明朝" w:hAnsi="ＭＳ 明朝" w:cs="Times New Roman" w:hint="eastAsia"/>
          <w:color w:val="000000"/>
          <w:szCs w:val="21"/>
        </w:rPr>
        <w:t>円となっており、約</w:t>
      </w:r>
      <w:r w:rsidRPr="00D543C0">
        <w:rPr>
          <w:rFonts w:ascii="ＭＳ 明朝" w:eastAsia="ＭＳ 明朝" w:hAnsi="ＭＳ 明朝" w:cs="Times New Roman" w:hint="eastAsia"/>
          <w:color w:val="FF0000"/>
          <w:szCs w:val="21"/>
          <w:u w:val="single"/>
        </w:rPr>
        <w:t>6.5</w:t>
      </w:r>
      <w:r w:rsidRPr="00D543C0">
        <w:rPr>
          <w:rFonts w:ascii="ＭＳ 明朝" w:eastAsia="ＭＳ 明朝" w:hAnsi="ＭＳ 明朝" w:cs="Times New Roman" w:hint="eastAsia"/>
          <w:color w:val="000000"/>
          <w:szCs w:val="21"/>
        </w:rPr>
        <w:t>倍の格差が生じている（図６－２）。</w:t>
      </w:r>
    </w:p>
    <w:p w14:paraId="5A1E68AA" w14:textId="764B67D1" w:rsidR="00EB11AF" w:rsidRPr="00BC303D" w:rsidRDefault="00EB11AF" w:rsidP="00EB11AF">
      <w:pPr>
        <w:widowControl/>
        <w:ind w:leftChars="300" w:left="630" w:firstLineChars="100" w:firstLine="210"/>
        <w:rPr>
          <w:rFonts w:ascii="ＭＳ 明朝" w:eastAsia="ＭＳ 明朝" w:hAnsi="ＭＳ 明朝" w:cs="Times New Roman"/>
          <w:color w:val="000000" w:themeColor="text1"/>
          <w:szCs w:val="21"/>
        </w:rPr>
      </w:pPr>
      <w:r w:rsidRPr="00D543C0">
        <w:rPr>
          <w:rFonts w:ascii="ＭＳ 明朝" w:eastAsia="ＭＳ 明朝" w:hAnsi="ＭＳ 明朝" w:cs="Times New Roman" w:hint="eastAsia"/>
          <w:color w:val="000000"/>
          <w:szCs w:val="21"/>
        </w:rPr>
        <w:t>府の医科主要疾病別医療費</w:t>
      </w:r>
      <w:r w:rsidRPr="00D543C0">
        <w:rPr>
          <w:rFonts w:ascii="ＭＳ 明朝" w:eastAsia="ＭＳ 明朝" w:hAnsi="ＭＳ 明朝" w:cs="Times New Roman" w:hint="eastAsia"/>
          <w:color w:val="FF0000"/>
          <w:szCs w:val="21"/>
          <w:u w:val="single"/>
        </w:rPr>
        <w:t>において、患者数が多い点や一人当たり医療費が高いという要因から</w:t>
      </w:r>
      <w:r w:rsidRPr="00DD5C66">
        <w:rPr>
          <w:rFonts w:ascii="ＭＳ 明朝" w:eastAsia="ＭＳ 明朝" w:hAnsi="ＭＳ 明朝" w:cs="Times New Roman" w:hint="eastAsia"/>
          <w:szCs w:val="21"/>
        </w:rPr>
        <w:t>、</w:t>
      </w:r>
      <w:r w:rsidRPr="00D543C0">
        <w:rPr>
          <w:rFonts w:ascii="ＭＳ 明朝" w:eastAsia="ＭＳ 明朝" w:hAnsi="ＭＳ 明朝" w:cs="Times New Roman" w:hint="eastAsia"/>
          <w:color w:val="000000"/>
          <w:szCs w:val="21"/>
        </w:rPr>
        <w:t>市町村国保の入院外医療費は、図７のとおり、悪性新生物、</w:t>
      </w:r>
      <w:r w:rsidRPr="00D543C0">
        <w:rPr>
          <w:rFonts w:ascii="ＭＳ 明朝" w:eastAsia="ＭＳ 明朝" w:hAnsi="ＭＳ 明朝" w:cs="Times New Roman" w:hint="eastAsia"/>
          <w:color w:val="FF0000"/>
          <w:szCs w:val="21"/>
          <w:u w:val="single"/>
        </w:rPr>
        <w:t>筋骨格系疾患</w:t>
      </w:r>
      <w:r w:rsidRPr="00DD5C66">
        <w:rPr>
          <w:rFonts w:ascii="ＭＳ 明朝" w:eastAsia="ＭＳ 明朝" w:hAnsi="ＭＳ 明朝" w:cs="Times New Roman" w:hint="eastAsia"/>
          <w:color w:val="EE0000"/>
          <w:szCs w:val="21"/>
          <w:u w:val="single"/>
        </w:rPr>
        <w:t>、</w:t>
      </w:r>
      <w:r w:rsidRPr="00DD5C66">
        <w:rPr>
          <w:rFonts w:ascii="ＭＳ 明朝" w:eastAsia="ＭＳ 明朝" w:hAnsi="ＭＳ 明朝" w:cs="Times New Roman" w:hint="eastAsia"/>
          <w:szCs w:val="21"/>
        </w:rPr>
        <w:t>腎不全、</w:t>
      </w:r>
      <w:r w:rsidRPr="00D543C0">
        <w:rPr>
          <w:rFonts w:ascii="ＭＳ 明朝" w:eastAsia="ＭＳ 明朝" w:hAnsi="ＭＳ 明朝" w:cs="Times New Roman" w:hint="eastAsia"/>
          <w:color w:val="000000"/>
          <w:szCs w:val="21"/>
        </w:rPr>
        <w:t>糖尿病の割合が大きく、入院医療費は、図８のとおり、悪性新生物、</w:t>
      </w:r>
      <w:r w:rsidRPr="00D543C0">
        <w:rPr>
          <w:rFonts w:ascii="ＭＳ 明朝" w:eastAsia="ＭＳ 明朝" w:hAnsi="ＭＳ 明朝" w:cs="Times New Roman" w:hint="eastAsia"/>
          <w:color w:val="FF0000"/>
          <w:szCs w:val="21"/>
          <w:u w:val="single"/>
        </w:rPr>
        <w:t>筋骨格系疾患、</w:t>
      </w:r>
      <w:r w:rsidRPr="00DD5C66">
        <w:rPr>
          <w:rFonts w:ascii="ＭＳ 明朝" w:eastAsia="ＭＳ 明朝" w:hAnsi="ＭＳ 明朝" w:cs="Times New Roman" w:hint="eastAsia"/>
          <w:szCs w:val="21"/>
        </w:rPr>
        <w:t>心疾患、</w:t>
      </w:r>
      <w:r w:rsidRPr="00D543C0">
        <w:rPr>
          <w:rFonts w:ascii="ＭＳ 明朝" w:eastAsia="ＭＳ 明朝" w:hAnsi="ＭＳ 明朝" w:cs="Times New Roman" w:hint="eastAsia"/>
          <w:color w:val="000000"/>
          <w:szCs w:val="21"/>
        </w:rPr>
        <w:t>精神・神経科の割合が大きいという特徴がある。</w:t>
      </w:r>
    </w:p>
    <w:p w14:paraId="14CAED86" w14:textId="7D479CF2" w:rsidR="004817C7" w:rsidRPr="00BC303D" w:rsidRDefault="004817C7" w:rsidP="004817C7">
      <w:pPr>
        <w:widowControl/>
        <w:ind w:leftChars="7" w:left="115" w:hanging="100"/>
        <w:rPr>
          <w:rFonts w:ascii="ＭＳ ゴシック" w:eastAsia="ＭＳ ゴシック" w:hAnsi="ＭＳ ゴシック" w:cs="Times New Roman"/>
          <w:color w:val="000000" w:themeColor="text1"/>
          <w:szCs w:val="21"/>
        </w:rPr>
      </w:pPr>
    </w:p>
    <w:p w14:paraId="4806DCBC" w14:textId="144B6926" w:rsidR="004817C7" w:rsidRPr="00EB11AF" w:rsidRDefault="004817C7" w:rsidP="000B100B">
      <w:pPr>
        <w:widowControl/>
        <w:ind w:leftChars="100" w:left="210" w:firstLineChars="200" w:firstLine="400"/>
        <w:rPr>
          <w:rFonts w:ascii="ＭＳ ゴシック" w:eastAsia="ＭＳ ゴシック" w:hAnsi="ＭＳ ゴシック" w:cs="Times New Roman"/>
          <w:color w:val="EE0000"/>
          <w:sz w:val="20"/>
          <w:szCs w:val="20"/>
          <w:u w:val="single"/>
        </w:rPr>
      </w:pPr>
      <w:r w:rsidRPr="00EB11AF">
        <w:rPr>
          <w:rFonts w:ascii="ＭＳ ゴシック" w:eastAsia="ＭＳ ゴシック" w:hAnsi="ＭＳ ゴシック" w:cs="Times New Roman" w:hint="eastAsia"/>
          <w:color w:val="EE0000"/>
          <w:sz w:val="20"/>
          <w:szCs w:val="20"/>
          <w:u w:val="single"/>
        </w:rPr>
        <w:t>図３　府内市町村国保における医療費総額の推移</w:t>
      </w:r>
    </w:p>
    <w:p w14:paraId="521375BB" w14:textId="2C0D8F27" w:rsidR="004817C7" w:rsidRPr="00BC303D" w:rsidRDefault="00EB11AF" w:rsidP="004817C7">
      <w:pPr>
        <w:widowControl/>
        <w:ind w:left="210" w:hangingChars="100" w:hanging="210"/>
        <w:jc w:val="center"/>
        <w:rPr>
          <w:rFonts w:ascii="ＭＳ ゴシック" w:eastAsia="ＭＳ ゴシック" w:hAnsi="ＭＳ ゴシック" w:cs="Times New Roman"/>
          <w:color w:val="000000" w:themeColor="text1"/>
          <w:sz w:val="22"/>
          <w:szCs w:val="21"/>
        </w:rPr>
      </w:pPr>
      <w:r w:rsidRPr="00D543C0">
        <w:rPr>
          <w:rFonts w:ascii="ＭＳ 明朝" w:eastAsia="ＭＳ 明朝" w:hAnsi="ＭＳ 明朝" w:hint="eastAsia"/>
          <w:noProof/>
        </w:rPr>
        <w:drawing>
          <wp:inline distT="0" distB="0" distL="0" distR="0" wp14:anchorId="1F39956D" wp14:editId="04FD498B">
            <wp:extent cx="4650794" cy="1896533"/>
            <wp:effectExtent l="0" t="0" r="0" b="8890"/>
            <wp:docPr id="78" name="図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656943" cy="1899041"/>
                    </a:xfrm>
                    <a:prstGeom prst="rect">
                      <a:avLst/>
                    </a:prstGeom>
                    <a:noFill/>
                  </pic:spPr>
                </pic:pic>
              </a:graphicData>
            </a:graphic>
          </wp:inline>
        </w:drawing>
      </w:r>
    </w:p>
    <w:p w14:paraId="4F98656B" w14:textId="77777777" w:rsidR="00F27152" w:rsidRPr="00BC303D" w:rsidRDefault="004817C7" w:rsidP="008964D1">
      <w:pPr>
        <w:widowControl/>
        <w:ind w:left="180" w:hangingChars="100" w:hanging="180"/>
        <w:jc w:val="right"/>
        <w:rPr>
          <w:rFonts w:ascii="ＭＳ ゴシック" w:eastAsia="ＭＳ ゴシック" w:hAnsi="ＭＳ ゴシック" w:cs="Times New Roman"/>
          <w:color w:val="000000" w:themeColor="text1"/>
          <w:sz w:val="18"/>
        </w:rPr>
      </w:pPr>
      <w:r w:rsidRPr="00BC303D">
        <w:rPr>
          <w:rFonts w:ascii="ＭＳ ゴシック" w:eastAsia="ＭＳ ゴシック" w:hAnsi="ＭＳ ゴシック" w:cs="Times New Roman" w:hint="eastAsia"/>
          <w:color w:val="000000" w:themeColor="text1"/>
          <w:sz w:val="18"/>
        </w:rPr>
        <w:t>出典：厚生労働省　医療給付実態調査</w:t>
      </w:r>
    </w:p>
    <w:p w14:paraId="24779596" w14:textId="23A92D20" w:rsidR="004817C7" w:rsidRPr="00EB11AF" w:rsidRDefault="004817C7" w:rsidP="000B100B">
      <w:pPr>
        <w:widowControl/>
        <w:ind w:firstLineChars="300" w:firstLine="600"/>
        <w:rPr>
          <w:rFonts w:ascii="ＭＳ ゴシック" w:eastAsia="ＭＳ ゴシック" w:hAnsi="ＭＳ ゴシック" w:cs="Times New Roman"/>
          <w:color w:val="EE0000"/>
          <w:sz w:val="20"/>
          <w:szCs w:val="20"/>
          <w:u w:val="single"/>
        </w:rPr>
      </w:pPr>
      <w:r w:rsidRPr="00EB11AF">
        <w:rPr>
          <w:rFonts w:ascii="ＭＳ ゴシック" w:eastAsia="ＭＳ ゴシック" w:hAnsi="ＭＳ ゴシック" w:cs="Times New Roman" w:hint="eastAsia"/>
          <w:color w:val="EE0000"/>
          <w:sz w:val="20"/>
          <w:szCs w:val="20"/>
          <w:u w:val="single"/>
        </w:rPr>
        <w:lastRenderedPageBreak/>
        <w:t>表４　府内市町村国保における年齢階級別医療費</w:t>
      </w:r>
      <w:r w:rsidR="0012651A" w:rsidRPr="00EB11AF">
        <w:rPr>
          <w:rFonts w:ascii="ＭＳ ゴシック" w:eastAsia="ＭＳ ゴシック" w:hAnsi="ＭＳ ゴシック" w:cs="Times New Roman" w:hint="eastAsia"/>
          <w:color w:val="EE0000"/>
          <w:sz w:val="20"/>
          <w:szCs w:val="20"/>
          <w:u w:val="single"/>
        </w:rPr>
        <w:t>（令和</w:t>
      </w:r>
      <w:r w:rsidR="00226AF9">
        <w:rPr>
          <w:rFonts w:ascii="ＭＳ ゴシック" w:eastAsia="ＭＳ ゴシック" w:hAnsi="ＭＳ ゴシック" w:cs="Times New Roman" w:hint="eastAsia"/>
          <w:color w:val="EE0000"/>
          <w:sz w:val="20"/>
          <w:szCs w:val="20"/>
          <w:u w:val="single"/>
        </w:rPr>
        <w:t>５</w:t>
      </w:r>
      <w:r w:rsidR="0012651A" w:rsidRPr="00EB11AF">
        <w:rPr>
          <w:rFonts w:ascii="ＭＳ ゴシック" w:eastAsia="ＭＳ ゴシック" w:hAnsi="ＭＳ ゴシック" w:cs="Times New Roman"/>
          <w:color w:val="EE0000"/>
          <w:sz w:val="20"/>
          <w:szCs w:val="20"/>
          <w:u w:val="single"/>
        </w:rPr>
        <w:t>年度</w:t>
      </w:r>
      <w:r w:rsidR="0012651A" w:rsidRPr="00EB11AF">
        <w:rPr>
          <w:rFonts w:ascii="ＭＳ ゴシック" w:eastAsia="ＭＳ ゴシック" w:hAnsi="ＭＳ ゴシック" w:cs="Times New Roman" w:hint="eastAsia"/>
          <w:color w:val="EE0000"/>
          <w:sz w:val="20"/>
          <w:szCs w:val="20"/>
          <w:u w:val="single"/>
        </w:rPr>
        <w:t>）</w:t>
      </w:r>
    </w:p>
    <w:tbl>
      <w:tblPr>
        <w:tblW w:w="7833" w:type="dxa"/>
        <w:jc w:val="center"/>
        <w:tblLayout w:type="fixed"/>
        <w:tblCellMar>
          <w:left w:w="99" w:type="dxa"/>
          <w:right w:w="99" w:type="dxa"/>
        </w:tblCellMar>
        <w:tblLook w:val="04A0" w:firstRow="1" w:lastRow="0" w:firstColumn="1" w:lastColumn="0" w:noHBand="0" w:noVBand="1"/>
      </w:tblPr>
      <w:tblGrid>
        <w:gridCol w:w="1030"/>
        <w:gridCol w:w="850"/>
        <w:gridCol w:w="851"/>
        <w:gridCol w:w="850"/>
        <w:gridCol w:w="851"/>
        <w:gridCol w:w="850"/>
        <w:gridCol w:w="851"/>
        <w:gridCol w:w="850"/>
        <w:gridCol w:w="850"/>
      </w:tblGrid>
      <w:tr w:rsidR="007B425D" w:rsidRPr="00BC303D" w14:paraId="74F853A3" w14:textId="77777777" w:rsidTr="00226AF9">
        <w:trPr>
          <w:trHeight w:val="340"/>
          <w:jc w:val="center"/>
        </w:trPr>
        <w:tc>
          <w:tcPr>
            <w:tcW w:w="1030" w:type="dxa"/>
            <w:tcBorders>
              <w:top w:val="single" w:sz="4" w:space="0" w:color="auto"/>
              <w:left w:val="single" w:sz="4" w:space="0" w:color="auto"/>
              <w:bottom w:val="single" w:sz="4" w:space="0" w:color="auto"/>
              <w:right w:val="single" w:sz="4" w:space="0" w:color="auto"/>
            </w:tcBorders>
            <w:noWrap/>
            <w:vAlign w:val="center"/>
            <w:hideMark/>
          </w:tcPr>
          <w:p w14:paraId="1AB25B8F" w14:textId="77777777" w:rsidR="0012651A" w:rsidRPr="00BC303D" w:rsidRDefault="0012651A" w:rsidP="00226AF9">
            <w:pPr>
              <w:widowControl/>
              <w:ind w:left="160" w:hanging="160"/>
              <w:jc w:val="center"/>
              <w:rPr>
                <w:rFonts w:ascii="ＭＳ Ｐゴシック" w:eastAsia="ＭＳ Ｐゴシック" w:hAnsi="ＭＳ Ｐゴシック" w:cs="ＭＳ Ｐゴシック"/>
                <w:color w:val="000000" w:themeColor="text1"/>
                <w:kern w:val="0"/>
                <w:sz w:val="16"/>
                <w:szCs w:val="16"/>
              </w:rPr>
            </w:pPr>
            <w:r w:rsidRPr="00BC303D">
              <w:rPr>
                <w:rFonts w:ascii="ＭＳ Ｐゴシック" w:eastAsia="ＭＳ Ｐゴシック" w:hAnsi="ＭＳ Ｐゴシック" w:cs="Times New Roman"/>
                <w:color w:val="000000" w:themeColor="text1"/>
                <w:sz w:val="18"/>
                <w:szCs w:val="21"/>
              </w:rPr>
              <w:br w:type="page"/>
            </w:r>
            <w:r w:rsidRPr="00BC303D">
              <w:rPr>
                <w:rFonts w:ascii="ＭＳ Ｐゴシック" w:eastAsia="ＭＳ Ｐゴシック" w:hAnsi="ＭＳ Ｐゴシック" w:cs="ＭＳ Ｐゴシック" w:hint="eastAsia"/>
                <w:color w:val="000000" w:themeColor="text1"/>
                <w:kern w:val="0"/>
                <w:sz w:val="16"/>
                <w:szCs w:val="16"/>
              </w:rPr>
              <w:t>年齢階級</w:t>
            </w:r>
          </w:p>
        </w:tc>
        <w:tc>
          <w:tcPr>
            <w:tcW w:w="850" w:type="dxa"/>
            <w:tcBorders>
              <w:top w:val="single" w:sz="4" w:space="0" w:color="auto"/>
              <w:left w:val="nil"/>
              <w:bottom w:val="single" w:sz="4" w:space="0" w:color="auto"/>
              <w:right w:val="single" w:sz="4" w:space="0" w:color="auto"/>
            </w:tcBorders>
            <w:noWrap/>
            <w:vAlign w:val="center"/>
            <w:hideMark/>
          </w:tcPr>
          <w:p w14:paraId="476F3C0A" w14:textId="77777777" w:rsidR="0012651A" w:rsidRPr="00BC303D" w:rsidRDefault="0012651A" w:rsidP="00DB0628">
            <w:pPr>
              <w:widowControl/>
              <w:ind w:leftChars="-48" w:rightChars="-49" w:right="-103" w:hangingChars="63" w:hanging="101"/>
              <w:jc w:val="center"/>
              <w:rPr>
                <w:rFonts w:ascii="ＭＳ Ｐゴシック" w:eastAsia="ＭＳ Ｐゴシック" w:hAnsi="ＭＳ Ｐゴシック" w:cs="ＭＳ Ｐゴシック"/>
                <w:color w:val="000000" w:themeColor="text1"/>
                <w:kern w:val="0"/>
                <w:sz w:val="16"/>
                <w:szCs w:val="16"/>
              </w:rPr>
            </w:pPr>
            <w:r w:rsidRPr="00BC303D">
              <w:rPr>
                <w:rFonts w:ascii="ＭＳ Ｐゴシック" w:eastAsia="ＭＳ Ｐゴシック" w:hAnsi="ＭＳ Ｐゴシック" w:cs="ＭＳ Ｐゴシック" w:hint="eastAsia"/>
                <w:color w:val="000000" w:themeColor="text1"/>
                <w:kern w:val="0"/>
                <w:sz w:val="16"/>
                <w:szCs w:val="16"/>
              </w:rPr>
              <w:t>0～4歳</w:t>
            </w:r>
          </w:p>
        </w:tc>
        <w:tc>
          <w:tcPr>
            <w:tcW w:w="851" w:type="dxa"/>
            <w:tcBorders>
              <w:top w:val="single" w:sz="4" w:space="0" w:color="auto"/>
              <w:left w:val="nil"/>
              <w:bottom w:val="single" w:sz="4" w:space="0" w:color="auto"/>
              <w:right w:val="single" w:sz="4" w:space="0" w:color="auto"/>
            </w:tcBorders>
            <w:noWrap/>
            <w:vAlign w:val="center"/>
            <w:hideMark/>
          </w:tcPr>
          <w:p w14:paraId="115F233A" w14:textId="77777777" w:rsidR="0012651A" w:rsidRPr="00BC303D" w:rsidRDefault="0012651A" w:rsidP="00DB0628">
            <w:pPr>
              <w:widowControl/>
              <w:ind w:leftChars="-43" w:rightChars="-47" w:right="-99" w:hangingChars="56" w:hanging="90"/>
              <w:jc w:val="center"/>
              <w:rPr>
                <w:rFonts w:ascii="ＭＳ Ｐゴシック" w:eastAsia="ＭＳ Ｐゴシック" w:hAnsi="ＭＳ Ｐゴシック" w:cs="ＭＳ Ｐゴシック"/>
                <w:color w:val="000000" w:themeColor="text1"/>
                <w:kern w:val="0"/>
                <w:sz w:val="16"/>
                <w:szCs w:val="16"/>
              </w:rPr>
            </w:pPr>
            <w:r w:rsidRPr="00BC303D">
              <w:rPr>
                <w:rFonts w:ascii="ＭＳ Ｐゴシック" w:eastAsia="ＭＳ Ｐゴシック" w:hAnsi="ＭＳ Ｐゴシック" w:cs="ＭＳ Ｐゴシック" w:hint="eastAsia"/>
                <w:color w:val="000000" w:themeColor="text1"/>
                <w:kern w:val="0"/>
                <w:sz w:val="16"/>
                <w:szCs w:val="16"/>
              </w:rPr>
              <w:t>5～9歳</w:t>
            </w:r>
          </w:p>
        </w:tc>
        <w:tc>
          <w:tcPr>
            <w:tcW w:w="850" w:type="dxa"/>
            <w:tcBorders>
              <w:top w:val="single" w:sz="4" w:space="0" w:color="auto"/>
              <w:left w:val="nil"/>
              <w:bottom w:val="single" w:sz="4" w:space="0" w:color="auto"/>
              <w:right w:val="single" w:sz="4" w:space="0" w:color="auto"/>
            </w:tcBorders>
            <w:noWrap/>
            <w:vAlign w:val="center"/>
            <w:hideMark/>
          </w:tcPr>
          <w:p w14:paraId="09D72883" w14:textId="77777777" w:rsidR="0012651A" w:rsidRPr="00BC303D" w:rsidRDefault="0012651A" w:rsidP="00DB0628">
            <w:pPr>
              <w:widowControl/>
              <w:ind w:leftChars="-39" w:rightChars="-44" w:right="-92" w:hangingChars="51" w:hanging="82"/>
              <w:jc w:val="center"/>
              <w:rPr>
                <w:rFonts w:ascii="ＭＳ Ｐゴシック" w:eastAsia="ＭＳ Ｐゴシック" w:hAnsi="ＭＳ Ｐゴシック" w:cs="ＭＳ Ｐゴシック"/>
                <w:color w:val="000000" w:themeColor="text1"/>
                <w:kern w:val="0"/>
                <w:sz w:val="16"/>
                <w:szCs w:val="16"/>
              </w:rPr>
            </w:pPr>
            <w:r w:rsidRPr="00BC303D">
              <w:rPr>
                <w:rFonts w:ascii="ＭＳ Ｐゴシック" w:eastAsia="ＭＳ Ｐゴシック" w:hAnsi="ＭＳ Ｐゴシック" w:cs="ＭＳ Ｐゴシック" w:hint="eastAsia"/>
                <w:color w:val="000000" w:themeColor="text1"/>
                <w:kern w:val="0"/>
                <w:sz w:val="16"/>
                <w:szCs w:val="16"/>
              </w:rPr>
              <w:t>10～14歳</w:t>
            </w:r>
          </w:p>
        </w:tc>
        <w:tc>
          <w:tcPr>
            <w:tcW w:w="851" w:type="dxa"/>
            <w:tcBorders>
              <w:top w:val="single" w:sz="4" w:space="0" w:color="auto"/>
              <w:left w:val="nil"/>
              <w:bottom w:val="single" w:sz="4" w:space="0" w:color="auto"/>
              <w:right w:val="single" w:sz="4" w:space="0" w:color="auto"/>
            </w:tcBorders>
            <w:noWrap/>
            <w:vAlign w:val="center"/>
            <w:hideMark/>
          </w:tcPr>
          <w:p w14:paraId="1E39E529" w14:textId="77777777" w:rsidR="0012651A" w:rsidRPr="00BC303D" w:rsidRDefault="0012651A" w:rsidP="00DB0628">
            <w:pPr>
              <w:widowControl/>
              <w:ind w:leftChars="-47" w:rightChars="-50" w:right="-105" w:hangingChars="62" w:hanging="99"/>
              <w:jc w:val="center"/>
              <w:rPr>
                <w:rFonts w:ascii="ＭＳ Ｐゴシック" w:eastAsia="ＭＳ Ｐゴシック" w:hAnsi="ＭＳ Ｐゴシック" w:cs="ＭＳ Ｐゴシック"/>
                <w:color w:val="000000" w:themeColor="text1"/>
                <w:kern w:val="0"/>
                <w:sz w:val="16"/>
                <w:szCs w:val="16"/>
              </w:rPr>
            </w:pPr>
            <w:r w:rsidRPr="00BC303D">
              <w:rPr>
                <w:rFonts w:ascii="ＭＳ Ｐゴシック" w:eastAsia="ＭＳ Ｐゴシック" w:hAnsi="ＭＳ Ｐゴシック" w:cs="ＭＳ Ｐゴシック" w:hint="eastAsia"/>
                <w:color w:val="000000" w:themeColor="text1"/>
                <w:kern w:val="0"/>
                <w:sz w:val="16"/>
                <w:szCs w:val="16"/>
              </w:rPr>
              <w:t>15～19歳</w:t>
            </w:r>
          </w:p>
        </w:tc>
        <w:tc>
          <w:tcPr>
            <w:tcW w:w="850" w:type="dxa"/>
            <w:tcBorders>
              <w:top w:val="single" w:sz="4" w:space="0" w:color="auto"/>
              <w:left w:val="nil"/>
              <w:bottom w:val="single" w:sz="4" w:space="0" w:color="auto"/>
              <w:right w:val="single" w:sz="4" w:space="0" w:color="auto"/>
            </w:tcBorders>
            <w:noWrap/>
            <w:vAlign w:val="center"/>
            <w:hideMark/>
          </w:tcPr>
          <w:p w14:paraId="2E1918E2" w14:textId="77777777" w:rsidR="0012651A" w:rsidRPr="00BC303D" w:rsidRDefault="0012651A" w:rsidP="00DB0628">
            <w:pPr>
              <w:widowControl/>
              <w:ind w:leftChars="-49" w:left="1" w:rightChars="-47" w:right="-99" w:hangingChars="65" w:hanging="104"/>
              <w:jc w:val="center"/>
              <w:rPr>
                <w:rFonts w:ascii="ＭＳ Ｐゴシック" w:eastAsia="ＭＳ Ｐゴシック" w:hAnsi="ＭＳ Ｐゴシック" w:cs="ＭＳ Ｐゴシック"/>
                <w:color w:val="000000" w:themeColor="text1"/>
                <w:kern w:val="0"/>
                <w:sz w:val="16"/>
                <w:szCs w:val="16"/>
              </w:rPr>
            </w:pPr>
            <w:r w:rsidRPr="00BC303D">
              <w:rPr>
                <w:rFonts w:ascii="ＭＳ Ｐゴシック" w:eastAsia="ＭＳ Ｐゴシック" w:hAnsi="ＭＳ Ｐゴシック" w:cs="ＭＳ Ｐゴシック" w:hint="eastAsia"/>
                <w:color w:val="000000" w:themeColor="text1"/>
                <w:kern w:val="0"/>
                <w:sz w:val="16"/>
                <w:szCs w:val="16"/>
              </w:rPr>
              <w:t>20～24歳</w:t>
            </w:r>
          </w:p>
        </w:tc>
        <w:tc>
          <w:tcPr>
            <w:tcW w:w="851" w:type="dxa"/>
            <w:tcBorders>
              <w:top w:val="single" w:sz="4" w:space="0" w:color="auto"/>
              <w:left w:val="nil"/>
              <w:bottom w:val="single" w:sz="4" w:space="0" w:color="auto"/>
              <w:right w:val="single" w:sz="4" w:space="0" w:color="auto"/>
            </w:tcBorders>
            <w:noWrap/>
            <w:vAlign w:val="center"/>
            <w:hideMark/>
          </w:tcPr>
          <w:p w14:paraId="13DC586B" w14:textId="77777777" w:rsidR="0012651A" w:rsidRPr="00BC303D" w:rsidRDefault="0012651A" w:rsidP="00DB0628">
            <w:pPr>
              <w:widowControl/>
              <w:ind w:leftChars="-44" w:left="-92" w:rightChars="-45" w:right="-94" w:firstLineChars="1" w:firstLine="2"/>
              <w:jc w:val="center"/>
              <w:rPr>
                <w:rFonts w:ascii="ＭＳ Ｐゴシック" w:eastAsia="ＭＳ Ｐゴシック" w:hAnsi="ＭＳ Ｐゴシック" w:cs="ＭＳ Ｐゴシック"/>
                <w:color w:val="000000" w:themeColor="text1"/>
                <w:kern w:val="0"/>
                <w:sz w:val="16"/>
                <w:szCs w:val="16"/>
              </w:rPr>
            </w:pPr>
            <w:r w:rsidRPr="00BC303D">
              <w:rPr>
                <w:rFonts w:ascii="ＭＳ Ｐゴシック" w:eastAsia="ＭＳ Ｐゴシック" w:hAnsi="ＭＳ Ｐゴシック" w:cs="ＭＳ Ｐゴシック" w:hint="eastAsia"/>
                <w:color w:val="000000" w:themeColor="text1"/>
                <w:kern w:val="0"/>
                <w:sz w:val="16"/>
                <w:szCs w:val="16"/>
              </w:rPr>
              <w:t>25～29歳</w:t>
            </w:r>
          </w:p>
        </w:tc>
        <w:tc>
          <w:tcPr>
            <w:tcW w:w="850" w:type="dxa"/>
            <w:tcBorders>
              <w:top w:val="single" w:sz="4" w:space="0" w:color="auto"/>
              <w:left w:val="nil"/>
              <w:bottom w:val="single" w:sz="4" w:space="0" w:color="auto"/>
              <w:right w:val="single" w:sz="4" w:space="0" w:color="auto"/>
            </w:tcBorders>
            <w:noWrap/>
            <w:vAlign w:val="center"/>
            <w:hideMark/>
          </w:tcPr>
          <w:p w14:paraId="0738AAD6" w14:textId="77777777" w:rsidR="0012651A" w:rsidRPr="00BC303D" w:rsidRDefault="0012651A" w:rsidP="00DB0628">
            <w:pPr>
              <w:widowControl/>
              <w:ind w:leftChars="-46" w:left="1" w:rightChars="-50" w:right="-105" w:hangingChars="61" w:hanging="98"/>
              <w:jc w:val="center"/>
              <w:rPr>
                <w:rFonts w:ascii="ＭＳ Ｐゴシック" w:eastAsia="ＭＳ Ｐゴシック" w:hAnsi="ＭＳ Ｐゴシック" w:cs="ＭＳ Ｐゴシック"/>
                <w:color w:val="000000" w:themeColor="text1"/>
                <w:kern w:val="0"/>
                <w:sz w:val="16"/>
                <w:szCs w:val="16"/>
              </w:rPr>
            </w:pPr>
            <w:r w:rsidRPr="00BC303D">
              <w:rPr>
                <w:rFonts w:ascii="ＭＳ Ｐゴシック" w:eastAsia="ＭＳ Ｐゴシック" w:hAnsi="ＭＳ Ｐゴシック" w:cs="ＭＳ Ｐゴシック" w:hint="eastAsia"/>
                <w:color w:val="000000" w:themeColor="text1"/>
                <w:kern w:val="0"/>
                <w:sz w:val="16"/>
                <w:szCs w:val="16"/>
              </w:rPr>
              <w:t>30～34歳</w:t>
            </w:r>
          </w:p>
        </w:tc>
        <w:tc>
          <w:tcPr>
            <w:tcW w:w="850" w:type="dxa"/>
            <w:tcBorders>
              <w:top w:val="single" w:sz="4" w:space="0" w:color="auto"/>
              <w:left w:val="nil"/>
              <w:bottom w:val="single" w:sz="4" w:space="0" w:color="auto"/>
              <w:right w:val="single" w:sz="4" w:space="0" w:color="auto"/>
            </w:tcBorders>
          </w:tcPr>
          <w:p w14:paraId="23FE7C6E" w14:textId="77777777" w:rsidR="0012651A" w:rsidRPr="00BC303D" w:rsidRDefault="0012651A" w:rsidP="00DB0628">
            <w:pPr>
              <w:widowControl/>
              <w:ind w:leftChars="-46" w:left="1" w:rightChars="-50" w:right="-105" w:hangingChars="61" w:hanging="98"/>
              <w:jc w:val="center"/>
              <w:rPr>
                <w:rFonts w:ascii="ＭＳ Ｐゴシック" w:eastAsia="ＭＳ Ｐゴシック" w:hAnsi="ＭＳ Ｐゴシック" w:cs="ＭＳ Ｐゴシック"/>
                <w:color w:val="000000" w:themeColor="text1"/>
                <w:kern w:val="0"/>
                <w:sz w:val="16"/>
                <w:szCs w:val="16"/>
              </w:rPr>
            </w:pPr>
            <w:r w:rsidRPr="00BC303D">
              <w:rPr>
                <w:rFonts w:ascii="ＭＳ Ｐゴシック" w:eastAsia="ＭＳ Ｐゴシック" w:hAnsi="ＭＳ Ｐゴシック" w:cs="ＭＳ Ｐゴシック" w:hint="eastAsia"/>
                <w:color w:val="000000" w:themeColor="text1"/>
                <w:kern w:val="0"/>
                <w:sz w:val="16"/>
                <w:szCs w:val="16"/>
              </w:rPr>
              <w:t>3</w:t>
            </w:r>
            <w:r w:rsidRPr="00BC303D">
              <w:rPr>
                <w:rFonts w:ascii="ＭＳ Ｐゴシック" w:eastAsia="ＭＳ Ｐゴシック" w:hAnsi="ＭＳ Ｐゴシック" w:cs="ＭＳ Ｐゴシック"/>
                <w:color w:val="000000" w:themeColor="text1"/>
                <w:kern w:val="0"/>
                <w:sz w:val="16"/>
                <w:szCs w:val="16"/>
              </w:rPr>
              <w:t>5</w:t>
            </w:r>
            <w:r w:rsidRPr="00BC303D">
              <w:rPr>
                <w:rFonts w:ascii="ＭＳ Ｐゴシック" w:eastAsia="ＭＳ Ｐゴシック" w:hAnsi="ＭＳ Ｐゴシック" w:cs="ＭＳ Ｐゴシック" w:hint="eastAsia"/>
                <w:color w:val="000000" w:themeColor="text1"/>
                <w:kern w:val="0"/>
                <w:sz w:val="16"/>
                <w:szCs w:val="16"/>
              </w:rPr>
              <w:t>～3</w:t>
            </w:r>
            <w:r w:rsidRPr="00BC303D">
              <w:rPr>
                <w:rFonts w:ascii="ＭＳ Ｐゴシック" w:eastAsia="ＭＳ Ｐゴシック" w:hAnsi="ＭＳ Ｐゴシック" w:cs="ＭＳ Ｐゴシック"/>
                <w:color w:val="000000" w:themeColor="text1"/>
                <w:kern w:val="0"/>
                <w:sz w:val="16"/>
                <w:szCs w:val="16"/>
              </w:rPr>
              <w:t>9</w:t>
            </w:r>
            <w:r w:rsidRPr="00BC303D">
              <w:rPr>
                <w:rFonts w:ascii="ＭＳ Ｐゴシック" w:eastAsia="ＭＳ Ｐゴシック" w:hAnsi="ＭＳ Ｐゴシック" w:cs="ＭＳ Ｐゴシック" w:hint="eastAsia"/>
                <w:color w:val="000000" w:themeColor="text1"/>
                <w:kern w:val="0"/>
                <w:sz w:val="16"/>
                <w:szCs w:val="16"/>
              </w:rPr>
              <w:t>歳</w:t>
            </w:r>
          </w:p>
        </w:tc>
      </w:tr>
      <w:tr w:rsidR="007B425D" w:rsidRPr="00BC303D" w14:paraId="3135B2D9" w14:textId="77777777" w:rsidTr="00226AF9">
        <w:trPr>
          <w:trHeight w:val="340"/>
          <w:jc w:val="center"/>
        </w:trPr>
        <w:tc>
          <w:tcPr>
            <w:tcW w:w="1030" w:type="dxa"/>
            <w:tcBorders>
              <w:top w:val="nil"/>
              <w:left w:val="single" w:sz="4" w:space="0" w:color="auto"/>
              <w:bottom w:val="single" w:sz="4" w:space="0" w:color="auto"/>
              <w:right w:val="single" w:sz="4" w:space="0" w:color="auto"/>
            </w:tcBorders>
            <w:noWrap/>
            <w:vAlign w:val="center"/>
            <w:hideMark/>
          </w:tcPr>
          <w:p w14:paraId="75AD7F96" w14:textId="77777777" w:rsidR="0012651A" w:rsidRPr="00BC303D" w:rsidRDefault="0012651A" w:rsidP="00226AF9">
            <w:pPr>
              <w:widowControl/>
              <w:spacing w:line="240" w:lineRule="exact"/>
              <w:jc w:val="center"/>
              <w:rPr>
                <w:rFonts w:ascii="ＭＳ Ｐゴシック" w:eastAsia="ＭＳ Ｐゴシック" w:hAnsi="ＭＳ Ｐゴシック" w:cs="ＭＳ Ｐゴシック"/>
                <w:color w:val="000000" w:themeColor="text1"/>
                <w:kern w:val="0"/>
                <w:sz w:val="16"/>
                <w:szCs w:val="16"/>
              </w:rPr>
            </w:pPr>
            <w:r w:rsidRPr="00BC303D">
              <w:rPr>
                <w:rFonts w:ascii="ＭＳ Ｐゴシック" w:eastAsia="ＭＳ Ｐゴシック" w:hAnsi="ＭＳ Ｐゴシック" w:cs="ＭＳ Ｐゴシック" w:hint="eastAsia"/>
                <w:color w:val="000000" w:themeColor="text1"/>
                <w:kern w:val="0"/>
                <w:sz w:val="16"/>
                <w:szCs w:val="16"/>
              </w:rPr>
              <w:t>医療費</w:t>
            </w:r>
            <w:r w:rsidRPr="00BC303D">
              <w:rPr>
                <w:rFonts w:ascii="ＭＳ Ｐゴシック" w:eastAsia="ＭＳ Ｐゴシック" w:hAnsi="ＭＳ Ｐゴシック" w:cs="ＭＳ Ｐゴシック" w:hint="eastAsia"/>
                <w:color w:val="000000" w:themeColor="text1"/>
                <w:kern w:val="0"/>
                <w:sz w:val="16"/>
                <w:szCs w:val="16"/>
              </w:rPr>
              <w:br/>
              <w:t>（百万円）</w:t>
            </w:r>
          </w:p>
        </w:tc>
        <w:tc>
          <w:tcPr>
            <w:tcW w:w="8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C048293" w14:textId="583BF000" w:rsidR="0012651A" w:rsidRPr="00BC303D" w:rsidRDefault="00226AF9" w:rsidP="00DB0628">
            <w:pPr>
              <w:jc w:val="center"/>
              <w:rPr>
                <w:rFonts w:ascii="ＭＳ Ｐゴシック" w:eastAsia="ＭＳ Ｐゴシック" w:hAnsi="ＭＳ Ｐゴシック"/>
                <w:color w:val="000000" w:themeColor="text1"/>
                <w:sz w:val="18"/>
              </w:rPr>
            </w:pPr>
            <w:r>
              <w:rPr>
                <w:rFonts w:ascii="ＭＳ Ｐゴシック" w:eastAsia="ＭＳ Ｐゴシック" w:hAnsi="ＭＳ Ｐゴシック" w:hint="eastAsia"/>
                <w:color w:val="000000" w:themeColor="text1"/>
                <w:sz w:val="18"/>
              </w:rPr>
              <w:t>8,901</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14:paraId="7411F639" w14:textId="3CD4B016" w:rsidR="0012651A" w:rsidRPr="00BC303D" w:rsidRDefault="00226AF9" w:rsidP="00DB0628">
            <w:pPr>
              <w:jc w:val="center"/>
              <w:rPr>
                <w:rFonts w:ascii="ＭＳ Ｐゴシック" w:eastAsia="ＭＳ Ｐゴシック" w:hAnsi="ＭＳ Ｐゴシック"/>
                <w:color w:val="000000" w:themeColor="text1"/>
                <w:sz w:val="18"/>
              </w:rPr>
            </w:pPr>
            <w:r>
              <w:rPr>
                <w:rFonts w:ascii="ＭＳ Ｐゴシック" w:eastAsia="ＭＳ Ｐゴシック" w:hAnsi="ＭＳ Ｐゴシック" w:hint="eastAsia"/>
                <w:color w:val="000000" w:themeColor="text1"/>
                <w:sz w:val="18"/>
              </w:rPr>
              <w:t>6,495</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14:paraId="701FEB14" w14:textId="714C31F5" w:rsidR="0012651A" w:rsidRPr="00BC303D" w:rsidRDefault="0012651A" w:rsidP="00DB0628">
            <w:pPr>
              <w:jc w:val="center"/>
              <w:rPr>
                <w:rFonts w:ascii="ＭＳ Ｐゴシック" w:eastAsia="ＭＳ Ｐゴシック" w:hAnsi="ＭＳ Ｐゴシック"/>
                <w:color w:val="000000" w:themeColor="text1"/>
                <w:sz w:val="18"/>
              </w:rPr>
            </w:pPr>
            <w:r w:rsidRPr="00BC303D">
              <w:rPr>
                <w:rFonts w:ascii="ＭＳ Ｐゴシック" w:eastAsia="ＭＳ Ｐゴシック" w:hAnsi="ＭＳ Ｐゴシック"/>
                <w:color w:val="000000" w:themeColor="text1"/>
                <w:sz w:val="18"/>
              </w:rPr>
              <w:t>6,</w:t>
            </w:r>
            <w:r w:rsidR="00226AF9">
              <w:rPr>
                <w:rFonts w:ascii="ＭＳ Ｐゴシック" w:eastAsia="ＭＳ Ｐゴシック" w:hAnsi="ＭＳ Ｐゴシック" w:hint="eastAsia"/>
                <w:color w:val="000000" w:themeColor="text1"/>
                <w:sz w:val="18"/>
              </w:rPr>
              <w:t>552</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14:paraId="138A6092" w14:textId="70C73745" w:rsidR="0012651A" w:rsidRPr="00BC303D" w:rsidRDefault="0012651A" w:rsidP="00DB0628">
            <w:pPr>
              <w:jc w:val="center"/>
              <w:rPr>
                <w:rFonts w:ascii="ＭＳ Ｐゴシック" w:eastAsia="ＭＳ Ｐゴシック" w:hAnsi="ＭＳ Ｐゴシック"/>
                <w:color w:val="000000" w:themeColor="text1"/>
                <w:sz w:val="18"/>
              </w:rPr>
            </w:pPr>
            <w:r w:rsidRPr="00BC303D">
              <w:rPr>
                <w:rFonts w:ascii="ＭＳ Ｐゴシック" w:eastAsia="ＭＳ Ｐゴシック" w:hAnsi="ＭＳ Ｐゴシック"/>
                <w:color w:val="000000" w:themeColor="text1"/>
                <w:sz w:val="18"/>
              </w:rPr>
              <w:t>6,</w:t>
            </w:r>
            <w:r w:rsidR="00226AF9">
              <w:rPr>
                <w:rFonts w:ascii="ＭＳ Ｐゴシック" w:eastAsia="ＭＳ Ｐゴシック" w:hAnsi="ＭＳ Ｐゴシック" w:hint="eastAsia"/>
                <w:color w:val="000000" w:themeColor="text1"/>
                <w:sz w:val="18"/>
              </w:rPr>
              <w:t>576</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14:paraId="3EA76FB8" w14:textId="0F999291" w:rsidR="0012651A" w:rsidRPr="00BC303D" w:rsidRDefault="0012651A" w:rsidP="00DB0628">
            <w:pPr>
              <w:jc w:val="center"/>
              <w:rPr>
                <w:rFonts w:ascii="ＭＳ Ｐゴシック" w:eastAsia="ＭＳ Ｐゴシック" w:hAnsi="ＭＳ Ｐゴシック"/>
                <w:color w:val="000000" w:themeColor="text1"/>
                <w:sz w:val="18"/>
              </w:rPr>
            </w:pPr>
            <w:r w:rsidRPr="00BC303D">
              <w:rPr>
                <w:rFonts w:ascii="ＭＳ Ｐゴシック" w:eastAsia="ＭＳ Ｐゴシック" w:hAnsi="ＭＳ Ｐゴシック"/>
                <w:color w:val="000000" w:themeColor="text1"/>
                <w:sz w:val="18"/>
              </w:rPr>
              <w:t>8,2</w:t>
            </w:r>
            <w:r w:rsidR="00226AF9">
              <w:rPr>
                <w:rFonts w:ascii="ＭＳ Ｐゴシック" w:eastAsia="ＭＳ Ｐゴシック" w:hAnsi="ＭＳ Ｐゴシック" w:hint="eastAsia"/>
                <w:color w:val="000000" w:themeColor="text1"/>
                <w:sz w:val="18"/>
              </w:rPr>
              <w:t>54</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14:paraId="3875C5E7" w14:textId="1F37196F" w:rsidR="0012651A" w:rsidRPr="00BC303D" w:rsidRDefault="00226AF9" w:rsidP="00DB0628">
            <w:pPr>
              <w:jc w:val="center"/>
              <w:rPr>
                <w:rFonts w:ascii="ＭＳ Ｐゴシック" w:eastAsia="ＭＳ Ｐゴシック" w:hAnsi="ＭＳ Ｐゴシック"/>
                <w:color w:val="000000" w:themeColor="text1"/>
                <w:sz w:val="18"/>
              </w:rPr>
            </w:pPr>
            <w:r>
              <w:rPr>
                <w:rFonts w:ascii="ＭＳ Ｐゴシック" w:eastAsia="ＭＳ Ｐゴシック" w:hAnsi="ＭＳ Ｐゴシック" w:hint="eastAsia"/>
                <w:color w:val="000000" w:themeColor="text1"/>
                <w:sz w:val="18"/>
              </w:rPr>
              <w:t>10</w:t>
            </w:r>
            <w:r w:rsidR="0012651A" w:rsidRPr="00BC303D">
              <w:rPr>
                <w:rFonts w:ascii="ＭＳ Ｐゴシック" w:eastAsia="ＭＳ Ｐゴシック" w:hAnsi="ＭＳ Ｐゴシック"/>
                <w:color w:val="000000" w:themeColor="text1"/>
                <w:sz w:val="18"/>
              </w:rPr>
              <w:t>,</w:t>
            </w:r>
            <w:r>
              <w:rPr>
                <w:rFonts w:ascii="ＭＳ Ｐゴシック" w:eastAsia="ＭＳ Ｐゴシック" w:hAnsi="ＭＳ Ｐゴシック" w:hint="eastAsia"/>
                <w:color w:val="000000" w:themeColor="text1"/>
                <w:sz w:val="18"/>
              </w:rPr>
              <w:t>559</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14:paraId="19360384" w14:textId="14EBBB52" w:rsidR="0012651A" w:rsidRPr="00BC303D" w:rsidRDefault="0012651A" w:rsidP="00DB0628">
            <w:pPr>
              <w:jc w:val="center"/>
              <w:rPr>
                <w:rFonts w:ascii="ＭＳ Ｐゴシック" w:eastAsia="ＭＳ Ｐゴシック" w:hAnsi="ＭＳ Ｐゴシック"/>
                <w:color w:val="000000" w:themeColor="text1"/>
                <w:sz w:val="18"/>
              </w:rPr>
            </w:pPr>
            <w:r w:rsidRPr="00BC303D">
              <w:rPr>
                <w:rFonts w:ascii="ＭＳ Ｐゴシック" w:eastAsia="ＭＳ Ｐゴシック" w:hAnsi="ＭＳ Ｐゴシック"/>
                <w:color w:val="000000" w:themeColor="text1"/>
                <w:sz w:val="18"/>
              </w:rPr>
              <w:t>12,</w:t>
            </w:r>
            <w:r w:rsidR="00226AF9">
              <w:rPr>
                <w:rFonts w:ascii="ＭＳ Ｐゴシック" w:eastAsia="ＭＳ Ｐゴシック" w:hAnsi="ＭＳ Ｐゴシック" w:hint="eastAsia"/>
                <w:color w:val="000000" w:themeColor="text1"/>
                <w:sz w:val="18"/>
              </w:rPr>
              <w:t>387</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48319533" w14:textId="55BE6B3B" w:rsidR="0012651A" w:rsidRPr="00BC303D" w:rsidRDefault="0012651A" w:rsidP="00DB0628">
            <w:pPr>
              <w:jc w:val="center"/>
              <w:rPr>
                <w:rFonts w:ascii="ＭＳ Ｐゴシック" w:eastAsia="ＭＳ Ｐゴシック" w:hAnsi="ＭＳ Ｐゴシック"/>
                <w:color w:val="000000" w:themeColor="text1"/>
                <w:sz w:val="18"/>
              </w:rPr>
            </w:pPr>
            <w:r w:rsidRPr="00BC303D">
              <w:rPr>
                <w:rFonts w:ascii="ＭＳ Ｐゴシック" w:eastAsia="ＭＳ Ｐゴシック" w:hAnsi="ＭＳ Ｐゴシック" w:hint="eastAsia"/>
                <w:color w:val="000000" w:themeColor="text1"/>
                <w:sz w:val="18"/>
              </w:rPr>
              <w:t>1</w:t>
            </w:r>
            <w:r w:rsidRPr="00BC303D">
              <w:rPr>
                <w:rFonts w:ascii="ＭＳ Ｐゴシック" w:eastAsia="ＭＳ Ｐゴシック" w:hAnsi="ＭＳ Ｐゴシック"/>
                <w:color w:val="000000" w:themeColor="text1"/>
                <w:sz w:val="18"/>
              </w:rPr>
              <w:t>5,6</w:t>
            </w:r>
            <w:r w:rsidR="00226AF9">
              <w:rPr>
                <w:rFonts w:ascii="ＭＳ Ｐゴシック" w:eastAsia="ＭＳ Ｐゴシック" w:hAnsi="ＭＳ Ｐゴシック" w:hint="eastAsia"/>
                <w:color w:val="000000" w:themeColor="text1"/>
                <w:sz w:val="18"/>
              </w:rPr>
              <w:t>12</w:t>
            </w:r>
          </w:p>
        </w:tc>
      </w:tr>
      <w:tr w:rsidR="007B425D" w:rsidRPr="00BC303D" w14:paraId="658C5522" w14:textId="77777777" w:rsidTr="00226AF9">
        <w:trPr>
          <w:trHeight w:val="340"/>
          <w:jc w:val="center"/>
        </w:trPr>
        <w:tc>
          <w:tcPr>
            <w:tcW w:w="1030" w:type="dxa"/>
            <w:tcBorders>
              <w:top w:val="nil"/>
              <w:left w:val="single" w:sz="4" w:space="0" w:color="auto"/>
              <w:bottom w:val="single" w:sz="4" w:space="0" w:color="auto"/>
              <w:right w:val="single" w:sz="4" w:space="0" w:color="auto"/>
            </w:tcBorders>
            <w:vAlign w:val="center"/>
            <w:hideMark/>
          </w:tcPr>
          <w:p w14:paraId="741B0931" w14:textId="77777777" w:rsidR="0012651A" w:rsidRPr="00BC303D" w:rsidRDefault="0012651A" w:rsidP="00226AF9">
            <w:pPr>
              <w:widowControl/>
              <w:ind w:left="160" w:hanging="160"/>
              <w:jc w:val="center"/>
              <w:rPr>
                <w:rFonts w:ascii="ＭＳ Ｐゴシック" w:eastAsia="ＭＳ Ｐゴシック" w:hAnsi="ＭＳ Ｐゴシック" w:cs="ＭＳ Ｐゴシック"/>
                <w:color w:val="000000" w:themeColor="text1"/>
                <w:kern w:val="0"/>
                <w:sz w:val="16"/>
                <w:szCs w:val="16"/>
              </w:rPr>
            </w:pPr>
            <w:r w:rsidRPr="00BC303D">
              <w:rPr>
                <w:rFonts w:ascii="ＭＳ Ｐゴシック" w:eastAsia="ＭＳ Ｐゴシック" w:hAnsi="ＭＳ Ｐゴシック" w:cs="ＭＳ Ｐゴシック" w:hint="eastAsia"/>
                <w:color w:val="000000" w:themeColor="text1"/>
                <w:kern w:val="0"/>
                <w:sz w:val="16"/>
                <w:szCs w:val="16"/>
              </w:rPr>
              <w:t>割合</w:t>
            </w:r>
          </w:p>
        </w:tc>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4C3C9F40" w14:textId="77777777" w:rsidR="0012651A" w:rsidRPr="00BC303D" w:rsidRDefault="0012651A" w:rsidP="00DB0628">
            <w:pPr>
              <w:jc w:val="center"/>
              <w:rPr>
                <w:rFonts w:ascii="ＭＳ Ｐゴシック" w:eastAsia="ＭＳ Ｐゴシック" w:hAnsi="ＭＳ Ｐゴシック"/>
                <w:color w:val="000000" w:themeColor="text1"/>
                <w:sz w:val="18"/>
              </w:rPr>
            </w:pPr>
            <w:r w:rsidRPr="00BC303D">
              <w:rPr>
                <w:rFonts w:ascii="ＭＳ Ｐゴシック" w:eastAsia="ＭＳ Ｐゴシック" w:hAnsi="ＭＳ Ｐゴシック"/>
                <w:color w:val="000000" w:themeColor="text1"/>
                <w:sz w:val="18"/>
              </w:rPr>
              <w:t>1.3%</w:t>
            </w:r>
          </w:p>
        </w:tc>
        <w:tc>
          <w:tcPr>
            <w:tcW w:w="851" w:type="dxa"/>
            <w:tcBorders>
              <w:top w:val="nil"/>
              <w:left w:val="nil"/>
              <w:bottom w:val="single" w:sz="4" w:space="0" w:color="auto"/>
              <w:right w:val="single" w:sz="4" w:space="0" w:color="auto"/>
            </w:tcBorders>
            <w:shd w:val="clear" w:color="000000" w:fill="FFFFFF"/>
            <w:noWrap/>
            <w:vAlign w:val="center"/>
            <w:hideMark/>
          </w:tcPr>
          <w:p w14:paraId="4CB63D3B" w14:textId="6A49165D" w:rsidR="0012651A" w:rsidRPr="00BC303D" w:rsidRDefault="0012651A" w:rsidP="00DB0628">
            <w:pPr>
              <w:jc w:val="center"/>
              <w:rPr>
                <w:rFonts w:ascii="ＭＳ Ｐゴシック" w:eastAsia="ＭＳ Ｐゴシック" w:hAnsi="ＭＳ Ｐゴシック"/>
                <w:color w:val="000000" w:themeColor="text1"/>
                <w:sz w:val="18"/>
              </w:rPr>
            </w:pPr>
            <w:r w:rsidRPr="00BC303D">
              <w:rPr>
                <w:rFonts w:ascii="ＭＳ Ｐゴシック" w:eastAsia="ＭＳ Ｐゴシック" w:hAnsi="ＭＳ Ｐゴシック"/>
                <w:color w:val="000000" w:themeColor="text1"/>
                <w:sz w:val="18"/>
              </w:rPr>
              <w:t>0.</w:t>
            </w:r>
            <w:r w:rsidR="00226AF9">
              <w:rPr>
                <w:rFonts w:ascii="ＭＳ Ｐゴシック" w:eastAsia="ＭＳ Ｐゴシック" w:hAnsi="ＭＳ Ｐゴシック" w:hint="eastAsia"/>
                <w:color w:val="000000" w:themeColor="text1"/>
                <w:sz w:val="18"/>
              </w:rPr>
              <w:t>9</w:t>
            </w:r>
            <w:r w:rsidRPr="00BC303D">
              <w:rPr>
                <w:rFonts w:ascii="ＭＳ Ｐゴシック" w:eastAsia="ＭＳ Ｐゴシック" w:hAnsi="ＭＳ Ｐゴシック"/>
                <w:color w:val="000000" w:themeColor="text1"/>
                <w:sz w:val="18"/>
              </w:rPr>
              <w:t>%</w:t>
            </w:r>
          </w:p>
        </w:tc>
        <w:tc>
          <w:tcPr>
            <w:tcW w:w="850" w:type="dxa"/>
            <w:tcBorders>
              <w:top w:val="nil"/>
              <w:left w:val="nil"/>
              <w:bottom w:val="single" w:sz="4" w:space="0" w:color="auto"/>
              <w:right w:val="single" w:sz="4" w:space="0" w:color="auto"/>
            </w:tcBorders>
            <w:shd w:val="clear" w:color="000000" w:fill="FFFFFF"/>
            <w:noWrap/>
            <w:vAlign w:val="center"/>
            <w:hideMark/>
          </w:tcPr>
          <w:p w14:paraId="0657D841" w14:textId="65914156" w:rsidR="0012651A" w:rsidRPr="00BC303D" w:rsidRDefault="00226AF9" w:rsidP="00DB0628">
            <w:pPr>
              <w:jc w:val="center"/>
              <w:rPr>
                <w:rFonts w:ascii="ＭＳ Ｐゴシック" w:eastAsia="ＭＳ Ｐゴシック" w:hAnsi="ＭＳ Ｐゴシック"/>
                <w:color w:val="000000" w:themeColor="text1"/>
                <w:sz w:val="18"/>
              </w:rPr>
            </w:pPr>
            <w:r>
              <w:rPr>
                <w:rFonts w:ascii="ＭＳ Ｐゴシック" w:eastAsia="ＭＳ Ｐゴシック" w:hAnsi="ＭＳ Ｐゴシック" w:hint="eastAsia"/>
                <w:color w:val="000000" w:themeColor="text1"/>
                <w:sz w:val="18"/>
              </w:rPr>
              <w:t>1</w:t>
            </w:r>
            <w:r w:rsidR="0012651A" w:rsidRPr="00BC303D">
              <w:rPr>
                <w:rFonts w:ascii="ＭＳ Ｐゴシック" w:eastAsia="ＭＳ Ｐゴシック" w:hAnsi="ＭＳ Ｐゴシック"/>
                <w:color w:val="000000" w:themeColor="text1"/>
                <w:sz w:val="18"/>
              </w:rPr>
              <w:t>.</w:t>
            </w:r>
            <w:r>
              <w:rPr>
                <w:rFonts w:ascii="ＭＳ Ｐゴシック" w:eastAsia="ＭＳ Ｐゴシック" w:hAnsi="ＭＳ Ｐゴシック" w:hint="eastAsia"/>
                <w:color w:val="000000" w:themeColor="text1"/>
                <w:sz w:val="18"/>
              </w:rPr>
              <w:t>0</w:t>
            </w:r>
            <w:r w:rsidR="0012651A" w:rsidRPr="00BC303D">
              <w:rPr>
                <w:rFonts w:ascii="ＭＳ Ｐゴシック" w:eastAsia="ＭＳ Ｐゴシック" w:hAnsi="ＭＳ Ｐゴシック"/>
                <w:color w:val="000000" w:themeColor="text1"/>
                <w:sz w:val="18"/>
              </w:rPr>
              <w:t>%</w:t>
            </w:r>
          </w:p>
        </w:tc>
        <w:tc>
          <w:tcPr>
            <w:tcW w:w="851" w:type="dxa"/>
            <w:tcBorders>
              <w:top w:val="nil"/>
              <w:left w:val="nil"/>
              <w:bottom w:val="single" w:sz="4" w:space="0" w:color="auto"/>
              <w:right w:val="single" w:sz="4" w:space="0" w:color="auto"/>
            </w:tcBorders>
            <w:shd w:val="clear" w:color="000000" w:fill="FFFFFF"/>
            <w:noWrap/>
            <w:vAlign w:val="center"/>
            <w:hideMark/>
          </w:tcPr>
          <w:p w14:paraId="730FE497" w14:textId="06E540D1" w:rsidR="0012651A" w:rsidRPr="00BC303D" w:rsidRDefault="00226AF9" w:rsidP="00DB0628">
            <w:pPr>
              <w:jc w:val="center"/>
              <w:rPr>
                <w:rFonts w:ascii="ＭＳ Ｐゴシック" w:eastAsia="ＭＳ Ｐゴシック" w:hAnsi="ＭＳ Ｐゴシック"/>
                <w:color w:val="000000" w:themeColor="text1"/>
                <w:sz w:val="18"/>
              </w:rPr>
            </w:pPr>
            <w:r>
              <w:rPr>
                <w:rFonts w:ascii="ＭＳ Ｐゴシック" w:eastAsia="ＭＳ Ｐゴシック" w:hAnsi="ＭＳ Ｐゴシック" w:hint="eastAsia"/>
                <w:color w:val="000000" w:themeColor="text1"/>
                <w:sz w:val="18"/>
              </w:rPr>
              <w:t>1</w:t>
            </w:r>
            <w:r w:rsidR="0012651A" w:rsidRPr="00BC303D">
              <w:rPr>
                <w:rFonts w:ascii="ＭＳ Ｐゴシック" w:eastAsia="ＭＳ Ｐゴシック" w:hAnsi="ＭＳ Ｐゴシック"/>
                <w:color w:val="000000" w:themeColor="text1"/>
                <w:sz w:val="18"/>
              </w:rPr>
              <w:t>.</w:t>
            </w:r>
            <w:r>
              <w:rPr>
                <w:rFonts w:ascii="ＭＳ Ｐゴシック" w:eastAsia="ＭＳ Ｐゴシック" w:hAnsi="ＭＳ Ｐゴシック" w:hint="eastAsia"/>
                <w:color w:val="000000" w:themeColor="text1"/>
                <w:sz w:val="18"/>
              </w:rPr>
              <w:t>0</w:t>
            </w:r>
            <w:r w:rsidR="0012651A" w:rsidRPr="00BC303D">
              <w:rPr>
                <w:rFonts w:ascii="ＭＳ Ｐゴシック" w:eastAsia="ＭＳ Ｐゴシック" w:hAnsi="ＭＳ Ｐゴシック"/>
                <w:color w:val="000000" w:themeColor="text1"/>
                <w:sz w:val="18"/>
              </w:rPr>
              <w:t>%</w:t>
            </w:r>
          </w:p>
        </w:tc>
        <w:tc>
          <w:tcPr>
            <w:tcW w:w="850" w:type="dxa"/>
            <w:tcBorders>
              <w:top w:val="nil"/>
              <w:left w:val="nil"/>
              <w:bottom w:val="single" w:sz="4" w:space="0" w:color="auto"/>
              <w:right w:val="single" w:sz="4" w:space="0" w:color="auto"/>
            </w:tcBorders>
            <w:shd w:val="clear" w:color="000000" w:fill="FFFFFF"/>
            <w:noWrap/>
            <w:vAlign w:val="center"/>
            <w:hideMark/>
          </w:tcPr>
          <w:p w14:paraId="43C170C9" w14:textId="6D289150" w:rsidR="0012651A" w:rsidRPr="00BC303D" w:rsidRDefault="0012651A" w:rsidP="00DB0628">
            <w:pPr>
              <w:jc w:val="center"/>
              <w:rPr>
                <w:rFonts w:ascii="ＭＳ Ｐゴシック" w:eastAsia="ＭＳ Ｐゴシック" w:hAnsi="ＭＳ Ｐゴシック"/>
                <w:color w:val="000000" w:themeColor="text1"/>
                <w:sz w:val="18"/>
              </w:rPr>
            </w:pPr>
            <w:r w:rsidRPr="00BC303D">
              <w:rPr>
                <w:rFonts w:ascii="ＭＳ Ｐゴシック" w:eastAsia="ＭＳ Ｐゴシック" w:hAnsi="ＭＳ Ｐゴシック"/>
                <w:color w:val="000000" w:themeColor="text1"/>
                <w:sz w:val="18"/>
              </w:rPr>
              <w:t>1.</w:t>
            </w:r>
            <w:r w:rsidR="00226AF9">
              <w:rPr>
                <w:rFonts w:ascii="ＭＳ Ｐゴシック" w:eastAsia="ＭＳ Ｐゴシック" w:hAnsi="ＭＳ Ｐゴシック" w:hint="eastAsia"/>
                <w:color w:val="000000" w:themeColor="text1"/>
                <w:sz w:val="18"/>
              </w:rPr>
              <w:t>2</w:t>
            </w:r>
            <w:r w:rsidRPr="00BC303D">
              <w:rPr>
                <w:rFonts w:ascii="ＭＳ Ｐゴシック" w:eastAsia="ＭＳ Ｐゴシック" w:hAnsi="ＭＳ Ｐゴシック"/>
                <w:color w:val="000000" w:themeColor="text1"/>
                <w:sz w:val="18"/>
              </w:rPr>
              <w:t>%</w:t>
            </w:r>
          </w:p>
        </w:tc>
        <w:tc>
          <w:tcPr>
            <w:tcW w:w="851" w:type="dxa"/>
            <w:tcBorders>
              <w:top w:val="nil"/>
              <w:left w:val="nil"/>
              <w:bottom w:val="single" w:sz="4" w:space="0" w:color="auto"/>
              <w:right w:val="single" w:sz="4" w:space="0" w:color="auto"/>
            </w:tcBorders>
            <w:shd w:val="clear" w:color="000000" w:fill="FFFFFF"/>
            <w:noWrap/>
            <w:vAlign w:val="center"/>
            <w:hideMark/>
          </w:tcPr>
          <w:p w14:paraId="6F10B9A4" w14:textId="7BD9EFE6" w:rsidR="0012651A" w:rsidRPr="00BC303D" w:rsidRDefault="0012651A" w:rsidP="00DB0628">
            <w:pPr>
              <w:jc w:val="center"/>
              <w:rPr>
                <w:rFonts w:ascii="ＭＳ Ｐゴシック" w:eastAsia="ＭＳ Ｐゴシック" w:hAnsi="ＭＳ Ｐゴシック"/>
                <w:color w:val="000000" w:themeColor="text1"/>
                <w:sz w:val="18"/>
              </w:rPr>
            </w:pPr>
            <w:r w:rsidRPr="00BC303D">
              <w:rPr>
                <w:rFonts w:ascii="ＭＳ Ｐゴシック" w:eastAsia="ＭＳ Ｐゴシック" w:hAnsi="ＭＳ Ｐゴシック"/>
                <w:color w:val="000000" w:themeColor="text1"/>
                <w:sz w:val="18"/>
              </w:rPr>
              <w:t>1.</w:t>
            </w:r>
            <w:r w:rsidR="00226AF9">
              <w:rPr>
                <w:rFonts w:ascii="ＭＳ Ｐゴシック" w:eastAsia="ＭＳ Ｐゴシック" w:hAnsi="ＭＳ Ｐゴシック" w:hint="eastAsia"/>
                <w:color w:val="000000" w:themeColor="text1"/>
                <w:sz w:val="18"/>
              </w:rPr>
              <w:t>5</w:t>
            </w:r>
            <w:r w:rsidRPr="00BC303D">
              <w:rPr>
                <w:rFonts w:ascii="ＭＳ Ｐゴシック" w:eastAsia="ＭＳ Ｐゴシック" w:hAnsi="ＭＳ Ｐゴシック"/>
                <w:color w:val="000000" w:themeColor="text1"/>
                <w:sz w:val="18"/>
              </w:rPr>
              <w:t>%</w:t>
            </w:r>
          </w:p>
        </w:tc>
        <w:tc>
          <w:tcPr>
            <w:tcW w:w="850" w:type="dxa"/>
            <w:tcBorders>
              <w:top w:val="nil"/>
              <w:left w:val="nil"/>
              <w:bottom w:val="single" w:sz="4" w:space="0" w:color="auto"/>
              <w:right w:val="single" w:sz="4" w:space="0" w:color="auto"/>
            </w:tcBorders>
            <w:shd w:val="clear" w:color="000000" w:fill="FFFFFF"/>
            <w:noWrap/>
            <w:vAlign w:val="center"/>
            <w:hideMark/>
          </w:tcPr>
          <w:p w14:paraId="6FAEB49F" w14:textId="7D25D4D6" w:rsidR="0012651A" w:rsidRPr="00BC303D" w:rsidRDefault="0012651A" w:rsidP="00DB0628">
            <w:pPr>
              <w:jc w:val="center"/>
              <w:rPr>
                <w:rFonts w:ascii="ＭＳ Ｐゴシック" w:eastAsia="ＭＳ Ｐゴシック" w:hAnsi="ＭＳ Ｐゴシック"/>
                <w:color w:val="000000" w:themeColor="text1"/>
                <w:sz w:val="18"/>
              </w:rPr>
            </w:pPr>
            <w:r w:rsidRPr="00BC303D">
              <w:rPr>
                <w:rFonts w:ascii="ＭＳ Ｐゴシック" w:eastAsia="ＭＳ Ｐゴシック" w:hAnsi="ＭＳ Ｐゴシック"/>
                <w:color w:val="000000" w:themeColor="text1"/>
                <w:sz w:val="18"/>
              </w:rPr>
              <w:t>1.</w:t>
            </w:r>
            <w:r w:rsidR="00226AF9">
              <w:rPr>
                <w:rFonts w:ascii="ＭＳ Ｐゴシック" w:eastAsia="ＭＳ Ｐゴシック" w:hAnsi="ＭＳ Ｐゴシック" w:hint="eastAsia"/>
                <w:color w:val="000000" w:themeColor="text1"/>
                <w:sz w:val="18"/>
              </w:rPr>
              <w:t>8</w:t>
            </w:r>
            <w:r w:rsidRPr="00BC303D">
              <w:rPr>
                <w:rFonts w:ascii="ＭＳ Ｐゴシック" w:eastAsia="ＭＳ Ｐゴシック" w:hAnsi="ＭＳ Ｐゴシック"/>
                <w:color w:val="000000" w:themeColor="text1"/>
                <w:sz w:val="18"/>
              </w:rPr>
              <w:t>%</w:t>
            </w:r>
          </w:p>
        </w:tc>
        <w:tc>
          <w:tcPr>
            <w:tcW w:w="850" w:type="dxa"/>
            <w:tcBorders>
              <w:top w:val="nil"/>
              <w:left w:val="nil"/>
              <w:bottom w:val="single" w:sz="4" w:space="0" w:color="auto"/>
              <w:right w:val="single" w:sz="4" w:space="0" w:color="auto"/>
            </w:tcBorders>
            <w:shd w:val="clear" w:color="000000" w:fill="FFFFFF"/>
          </w:tcPr>
          <w:p w14:paraId="1C543545" w14:textId="0673407E" w:rsidR="0012651A" w:rsidRPr="00BC303D" w:rsidRDefault="0012651A" w:rsidP="00DB0628">
            <w:pPr>
              <w:jc w:val="center"/>
              <w:rPr>
                <w:rFonts w:ascii="ＭＳ Ｐゴシック" w:eastAsia="ＭＳ Ｐゴシック" w:hAnsi="ＭＳ Ｐゴシック"/>
                <w:color w:val="000000" w:themeColor="text1"/>
                <w:sz w:val="18"/>
              </w:rPr>
            </w:pPr>
            <w:r w:rsidRPr="00BC303D">
              <w:rPr>
                <w:rFonts w:ascii="ＭＳ Ｐゴシック" w:eastAsia="ＭＳ Ｐゴシック" w:hAnsi="ＭＳ Ｐゴシック" w:hint="eastAsia"/>
                <w:color w:val="000000" w:themeColor="text1"/>
                <w:sz w:val="18"/>
              </w:rPr>
              <w:t>2</w:t>
            </w:r>
            <w:r w:rsidRPr="00BC303D">
              <w:rPr>
                <w:rFonts w:ascii="ＭＳ Ｐゴシック" w:eastAsia="ＭＳ Ｐゴシック" w:hAnsi="ＭＳ Ｐゴシック"/>
                <w:color w:val="000000" w:themeColor="text1"/>
                <w:sz w:val="18"/>
              </w:rPr>
              <w:t>.</w:t>
            </w:r>
            <w:r w:rsidR="00226AF9">
              <w:rPr>
                <w:rFonts w:ascii="ＭＳ Ｐゴシック" w:eastAsia="ＭＳ Ｐゴシック" w:hAnsi="ＭＳ Ｐゴシック" w:hint="eastAsia"/>
                <w:color w:val="000000" w:themeColor="text1"/>
                <w:sz w:val="18"/>
              </w:rPr>
              <w:t>3</w:t>
            </w:r>
            <w:r w:rsidRPr="00BC303D">
              <w:rPr>
                <w:rFonts w:ascii="ＭＳ Ｐゴシック" w:eastAsia="ＭＳ Ｐゴシック" w:hAnsi="ＭＳ Ｐゴシック"/>
                <w:color w:val="000000" w:themeColor="text1"/>
                <w:sz w:val="18"/>
              </w:rPr>
              <w:t>%</w:t>
            </w:r>
          </w:p>
        </w:tc>
      </w:tr>
      <w:tr w:rsidR="007B425D" w:rsidRPr="00BC303D" w14:paraId="0017B8CA" w14:textId="77777777" w:rsidTr="00226AF9">
        <w:trPr>
          <w:trHeight w:val="340"/>
          <w:jc w:val="center"/>
        </w:trPr>
        <w:tc>
          <w:tcPr>
            <w:tcW w:w="1030" w:type="dxa"/>
            <w:tcBorders>
              <w:top w:val="nil"/>
              <w:left w:val="single" w:sz="4" w:space="0" w:color="auto"/>
              <w:bottom w:val="single" w:sz="4" w:space="0" w:color="auto"/>
              <w:right w:val="single" w:sz="4" w:space="0" w:color="auto"/>
            </w:tcBorders>
            <w:noWrap/>
            <w:vAlign w:val="center"/>
            <w:hideMark/>
          </w:tcPr>
          <w:p w14:paraId="53AAD49D" w14:textId="77777777" w:rsidR="0012651A" w:rsidRPr="00BC303D" w:rsidRDefault="0012651A" w:rsidP="00226AF9">
            <w:pPr>
              <w:widowControl/>
              <w:spacing w:line="240" w:lineRule="exact"/>
              <w:ind w:left="160" w:hanging="160"/>
              <w:jc w:val="center"/>
              <w:rPr>
                <w:rFonts w:ascii="ＭＳ Ｐゴシック" w:eastAsia="ＭＳ Ｐゴシック" w:hAnsi="ＭＳ Ｐゴシック" w:cs="ＭＳ Ｐゴシック"/>
                <w:color w:val="000000" w:themeColor="text1"/>
                <w:kern w:val="0"/>
                <w:sz w:val="16"/>
                <w:szCs w:val="16"/>
              </w:rPr>
            </w:pPr>
            <w:r w:rsidRPr="00BC303D">
              <w:rPr>
                <w:rFonts w:ascii="ＭＳ Ｐゴシック" w:eastAsia="ＭＳ Ｐゴシック" w:hAnsi="ＭＳ Ｐゴシック" w:cs="ＭＳ Ｐゴシック" w:hint="eastAsia"/>
                <w:color w:val="000000" w:themeColor="text1"/>
                <w:kern w:val="0"/>
                <w:sz w:val="16"/>
                <w:szCs w:val="16"/>
              </w:rPr>
              <w:t>年齢階級</w:t>
            </w:r>
          </w:p>
        </w:tc>
        <w:tc>
          <w:tcPr>
            <w:tcW w:w="850" w:type="dxa"/>
            <w:tcBorders>
              <w:top w:val="nil"/>
              <w:left w:val="nil"/>
              <w:bottom w:val="single" w:sz="4" w:space="0" w:color="auto"/>
              <w:right w:val="single" w:sz="4" w:space="0" w:color="auto"/>
            </w:tcBorders>
            <w:noWrap/>
            <w:vAlign w:val="center"/>
            <w:hideMark/>
          </w:tcPr>
          <w:p w14:paraId="5BAB6E04" w14:textId="77777777" w:rsidR="0012651A" w:rsidRPr="00BC303D" w:rsidRDefault="0012651A" w:rsidP="00DB0628">
            <w:pPr>
              <w:widowControl/>
              <w:ind w:leftChars="-48" w:rightChars="-49" w:right="-103" w:hangingChars="63" w:hanging="101"/>
              <w:jc w:val="center"/>
              <w:rPr>
                <w:rFonts w:ascii="ＭＳ Ｐゴシック" w:eastAsia="ＭＳ Ｐゴシック" w:hAnsi="ＭＳ Ｐゴシック" w:cs="ＭＳ Ｐゴシック"/>
                <w:color w:val="000000" w:themeColor="text1"/>
                <w:kern w:val="0"/>
                <w:sz w:val="16"/>
                <w:szCs w:val="16"/>
              </w:rPr>
            </w:pPr>
            <w:r w:rsidRPr="00BC303D">
              <w:rPr>
                <w:rFonts w:ascii="ＭＳ Ｐゴシック" w:eastAsia="ＭＳ Ｐゴシック" w:hAnsi="ＭＳ Ｐゴシック" w:cs="ＭＳ Ｐゴシック"/>
                <w:color w:val="000000" w:themeColor="text1"/>
                <w:kern w:val="0"/>
                <w:sz w:val="16"/>
                <w:szCs w:val="16"/>
              </w:rPr>
              <w:t>40</w:t>
            </w:r>
            <w:r w:rsidRPr="00BC303D">
              <w:rPr>
                <w:rFonts w:ascii="ＭＳ Ｐゴシック" w:eastAsia="ＭＳ Ｐゴシック" w:hAnsi="ＭＳ Ｐゴシック" w:cs="ＭＳ Ｐゴシック" w:hint="eastAsia"/>
                <w:color w:val="000000" w:themeColor="text1"/>
                <w:kern w:val="0"/>
                <w:sz w:val="16"/>
                <w:szCs w:val="16"/>
              </w:rPr>
              <w:t>～</w:t>
            </w:r>
            <w:r w:rsidRPr="00BC303D">
              <w:rPr>
                <w:rFonts w:ascii="ＭＳ Ｐゴシック" w:eastAsia="ＭＳ Ｐゴシック" w:hAnsi="ＭＳ Ｐゴシック" w:cs="ＭＳ Ｐゴシック"/>
                <w:color w:val="000000" w:themeColor="text1"/>
                <w:kern w:val="0"/>
                <w:sz w:val="16"/>
                <w:szCs w:val="16"/>
              </w:rPr>
              <w:t>44</w:t>
            </w:r>
            <w:r w:rsidRPr="00BC303D">
              <w:rPr>
                <w:rFonts w:ascii="ＭＳ Ｐゴシック" w:eastAsia="ＭＳ Ｐゴシック" w:hAnsi="ＭＳ Ｐゴシック" w:cs="ＭＳ Ｐゴシック" w:hint="eastAsia"/>
                <w:color w:val="000000" w:themeColor="text1"/>
                <w:kern w:val="0"/>
                <w:sz w:val="16"/>
                <w:szCs w:val="16"/>
              </w:rPr>
              <w:t>歳</w:t>
            </w:r>
          </w:p>
        </w:tc>
        <w:tc>
          <w:tcPr>
            <w:tcW w:w="851" w:type="dxa"/>
            <w:tcBorders>
              <w:top w:val="nil"/>
              <w:left w:val="nil"/>
              <w:bottom w:val="single" w:sz="4" w:space="0" w:color="auto"/>
              <w:right w:val="single" w:sz="4" w:space="0" w:color="auto"/>
            </w:tcBorders>
            <w:noWrap/>
            <w:vAlign w:val="center"/>
            <w:hideMark/>
          </w:tcPr>
          <w:p w14:paraId="5AA86745" w14:textId="77777777" w:rsidR="0012651A" w:rsidRPr="00BC303D" w:rsidRDefault="0012651A" w:rsidP="00DB0628">
            <w:pPr>
              <w:widowControl/>
              <w:ind w:leftChars="-43" w:rightChars="-47" w:right="-99" w:hangingChars="56" w:hanging="90"/>
              <w:jc w:val="center"/>
              <w:rPr>
                <w:rFonts w:ascii="ＭＳ Ｐゴシック" w:eastAsia="ＭＳ Ｐゴシック" w:hAnsi="ＭＳ Ｐゴシック" w:cs="ＭＳ Ｐゴシック"/>
                <w:color w:val="000000" w:themeColor="text1"/>
                <w:kern w:val="0"/>
                <w:sz w:val="16"/>
                <w:szCs w:val="16"/>
              </w:rPr>
            </w:pPr>
            <w:r w:rsidRPr="00BC303D">
              <w:rPr>
                <w:rFonts w:ascii="ＭＳ Ｐゴシック" w:eastAsia="ＭＳ Ｐゴシック" w:hAnsi="ＭＳ Ｐゴシック" w:cs="ＭＳ Ｐゴシック" w:hint="eastAsia"/>
                <w:color w:val="000000" w:themeColor="text1"/>
                <w:kern w:val="0"/>
                <w:sz w:val="16"/>
                <w:szCs w:val="16"/>
              </w:rPr>
              <w:t>4</w:t>
            </w:r>
            <w:r w:rsidRPr="00BC303D">
              <w:rPr>
                <w:rFonts w:ascii="ＭＳ Ｐゴシック" w:eastAsia="ＭＳ Ｐゴシック" w:hAnsi="ＭＳ Ｐゴシック" w:cs="ＭＳ Ｐゴシック"/>
                <w:color w:val="000000" w:themeColor="text1"/>
                <w:kern w:val="0"/>
                <w:sz w:val="16"/>
                <w:szCs w:val="16"/>
              </w:rPr>
              <w:t>5</w:t>
            </w:r>
            <w:r w:rsidRPr="00BC303D">
              <w:rPr>
                <w:rFonts w:ascii="ＭＳ Ｐゴシック" w:eastAsia="ＭＳ Ｐゴシック" w:hAnsi="ＭＳ Ｐゴシック" w:cs="ＭＳ Ｐゴシック" w:hint="eastAsia"/>
                <w:color w:val="000000" w:themeColor="text1"/>
                <w:kern w:val="0"/>
                <w:sz w:val="16"/>
                <w:szCs w:val="16"/>
              </w:rPr>
              <w:t>～4</w:t>
            </w:r>
            <w:r w:rsidRPr="00BC303D">
              <w:rPr>
                <w:rFonts w:ascii="ＭＳ Ｐゴシック" w:eastAsia="ＭＳ Ｐゴシック" w:hAnsi="ＭＳ Ｐゴシック" w:cs="ＭＳ Ｐゴシック"/>
                <w:color w:val="000000" w:themeColor="text1"/>
                <w:kern w:val="0"/>
                <w:sz w:val="16"/>
                <w:szCs w:val="16"/>
              </w:rPr>
              <w:t>9</w:t>
            </w:r>
            <w:r w:rsidRPr="00BC303D">
              <w:rPr>
                <w:rFonts w:ascii="ＭＳ Ｐゴシック" w:eastAsia="ＭＳ Ｐゴシック" w:hAnsi="ＭＳ Ｐゴシック" w:cs="ＭＳ Ｐゴシック" w:hint="eastAsia"/>
                <w:color w:val="000000" w:themeColor="text1"/>
                <w:kern w:val="0"/>
                <w:sz w:val="16"/>
                <w:szCs w:val="16"/>
              </w:rPr>
              <w:t>歳</w:t>
            </w:r>
          </w:p>
        </w:tc>
        <w:tc>
          <w:tcPr>
            <w:tcW w:w="850" w:type="dxa"/>
            <w:tcBorders>
              <w:top w:val="nil"/>
              <w:left w:val="nil"/>
              <w:bottom w:val="single" w:sz="4" w:space="0" w:color="auto"/>
              <w:right w:val="single" w:sz="4" w:space="0" w:color="auto"/>
            </w:tcBorders>
            <w:noWrap/>
            <w:vAlign w:val="center"/>
            <w:hideMark/>
          </w:tcPr>
          <w:p w14:paraId="098E976A" w14:textId="77777777" w:rsidR="0012651A" w:rsidRPr="00BC303D" w:rsidRDefault="0012651A" w:rsidP="00DB0628">
            <w:pPr>
              <w:widowControl/>
              <w:ind w:leftChars="-39" w:rightChars="-44" w:right="-92" w:hangingChars="51" w:hanging="82"/>
              <w:jc w:val="center"/>
              <w:rPr>
                <w:rFonts w:ascii="ＭＳ Ｐゴシック" w:eastAsia="ＭＳ Ｐゴシック" w:hAnsi="ＭＳ Ｐゴシック" w:cs="ＭＳ Ｐゴシック"/>
                <w:color w:val="000000" w:themeColor="text1"/>
                <w:kern w:val="0"/>
                <w:sz w:val="16"/>
                <w:szCs w:val="16"/>
              </w:rPr>
            </w:pPr>
            <w:r w:rsidRPr="00BC303D">
              <w:rPr>
                <w:rFonts w:ascii="ＭＳ Ｐゴシック" w:eastAsia="ＭＳ Ｐゴシック" w:hAnsi="ＭＳ Ｐゴシック" w:cs="ＭＳ Ｐゴシック"/>
                <w:color w:val="000000" w:themeColor="text1"/>
                <w:kern w:val="0"/>
                <w:sz w:val="16"/>
                <w:szCs w:val="16"/>
              </w:rPr>
              <w:t>50</w:t>
            </w:r>
            <w:r w:rsidRPr="00BC303D">
              <w:rPr>
                <w:rFonts w:ascii="ＭＳ Ｐゴシック" w:eastAsia="ＭＳ Ｐゴシック" w:hAnsi="ＭＳ Ｐゴシック" w:cs="ＭＳ Ｐゴシック" w:hint="eastAsia"/>
                <w:color w:val="000000" w:themeColor="text1"/>
                <w:kern w:val="0"/>
                <w:sz w:val="16"/>
                <w:szCs w:val="16"/>
              </w:rPr>
              <w:t>～</w:t>
            </w:r>
            <w:r w:rsidRPr="00BC303D">
              <w:rPr>
                <w:rFonts w:ascii="ＭＳ Ｐゴシック" w:eastAsia="ＭＳ Ｐゴシック" w:hAnsi="ＭＳ Ｐゴシック" w:cs="ＭＳ Ｐゴシック"/>
                <w:color w:val="000000" w:themeColor="text1"/>
                <w:kern w:val="0"/>
                <w:sz w:val="16"/>
                <w:szCs w:val="16"/>
              </w:rPr>
              <w:t>54</w:t>
            </w:r>
            <w:r w:rsidRPr="00BC303D">
              <w:rPr>
                <w:rFonts w:ascii="ＭＳ Ｐゴシック" w:eastAsia="ＭＳ Ｐゴシック" w:hAnsi="ＭＳ Ｐゴシック" w:cs="ＭＳ Ｐゴシック" w:hint="eastAsia"/>
                <w:color w:val="000000" w:themeColor="text1"/>
                <w:kern w:val="0"/>
                <w:sz w:val="16"/>
                <w:szCs w:val="16"/>
              </w:rPr>
              <w:t>歳</w:t>
            </w:r>
          </w:p>
        </w:tc>
        <w:tc>
          <w:tcPr>
            <w:tcW w:w="851" w:type="dxa"/>
            <w:tcBorders>
              <w:top w:val="nil"/>
              <w:left w:val="nil"/>
              <w:bottom w:val="single" w:sz="4" w:space="0" w:color="auto"/>
              <w:right w:val="single" w:sz="4" w:space="0" w:color="auto"/>
            </w:tcBorders>
            <w:noWrap/>
            <w:vAlign w:val="center"/>
            <w:hideMark/>
          </w:tcPr>
          <w:p w14:paraId="3E536CB7" w14:textId="77777777" w:rsidR="0012651A" w:rsidRPr="00BC303D" w:rsidRDefault="0012651A" w:rsidP="00DB0628">
            <w:pPr>
              <w:widowControl/>
              <w:ind w:leftChars="-47" w:rightChars="-50" w:right="-105" w:hangingChars="62" w:hanging="99"/>
              <w:jc w:val="center"/>
              <w:rPr>
                <w:rFonts w:ascii="ＭＳ Ｐゴシック" w:eastAsia="ＭＳ Ｐゴシック" w:hAnsi="ＭＳ Ｐゴシック" w:cs="ＭＳ Ｐゴシック"/>
                <w:color w:val="000000" w:themeColor="text1"/>
                <w:kern w:val="0"/>
                <w:sz w:val="16"/>
                <w:szCs w:val="16"/>
              </w:rPr>
            </w:pPr>
            <w:r w:rsidRPr="00BC303D">
              <w:rPr>
                <w:rFonts w:ascii="ＭＳ Ｐゴシック" w:eastAsia="ＭＳ Ｐゴシック" w:hAnsi="ＭＳ Ｐゴシック" w:cs="ＭＳ Ｐゴシック"/>
                <w:color w:val="000000" w:themeColor="text1"/>
                <w:kern w:val="0"/>
                <w:sz w:val="16"/>
                <w:szCs w:val="16"/>
              </w:rPr>
              <w:t>55</w:t>
            </w:r>
            <w:r w:rsidRPr="00BC303D">
              <w:rPr>
                <w:rFonts w:ascii="ＭＳ Ｐゴシック" w:eastAsia="ＭＳ Ｐゴシック" w:hAnsi="ＭＳ Ｐゴシック" w:cs="ＭＳ Ｐゴシック" w:hint="eastAsia"/>
                <w:color w:val="000000" w:themeColor="text1"/>
                <w:kern w:val="0"/>
                <w:sz w:val="16"/>
                <w:szCs w:val="16"/>
              </w:rPr>
              <w:t>～5</w:t>
            </w:r>
            <w:r w:rsidRPr="00BC303D">
              <w:rPr>
                <w:rFonts w:ascii="ＭＳ Ｐゴシック" w:eastAsia="ＭＳ Ｐゴシック" w:hAnsi="ＭＳ Ｐゴシック" w:cs="ＭＳ Ｐゴシック"/>
                <w:color w:val="000000" w:themeColor="text1"/>
                <w:kern w:val="0"/>
                <w:sz w:val="16"/>
                <w:szCs w:val="16"/>
              </w:rPr>
              <w:t>9</w:t>
            </w:r>
            <w:r w:rsidRPr="00BC303D">
              <w:rPr>
                <w:rFonts w:ascii="ＭＳ Ｐゴシック" w:eastAsia="ＭＳ Ｐゴシック" w:hAnsi="ＭＳ Ｐゴシック" w:cs="ＭＳ Ｐゴシック" w:hint="eastAsia"/>
                <w:color w:val="000000" w:themeColor="text1"/>
                <w:kern w:val="0"/>
                <w:sz w:val="16"/>
                <w:szCs w:val="16"/>
              </w:rPr>
              <w:t>歳</w:t>
            </w:r>
          </w:p>
        </w:tc>
        <w:tc>
          <w:tcPr>
            <w:tcW w:w="850" w:type="dxa"/>
            <w:tcBorders>
              <w:top w:val="nil"/>
              <w:left w:val="nil"/>
              <w:bottom w:val="single" w:sz="4" w:space="0" w:color="auto"/>
              <w:right w:val="single" w:sz="4" w:space="0" w:color="auto"/>
            </w:tcBorders>
            <w:noWrap/>
            <w:vAlign w:val="center"/>
            <w:hideMark/>
          </w:tcPr>
          <w:p w14:paraId="217E6C98" w14:textId="77777777" w:rsidR="0012651A" w:rsidRPr="00BC303D" w:rsidRDefault="0012651A" w:rsidP="00DB0628">
            <w:pPr>
              <w:widowControl/>
              <w:ind w:leftChars="-49" w:left="1" w:rightChars="-47" w:right="-99" w:hangingChars="65" w:hanging="104"/>
              <w:jc w:val="center"/>
              <w:rPr>
                <w:rFonts w:ascii="ＭＳ Ｐゴシック" w:eastAsia="ＭＳ Ｐゴシック" w:hAnsi="ＭＳ Ｐゴシック" w:cs="ＭＳ Ｐゴシック"/>
                <w:color w:val="000000" w:themeColor="text1"/>
                <w:kern w:val="0"/>
                <w:sz w:val="16"/>
                <w:szCs w:val="16"/>
              </w:rPr>
            </w:pPr>
            <w:r w:rsidRPr="00BC303D">
              <w:rPr>
                <w:rFonts w:ascii="ＭＳ Ｐゴシック" w:eastAsia="ＭＳ Ｐゴシック" w:hAnsi="ＭＳ Ｐゴシック" w:cs="ＭＳ Ｐゴシック"/>
                <w:color w:val="000000" w:themeColor="text1"/>
                <w:kern w:val="0"/>
                <w:sz w:val="16"/>
                <w:szCs w:val="16"/>
              </w:rPr>
              <w:t>60</w:t>
            </w:r>
            <w:r w:rsidRPr="00BC303D">
              <w:rPr>
                <w:rFonts w:ascii="ＭＳ Ｐゴシック" w:eastAsia="ＭＳ Ｐゴシック" w:hAnsi="ＭＳ Ｐゴシック" w:cs="ＭＳ Ｐゴシック" w:hint="eastAsia"/>
                <w:color w:val="000000" w:themeColor="text1"/>
                <w:kern w:val="0"/>
                <w:sz w:val="16"/>
                <w:szCs w:val="16"/>
              </w:rPr>
              <w:t>～</w:t>
            </w:r>
            <w:r w:rsidRPr="00BC303D">
              <w:rPr>
                <w:rFonts w:ascii="ＭＳ Ｐゴシック" w:eastAsia="ＭＳ Ｐゴシック" w:hAnsi="ＭＳ Ｐゴシック" w:cs="ＭＳ Ｐゴシック"/>
                <w:color w:val="000000" w:themeColor="text1"/>
                <w:kern w:val="0"/>
                <w:sz w:val="16"/>
                <w:szCs w:val="16"/>
              </w:rPr>
              <w:t>64</w:t>
            </w:r>
            <w:r w:rsidRPr="00BC303D">
              <w:rPr>
                <w:rFonts w:ascii="ＭＳ Ｐゴシック" w:eastAsia="ＭＳ Ｐゴシック" w:hAnsi="ＭＳ Ｐゴシック" w:cs="ＭＳ Ｐゴシック" w:hint="eastAsia"/>
                <w:color w:val="000000" w:themeColor="text1"/>
                <w:kern w:val="0"/>
                <w:sz w:val="16"/>
                <w:szCs w:val="16"/>
              </w:rPr>
              <w:t>歳</w:t>
            </w:r>
          </w:p>
        </w:tc>
        <w:tc>
          <w:tcPr>
            <w:tcW w:w="851" w:type="dxa"/>
            <w:tcBorders>
              <w:top w:val="nil"/>
              <w:left w:val="nil"/>
              <w:bottom w:val="single" w:sz="4" w:space="0" w:color="auto"/>
              <w:right w:val="single" w:sz="4" w:space="0" w:color="auto"/>
            </w:tcBorders>
            <w:noWrap/>
            <w:vAlign w:val="center"/>
            <w:hideMark/>
          </w:tcPr>
          <w:p w14:paraId="0A18BAF8" w14:textId="77777777" w:rsidR="0012651A" w:rsidRPr="00BC303D" w:rsidRDefault="0012651A" w:rsidP="00DB0628">
            <w:pPr>
              <w:widowControl/>
              <w:ind w:leftChars="-44" w:left="-92" w:rightChars="-45" w:right="-94" w:firstLineChars="1" w:firstLine="2"/>
              <w:jc w:val="center"/>
              <w:rPr>
                <w:rFonts w:ascii="ＭＳ Ｐゴシック" w:eastAsia="ＭＳ Ｐゴシック" w:hAnsi="ＭＳ Ｐゴシック" w:cs="ＭＳ Ｐゴシック"/>
                <w:color w:val="000000" w:themeColor="text1"/>
                <w:kern w:val="0"/>
                <w:sz w:val="16"/>
                <w:szCs w:val="16"/>
              </w:rPr>
            </w:pPr>
            <w:r w:rsidRPr="00BC303D">
              <w:rPr>
                <w:rFonts w:ascii="ＭＳ Ｐゴシック" w:eastAsia="ＭＳ Ｐゴシック" w:hAnsi="ＭＳ Ｐゴシック" w:cs="ＭＳ Ｐゴシック" w:hint="eastAsia"/>
                <w:color w:val="000000" w:themeColor="text1"/>
                <w:kern w:val="0"/>
                <w:sz w:val="16"/>
                <w:szCs w:val="16"/>
              </w:rPr>
              <w:t>6</w:t>
            </w:r>
            <w:r w:rsidRPr="00BC303D">
              <w:rPr>
                <w:rFonts w:ascii="ＭＳ Ｐゴシック" w:eastAsia="ＭＳ Ｐゴシック" w:hAnsi="ＭＳ Ｐゴシック" w:cs="ＭＳ Ｐゴシック"/>
                <w:color w:val="000000" w:themeColor="text1"/>
                <w:kern w:val="0"/>
                <w:sz w:val="16"/>
                <w:szCs w:val="16"/>
              </w:rPr>
              <w:t>5</w:t>
            </w:r>
            <w:r w:rsidRPr="00BC303D">
              <w:rPr>
                <w:rFonts w:ascii="ＭＳ Ｐゴシック" w:eastAsia="ＭＳ Ｐゴシック" w:hAnsi="ＭＳ Ｐゴシック" w:cs="ＭＳ Ｐゴシック" w:hint="eastAsia"/>
                <w:color w:val="000000" w:themeColor="text1"/>
                <w:kern w:val="0"/>
                <w:sz w:val="16"/>
                <w:szCs w:val="16"/>
              </w:rPr>
              <w:t>～6</w:t>
            </w:r>
            <w:r w:rsidRPr="00BC303D">
              <w:rPr>
                <w:rFonts w:ascii="ＭＳ Ｐゴシック" w:eastAsia="ＭＳ Ｐゴシック" w:hAnsi="ＭＳ Ｐゴシック" w:cs="ＭＳ Ｐゴシック"/>
                <w:color w:val="000000" w:themeColor="text1"/>
                <w:kern w:val="0"/>
                <w:sz w:val="16"/>
                <w:szCs w:val="16"/>
              </w:rPr>
              <w:t>9</w:t>
            </w:r>
            <w:r w:rsidRPr="00BC303D">
              <w:rPr>
                <w:rFonts w:ascii="ＭＳ Ｐゴシック" w:eastAsia="ＭＳ Ｐゴシック" w:hAnsi="ＭＳ Ｐゴシック" w:cs="ＭＳ Ｐゴシック" w:hint="eastAsia"/>
                <w:color w:val="000000" w:themeColor="text1"/>
                <w:kern w:val="0"/>
                <w:sz w:val="16"/>
                <w:szCs w:val="16"/>
              </w:rPr>
              <w:t>歳</w:t>
            </w:r>
          </w:p>
        </w:tc>
        <w:tc>
          <w:tcPr>
            <w:tcW w:w="850" w:type="dxa"/>
            <w:tcBorders>
              <w:top w:val="nil"/>
              <w:left w:val="nil"/>
              <w:bottom w:val="single" w:sz="4" w:space="0" w:color="auto"/>
              <w:right w:val="single" w:sz="4" w:space="0" w:color="auto"/>
            </w:tcBorders>
            <w:noWrap/>
            <w:vAlign w:val="center"/>
            <w:hideMark/>
          </w:tcPr>
          <w:p w14:paraId="71C974F6" w14:textId="77777777" w:rsidR="0012651A" w:rsidRPr="00BC303D" w:rsidRDefault="0012651A" w:rsidP="00DB0628">
            <w:pPr>
              <w:widowControl/>
              <w:ind w:leftChars="-46" w:left="1" w:rightChars="-50" w:right="-105" w:hangingChars="61" w:hanging="98"/>
              <w:jc w:val="center"/>
              <w:rPr>
                <w:rFonts w:ascii="ＭＳ Ｐゴシック" w:eastAsia="ＭＳ Ｐゴシック" w:hAnsi="ＭＳ Ｐゴシック" w:cs="ＭＳ Ｐゴシック"/>
                <w:color w:val="000000" w:themeColor="text1"/>
                <w:kern w:val="0"/>
                <w:sz w:val="16"/>
                <w:szCs w:val="16"/>
              </w:rPr>
            </w:pPr>
            <w:r w:rsidRPr="00BC303D">
              <w:rPr>
                <w:rFonts w:ascii="ＭＳ Ｐゴシック" w:eastAsia="ＭＳ Ｐゴシック" w:hAnsi="ＭＳ Ｐゴシック" w:cs="ＭＳ Ｐゴシック"/>
                <w:color w:val="000000" w:themeColor="text1"/>
                <w:kern w:val="0"/>
                <w:sz w:val="16"/>
                <w:szCs w:val="16"/>
              </w:rPr>
              <w:t>70</w:t>
            </w:r>
            <w:r w:rsidRPr="00BC303D">
              <w:rPr>
                <w:rFonts w:ascii="ＭＳ Ｐゴシック" w:eastAsia="ＭＳ Ｐゴシック" w:hAnsi="ＭＳ Ｐゴシック" w:cs="ＭＳ Ｐゴシック" w:hint="eastAsia"/>
                <w:color w:val="000000" w:themeColor="text1"/>
                <w:kern w:val="0"/>
                <w:sz w:val="16"/>
                <w:szCs w:val="16"/>
              </w:rPr>
              <w:t>～</w:t>
            </w:r>
            <w:r w:rsidRPr="00BC303D">
              <w:rPr>
                <w:rFonts w:ascii="ＭＳ Ｐゴシック" w:eastAsia="ＭＳ Ｐゴシック" w:hAnsi="ＭＳ Ｐゴシック" w:cs="ＭＳ Ｐゴシック"/>
                <w:color w:val="000000" w:themeColor="text1"/>
                <w:kern w:val="0"/>
                <w:sz w:val="16"/>
                <w:szCs w:val="16"/>
              </w:rPr>
              <w:t>74</w:t>
            </w:r>
            <w:r w:rsidRPr="00BC303D">
              <w:rPr>
                <w:rFonts w:ascii="ＭＳ Ｐゴシック" w:eastAsia="ＭＳ Ｐゴシック" w:hAnsi="ＭＳ Ｐゴシック" w:cs="ＭＳ Ｐゴシック" w:hint="eastAsia"/>
                <w:color w:val="000000" w:themeColor="text1"/>
                <w:kern w:val="0"/>
                <w:sz w:val="16"/>
                <w:szCs w:val="16"/>
              </w:rPr>
              <w:t>歳</w:t>
            </w:r>
          </w:p>
        </w:tc>
        <w:tc>
          <w:tcPr>
            <w:tcW w:w="850" w:type="dxa"/>
            <w:tcBorders>
              <w:top w:val="nil"/>
              <w:left w:val="nil"/>
              <w:bottom w:val="single" w:sz="4" w:space="0" w:color="auto"/>
              <w:right w:val="single" w:sz="4" w:space="0" w:color="auto"/>
            </w:tcBorders>
          </w:tcPr>
          <w:p w14:paraId="5898FC66" w14:textId="77777777" w:rsidR="0012651A" w:rsidRPr="00BC303D" w:rsidRDefault="0012651A" w:rsidP="00DB0628">
            <w:pPr>
              <w:widowControl/>
              <w:ind w:leftChars="-46" w:left="1" w:rightChars="-50" w:right="-105" w:hangingChars="61" w:hanging="98"/>
              <w:jc w:val="center"/>
              <w:rPr>
                <w:rFonts w:ascii="ＭＳ Ｐゴシック" w:eastAsia="ＭＳ Ｐゴシック" w:hAnsi="ＭＳ Ｐゴシック" w:cs="ＭＳ Ｐゴシック"/>
                <w:color w:val="000000" w:themeColor="text1"/>
                <w:kern w:val="0"/>
                <w:sz w:val="16"/>
                <w:szCs w:val="16"/>
              </w:rPr>
            </w:pPr>
            <w:r w:rsidRPr="00BC303D">
              <w:rPr>
                <w:rFonts w:ascii="ＭＳ Ｐゴシック" w:eastAsia="ＭＳ Ｐゴシック" w:hAnsi="ＭＳ Ｐゴシック" w:cs="ＭＳ Ｐゴシック" w:hint="eastAsia"/>
                <w:color w:val="000000" w:themeColor="text1"/>
                <w:kern w:val="0"/>
                <w:sz w:val="16"/>
                <w:szCs w:val="16"/>
              </w:rPr>
              <w:t>7</w:t>
            </w:r>
            <w:r w:rsidRPr="00BC303D">
              <w:rPr>
                <w:rFonts w:ascii="ＭＳ Ｐゴシック" w:eastAsia="ＭＳ Ｐゴシック" w:hAnsi="ＭＳ Ｐゴシック" w:cs="ＭＳ Ｐゴシック"/>
                <w:color w:val="000000" w:themeColor="text1"/>
                <w:kern w:val="0"/>
                <w:sz w:val="16"/>
                <w:szCs w:val="16"/>
              </w:rPr>
              <w:t>5</w:t>
            </w:r>
            <w:r w:rsidRPr="00BC303D">
              <w:rPr>
                <w:rFonts w:ascii="ＭＳ Ｐゴシック" w:eastAsia="ＭＳ Ｐゴシック" w:hAnsi="ＭＳ Ｐゴシック" w:cs="ＭＳ Ｐゴシック" w:hint="eastAsia"/>
                <w:color w:val="000000" w:themeColor="text1"/>
                <w:kern w:val="0"/>
                <w:sz w:val="16"/>
                <w:szCs w:val="16"/>
              </w:rPr>
              <w:t>歳</w:t>
            </w:r>
          </w:p>
        </w:tc>
      </w:tr>
      <w:tr w:rsidR="007B425D" w:rsidRPr="00BC303D" w14:paraId="4EFB5501" w14:textId="77777777" w:rsidTr="00226AF9">
        <w:trPr>
          <w:trHeight w:val="340"/>
          <w:jc w:val="center"/>
        </w:trPr>
        <w:tc>
          <w:tcPr>
            <w:tcW w:w="1030" w:type="dxa"/>
            <w:tcBorders>
              <w:top w:val="nil"/>
              <w:left w:val="single" w:sz="4" w:space="0" w:color="auto"/>
              <w:bottom w:val="single" w:sz="4" w:space="0" w:color="auto"/>
              <w:right w:val="single" w:sz="4" w:space="0" w:color="auto"/>
            </w:tcBorders>
            <w:noWrap/>
            <w:vAlign w:val="center"/>
            <w:hideMark/>
          </w:tcPr>
          <w:p w14:paraId="2918C7CB" w14:textId="77777777" w:rsidR="0012651A" w:rsidRPr="00BC303D" w:rsidRDefault="0012651A" w:rsidP="00226AF9">
            <w:pPr>
              <w:widowControl/>
              <w:spacing w:line="240" w:lineRule="exact"/>
              <w:jc w:val="center"/>
              <w:rPr>
                <w:rFonts w:ascii="ＭＳ Ｐゴシック" w:eastAsia="ＭＳ Ｐゴシック" w:hAnsi="ＭＳ Ｐゴシック" w:cs="ＭＳ Ｐゴシック"/>
                <w:color w:val="000000" w:themeColor="text1"/>
                <w:kern w:val="0"/>
                <w:sz w:val="16"/>
                <w:szCs w:val="16"/>
              </w:rPr>
            </w:pPr>
            <w:r w:rsidRPr="00BC303D">
              <w:rPr>
                <w:rFonts w:ascii="ＭＳ Ｐゴシック" w:eastAsia="ＭＳ Ｐゴシック" w:hAnsi="ＭＳ Ｐゴシック" w:cs="ＭＳ Ｐゴシック" w:hint="eastAsia"/>
                <w:color w:val="000000" w:themeColor="text1"/>
                <w:kern w:val="0"/>
                <w:sz w:val="16"/>
                <w:szCs w:val="16"/>
              </w:rPr>
              <w:t>医療費</w:t>
            </w:r>
            <w:r w:rsidRPr="00BC303D">
              <w:rPr>
                <w:rFonts w:ascii="ＭＳ Ｐゴシック" w:eastAsia="ＭＳ Ｐゴシック" w:hAnsi="ＭＳ Ｐゴシック" w:cs="ＭＳ Ｐゴシック" w:hint="eastAsia"/>
                <w:color w:val="000000" w:themeColor="text1"/>
                <w:kern w:val="0"/>
                <w:sz w:val="16"/>
                <w:szCs w:val="16"/>
              </w:rPr>
              <w:br/>
              <w:t>（百万円）</w:t>
            </w:r>
          </w:p>
        </w:tc>
        <w:tc>
          <w:tcPr>
            <w:tcW w:w="8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6B5893F" w14:textId="3E441242" w:rsidR="0012651A" w:rsidRPr="00BC303D" w:rsidRDefault="0012651A" w:rsidP="00DB0628">
            <w:pPr>
              <w:jc w:val="center"/>
              <w:rPr>
                <w:rFonts w:ascii="ＭＳ Ｐゴシック" w:eastAsia="ＭＳ Ｐゴシック" w:hAnsi="ＭＳ Ｐゴシック"/>
                <w:color w:val="000000" w:themeColor="text1"/>
                <w:sz w:val="18"/>
              </w:rPr>
            </w:pPr>
            <w:r w:rsidRPr="00BC303D">
              <w:rPr>
                <w:rFonts w:ascii="ＭＳ Ｐゴシック" w:eastAsia="ＭＳ Ｐゴシック" w:hAnsi="ＭＳ Ｐゴシック"/>
                <w:color w:val="000000" w:themeColor="text1"/>
                <w:sz w:val="18"/>
              </w:rPr>
              <w:t>2</w:t>
            </w:r>
            <w:r w:rsidR="00226AF9">
              <w:rPr>
                <w:rFonts w:ascii="ＭＳ Ｐゴシック" w:eastAsia="ＭＳ Ｐゴシック" w:hAnsi="ＭＳ Ｐゴシック" w:hint="eastAsia"/>
                <w:color w:val="000000" w:themeColor="text1"/>
                <w:sz w:val="18"/>
              </w:rPr>
              <w:t>0</w:t>
            </w:r>
            <w:r w:rsidRPr="00BC303D">
              <w:rPr>
                <w:rFonts w:ascii="ＭＳ Ｐゴシック" w:eastAsia="ＭＳ Ｐゴシック" w:hAnsi="ＭＳ Ｐゴシック"/>
                <w:color w:val="000000" w:themeColor="text1"/>
                <w:sz w:val="18"/>
              </w:rPr>
              <w:t>,</w:t>
            </w:r>
            <w:r w:rsidR="00226AF9">
              <w:rPr>
                <w:rFonts w:ascii="ＭＳ Ｐゴシック" w:eastAsia="ＭＳ Ｐゴシック" w:hAnsi="ＭＳ Ｐゴシック" w:hint="eastAsia"/>
                <w:color w:val="000000" w:themeColor="text1"/>
                <w:sz w:val="18"/>
              </w:rPr>
              <w:t>348</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14:paraId="6D5EF679" w14:textId="5FAA76DA" w:rsidR="0012651A" w:rsidRPr="00BC303D" w:rsidRDefault="0012651A" w:rsidP="00DB0628">
            <w:pPr>
              <w:jc w:val="center"/>
              <w:rPr>
                <w:rFonts w:ascii="ＭＳ Ｐゴシック" w:eastAsia="ＭＳ Ｐゴシック" w:hAnsi="ＭＳ Ｐゴシック"/>
                <w:color w:val="000000" w:themeColor="text1"/>
                <w:sz w:val="18"/>
              </w:rPr>
            </w:pPr>
            <w:r w:rsidRPr="00BC303D">
              <w:rPr>
                <w:rFonts w:ascii="ＭＳ Ｐゴシック" w:eastAsia="ＭＳ Ｐゴシック" w:hAnsi="ＭＳ Ｐゴシック"/>
                <w:color w:val="000000" w:themeColor="text1"/>
                <w:sz w:val="18"/>
              </w:rPr>
              <w:t>3</w:t>
            </w:r>
            <w:r w:rsidR="00226AF9">
              <w:rPr>
                <w:rFonts w:ascii="ＭＳ Ｐゴシック" w:eastAsia="ＭＳ Ｐゴシック" w:hAnsi="ＭＳ Ｐゴシック" w:hint="eastAsia"/>
                <w:color w:val="000000" w:themeColor="text1"/>
                <w:sz w:val="18"/>
              </w:rPr>
              <w:t>1</w:t>
            </w:r>
            <w:r w:rsidRPr="00BC303D">
              <w:rPr>
                <w:rFonts w:ascii="ＭＳ Ｐゴシック" w:eastAsia="ＭＳ Ｐゴシック" w:hAnsi="ＭＳ Ｐゴシック"/>
                <w:color w:val="000000" w:themeColor="text1"/>
                <w:sz w:val="18"/>
              </w:rPr>
              <w:t>,</w:t>
            </w:r>
            <w:r w:rsidR="00226AF9">
              <w:rPr>
                <w:rFonts w:ascii="ＭＳ Ｐゴシック" w:eastAsia="ＭＳ Ｐゴシック" w:hAnsi="ＭＳ Ｐゴシック" w:hint="eastAsia"/>
                <w:color w:val="000000" w:themeColor="text1"/>
                <w:sz w:val="18"/>
              </w:rPr>
              <w:t>250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14:paraId="6F226FD3" w14:textId="2FE4FCBB" w:rsidR="0012651A" w:rsidRPr="00BC303D" w:rsidRDefault="0012651A" w:rsidP="00DB0628">
            <w:pPr>
              <w:jc w:val="center"/>
              <w:rPr>
                <w:rFonts w:ascii="ＭＳ Ｐゴシック" w:eastAsia="ＭＳ Ｐゴシック" w:hAnsi="ＭＳ Ｐゴシック"/>
                <w:color w:val="000000" w:themeColor="text1"/>
                <w:sz w:val="18"/>
              </w:rPr>
            </w:pPr>
            <w:r w:rsidRPr="00BC303D">
              <w:rPr>
                <w:rFonts w:ascii="ＭＳ Ｐゴシック" w:eastAsia="ＭＳ Ｐゴシック" w:hAnsi="ＭＳ Ｐゴシック"/>
                <w:color w:val="000000" w:themeColor="text1"/>
                <w:sz w:val="18"/>
              </w:rPr>
              <w:t>4</w:t>
            </w:r>
            <w:r w:rsidR="00226AF9">
              <w:rPr>
                <w:rFonts w:ascii="ＭＳ Ｐゴシック" w:eastAsia="ＭＳ Ｐゴシック" w:hAnsi="ＭＳ Ｐゴシック" w:hint="eastAsia"/>
                <w:color w:val="000000" w:themeColor="text1"/>
                <w:sz w:val="18"/>
              </w:rPr>
              <w:t>5</w:t>
            </w:r>
            <w:r w:rsidRPr="00BC303D">
              <w:rPr>
                <w:rFonts w:ascii="ＭＳ Ｐゴシック" w:eastAsia="ＭＳ Ｐゴシック" w:hAnsi="ＭＳ Ｐゴシック"/>
                <w:color w:val="000000" w:themeColor="text1"/>
                <w:sz w:val="18"/>
              </w:rPr>
              <w:t>,</w:t>
            </w:r>
            <w:r w:rsidR="00226AF9">
              <w:rPr>
                <w:rFonts w:ascii="ＭＳ Ｐゴシック" w:eastAsia="ＭＳ Ｐゴシック" w:hAnsi="ＭＳ Ｐゴシック" w:hint="eastAsia"/>
                <w:color w:val="000000" w:themeColor="text1"/>
                <w:sz w:val="18"/>
              </w:rPr>
              <w:t>278</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14:paraId="1728D2D6" w14:textId="70BDE7D4" w:rsidR="0012651A" w:rsidRPr="00BC303D" w:rsidRDefault="00226AF9" w:rsidP="00DB0628">
            <w:pPr>
              <w:jc w:val="center"/>
              <w:rPr>
                <w:rFonts w:ascii="ＭＳ Ｐゴシック" w:eastAsia="ＭＳ Ｐゴシック" w:hAnsi="ＭＳ Ｐゴシック"/>
                <w:color w:val="000000" w:themeColor="text1"/>
                <w:sz w:val="18"/>
              </w:rPr>
            </w:pPr>
            <w:r>
              <w:rPr>
                <w:rFonts w:ascii="ＭＳ Ｐゴシック" w:eastAsia="ＭＳ Ｐゴシック" w:hAnsi="ＭＳ Ｐゴシック" w:hint="eastAsia"/>
                <w:color w:val="000000" w:themeColor="text1"/>
                <w:sz w:val="18"/>
              </w:rPr>
              <w:t>52</w:t>
            </w:r>
            <w:r w:rsidR="0012651A" w:rsidRPr="00BC303D">
              <w:rPr>
                <w:rFonts w:ascii="ＭＳ Ｐゴシック" w:eastAsia="ＭＳ Ｐゴシック" w:hAnsi="ＭＳ Ｐゴシック"/>
                <w:color w:val="000000" w:themeColor="text1"/>
                <w:sz w:val="18"/>
              </w:rPr>
              <w:t>,</w:t>
            </w:r>
            <w:r>
              <w:rPr>
                <w:rFonts w:ascii="ＭＳ Ｐゴシック" w:eastAsia="ＭＳ Ｐゴシック" w:hAnsi="ＭＳ Ｐゴシック" w:hint="eastAsia"/>
                <w:color w:val="000000" w:themeColor="text1"/>
                <w:sz w:val="18"/>
              </w:rPr>
              <w:t>300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14:paraId="142D25D9" w14:textId="501D3D9B" w:rsidR="0012651A" w:rsidRPr="00BC303D" w:rsidRDefault="00226AF9" w:rsidP="00DB0628">
            <w:pPr>
              <w:jc w:val="center"/>
              <w:rPr>
                <w:rFonts w:ascii="ＭＳ Ｐゴシック" w:eastAsia="ＭＳ Ｐゴシック" w:hAnsi="ＭＳ Ｐゴシック"/>
                <w:color w:val="000000" w:themeColor="text1"/>
                <w:sz w:val="18"/>
              </w:rPr>
            </w:pPr>
            <w:r>
              <w:rPr>
                <w:rFonts w:ascii="ＭＳ Ｐゴシック" w:eastAsia="ＭＳ Ｐゴシック" w:hAnsi="ＭＳ Ｐゴシック" w:hint="eastAsia"/>
                <w:color w:val="000000" w:themeColor="text1"/>
                <w:sz w:val="18"/>
              </w:rPr>
              <w:t>70</w:t>
            </w:r>
            <w:r w:rsidR="0012651A" w:rsidRPr="00BC303D">
              <w:rPr>
                <w:rFonts w:ascii="ＭＳ Ｐゴシック" w:eastAsia="ＭＳ Ｐゴシック" w:hAnsi="ＭＳ Ｐゴシック"/>
                <w:color w:val="000000" w:themeColor="text1"/>
                <w:sz w:val="18"/>
              </w:rPr>
              <w:t>,</w:t>
            </w:r>
            <w:r>
              <w:rPr>
                <w:rFonts w:ascii="ＭＳ Ｐゴシック" w:eastAsia="ＭＳ Ｐゴシック" w:hAnsi="ＭＳ Ｐゴシック" w:hint="eastAsia"/>
                <w:color w:val="000000" w:themeColor="text1"/>
                <w:sz w:val="18"/>
              </w:rPr>
              <w:t>732</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14:paraId="2311C1F6" w14:textId="3138AF66" w:rsidR="0012651A" w:rsidRPr="00BC303D" w:rsidRDefault="0012651A" w:rsidP="00DB0628">
            <w:pPr>
              <w:jc w:val="center"/>
              <w:rPr>
                <w:rFonts w:ascii="ＭＳ Ｐゴシック" w:eastAsia="ＭＳ Ｐゴシック" w:hAnsi="ＭＳ Ｐゴシック"/>
                <w:color w:val="000000" w:themeColor="text1"/>
                <w:sz w:val="18"/>
              </w:rPr>
            </w:pPr>
            <w:r w:rsidRPr="00BC303D">
              <w:rPr>
                <w:rFonts w:ascii="ＭＳ Ｐゴシック" w:eastAsia="ＭＳ Ｐゴシック" w:hAnsi="ＭＳ Ｐゴシック"/>
                <w:color w:val="000000" w:themeColor="text1"/>
                <w:sz w:val="18"/>
              </w:rPr>
              <w:t>1</w:t>
            </w:r>
            <w:r w:rsidR="00226AF9">
              <w:rPr>
                <w:rFonts w:ascii="ＭＳ Ｐゴシック" w:eastAsia="ＭＳ Ｐゴシック" w:hAnsi="ＭＳ Ｐゴシック" w:hint="eastAsia"/>
                <w:color w:val="000000" w:themeColor="text1"/>
                <w:sz w:val="18"/>
              </w:rPr>
              <w:t>28</w:t>
            </w:r>
            <w:r w:rsidRPr="00BC303D">
              <w:rPr>
                <w:rFonts w:ascii="ＭＳ Ｐゴシック" w:eastAsia="ＭＳ Ｐゴシック" w:hAnsi="ＭＳ Ｐゴシック"/>
                <w:color w:val="000000" w:themeColor="text1"/>
                <w:sz w:val="18"/>
              </w:rPr>
              <w:t>,</w:t>
            </w:r>
            <w:r w:rsidR="00226AF9">
              <w:rPr>
                <w:rFonts w:ascii="ＭＳ Ｐゴシック" w:eastAsia="ＭＳ Ｐゴシック" w:hAnsi="ＭＳ Ｐゴシック" w:hint="eastAsia"/>
                <w:color w:val="000000" w:themeColor="text1"/>
                <w:sz w:val="18"/>
              </w:rPr>
              <w:t>380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14:paraId="7B4AC2D2" w14:textId="24E7A89C" w:rsidR="0012651A" w:rsidRPr="00BC303D" w:rsidRDefault="0012651A" w:rsidP="00DB0628">
            <w:pPr>
              <w:jc w:val="center"/>
              <w:rPr>
                <w:rFonts w:ascii="ＭＳ Ｐゴシック" w:eastAsia="ＭＳ Ｐゴシック" w:hAnsi="ＭＳ Ｐゴシック"/>
                <w:color w:val="000000" w:themeColor="text1"/>
                <w:sz w:val="18"/>
              </w:rPr>
            </w:pPr>
            <w:r w:rsidRPr="00BC303D">
              <w:rPr>
                <w:rFonts w:ascii="ＭＳ Ｐゴシック" w:eastAsia="ＭＳ Ｐゴシック" w:hAnsi="ＭＳ Ｐゴシック"/>
                <w:color w:val="000000" w:themeColor="text1"/>
                <w:sz w:val="18"/>
              </w:rPr>
              <w:t>2</w:t>
            </w:r>
            <w:r w:rsidR="00226AF9">
              <w:rPr>
                <w:rFonts w:ascii="ＭＳ Ｐゴシック" w:eastAsia="ＭＳ Ｐゴシック" w:hAnsi="ＭＳ Ｐゴシック" w:hint="eastAsia"/>
                <w:color w:val="000000" w:themeColor="text1"/>
                <w:sz w:val="18"/>
              </w:rPr>
              <w:t>66</w:t>
            </w:r>
            <w:r w:rsidRPr="00BC303D">
              <w:rPr>
                <w:rFonts w:ascii="ＭＳ Ｐゴシック" w:eastAsia="ＭＳ Ｐゴシック" w:hAnsi="ＭＳ Ｐゴシック"/>
                <w:color w:val="000000" w:themeColor="text1"/>
                <w:sz w:val="18"/>
              </w:rPr>
              <w:t>,</w:t>
            </w:r>
            <w:r w:rsidR="00226AF9">
              <w:rPr>
                <w:rFonts w:ascii="ＭＳ Ｐゴシック" w:eastAsia="ＭＳ Ｐゴシック" w:hAnsi="ＭＳ Ｐゴシック" w:hint="eastAsia"/>
                <w:color w:val="000000" w:themeColor="text1"/>
                <w:sz w:val="18"/>
              </w:rPr>
              <w:t>269</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7E20E4ED" w14:textId="46F33EEC" w:rsidR="0012651A" w:rsidRPr="00BC303D" w:rsidRDefault="0012651A" w:rsidP="00DB0628">
            <w:pPr>
              <w:jc w:val="center"/>
              <w:rPr>
                <w:rFonts w:ascii="ＭＳ Ｐゴシック" w:eastAsia="ＭＳ Ｐゴシック" w:hAnsi="ＭＳ Ｐゴシック"/>
                <w:color w:val="000000" w:themeColor="text1"/>
                <w:sz w:val="18"/>
              </w:rPr>
            </w:pPr>
            <w:r w:rsidRPr="00BC303D">
              <w:rPr>
                <w:rFonts w:ascii="ＭＳ Ｐゴシック" w:eastAsia="ＭＳ Ｐゴシック" w:hAnsi="ＭＳ Ｐゴシック" w:hint="eastAsia"/>
                <w:color w:val="000000" w:themeColor="text1"/>
                <w:sz w:val="18"/>
              </w:rPr>
              <w:t>2</w:t>
            </w:r>
            <w:r w:rsidRPr="00BC303D">
              <w:rPr>
                <w:rFonts w:ascii="ＭＳ Ｐゴシック" w:eastAsia="ＭＳ Ｐゴシック" w:hAnsi="ＭＳ Ｐゴシック"/>
                <w:color w:val="000000" w:themeColor="text1"/>
                <w:sz w:val="18"/>
              </w:rPr>
              <w:t>,</w:t>
            </w:r>
            <w:r w:rsidR="00226AF9">
              <w:rPr>
                <w:rFonts w:ascii="ＭＳ Ｐゴシック" w:eastAsia="ＭＳ Ｐゴシック" w:hAnsi="ＭＳ Ｐゴシック" w:hint="eastAsia"/>
                <w:color w:val="000000" w:themeColor="text1"/>
                <w:sz w:val="18"/>
              </w:rPr>
              <w:t>826</w:t>
            </w:r>
          </w:p>
        </w:tc>
      </w:tr>
      <w:tr w:rsidR="007B425D" w:rsidRPr="00BC303D" w14:paraId="24956363" w14:textId="77777777" w:rsidTr="00226AF9">
        <w:trPr>
          <w:trHeight w:val="340"/>
          <w:jc w:val="center"/>
        </w:trPr>
        <w:tc>
          <w:tcPr>
            <w:tcW w:w="1030" w:type="dxa"/>
            <w:tcBorders>
              <w:top w:val="nil"/>
              <w:left w:val="single" w:sz="4" w:space="0" w:color="auto"/>
              <w:bottom w:val="single" w:sz="4" w:space="0" w:color="auto"/>
              <w:right w:val="single" w:sz="4" w:space="0" w:color="auto"/>
            </w:tcBorders>
            <w:vAlign w:val="center"/>
            <w:hideMark/>
          </w:tcPr>
          <w:p w14:paraId="1AF8D96A" w14:textId="77777777" w:rsidR="0012651A" w:rsidRPr="00BC303D" w:rsidRDefault="0012651A" w:rsidP="00226AF9">
            <w:pPr>
              <w:widowControl/>
              <w:ind w:left="160" w:hanging="160"/>
              <w:jc w:val="center"/>
              <w:rPr>
                <w:rFonts w:ascii="ＭＳ Ｐゴシック" w:eastAsia="ＭＳ Ｐゴシック" w:hAnsi="ＭＳ Ｐゴシック" w:cs="ＭＳ Ｐゴシック"/>
                <w:color w:val="000000" w:themeColor="text1"/>
                <w:kern w:val="0"/>
                <w:sz w:val="16"/>
                <w:szCs w:val="16"/>
              </w:rPr>
            </w:pPr>
            <w:r w:rsidRPr="00BC303D">
              <w:rPr>
                <w:rFonts w:ascii="ＭＳ Ｐゴシック" w:eastAsia="ＭＳ Ｐゴシック" w:hAnsi="ＭＳ Ｐゴシック" w:cs="ＭＳ Ｐゴシック" w:hint="eastAsia"/>
                <w:color w:val="000000" w:themeColor="text1"/>
                <w:kern w:val="0"/>
                <w:sz w:val="16"/>
                <w:szCs w:val="16"/>
              </w:rPr>
              <w:t>割合</w:t>
            </w:r>
          </w:p>
        </w:tc>
        <w:tc>
          <w:tcPr>
            <w:tcW w:w="850" w:type="dxa"/>
            <w:tcBorders>
              <w:top w:val="nil"/>
              <w:left w:val="single" w:sz="4" w:space="0" w:color="auto"/>
              <w:bottom w:val="single" w:sz="4" w:space="0" w:color="auto"/>
              <w:right w:val="single" w:sz="4" w:space="0" w:color="auto"/>
            </w:tcBorders>
            <w:shd w:val="clear" w:color="000000" w:fill="FFFFFF"/>
            <w:noWrap/>
            <w:vAlign w:val="center"/>
            <w:hideMark/>
          </w:tcPr>
          <w:p w14:paraId="57B96703" w14:textId="653B026E" w:rsidR="0012651A" w:rsidRPr="00BC303D" w:rsidRDefault="00226AF9" w:rsidP="00DB0628">
            <w:pPr>
              <w:jc w:val="center"/>
              <w:rPr>
                <w:rFonts w:ascii="ＭＳ Ｐゴシック" w:eastAsia="ＭＳ Ｐゴシック" w:hAnsi="ＭＳ Ｐゴシック"/>
                <w:color w:val="000000" w:themeColor="text1"/>
                <w:sz w:val="18"/>
              </w:rPr>
            </w:pPr>
            <w:r>
              <w:rPr>
                <w:rFonts w:ascii="ＭＳ Ｐゴシック" w:eastAsia="ＭＳ Ｐゴシック" w:hAnsi="ＭＳ Ｐゴシック" w:hint="eastAsia"/>
                <w:color w:val="000000" w:themeColor="text1"/>
                <w:sz w:val="18"/>
              </w:rPr>
              <w:t>2</w:t>
            </w:r>
            <w:r w:rsidR="0012651A" w:rsidRPr="00BC303D">
              <w:rPr>
                <w:rFonts w:ascii="ＭＳ Ｐゴシック" w:eastAsia="ＭＳ Ｐゴシック" w:hAnsi="ＭＳ Ｐゴシック"/>
                <w:color w:val="000000" w:themeColor="text1"/>
                <w:sz w:val="18"/>
              </w:rPr>
              <w:t>.</w:t>
            </w:r>
            <w:r>
              <w:rPr>
                <w:rFonts w:ascii="ＭＳ Ｐゴシック" w:eastAsia="ＭＳ Ｐゴシック" w:hAnsi="ＭＳ Ｐゴシック" w:hint="eastAsia"/>
                <w:color w:val="000000" w:themeColor="text1"/>
                <w:sz w:val="18"/>
              </w:rPr>
              <w:t>9</w:t>
            </w:r>
            <w:r w:rsidR="0012651A" w:rsidRPr="00BC303D">
              <w:rPr>
                <w:rFonts w:ascii="ＭＳ Ｐゴシック" w:eastAsia="ＭＳ Ｐゴシック" w:hAnsi="ＭＳ Ｐゴシック"/>
                <w:color w:val="000000" w:themeColor="text1"/>
                <w:sz w:val="18"/>
              </w:rPr>
              <w:t>%</w:t>
            </w:r>
          </w:p>
        </w:tc>
        <w:tc>
          <w:tcPr>
            <w:tcW w:w="851" w:type="dxa"/>
            <w:tcBorders>
              <w:top w:val="nil"/>
              <w:left w:val="nil"/>
              <w:bottom w:val="single" w:sz="4" w:space="0" w:color="auto"/>
              <w:right w:val="single" w:sz="4" w:space="0" w:color="auto"/>
            </w:tcBorders>
            <w:shd w:val="clear" w:color="000000" w:fill="FFFFFF"/>
            <w:noWrap/>
            <w:vAlign w:val="center"/>
            <w:hideMark/>
          </w:tcPr>
          <w:p w14:paraId="7EB1BE12" w14:textId="5EE2FC39" w:rsidR="0012651A" w:rsidRPr="00BC303D" w:rsidRDefault="0012651A" w:rsidP="00DB0628">
            <w:pPr>
              <w:jc w:val="center"/>
              <w:rPr>
                <w:rFonts w:ascii="ＭＳ Ｐゴシック" w:eastAsia="ＭＳ Ｐゴシック" w:hAnsi="ＭＳ Ｐゴシック"/>
                <w:color w:val="000000" w:themeColor="text1"/>
                <w:sz w:val="18"/>
              </w:rPr>
            </w:pPr>
            <w:r w:rsidRPr="00BC303D">
              <w:rPr>
                <w:rFonts w:ascii="ＭＳ Ｐゴシック" w:eastAsia="ＭＳ Ｐゴシック" w:hAnsi="ＭＳ Ｐゴシック"/>
                <w:color w:val="000000" w:themeColor="text1"/>
                <w:sz w:val="18"/>
              </w:rPr>
              <w:t>4.</w:t>
            </w:r>
            <w:r w:rsidR="00226AF9">
              <w:rPr>
                <w:rFonts w:ascii="ＭＳ Ｐゴシック" w:eastAsia="ＭＳ Ｐゴシック" w:hAnsi="ＭＳ Ｐゴシック" w:hint="eastAsia"/>
                <w:color w:val="000000" w:themeColor="text1"/>
                <w:sz w:val="18"/>
              </w:rPr>
              <w:t>5</w:t>
            </w:r>
            <w:r w:rsidRPr="00BC303D">
              <w:rPr>
                <w:rFonts w:ascii="ＭＳ Ｐゴシック" w:eastAsia="ＭＳ Ｐゴシック" w:hAnsi="ＭＳ Ｐゴシック"/>
                <w:color w:val="000000" w:themeColor="text1"/>
                <w:sz w:val="18"/>
              </w:rPr>
              <w:t>%</w:t>
            </w:r>
          </w:p>
        </w:tc>
        <w:tc>
          <w:tcPr>
            <w:tcW w:w="850" w:type="dxa"/>
            <w:tcBorders>
              <w:top w:val="nil"/>
              <w:left w:val="nil"/>
              <w:bottom w:val="single" w:sz="4" w:space="0" w:color="auto"/>
              <w:right w:val="single" w:sz="4" w:space="0" w:color="auto"/>
            </w:tcBorders>
            <w:shd w:val="clear" w:color="000000" w:fill="FFFFFF"/>
            <w:noWrap/>
            <w:vAlign w:val="center"/>
            <w:hideMark/>
          </w:tcPr>
          <w:p w14:paraId="03D5AC88" w14:textId="375EF865" w:rsidR="0012651A" w:rsidRPr="00BC303D" w:rsidRDefault="0012651A" w:rsidP="00DB0628">
            <w:pPr>
              <w:jc w:val="center"/>
              <w:rPr>
                <w:rFonts w:ascii="ＭＳ Ｐゴシック" w:eastAsia="ＭＳ Ｐゴシック" w:hAnsi="ＭＳ Ｐゴシック"/>
                <w:color w:val="000000" w:themeColor="text1"/>
                <w:sz w:val="18"/>
              </w:rPr>
            </w:pPr>
            <w:r w:rsidRPr="00BC303D">
              <w:rPr>
                <w:rFonts w:ascii="ＭＳ Ｐゴシック" w:eastAsia="ＭＳ Ｐゴシック" w:hAnsi="ＭＳ Ｐゴシック"/>
                <w:color w:val="000000" w:themeColor="text1"/>
                <w:sz w:val="18"/>
              </w:rPr>
              <w:t>6.</w:t>
            </w:r>
            <w:r w:rsidR="00226AF9">
              <w:rPr>
                <w:rFonts w:ascii="ＭＳ Ｐゴシック" w:eastAsia="ＭＳ Ｐゴシック" w:hAnsi="ＭＳ Ｐゴシック" w:hint="eastAsia"/>
                <w:color w:val="000000" w:themeColor="text1"/>
                <w:sz w:val="18"/>
              </w:rPr>
              <w:t>5</w:t>
            </w:r>
            <w:r w:rsidRPr="00BC303D">
              <w:rPr>
                <w:rFonts w:ascii="ＭＳ Ｐゴシック" w:eastAsia="ＭＳ Ｐゴシック" w:hAnsi="ＭＳ Ｐゴシック"/>
                <w:color w:val="000000" w:themeColor="text1"/>
                <w:sz w:val="18"/>
              </w:rPr>
              <w:t>%</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14:paraId="374897C7" w14:textId="32DBD39F" w:rsidR="0012651A" w:rsidRPr="00BC303D" w:rsidRDefault="00226AF9" w:rsidP="00DB0628">
            <w:pPr>
              <w:jc w:val="center"/>
              <w:rPr>
                <w:rFonts w:ascii="ＭＳ Ｐゴシック" w:eastAsia="ＭＳ Ｐゴシック" w:hAnsi="ＭＳ Ｐゴシック"/>
                <w:color w:val="000000" w:themeColor="text1"/>
                <w:sz w:val="18"/>
              </w:rPr>
            </w:pPr>
            <w:r>
              <w:rPr>
                <w:rFonts w:ascii="ＭＳ Ｐゴシック" w:eastAsia="ＭＳ Ｐゴシック" w:hAnsi="ＭＳ Ｐゴシック" w:hint="eastAsia"/>
                <w:color w:val="000000" w:themeColor="text1"/>
                <w:sz w:val="18"/>
              </w:rPr>
              <w:t>7</w:t>
            </w:r>
            <w:r w:rsidR="0012651A" w:rsidRPr="00BC303D">
              <w:rPr>
                <w:rFonts w:ascii="ＭＳ Ｐゴシック" w:eastAsia="ＭＳ Ｐゴシック" w:hAnsi="ＭＳ Ｐゴシック"/>
                <w:color w:val="000000" w:themeColor="text1"/>
                <w:sz w:val="18"/>
              </w:rPr>
              <w:t>.</w:t>
            </w:r>
            <w:r>
              <w:rPr>
                <w:rFonts w:ascii="ＭＳ Ｐゴシック" w:eastAsia="ＭＳ Ｐゴシック" w:hAnsi="ＭＳ Ｐゴシック" w:hint="eastAsia"/>
                <w:color w:val="000000" w:themeColor="text1"/>
                <w:sz w:val="18"/>
              </w:rPr>
              <w:t>6</w:t>
            </w:r>
            <w:r w:rsidR="0012651A" w:rsidRPr="00BC303D">
              <w:rPr>
                <w:rFonts w:ascii="ＭＳ Ｐゴシック" w:eastAsia="ＭＳ Ｐゴシック" w:hAnsi="ＭＳ Ｐゴシック"/>
                <w:color w:val="000000" w:themeColor="text1"/>
                <w:sz w:val="18"/>
              </w:rPr>
              <w:t>%</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14:paraId="76F373DF" w14:textId="1969A732" w:rsidR="0012651A" w:rsidRPr="00BC303D" w:rsidRDefault="00226AF9" w:rsidP="00DB0628">
            <w:pPr>
              <w:jc w:val="center"/>
              <w:rPr>
                <w:rFonts w:ascii="ＭＳ Ｐゴシック" w:eastAsia="ＭＳ Ｐゴシック" w:hAnsi="ＭＳ Ｐゴシック"/>
                <w:color w:val="000000" w:themeColor="text1"/>
                <w:sz w:val="18"/>
              </w:rPr>
            </w:pPr>
            <w:r>
              <w:rPr>
                <w:rFonts w:ascii="ＭＳ Ｐゴシック" w:eastAsia="ＭＳ Ｐゴシック" w:hAnsi="ＭＳ Ｐゴシック" w:hint="eastAsia"/>
                <w:color w:val="000000" w:themeColor="text1"/>
                <w:sz w:val="18"/>
              </w:rPr>
              <w:t>10</w:t>
            </w:r>
            <w:r w:rsidR="0012651A" w:rsidRPr="00BC303D">
              <w:rPr>
                <w:rFonts w:ascii="ＭＳ Ｐゴシック" w:eastAsia="ＭＳ Ｐゴシック" w:hAnsi="ＭＳ Ｐゴシック"/>
                <w:color w:val="000000" w:themeColor="text1"/>
                <w:sz w:val="18"/>
              </w:rPr>
              <w:t>.</w:t>
            </w:r>
            <w:r>
              <w:rPr>
                <w:rFonts w:ascii="ＭＳ Ｐゴシック" w:eastAsia="ＭＳ Ｐゴシック" w:hAnsi="ＭＳ Ｐゴシック" w:hint="eastAsia"/>
                <w:color w:val="000000" w:themeColor="text1"/>
                <w:sz w:val="18"/>
              </w:rPr>
              <w:t>2</w:t>
            </w:r>
            <w:r w:rsidR="0012651A" w:rsidRPr="00BC303D">
              <w:rPr>
                <w:rFonts w:ascii="ＭＳ Ｐゴシック" w:eastAsia="ＭＳ Ｐゴシック" w:hAnsi="ＭＳ Ｐゴシック"/>
                <w:color w:val="000000" w:themeColor="text1"/>
                <w:sz w:val="18"/>
              </w:rPr>
              <w:t>%</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14:paraId="74B13642" w14:textId="003C5785" w:rsidR="0012651A" w:rsidRPr="00BC303D" w:rsidRDefault="0012651A" w:rsidP="00DB0628">
            <w:pPr>
              <w:jc w:val="center"/>
              <w:rPr>
                <w:rFonts w:ascii="ＭＳ Ｐゴシック" w:eastAsia="ＭＳ Ｐゴシック" w:hAnsi="ＭＳ Ｐゴシック"/>
                <w:color w:val="000000" w:themeColor="text1"/>
                <w:sz w:val="18"/>
              </w:rPr>
            </w:pPr>
            <w:r w:rsidRPr="00BC303D">
              <w:rPr>
                <w:rFonts w:ascii="ＭＳ Ｐゴシック" w:eastAsia="ＭＳ Ｐゴシック" w:hAnsi="ＭＳ Ｐゴシック"/>
                <w:color w:val="000000" w:themeColor="text1"/>
                <w:sz w:val="18"/>
              </w:rPr>
              <w:t>18.</w:t>
            </w:r>
            <w:r w:rsidR="00226AF9">
              <w:rPr>
                <w:rFonts w:ascii="ＭＳ Ｐゴシック" w:eastAsia="ＭＳ Ｐゴシック" w:hAnsi="ＭＳ Ｐゴシック" w:hint="eastAsia"/>
                <w:color w:val="000000" w:themeColor="text1"/>
                <w:sz w:val="18"/>
              </w:rPr>
              <w:t>5</w:t>
            </w:r>
            <w:r w:rsidRPr="00BC303D">
              <w:rPr>
                <w:rFonts w:ascii="ＭＳ Ｐゴシック" w:eastAsia="ＭＳ Ｐゴシック" w:hAnsi="ＭＳ Ｐゴシック"/>
                <w:color w:val="000000" w:themeColor="text1"/>
                <w:sz w:val="18"/>
              </w:rPr>
              <w:t>%</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14:paraId="4D7B72BE" w14:textId="1DD3B097" w:rsidR="0012651A" w:rsidRPr="00BC303D" w:rsidRDefault="00226AF9" w:rsidP="00DB0628">
            <w:pPr>
              <w:jc w:val="center"/>
              <w:rPr>
                <w:rFonts w:ascii="ＭＳ Ｐゴシック" w:eastAsia="ＭＳ Ｐゴシック" w:hAnsi="ＭＳ Ｐゴシック"/>
                <w:color w:val="000000" w:themeColor="text1"/>
                <w:sz w:val="18"/>
              </w:rPr>
            </w:pPr>
            <w:r>
              <w:rPr>
                <w:rFonts w:ascii="ＭＳ Ｐゴシック" w:eastAsia="ＭＳ Ｐゴシック" w:hAnsi="ＭＳ Ｐゴシック" w:hint="eastAsia"/>
                <w:color w:val="000000" w:themeColor="text1"/>
                <w:sz w:val="18"/>
              </w:rPr>
              <w:t>38</w:t>
            </w:r>
            <w:r w:rsidR="0012651A" w:rsidRPr="00BC303D">
              <w:rPr>
                <w:rFonts w:ascii="ＭＳ Ｐゴシック" w:eastAsia="ＭＳ Ｐゴシック" w:hAnsi="ＭＳ Ｐゴシック"/>
                <w:color w:val="000000" w:themeColor="text1"/>
                <w:sz w:val="18"/>
              </w:rPr>
              <w:t>.</w:t>
            </w:r>
            <w:r>
              <w:rPr>
                <w:rFonts w:ascii="ＭＳ Ｐゴシック" w:eastAsia="ＭＳ Ｐゴシック" w:hAnsi="ＭＳ Ｐゴシック" w:hint="eastAsia"/>
                <w:color w:val="000000" w:themeColor="text1"/>
                <w:sz w:val="18"/>
              </w:rPr>
              <w:t>4</w:t>
            </w:r>
            <w:r w:rsidR="0012651A" w:rsidRPr="00BC303D">
              <w:rPr>
                <w:rFonts w:ascii="ＭＳ Ｐゴシック" w:eastAsia="ＭＳ Ｐゴシック" w:hAnsi="ＭＳ Ｐゴシック"/>
                <w:color w:val="000000" w:themeColor="text1"/>
                <w:sz w:val="18"/>
              </w:rPr>
              <w:t>%</w:t>
            </w:r>
          </w:p>
        </w:tc>
        <w:tc>
          <w:tcPr>
            <w:tcW w:w="850" w:type="dxa"/>
            <w:tcBorders>
              <w:top w:val="single" w:sz="4" w:space="0" w:color="auto"/>
              <w:left w:val="nil"/>
              <w:bottom w:val="single" w:sz="4" w:space="0" w:color="auto"/>
              <w:right w:val="single" w:sz="4" w:space="0" w:color="auto"/>
            </w:tcBorders>
            <w:shd w:val="clear" w:color="000000" w:fill="FFFFFF"/>
          </w:tcPr>
          <w:p w14:paraId="13EDCB1A" w14:textId="38EB49CB" w:rsidR="0012651A" w:rsidRPr="00BC303D" w:rsidRDefault="0012651A" w:rsidP="00DB0628">
            <w:pPr>
              <w:jc w:val="center"/>
              <w:rPr>
                <w:rFonts w:ascii="ＭＳ Ｐゴシック" w:eastAsia="ＭＳ Ｐゴシック" w:hAnsi="ＭＳ Ｐゴシック"/>
                <w:color w:val="000000" w:themeColor="text1"/>
                <w:sz w:val="18"/>
              </w:rPr>
            </w:pPr>
            <w:r w:rsidRPr="00BC303D">
              <w:rPr>
                <w:rFonts w:ascii="ＭＳ Ｐゴシック" w:eastAsia="ＭＳ Ｐゴシック" w:hAnsi="ＭＳ Ｐゴシック" w:hint="eastAsia"/>
                <w:color w:val="000000" w:themeColor="text1"/>
                <w:sz w:val="18"/>
              </w:rPr>
              <w:t>0</w:t>
            </w:r>
            <w:r w:rsidRPr="00BC303D">
              <w:rPr>
                <w:rFonts w:ascii="ＭＳ Ｐゴシック" w:eastAsia="ＭＳ Ｐゴシック" w:hAnsi="ＭＳ Ｐゴシック"/>
                <w:color w:val="000000" w:themeColor="text1"/>
                <w:sz w:val="18"/>
              </w:rPr>
              <w:t>.</w:t>
            </w:r>
            <w:r w:rsidR="00226AF9">
              <w:rPr>
                <w:rFonts w:ascii="ＭＳ Ｐゴシック" w:eastAsia="ＭＳ Ｐゴシック" w:hAnsi="ＭＳ Ｐゴシック" w:hint="eastAsia"/>
                <w:color w:val="000000" w:themeColor="text1"/>
                <w:sz w:val="18"/>
              </w:rPr>
              <w:t>4</w:t>
            </w:r>
            <w:r w:rsidRPr="00BC303D">
              <w:rPr>
                <w:rFonts w:ascii="ＭＳ Ｐゴシック" w:eastAsia="ＭＳ Ｐゴシック" w:hAnsi="ＭＳ Ｐゴシック"/>
                <w:color w:val="000000" w:themeColor="text1"/>
                <w:sz w:val="18"/>
              </w:rPr>
              <w:t>%</w:t>
            </w:r>
          </w:p>
        </w:tc>
      </w:tr>
    </w:tbl>
    <w:p w14:paraId="42C06DE8" w14:textId="77777777" w:rsidR="00226AF9" w:rsidRDefault="004817C7" w:rsidP="000B100B">
      <w:pPr>
        <w:widowControl/>
        <w:spacing w:line="240" w:lineRule="exact"/>
        <w:ind w:firstLineChars="300" w:firstLine="540"/>
        <w:rPr>
          <w:rFonts w:ascii="ＭＳ ゴシック" w:eastAsia="ＭＳ ゴシック" w:hAnsi="ＭＳ ゴシック" w:cs="Times New Roman"/>
          <w:color w:val="000000" w:themeColor="text1"/>
          <w:sz w:val="18"/>
          <w:szCs w:val="18"/>
        </w:rPr>
      </w:pPr>
      <w:r w:rsidRPr="00BC303D">
        <w:rPr>
          <w:rFonts w:ascii="ＭＳ ゴシック" w:eastAsia="ＭＳ ゴシック" w:hAnsi="ＭＳ ゴシック" w:cs="Times New Roman" w:hint="eastAsia"/>
          <w:color w:val="000000" w:themeColor="text1"/>
          <w:sz w:val="18"/>
          <w:szCs w:val="18"/>
        </w:rPr>
        <w:t>（注）診療年月日を診療年月の月末として年齢を計算しており、</w:t>
      </w:r>
    </w:p>
    <w:p w14:paraId="6E291A71" w14:textId="6B452E6D" w:rsidR="004817C7" w:rsidRPr="00BC303D" w:rsidRDefault="004817C7" w:rsidP="00226AF9">
      <w:pPr>
        <w:widowControl/>
        <w:spacing w:line="240" w:lineRule="exact"/>
        <w:ind w:firstLineChars="600" w:firstLine="1080"/>
        <w:rPr>
          <w:rFonts w:ascii="ＭＳ ゴシック" w:eastAsia="ＭＳ ゴシック" w:hAnsi="ＭＳ ゴシック" w:cs="Times New Roman"/>
          <w:color w:val="000000" w:themeColor="text1"/>
          <w:sz w:val="18"/>
          <w:szCs w:val="18"/>
        </w:rPr>
      </w:pPr>
      <w:r w:rsidRPr="00BC303D">
        <w:rPr>
          <w:rFonts w:ascii="ＭＳ ゴシック" w:eastAsia="ＭＳ ゴシック" w:hAnsi="ＭＳ ゴシック" w:cs="Times New Roman"/>
          <w:color w:val="000000" w:themeColor="text1"/>
          <w:sz w:val="18"/>
          <w:szCs w:val="18"/>
        </w:rPr>
        <w:t>75歳の誕生日を迎える月に</w:t>
      </w:r>
      <w:r w:rsidRPr="00BC303D">
        <w:rPr>
          <w:rFonts w:ascii="ＭＳ ゴシック" w:eastAsia="ＭＳ ゴシック" w:hAnsi="ＭＳ ゴシック" w:cs="Times New Roman" w:hint="eastAsia"/>
          <w:color w:val="000000" w:themeColor="text1"/>
          <w:sz w:val="18"/>
          <w:szCs w:val="18"/>
        </w:rPr>
        <w:t>誕生日前に診療を受けた場合には年齢が</w:t>
      </w:r>
      <w:r w:rsidRPr="00BC303D">
        <w:rPr>
          <w:rFonts w:ascii="ＭＳ ゴシック" w:eastAsia="ＭＳ ゴシック" w:hAnsi="ＭＳ ゴシック" w:cs="Times New Roman"/>
          <w:color w:val="000000" w:themeColor="text1"/>
          <w:sz w:val="18"/>
          <w:szCs w:val="18"/>
        </w:rPr>
        <w:t>75歳となる。</w:t>
      </w:r>
    </w:p>
    <w:p w14:paraId="39E8423C" w14:textId="7D3BAE63" w:rsidR="004817C7" w:rsidRPr="00BC303D" w:rsidRDefault="008528C4" w:rsidP="00BC303D">
      <w:pPr>
        <w:widowControl/>
        <w:ind w:left="180" w:right="-1" w:hangingChars="100" w:hanging="180"/>
        <w:jc w:val="right"/>
        <w:rPr>
          <w:rFonts w:ascii="ＭＳ ゴシック" w:eastAsia="ＭＳ ゴシック" w:hAnsi="ＭＳ ゴシック" w:cs="Times New Roman"/>
          <w:color w:val="000000" w:themeColor="text1"/>
          <w:sz w:val="18"/>
          <w:szCs w:val="18"/>
        </w:rPr>
      </w:pPr>
      <w:r w:rsidRPr="00BC303D">
        <w:rPr>
          <w:rFonts w:ascii="ＭＳ ゴシック" w:eastAsia="ＭＳ ゴシック" w:hAnsi="ＭＳ ゴシック" w:cs="Times New Roman" w:hint="eastAsia"/>
          <w:color w:val="000000" w:themeColor="text1"/>
          <w:sz w:val="18"/>
          <w:szCs w:val="18"/>
        </w:rPr>
        <w:t>出典：厚生労働省</w:t>
      </w:r>
      <w:r w:rsidRPr="00BC303D">
        <w:rPr>
          <w:rFonts w:ascii="ＭＳ ゴシック" w:eastAsia="ＭＳ ゴシック" w:hAnsi="ＭＳ ゴシック" w:cs="Times New Roman"/>
          <w:color w:val="000000" w:themeColor="text1"/>
          <w:sz w:val="18"/>
          <w:szCs w:val="18"/>
        </w:rPr>
        <w:t xml:space="preserve"> 医療給付実態調査</w:t>
      </w:r>
    </w:p>
    <w:p w14:paraId="050AB470" w14:textId="47A6E9B1" w:rsidR="008528C4" w:rsidRPr="00BC303D" w:rsidRDefault="008528C4" w:rsidP="004817C7">
      <w:pPr>
        <w:widowControl/>
        <w:ind w:left="200" w:hangingChars="100" w:hanging="200"/>
        <w:rPr>
          <w:rFonts w:ascii="ＭＳ ゴシック" w:eastAsia="ＭＳ ゴシック" w:hAnsi="ＭＳ ゴシック" w:cs="Times New Roman"/>
          <w:color w:val="000000" w:themeColor="text1"/>
          <w:sz w:val="20"/>
          <w:szCs w:val="20"/>
        </w:rPr>
      </w:pPr>
    </w:p>
    <w:p w14:paraId="1E41C1E7" w14:textId="6C870981" w:rsidR="004817C7" w:rsidRPr="00226AF9" w:rsidRDefault="004817C7" w:rsidP="000B100B">
      <w:pPr>
        <w:widowControl/>
        <w:ind w:leftChars="100" w:left="210" w:firstLineChars="200" w:firstLine="400"/>
        <w:rPr>
          <w:rFonts w:ascii="ＭＳ ゴシック" w:eastAsia="ＭＳ ゴシック" w:hAnsi="ＭＳ ゴシック" w:cs="Times New Roman"/>
          <w:color w:val="EE0000"/>
          <w:sz w:val="20"/>
          <w:szCs w:val="20"/>
          <w:u w:val="single"/>
        </w:rPr>
      </w:pPr>
      <w:r w:rsidRPr="00226AF9">
        <w:rPr>
          <w:rFonts w:ascii="ＭＳ ゴシック" w:eastAsia="ＭＳ ゴシック" w:hAnsi="ＭＳ ゴシック" w:cs="Times New Roman" w:hint="eastAsia"/>
          <w:color w:val="EE0000"/>
          <w:sz w:val="20"/>
          <w:szCs w:val="20"/>
          <w:u w:val="single"/>
        </w:rPr>
        <w:t>図４　府内市町村国保における年齢階級別医療費割合</w:t>
      </w:r>
      <w:r w:rsidR="008428A0" w:rsidRPr="00226AF9">
        <w:rPr>
          <w:rFonts w:ascii="ＭＳ ゴシック" w:eastAsia="ＭＳ ゴシック" w:hAnsi="ＭＳ ゴシック" w:cs="Times New Roman" w:hint="eastAsia"/>
          <w:color w:val="EE0000"/>
          <w:sz w:val="20"/>
          <w:szCs w:val="20"/>
          <w:u w:val="single"/>
        </w:rPr>
        <w:t>（令和</w:t>
      </w:r>
      <w:r w:rsidR="00226AF9">
        <w:rPr>
          <w:rFonts w:ascii="ＭＳ ゴシック" w:eastAsia="ＭＳ ゴシック" w:hAnsi="ＭＳ ゴシック" w:cs="Times New Roman" w:hint="eastAsia"/>
          <w:color w:val="EE0000"/>
          <w:sz w:val="20"/>
          <w:szCs w:val="20"/>
          <w:u w:val="single"/>
        </w:rPr>
        <w:t>５</w:t>
      </w:r>
      <w:r w:rsidR="008428A0" w:rsidRPr="00226AF9">
        <w:rPr>
          <w:rFonts w:ascii="ＭＳ ゴシック" w:eastAsia="ＭＳ ゴシック" w:hAnsi="ＭＳ ゴシック" w:cs="Times New Roman"/>
          <w:color w:val="EE0000"/>
          <w:sz w:val="20"/>
          <w:szCs w:val="20"/>
          <w:u w:val="single"/>
        </w:rPr>
        <w:t>年度）</w:t>
      </w:r>
    </w:p>
    <w:p w14:paraId="5BB8870B" w14:textId="26C62D08" w:rsidR="004817C7" w:rsidRPr="00BC303D" w:rsidRDefault="00226AF9" w:rsidP="008428A0">
      <w:pPr>
        <w:widowControl/>
        <w:ind w:left="210" w:hangingChars="100" w:hanging="210"/>
        <w:jc w:val="center"/>
        <w:rPr>
          <w:rFonts w:ascii="ＭＳ ゴシック" w:eastAsia="ＭＳ ゴシック" w:hAnsi="ＭＳ ゴシック" w:cs="Times New Roman"/>
          <w:color w:val="000000" w:themeColor="text1"/>
          <w:sz w:val="22"/>
          <w:szCs w:val="21"/>
        </w:rPr>
      </w:pPr>
      <w:r w:rsidRPr="00D543C0">
        <w:rPr>
          <w:rFonts w:ascii="ＭＳ 明朝" w:eastAsia="ＭＳ 明朝" w:hAnsi="ＭＳ 明朝" w:hint="eastAsia"/>
          <w:noProof/>
        </w:rPr>
        <w:drawing>
          <wp:inline distT="0" distB="0" distL="0" distR="0" wp14:anchorId="1BBA6500" wp14:editId="0C26F481">
            <wp:extent cx="5557670" cy="1800225"/>
            <wp:effectExtent l="0" t="0" r="5080" b="0"/>
            <wp:docPr id="76" name="図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2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562753" cy="1801872"/>
                    </a:xfrm>
                    <a:prstGeom prst="rect">
                      <a:avLst/>
                    </a:prstGeom>
                    <a:noFill/>
                  </pic:spPr>
                </pic:pic>
              </a:graphicData>
            </a:graphic>
          </wp:inline>
        </w:drawing>
      </w:r>
    </w:p>
    <w:p w14:paraId="51219FD0" w14:textId="7C8E23D2" w:rsidR="004817C7" w:rsidRPr="00BC303D" w:rsidRDefault="004817C7" w:rsidP="00BC303D">
      <w:pPr>
        <w:widowControl/>
        <w:ind w:leftChars="100" w:left="210" w:right="-1" w:firstLineChars="2600" w:firstLine="4680"/>
        <w:jc w:val="right"/>
        <w:rPr>
          <w:rFonts w:ascii="ＭＳ ゴシック" w:eastAsia="ＭＳ ゴシック" w:hAnsi="ＭＳ ゴシック" w:cs="Times New Roman"/>
          <w:color w:val="000000" w:themeColor="text1"/>
          <w:sz w:val="24"/>
          <w:szCs w:val="21"/>
        </w:rPr>
      </w:pPr>
      <w:r w:rsidRPr="00BC303D">
        <w:rPr>
          <w:rFonts w:ascii="ＭＳ ゴシック" w:eastAsia="ＭＳ ゴシック" w:hAnsi="ＭＳ ゴシック" w:cs="Times New Roman" w:hint="eastAsia"/>
          <w:color w:val="000000" w:themeColor="text1"/>
          <w:sz w:val="18"/>
          <w:szCs w:val="21"/>
        </w:rPr>
        <w:t>出典：厚生労働省　医療給付実態調査</w:t>
      </w:r>
    </w:p>
    <w:p w14:paraId="11FCE135" w14:textId="3C20BCBD" w:rsidR="004817C7" w:rsidRPr="00BC303D" w:rsidRDefault="004817C7" w:rsidP="004817C7">
      <w:pPr>
        <w:widowControl/>
        <w:ind w:left="220" w:hangingChars="100" w:hanging="220"/>
        <w:rPr>
          <w:rFonts w:ascii="ＭＳ ゴシック" w:eastAsia="ＭＳ ゴシック" w:hAnsi="ＭＳ ゴシック" w:cs="Times New Roman"/>
          <w:color w:val="000000" w:themeColor="text1"/>
          <w:sz w:val="22"/>
          <w:szCs w:val="21"/>
        </w:rPr>
      </w:pPr>
    </w:p>
    <w:p w14:paraId="2D585E49" w14:textId="77777777" w:rsidR="00124E12" w:rsidRPr="00BC303D" w:rsidRDefault="00124E12" w:rsidP="004817C7">
      <w:pPr>
        <w:widowControl/>
        <w:ind w:left="220" w:hangingChars="100" w:hanging="220"/>
        <w:rPr>
          <w:rFonts w:ascii="ＭＳ ゴシック" w:eastAsia="ＭＳ ゴシック" w:hAnsi="ＭＳ ゴシック" w:cs="Times New Roman"/>
          <w:color w:val="000000" w:themeColor="text1"/>
          <w:sz w:val="22"/>
          <w:szCs w:val="21"/>
        </w:rPr>
      </w:pPr>
    </w:p>
    <w:p w14:paraId="3225DA8E" w14:textId="77777777" w:rsidR="004817C7" w:rsidRPr="00226AF9" w:rsidRDefault="004817C7" w:rsidP="00124E12">
      <w:pPr>
        <w:widowControl/>
        <w:ind w:firstLineChars="300" w:firstLine="600"/>
        <w:rPr>
          <w:rFonts w:ascii="ＭＳ ゴシック" w:eastAsia="ＭＳ ゴシック" w:hAnsi="ＭＳ ゴシック" w:cs="Times New Roman"/>
          <w:color w:val="000000" w:themeColor="text1"/>
          <w:sz w:val="20"/>
          <w:szCs w:val="20"/>
          <w:u w:val="single"/>
        </w:rPr>
      </w:pPr>
      <w:r w:rsidRPr="00226AF9">
        <w:rPr>
          <w:rFonts w:ascii="ＭＳ ゴシック" w:eastAsia="ＭＳ ゴシック" w:hAnsi="ＭＳ ゴシック" w:cs="Times New Roman" w:hint="eastAsia"/>
          <w:color w:val="EE0000"/>
          <w:sz w:val="20"/>
          <w:szCs w:val="20"/>
          <w:u w:val="single"/>
        </w:rPr>
        <w:t>図５　府内市町村国保における</w:t>
      </w:r>
      <w:r w:rsidRPr="00226AF9">
        <w:rPr>
          <w:rFonts w:ascii="ＭＳ ゴシック" w:eastAsia="ＭＳ ゴシック" w:hAnsi="ＭＳ ゴシック" w:cs="Times New Roman"/>
          <w:color w:val="EE0000"/>
          <w:sz w:val="20"/>
          <w:szCs w:val="20"/>
          <w:u w:val="single"/>
        </w:rPr>
        <w:t>65歳以上医療費の推移</w:t>
      </w:r>
    </w:p>
    <w:p w14:paraId="713E50BA" w14:textId="0EEB4E7E" w:rsidR="004817C7" w:rsidRPr="00BC303D" w:rsidRDefault="00226AF9" w:rsidP="004817C7">
      <w:pPr>
        <w:widowControl/>
        <w:ind w:left="210" w:hangingChars="100" w:hanging="210"/>
        <w:jc w:val="center"/>
        <w:rPr>
          <w:rFonts w:ascii="ＭＳ ゴシック" w:eastAsia="ＭＳ ゴシック" w:hAnsi="ＭＳ ゴシック" w:cs="Times New Roman"/>
          <w:color w:val="000000" w:themeColor="text1"/>
          <w:sz w:val="22"/>
          <w:szCs w:val="21"/>
        </w:rPr>
      </w:pPr>
      <w:r w:rsidRPr="00D543C0">
        <w:rPr>
          <w:rFonts w:ascii="ＭＳ 明朝" w:eastAsia="ＭＳ 明朝" w:hAnsi="ＭＳ 明朝" w:hint="eastAsia"/>
          <w:noProof/>
        </w:rPr>
        <w:drawing>
          <wp:inline distT="0" distB="0" distL="0" distR="0" wp14:anchorId="742EEF84" wp14:editId="3EA1442B">
            <wp:extent cx="5136798" cy="2371627"/>
            <wp:effectExtent l="0" t="0" r="6985" b="0"/>
            <wp:docPr id="1220414799" name="図 1220414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3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166231" cy="2385216"/>
                    </a:xfrm>
                    <a:prstGeom prst="rect">
                      <a:avLst/>
                    </a:prstGeom>
                    <a:noFill/>
                  </pic:spPr>
                </pic:pic>
              </a:graphicData>
            </a:graphic>
          </wp:inline>
        </w:drawing>
      </w:r>
    </w:p>
    <w:p w14:paraId="7EABD2EC" w14:textId="77777777" w:rsidR="004817C7" w:rsidRPr="00BC303D" w:rsidRDefault="004817C7" w:rsidP="004817C7">
      <w:pPr>
        <w:widowControl/>
        <w:ind w:left="180" w:hangingChars="100" w:hanging="180"/>
        <w:jc w:val="right"/>
        <w:rPr>
          <w:rFonts w:ascii="ＭＳ ゴシック" w:eastAsia="ＭＳ ゴシック" w:hAnsi="ＭＳ ゴシック" w:cs="Times New Roman"/>
          <w:color w:val="000000" w:themeColor="text1"/>
          <w:sz w:val="18"/>
          <w:szCs w:val="18"/>
        </w:rPr>
      </w:pPr>
      <w:r w:rsidRPr="00BC303D">
        <w:rPr>
          <w:rFonts w:ascii="ＭＳ ゴシック" w:eastAsia="ＭＳ ゴシック" w:hAnsi="ＭＳ ゴシック" w:cs="Times New Roman" w:hint="eastAsia"/>
          <w:color w:val="000000" w:themeColor="text1"/>
          <w:sz w:val="18"/>
          <w:szCs w:val="18"/>
        </w:rPr>
        <w:t>出典：厚生労働省　医療給付実態調査</w:t>
      </w:r>
    </w:p>
    <w:p w14:paraId="20C7A28B" w14:textId="77777777" w:rsidR="00124E12" w:rsidRPr="00BC303D" w:rsidRDefault="00124E12" w:rsidP="00124E12">
      <w:pPr>
        <w:widowControl/>
        <w:rPr>
          <w:rFonts w:ascii="ＭＳ ゴシック" w:eastAsia="ＭＳ ゴシック" w:hAnsi="ＭＳ ゴシック" w:cs="Times New Roman"/>
          <w:color w:val="000000" w:themeColor="text1"/>
          <w:sz w:val="22"/>
          <w:szCs w:val="21"/>
        </w:rPr>
      </w:pPr>
    </w:p>
    <w:p w14:paraId="25B37D3F" w14:textId="77777777" w:rsidR="00124E12" w:rsidRPr="00BC303D" w:rsidRDefault="00124E12" w:rsidP="00124E12">
      <w:pPr>
        <w:widowControl/>
        <w:rPr>
          <w:rFonts w:ascii="ＭＳ ゴシック" w:eastAsia="ＭＳ ゴシック" w:hAnsi="ＭＳ ゴシック" w:cs="Times New Roman"/>
          <w:color w:val="000000" w:themeColor="text1"/>
          <w:sz w:val="22"/>
          <w:szCs w:val="21"/>
        </w:rPr>
      </w:pPr>
    </w:p>
    <w:p w14:paraId="20E6DE95" w14:textId="77777777" w:rsidR="008428A0" w:rsidRPr="00BC303D" w:rsidRDefault="008428A0" w:rsidP="00124E12">
      <w:pPr>
        <w:widowControl/>
        <w:rPr>
          <w:rFonts w:ascii="ＭＳ ゴシック" w:eastAsia="ＭＳ ゴシック" w:hAnsi="ＭＳ ゴシック" w:cs="Times New Roman"/>
          <w:color w:val="000000" w:themeColor="text1"/>
          <w:sz w:val="22"/>
          <w:szCs w:val="21"/>
        </w:rPr>
      </w:pPr>
    </w:p>
    <w:p w14:paraId="53F5B758" w14:textId="77777777" w:rsidR="008428A0" w:rsidRPr="00BC303D" w:rsidRDefault="008428A0" w:rsidP="00124E12">
      <w:pPr>
        <w:widowControl/>
        <w:rPr>
          <w:rFonts w:ascii="ＭＳ ゴシック" w:eastAsia="ＭＳ ゴシック" w:hAnsi="ＭＳ ゴシック" w:cs="Times New Roman"/>
          <w:color w:val="000000" w:themeColor="text1"/>
          <w:sz w:val="22"/>
          <w:szCs w:val="21"/>
        </w:rPr>
      </w:pPr>
    </w:p>
    <w:p w14:paraId="1487942C" w14:textId="77777777" w:rsidR="004817C7" w:rsidRPr="00226AF9" w:rsidRDefault="004817C7" w:rsidP="00124E12">
      <w:pPr>
        <w:widowControl/>
        <w:ind w:firstLineChars="300" w:firstLine="600"/>
        <w:rPr>
          <w:rFonts w:ascii="ＭＳ ゴシック" w:eastAsia="ＭＳ ゴシック" w:hAnsi="ＭＳ ゴシック" w:cs="Times New Roman"/>
          <w:color w:val="EE0000"/>
          <w:sz w:val="20"/>
          <w:szCs w:val="20"/>
          <w:u w:val="single"/>
        </w:rPr>
      </w:pPr>
      <w:r w:rsidRPr="00226AF9">
        <w:rPr>
          <w:rFonts w:ascii="ＭＳ ゴシック" w:eastAsia="ＭＳ ゴシック" w:hAnsi="ＭＳ ゴシック" w:cs="Times New Roman" w:hint="eastAsia"/>
          <w:color w:val="EE0000"/>
          <w:sz w:val="20"/>
          <w:szCs w:val="20"/>
          <w:u w:val="single"/>
        </w:rPr>
        <w:lastRenderedPageBreak/>
        <w:t>図６－１　府内市町村国保における一人当たり医療費の推移</w:t>
      </w:r>
    </w:p>
    <w:p w14:paraId="304C105C" w14:textId="27FC39DD" w:rsidR="004817C7" w:rsidRPr="00BC303D" w:rsidRDefault="00226AF9" w:rsidP="004817C7">
      <w:pPr>
        <w:widowControl/>
        <w:ind w:left="210" w:hangingChars="100" w:hanging="210"/>
        <w:jc w:val="center"/>
        <w:rPr>
          <w:rFonts w:ascii="ＭＳ ゴシック" w:eastAsia="ＭＳ ゴシック" w:hAnsi="ＭＳ ゴシック" w:cs="Times New Roman"/>
          <w:color w:val="000000" w:themeColor="text1"/>
          <w:sz w:val="22"/>
          <w:szCs w:val="21"/>
        </w:rPr>
      </w:pPr>
      <w:r w:rsidRPr="00226AF9">
        <w:rPr>
          <w:rFonts w:ascii="ＭＳ 明朝" w:eastAsia="ＭＳ 明朝" w:hAnsi="ＭＳ 明朝" w:hint="eastAsia"/>
          <w:noProof/>
          <w:color w:val="EE0000"/>
        </w:rPr>
        <w:drawing>
          <wp:inline distT="0" distB="0" distL="0" distR="0" wp14:anchorId="1244A153" wp14:editId="5845D7D7">
            <wp:extent cx="4692665" cy="2220337"/>
            <wp:effectExtent l="0" t="0" r="0" b="8890"/>
            <wp:docPr id="74" name="図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4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701133" cy="2224344"/>
                    </a:xfrm>
                    <a:prstGeom prst="rect">
                      <a:avLst/>
                    </a:prstGeom>
                    <a:noFill/>
                  </pic:spPr>
                </pic:pic>
              </a:graphicData>
            </a:graphic>
          </wp:inline>
        </w:drawing>
      </w:r>
    </w:p>
    <w:p w14:paraId="436E4ED0" w14:textId="786F442F" w:rsidR="00C45FDE" w:rsidRPr="00BC303D" w:rsidRDefault="00C45FDE" w:rsidP="00C45FDE">
      <w:pPr>
        <w:widowControl/>
        <w:ind w:left="180" w:hangingChars="100" w:hanging="180"/>
        <w:jc w:val="right"/>
        <w:rPr>
          <w:rFonts w:ascii="ＭＳ ゴシック" w:eastAsia="ＭＳ ゴシック" w:hAnsi="ＭＳ ゴシック" w:cs="Times New Roman"/>
          <w:color w:val="000000" w:themeColor="text1"/>
          <w:sz w:val="18"/>
          <w:szCs w:val="18"/>
        </w:rPr>
      </w:pPr>
      <w:r w:rsidRPr="00BC303D">
        <w:rPr>
          <w:rFonts w:ascii="ＭＳ ゴシック" w:eastAsia="ＭＳ ゴシック" w:hAnsi="ＭＳ ゴシック" w:cs="Times New Roman" w:hint="eastAsia"/>
          <w:color w:val="000000" w:themeColor="text1"/>
          <w:sz w:val="18"/>
          <w:szCs w:val="18"/>
        </w:rPr>
        <w:t>出典：厚生労働省　国民健康保険実態調査・医療給付実態調査</w:t>
      </w:r>
    </w:p>
    <w:p w14:paraId="711C71FC" w14:textId="63E2AD3C" w:rsidR="004817C7" w:rsidRPr="00BC303D" w:rsidRDefault="004817C7" w:rsidP="004817C7">
      <w:pPr>
        <w:widowControl/>
        <w:ind w:left="220" w:hangingChars="100" w:hanging="220"/>
        <w:rPr>
          <w:rFonts w:ascii="ＭＳ ゴシック" w:eastAsia="ＭＳ ゴシック" w:hAnsi="ＭＳ ゴシック" w:cs="Times New Roman"/>
          <w:color w:val="000000" w:themeColor="text1"/>
          <w:sz w:val="22"/>
          <w:szCs w:val="21"/>
        </w:rPr>
      </w:pPr>
    </w:p>
    <w:p w14:paraId="6F743A29" w14:textId="77777777" w:rsidR="00041B7F" w:rsidRPr="00BC303D" w:rsidRDefault="00041B7F" w:rsidP="008B2044">
      <w:pPr>
        <w:widowControl/>
        <w:rPr>
          <w:rFonts w:ascii="ＭＳ ゴシック" w:eastAsia="ＭＳ ゴシック" w:hAnsi="ＭＳ ゴシック" w:cs="Times New Roman"/>
          <w:color w:val="000000" w:themeColor="text1"/>
          <w:sz w:val="22"/>
          <w:szCs w:val="21"/>
        </w:rPr>
      </w:pPr>
    </w:p>
    <w:p w14:paraId="6B4DC535" w14:textId="3DAEDA0B" w:rsidR="004817C7" w:rsidRPr="00226AF9" w:rsidRDefault="004817C7" w:rsidP="00124E12">
      <w:pPr>
        <w:widowControl/>
        <w:ind w:leftChars="100" w:left="210" w:firstLineChars="200" w:firstLine="400"/>
        <w:rPr>
          <w:rFonts w:ascii="ＭＳ ゴシック" w:eastAsia="ＭＳ ゴシック" w:hAnsi="ＭＳ ゴシック" w:cs="Times New Roman"/>
          <w:color w:val="EE0000"/>
          <w:sz w:val="20"/>
          <w:szCs w:val="20"/>
          <w:u w:val="single"/>
        </w:rPr>
      </w:pPr>
      <w:r w:rsidRPr="00226AF9">
        <w:rPr>
          <w:rFonts w:ascii="ＭＳ ゴシック" w:eastAsia="ＭＳ ゴシック" w:hAnsi="ＭＳ ゴシック" w:cs="Times New Roman" w:hint="eastAsia"/>
          <w:color w:val="EE0000"/>
          <w:sz w:val="20"/>
          <w:szCs w:val="20"/>
          <w:u w:val="single"/>
        </w:rPr>
        <w:t>図６－２　府内市町村国保における年齢階級別一人当たり医療費</w:t>
      </w:r>
      <w:r w:rsidR="008428A0" w:rsidRPr="00226AF9">
        <w:rPr>
          <w:rFonts w:ascii="ＭＳ ゴシック" w:eastAsia="ＭＳ ゴシック" w:hAnsi="ＭＳ ゴシック" w:cs="Times New Roman" w:hint="eastAsia"/>
          <w:color w:val="EE0000"/>
          <w:sz w:val="20"/>
          <w:szCs w:val="20"/>
          <w:u w:val="single"/>
        </w:rPr>
        <w:t>（令和</w:t>
      </w:r>
      <w:r w:rsidR="00226AF9" w:rsidRPr="00226AF9">
        <w:rPr>
          <w:rFonts w:ascii="ＭＳ ゴシック" w:eastAsia="ＭＳ ゴシック" w:hAnsi="ＭＳ ゴシック" w:cs="Times New Roman" w:hint="eastAsia"/>
          <w:color w:val="EE0000"/>
          <w:sz w:val="20"/>
          <w:szCs w:val="20"/>
          <w:u w:val="single"/>
        </w:rPr>
        <w:t>５</w:t>
      </w:r>
      <w:r w:rsidR="008428A0" w:rsidRPr="00226AF9">
        <w:rPr>
          <w:rFonts w:ascii="ＭＳ ゴシック" w:eastAsia="ＭＳ ゴシック" w:hAnsi="ＭＳ ゴシック" w:cs="Times New Roman"/>
          <w:color w:val="EE0000"/>
          <w:sz w:val="20"/>
          <w:szCs w:val="20"/>
          <w:u w:val="single"/>
        </w:rPr>
        <w:t>年度</w:t>
      </w:r>
      <w:r w:rsidR="008428A0" w:rsidRPr="00226AF9">
        <w:rPr>
          <w:rFonts w:ascii="ＭＳ ゴシック" w:eastAsia="ＭＳ ゴシック" w:hAnsi="ＭＳ ゴシック" w:cs="Times New Roman" w:hint="eastAsia"/>
          <w:color w:val="EE0000"/>
          <w:sz w:val="20"/>
          <w:szCs w:val="20"/>
          <w:u w:val="single"/>
        </w:rPr>
        <w:t>）</w:t>
      </w:r>
    </w:p>
    <w:p w14:paraId="21937B6A" w14:textId="55E5FD4F" w:rsidR="004817C7" w:rsidRPr="00BC303D" w:rsidRDefault="00226AF9" w:rsidP="004817C7">
      <w:pPr>
        <w:widowControl/>
        <w:ind w:left="210" w:hangingChars="100" w:hanging="210"/>
        <w:jc w:val="center"/>
        <w:rPr>
          <w:rFonts w:ascii="ＭＳ ゴシック" w:eastAsia="ＭＳ ゴシック" w:hAnsi="ＭＳ ゴシック" w:cs="Times New Roman"/>
          <w:color w:val="000000" w:themeColor="text1"/>
          <w:sz w:val="22"/>
          <w:szCs w:val="21"/>
        </w:rPr>
      </w:pPr>
      <w:r w:rsidRPr="00226AF9">
        <w:rPr>
          <w:rFonts w:ascii="ＭＳ 明朝" w:eastAsia="ＭＳ 明朝" w:hAnsi="ＭＳ 明朝" w:hint="eastAsia"/>
          <w:noProof/>
          <w:color w:val="EE0000"/>
        </w:rPr>
        <w:drawing>
          <wp:inline distT="0" distB="0" distL="0" distR="0" wp14:anchorId="77FD52BA" wp14:editId="7333A8D2">
            <wp:extent cx="4648200" cy="2430420"/>
            <wp:effectExtent l="0" t="0" r="0" b="8255"/>
            <wp:docPr id="73" name="図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74862677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667310" cy="2440412"/>
                    </a:xfrm>
                    <a:prstGeom prst="rect">
                      <a:avLst/>
                    </a:prstGeom>
                    <a:noFill/>
                  </pic:spPr>
                </pic:pic>
              </a:graphicData>
            </a:graphic>
          </wp:inline>
        </w:drawing>
      </w:r>
    </w:p>
    <w:p w14:paraId="31F26069" w14:textId="3613A2A0" w:rsidR="004817C7" w:rsidRPr="00BC303D" w:rsidRDefault="004817C7" w:rsidP="004817C7">
      <w:pPr>
        <w:widowControl/>
        <w:ind w:left="180" w:hangingChars="100" w:hanging="180"/>
        <w:jc w:val="right"/>
        <w:rPr>
          <w:rFonts w:ascii="ＭＳ ゴシック" w:eastAsia="ＭＳ ゴシック" w:hAnsi="ＭＳ ゴシック" w:cs="Times New Roman"/>
          <w:color w:val="000000" w:themeColor="text1"/>
          <w:sz w:val="18"/>
          <w:szCs w:val="18"/>
        </w:rPr>
      </w:pPr>
      <w:r w:rsidRPr="00BC303D">
        <w:rPr>
          <w:rFonts w:ascii="ＭＳ ゴシック" w:eastAsia="ＭＳ ゴシック" w:hAnsi="ＭＳ ゴシック" w:cs="Times New Roman" w:hint="eastAsia"/>
          <w:color w:val="000000" w:themeColor="text1"/>
          <w:sz w:val="18"/>
          <w:szCs w:val="18"/>
        </w:rPr>
        <w:t>出典：厚生労働省　国民健康保険実態調査・医療給付実態調査</w:t>
      </w:r>
    </w:p>
    <w:p w14:paraId="3A6959E3" w14:textId="71C081BB" w:rsidR="004817C7" w:rsidRPr="00BC303D" w:rsidRDefault="004817C7" w:rsidP="004817C7">
      <w:pPr>
        <w:widowControl/>
        <w:spacing w:line="240" w:lineRule="exact"/>
        <w:ind w:left="240" w:hangingChars="100" w:hanging="240"/>
        <w:rPr>
          <w:rFonts w:ascii="ＭＳ ゴシック" w:eastAsia="ＭＳ ゴシック" w:hAnsi="ＭＳ ゴシック" w:cs="Times New Roman"/>
          <w:color w:val="000000" w:themeColor="text1"/>
          <w:sz w:val="24"/>
        </w:rPr>
      </w:pPr>
    </w:p>
    <w:p w14:paraId="76AA26B7" w14:textId="4104F3D0" w:rsidR="004817C7" w:rsidRPr="00707B36" w:rsidRDefault="004817C7" w:rsidP="00124E12">
      <w:pPr>
        <w:widowControl/>
        <w:ind w:leftChars="100" w:left="210" w:firstLineChars="200" w:firstLine="400"/>
        <w:rPr>
          <w:rFonts w:ascii="ＭＳ ゴシック" w:eastAsia="ＭＳ ゴシック" w:hAnsi="ＭＳ ゴシック" w:cs="Times New Roman"/>
          <w:color w:val="EE0000"/>
          <w:sz w:val="20"/>
          <w:szCs w:val="20"/>
          <w:u w:val="single"/>
        </w:rPr>
      </w:pPr>
      <w:r w:rsidRPr="00707B36">
        <w:rPr>
          <w:rFonts w:ascii="ＭＳ ゴシック" w:eastAsia="ＭＳ ゴシック" w:hAnsi="ＭＳ ゴシック" w:cs="Times New Roman" w:hint="eastAsia"/>
          <w:color w:val="EE0000"/>
          <w:sz w:val="20"/>
          <w:szCs w:val="20"/>
          <w:u w:val="single"/>
        </w:rPr>
        <w:t>図７　医科主要疾病別　患者数構成・医療費構成（入院外）</w:t>
      </w:r>
    </w:p>
    <w:p w14:paraId="789C1EBB" w14:textId="0F155D30" w:rsidR="004817C7" w:rsidRDefault="004817C7" w:rsidP="008B4975">
      <w:pPr>
        <w:widowControl/>
        <w:ind w:firstLineChars="300" w:firstLine="600"/>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（患者数構成）</w:t>
      </w:r>
    </w:p>
    <w:p w14:paraId="199125F9" w14:textId="67179ED4" w:rsidR="000A4FDC" w:rsidRDefault="000A4FDC" w:rsidP="008B4975">
      <w:pPr>
        <w:widowControl/>
        <w:ind w:firstLineChars="300" w:firstLine="630"/>
        <w:rPr>
          <w:rFonts w:ascii="ＭＳ 明朝" w:eastAsia="ＭＳ 明朝" w:hAnsi="ＭＳ 明朝" w:cs="Times New Roman"/>
          <w:color w:val="000000" w:themeColor="text1"/>
          <w:sz w:val="20"/>
          <w:szCs w:val="20"/>
        </w:rPr>
      </w:pPr>
      <w:r w:rsidRPr="00D543C0">
        <w:rPr>
          <w:rFonts w:ascii="ＭＳ 明朝" w:eastAsia="ＭＳ 明朝" w:hAnsi="ＭＳ 明朝" w:hint="eastAsia"/>
          <w:noProof/>
        </w:rPr>
        <w:drawing>
          <wp:anchor distT="0" distB="0" distL="114300" distR="114300" simplePos="0" relativeHeight="251720704" behindDoc="0" locked="0" layoutInCell="1" allowOverlap="1" wp14:anchorId="01C55E13" wp14:editId="7951AD44">
            <wp:simplePos x="0" y="0"/>
            <wp:positionH relativeFrom="margin">
              <wp:posOffset>303131</wp:posOffset>
            </wp:positionH>
            <wp:positionV relativeFrom="paragraph">
              <wp:posOffset>72302</wp:posOffset>
            </wp:positionV>
            <wp:extent cx="5067723" cy="2156324"/>
            <wp:effectExtent l="0" t="0" r="0" b="0"/>
            <wp:wrapNone/>
            <wp:docPr id="72" name="図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2"/>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a:stretch>
                      <a:fillRect/>
                    </a:stretch>
                  </pic:blipFill>
                  <pic:spPr bwMode="auto">
                    <a:xfrm>
                      <a:off x="0" y="0"/>
                      <a:ext cx="5067723" cy="2156324"/>
                    </a:xfrm>
                    <a:prstGeom prst="rect">
                      <a:avLst/>
                    </a:prstGeom>
                    <a:noFill/>
                    <a:ln>
                      <a:noFill/>
                    </a:ln>
                    <a:extLst>
                      <a:ext uri="{53640926-AAD7-44D8-BBD7-CCE9431645EC}">
                        <a14:shadowObscured xmlns:a14="http://schemas.microsoft.com/office/drawing/2010/main"/>
                      </a:ext>
                    </a:extLst>
                  </pic:spPr>
                </pic:pic>
              </a:graphicData>
            </a:graphic>
          </wp:anchor>
        </w:drawing>
      </w:r>
    </w:p>
    <w:p w14:paraId="31FC3C2E" w14:textId="7934D7B8" w:rsidR="000A4FDC" w:rsidRDefault="000A4FDC" w:rsidP="008B4975">
      <w:pPr>
        <w:widowControl/>
        <w:ind w:firstLineChars="300" w:firstLine="600"/>
        <w:rPr>
          <w:rFonts w:ascii="ＭＳ 明朝" w:eastAsia="ＭＳ 明朝" w:hAnsi="ＭＳ 明朝" w:cs="Times New Roman"/>
          <w:color w:val="000000" w:themeColor="text1"/>
          <w:sz w:val="20"/>
          <w:szCs w:val="20"/>
        </w:rPr>
      </w:pPr>
    </w:p>
    <w:p w14:paraId="181BB474" w14:textId="5D935E3A" w:rsidR="000A4FDC" w:rsidRDefault="000A4FDC" w:rsidP="008B4975">
      <w:pPr>
        <w:widowControl/>
        <w:ind w:firstLineChars="300" w:firstLine="600"/>
        <w:rPr>
          <w:rFonts w:ascii="ＭＳ 明朝" w:eastAsia="ＭＳ 明朝" w:hAnsi="ＭＳ 明朝" w:cs="Times New Roman"/>
          <w:color w:val="000000" w:themeColor="text1"/>
          <w:sz w:val="20"/>
          <w:szCs w:val="20"/>
        </w:rPr>
      </w:pPr>
    </w:p>
    <w:p w14:paraId="1AF9A6E2" w14:textId="77777777" w:rsidR="000A4FDC" w:rsidRDefault="000A4FDC" w:rsidP="008B4975">
      <w:pPr>
        <w:widowControl/>
        <w:ind w:firstLineChars="300" w:firstLine="600"/>
        <w:rPr>
          <w:rFonts w:ascii="ＭＳ 明朝" w:eastAsia="ＭＳ 明朝" w:hAnsi="ＭＳ 明朝" w:cs="Times New Roman"/>
          <w:color w:val="000000" w:themeColor="text1"/>
          <w:sz w:val="20"/>
          <w:szCs w:val="20"/>
        </w:rPr>
      </w:pPr>
    </w:p>
    <w:p w14:paraId="1932FC7B" w14:textId="53329DAD" w:rsidR="000A4FDC" w:rsidRDefault="000A4FDC" w:rsidP="008B4975">
      <w:pPr>
        <w:widowControl/>
        <w:ind w:firstLineChars="300" w:firstLine="600"/>
        <w:rPr>
          <w:rFonts w:ascii="ＭＳ 明朝" w:eastAsia="ＭＳ 明朝" w:hAnsi="ＭＳ 明朝" w:cs="Times New Roman"/>
          <w:color w:val="000000" w:themeColor="text1"/>
          <w:sz w:val="20"/>
          <w:szCs w:val="20"/>
        </w:rPr>
      </w:pPr>
    </w:p>
    <w:p w14:paraId="1C8A4B87" w14:textId="6CCF485A" w:rsidR="000A4FDC" w:rsidRDefault="000A4FDC" w:rsidP="008B4975">
      <w:pPr>
        <w:widowControl/>
        <w:ind w:firstLineChars="300" w:firstLine="600"/>
        <w:rPr>
          <w:rFonts w:ascii="ＭＳ 明朝" w:eastAsia="ＭＳ 明朝" w:hAnsi="ＭＳ 明朝" w:cs="Times New Roman"/>
          <w:color w:val="000000" w:themeColor="text1"/>
          <w:sz w:val="20"/>
          <w:szCs w:val="20"/>
        </w:rPr>
      </w:pPr>
    </w:p>
    <w:p w14:paraId="53FCAF58" w14:textId="30F6003D" w:rsidR="000A4FDC" w:rsidRDefault="000A4FDC" w:rsidP="008B4975">
      <w:pPr>
        <w:widowControl/>
        <w:ind w:firstLineChars="300" w:firstLine="600"/>
        <w:rPr>
          <w:rFonts w:ascii="ＭＳ 明朝" w:eastAsia="ＭＳ 明朝" w:hAnsi="ＭＳ 明朝" w:cs="Times New Roman"/>
          <w:color w:val="000000" w:themeColor="text1"/>
          <w:sz w:val="20"/>
          <w:szCs w:val="20"/>
        </w:rPr>
      </w:pPr>
    </w:p>
    <w:p w14:paraId="62D9F3F3" w14:textId="404807DA" w:rsidR="000A4FDC" w:rsidRDefault="000A4FDC" w:rsidP="008B4975">
      <w:pPr>
        <w:widowControl/>
        <w:ind w:firstLineChars="300" w:firstLine="600"/>
        <w:rPr>
          <w:rFonts w:ascii="ＭＳ 明朝" w:eastAsia="ＭＳ 明朝" w:hAnsi="ＭＳ 明朝" w:cs="Times New Roman"/>
          <w:color w:val="000000" w:themeColor="text1"/>
          <w:sz w:val="20"/>
          <w:szCs w:val="20"/>
        </w:rPr>
      </w:pPr>
    </w:p>
    <w:p w14:paraId="238F3648" w14:textId="77777777" w:rsidR="000A4FDC" w:rsidRPr="00BC303D" w:rsidRDefault="000A4FDC" w:rsidP="008B4975">
      <w:pPr>
        <w:widowControl/>
        <w:ind w:firstLineChars="300" w:firstLine="600"/>
        <w:rPr>
          <w:rFonts w:ascii="ＭＳ ゴシック" w:eastAsia="ＭＳ ゴシック" w:hAnsi="ＭＳ ゴシック" w:cs="Times New Roman"/>
          <w:color w:val="000000" w:themeColor="text1"/>
          <w:sz w:val="20"/>
          <w:szCs w:val="20"/>
        </w:rPr>
      </w:pPr>
    </w:p>
    <w:p w14:paraId="1853EDA3" w14:textId="532B2508" w:rsidR="004817C7" w:rsidRPr="00BC303D" w:rsidRDefault="004817C7" w:rsidP="004817C7">
      <w:pPr>
        <w:widowControl/>
        <w:ind w:left="220" w:hangingChars="100" w:hanging="220"/>
        <w:jc w:val="center"/>
        <w:rPr>
          <w:rFonts w:ascii="ＭＳ ゴシック" w:eastAsia="ＭＳ ゴシック" w:hAnsi="ＭＳ ゴシック" w:cs="Times New Roman"/>
          <w:color w:val="000000" w:themeColor="text1"/>
          <w:sz w:val="22"/>
          <w:szCs w:val="21"/>
        </w:rPr>
      </w:pPr>
    </w:p>
    <w:p w14:paraId="5D7B120E" w14:textId="77777777" w:rsidR="000A4FDC" w:rsidRPr="00BC303D" w:rsidRDefault="000A4FDC" w:rsidP="004817C7">
      <w:pPr>
        <w:widowControl/>
        <w:ind w:left="220" w:hangingChars="100" w:hanging="220"/>
        <w:rPr>
          <w:rFonts w:ascii="ＭＳ ゴシック" w:eastAsia="ＭＳ ゴシック" w:hAnsi="ＭＳ ゴシック" w:cs="Times New Roman"/>
          <w:color w:val="000000" w:themeColor="text1"/>
          <w:sz w:val="22"/>
          <w:szCs w:val="21"/>
        </w:rPr>
      </w:pPr>
    </w:p>
    <w:p w14:paraId="437F9BE5" w14:textId="0B1B9407" w:rsidR="004817C7" w:rsidRDefault="004817C7" w:rsidP="008B4975">
      <w:pPr>
        <w:widowControl/>
        <w:ind w:firstLineChars="300" w:firstLine="600"/>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lastRenderedPageBreak/>
        <w:t>（医療費構成）</w:t>
      </w:r>
    </w:p>
    <w:p w14:paraId="054B69CC" w14:textId="64A318CE" w:rsidR="000A4FDC" w:rsidRDefault="000A4FDC" w:rsidP="008B4975">
      <w:pPr>
        <w:widowControl/>
        <w:ind w:firstLineChars="300" w:firstLine="630"/>
        <w:rPr>
          <w:rFonts w:ascii="ＭＳ 明朝" w:eastAsia="ＭＳ 明朝" w:hAnsi="ＭＳ 明朝" w:cs="Times New Roman"/>
          <w:color w:val="000000" w:themeColor="text1"/>
          <w:sz w:val="20"/>
          <w:szCs w:val="20"/>
        </w:rPr>
      </w:pPr>
      <w:r w:rsidRPr="00D543C0">
        <w:rPr>
          <w:rFonts w:ascii="ＭＳ 明朝" w:eastAsia="ＭＳ 明朝" w:hAnsi="ＭＳ 明朝" w:hint="eastAsia"/>
          <w:noProof/>
        </w:rPr>
        <w:drawing>
          <wp:anchor distT="0" distB="0" distL="114300" distR="114300" simplePos="0" relativeHeight="251719680" behindDoc="0" locked="0" layoutInCell="1" allowOverlap="1" wp14:anchorId="580863D9" wp14:editId="30E26BE3">
            <wp:simplePos x="0" y="0"/>
            <wp:positionH relativeFrom="margin">
              <wp:posOffset>400832</wp:posOffset>
            </wp:positionH>
            <wp:positionV relativeFrom="paragraph">
              <wp:posOffset>101969</wp:posOffset>
            </wp:positionV>
            <wp:extent cx="4742815" cy="2319655"/>
            <wp:effectExtent l="0" t="0" r="635" b="4445"/>
            <wp:wrapNone/>
            <wp:docPr id="1805792527" name="図 1805792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2"/>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a:stretch>
                      <a:fillRect/>
                    </a:stretch>
                  </pic:blipFill>
                  <pic:spPr bwMode="auto">
                    <a:xfrm>
                      <a:off x="0" y="0"/>
                      <a:ext cx="4742815" cy="2319655"/>
                    </a:xfrm>
                    <a:prstGeom prst="rect">
                      <a:avLst/>
                    </a:prstGeom>
                    <a:noFill/>
                    <a:ln>
                      <a:noFill/>
                    </a:ln>
                    <a:extLst>
                      <a:ext uri="{53640926-AAD7-44D8-BBD7-CCE9431645EC}">
                        <a14:shadowObscured xmlns:a14="http://schemas.microsoft.com/office/drawing/2010/main"/>
                      </a:ext>
                    </a:extLst>
                  </pic:spPr>
                </pic:pic>
              </a:graphicData>
            </a:graphic>
          </wp:anchor>
        </w:drawing>
      </w:r>
    </w:p>
    <w:p w14:paraId="514AF106" w14:textId="2C2B3DA4" w:rsidR="000A4FDC" w:rsidRDefault="000A4FDC" w:rsidP="008B4975">
      <w:pPr>
        <w:widowControl/>
        <w:ind w:firstLineChars="300" w:firstLine="600"/>
        <w:rPr>
          <w:rFonts w:ascii="ＭＳ 明朝" w:eastAsia="ＭＳ 明朝" w:hAnsi="ＭＳ 明朝" w:cs="Times New Roman"/>
          <w:color w:val="000000" w:themeColor="text1"/>
          <w:sz w:val="20"/>
          <w:szCs w:val="20"/>
        </w:rPr>
      </w:pPr>
    </w:p>
    <w:p w14:paraId="70114D55" w14:textId="06D80DE9" w:rsidR="000A4FDC" w:rsidRDefault="000A4FDC" w:rsidP="008B4975">
      <w:pPr>
        <w:widowControl/>
        <w:ind w:firstLineChars="300" w:firstLine="600"/>
        <w:rPr>
          <w:rFonts w:ascii="ＭＳ 明朝" w:eastAsia="ＭＳ 明朝" w:hAnsi="ＭＳ 明朝" w:cs="Times New Roman"/>
          <w:color w:val="000000" w:themeColor="text1"/>
          <w:sz w:val="20"/>
          <w:szCs w:val="20"/>
        </w:rPr>
      </w:pPr>
    </w:p>
    <w:p w14:paraId="782BC04F" w14:textId="77777777" w:rsidR="000A4FDC" w:rsidRDefault="000A4FDC" w:rsidP="008B4975">
      <w:pPr>
        <w:widowControl/>
        <w:ind w:firstLineChars="300" w:firstLine="600"/>
        <w:rPr>
          <w:rFonts w:ascii="ＭＳ 明朝" w:eastAsia="ＭＳ 明朝" w:hAnsi="ＭＳ 明朝" w:cs="Times New Roman"/>
          <w:color w:val="000000" w:themeColor="text1"/>
          <w:sz w:val="20"/>
          <w:szCs w:val="20"/>
        </w:rPr>
      </w:pPr>
    </w:p>
    <w:p w14:paraId="091E98BC" w14:textId="350B4D39" w:rsidR="000A4FDC" w:rsidRDefault="000A4FDC" w:rsidP="008B4975">
      <w:pPr>
        <w:widowControl/>
        <w:ind w:firstLineChars="300" w:firstLine="600"/>
        <w:rPr>
          <w:rFonts w:ascii="ＭＳ 明朝" w:eastAsia="ＭＳ 明朝" w:hAnsi="ＭＳ 明朝" w:cs="Times New Roman"/>
          <w:color w:val="000000" w:themeColor="text1"/>
          <w:sz w:val="20"/>
          <w:szCs w:val="20"/>
        </w:rPr>
      </w:pPr>
    </w:p>
    <w:p w14:paraId="41DBDEEC" w14:textId="141AD67C" w:rsidR="000A4FDC" w:rsidRDefault="000A4FDC" w:rsidP="008B4975">
      <w:pPr>
        <w:widowControl/>
        <w:ind w:firstLineChars="300" w:firstLine="600"/>
        <w:rPr>
          <w:rFonts w:ascii="ＭＳ 明朝" w:eastAsia="ＭＳ 明朝" w:hAnsi="ＭＳ 明朝" w:cs="Times New Roman"/>
          <w:color w:val="000000" w:themeColor="text1"/>
          <w:sz w:val="20"/>
          <w:szCs w:val="20"/>
        </w:rPr>
      </w:pPr>
    </w:p>
    <w:p w14:paraId="4E7200E9" w14:textId="3D9BF92F" w:rsidR="000A4FDC" w:rsidRDefault="000A4FDC" w:rsidP="008B4975">
      <w:pPr>
        <w:widowControl/>
        <w:ind w:firstLineChars="300" w:firstLine="600"/>
        <w:rPr>
          <w:rFonts w:ascii="ＭＳ 明朝" w:eastAsia="ＭＳ 明朝" w:hAnsi="ＭＳ 明朝" w:cs="Times New Roman"/>
          <w:color w:val="000000" w:themeColor="text1"/>
          <w:sz w:val="20"/>
          <w:szCs w:val="20"/>
        </w:rPr>
      </w:pPr>
    </w:p>
    <w:p w14:paraId="5433394C" w14:textId="6C04A875" w:rsidR="000A4FDC" w:rsidRDefault="000A4FDC" w:rsidP="008B4975">
      <w:pPr>
        <w:widowControl/>
        <w:ind w:firstLineChars="300" w:firstLine="600"/>
        <w:rPr>
          <w:rFonts w:ascii="ＭＳ 明朝" w:eastAsia="ＭＳ 明朝" w:hAnsi="ＭＳ 明朝" w:cs="Times New Roman"/>
          <w:color w:val="000000" w:themeColor="text1"/>
          <w:sz w:val="20"/>
          <w:szCs w:val="20"/>
        </w:rPr>
      </w:pPr>
    </w:p>
    <w:p w14:paraId="7F2A6440" w14:textId="77777777" w:rsidR="000A4FDC" w:rsidRDefault="000A4FDC" w:rsidP="008B4975">
      <w:pPr>
        <w:widowControl/>
        <w:ind w:firstLineChars="300" w:firstLine="600"/>
        <w:rPr>
          <w:rFonts w:ascii="ＭＳ 明朝" w:eastAsia="ＭＳ 明朝" w:hAnsi="ＭＳ 明朝" w:cs="Times New Roman"/>
          <w:color w:val="000000" w:themeColor="text1"/>
          <w:sz w:val="20"/>
          <w:szCs w:val="20"/>
        </w:rPr>
      </w:pPr>
    </w:p>
    <w:p w14:paraId="0AAECBED" w14:textId="77777777" w:rsidR="000A4FDC" w:rsidRDefault="000A4FDC" w:rsidP="008B4975">
      <w:pPr>
        <w:widowControl/>
        <w:ind w:firstLineChars="300" w:firstLine="600"/>
        <w:rPr>
          <w:rFonts w:ascii="ＭＳ 明朝" w:eastAsia="ＭＳ 明朝" w:hAnsi="ＭＳ 明朝" w:cs="Times New Roman"/>
          <w:color w:val="000000" w:themeColor="text1"/>
          <w:sz w:val="20"/>
          <w:szCs w:val="20"/>
        </w:rPr>
      </w:pPr>
    </w:p>
    <w:p w14:paraId="0868D184" w14:textId="24CE3F5A" w:rsidR="000A4FDC" w:rsidRDefault="000A4FDC" w:rsidP="008B4975">
      <w:pPr>
        <w:widowControl/>
        <w:ind w:firstLineChars="300" w:firstLine="600"/>
        <w:rPr>
          <w:rFonts w:ascii="ＭＳ 明朝" w:eastAsia="ＭＳ 明朝" w:hAnsi="ＭＳ 明朝" w:cs="Times New Roman"/>
          <w:color w:val="000000" w:themeColor="text1"/>
          <w:sz w:val="20"/>
          <w:szCs w:val="20"/>
        </w:rPr>
      </w:pPr>
    </w:p>
    <w:p w14:paraId="4017CAEF" w14:textId="77777777" w:rsidR="00707B36" w:rsidRDefault="004817C7" w:rsidP="00707B36">
      <w:pPr>
        <w:widowControl/>
        <w:spacing w:line="240" w:lineRule="exact"/>
        <w:ind w:leftChars="300" w:left="1170" w:hangingChars="300" w:hanging="540"/>
        <w:rPr>
          <w:rFonts w:ascii="ＭＳ ゴシック" w:eastAsia="ＭＳ ゴシック" w:hAnsi="ＭＳ ゴシック" w:cs="Times New Roman"/>
          <w:color w:val="000000" w:themeColor="text1"/>
          <w:sz w:val="18"/>
        </w:rPr>
      </w:pPr>
      <w:r w:rsidRPr="00BC303D">
        <w:rPr>
          <w:rFonts w:ascii="ＭＳ ゴシック" w:eastAsia="ＭＳ ゴシック" w:hAnsi="ＭＳ ゴシック" w:cs="Times New Roman" w:hint="eastAsia"/>
          <w:color w:val="000000" w:themeColor="text1"/>
          <w:sz w:val="18"/>
        </w:rPr>
        <w:t>出典：大阪府国民健康保険団体連合会が集計した令和</w:t>
      </w:r>
      <w:r w:rsidR="00707B36" w:rsidRPr="00707B36">
        <w:rPr>
          <w:rFonts w:ascii="ＭＳ ゴシック" w:eastAsia="ＭＳ ゴシック" w:hAnsi="ＭＳ ゴシック" w:cs="Times New Roman" w:hint="eastAsia"/>
          <w:color w:val="EE0000"/>
          <w:sz w:val="18"/>
          <w:u w:val="single"/>
        </w:rPr>
        <w:t>７</w:t>
      </w:r>
      <w:r w:rsidRPr="00BC303D">
        <w:rPr>
          <w:rFonts w:ascii="ＭＳ ゴシック" w:eastAsia="ＭＳ ゴシック" w:hAnsi="ＭＳ ゴシック" w:cs="Times New Roman" w:hint="eastAsia"/>
          <w:color w:val="000000" w:themeColor="text1"/>
          <w:sz w:val="18"/>
        </w:rPr>
        <w:t>年度</w:t>
      </w:r>
      <w:r w:rsidRPr="00BC303D">
        <w:rPr>
          <w:rFonts w:ascii="ＭＳ ゴシック" w:eastAsia="ＭＳ ゴシック" w:hAnsi="ＭＳ ゴシック" w:cs="Times New Roman"/>
          <w:color w:val="000000" w:themeColor="text1"/>
          <w:sz w:val="18"/>
        </w:rPr>
        <w:t>疾病別医療費分析（中分類）</w:t>
      </w:r>
      <w:r w:rsidRPr="00BC303D">
        <w:rPr>
          <w:rFonts w:ascii="ＭＳ ゴシック" w:eastAsia="ＭＳ ゴシック" w:hAnsi="ＭＳ ゴシック" w:cs="Times New Roman" w:hint="eastAsia"/>
          <w:color w:val="000000" w:themeColor="text1"/>
          <w:sz w:val="18"/>
        </w:rPr>
        <w:t>のデータを、</w:t>
      </w:r>
    </w:p>
    <w:p w14:paraId="4C9DB5EA" w14:textId="64D0106D" w:rsidR="00707B36" w:rsidRDefault="004817C7" w:rsidP="00707B36">
      <w:pPr>
        <w:widowControl/>
        <w:spacing w:line="240" w:lineRule="exact"/>
        <w:ind w:leftChars="550" w:left="1245" w:hangingChars="50" w:hanging="90"/>
        <w:rPr>
          <w:rFonts w:ascii="ＭＳ ゴシック" w:eastAsia="ＭＳ ゴシック" w:hAnsi="ＭＳ ゴシック" w:cs="ＭＳ ゴシック"/>
          <w:color w:val="000000" w:themeColor="text1"/>
          <w:sz w:val="18"/>
        </w:rPr>
      </w:pPr>
      <w:r w:rsidRPr="00BC303D">
        <w:rPr>
          <w:rFonts w:ascii="ＭＳ ゴシック" w:eastAsia="ＭＳ ゴシック" w:hAnsi="ＭＳ ゴシック" w:cs="Times New Roman" w:hint="eastAsia"/>
          <w:color w:val="000000" w:themeColor="text1"/>
          <w:sz w:val="18"/>
        </w:rPr>
        <w:t>国立保健医療科学院が提供する「</w:t>
      </w:r>
      <w:r w:rsidRPr="00BC303D">
        <w:rPr>
          <w:rFonts w:ascii="ＭＳ ゴシック" w:eastAsia="ＭＳ ゴシック" w:hAnsi="ＭＳ ゴシック" w:cs="ＭＳ ゴシック" w:hint="eastAsia"/>
          <w:color w:val="000000" w:themeColor="text1"/>
          <w:sz w:val="18"/>
        </w:rPr>
        <w:t>自治体における生活習慣病対策のための健診・医療・介護等データ活用」</w:t>
      </w:r>
    </w:p>
    <w:p w14:paraId="0A3910C4" w14:textId="6BD10445" w:rsidR="004817C7" w:rsidRPr="00707B36" w:rsidRDefault="004817C7" w:rsidP="00707B36">
      <w:pPr>
        <w:widowControl/>
        <w:spacing w:line="240" w:lineRule="exact"/>
        <w:ind w:leftChars="550" w:left="1245" w:hangingChars="50" w:hanging="90"/>
        <w:rPr>
          <w:rFonts w:ascii="ＭＳ ゴシック" w:eastAsia="ＭＳ ゴシック" w:hAnsi="ＭＳ ゴシック" w:cs="Times New Roman"/>
          <w:color w:val="000000" w:themeColor="text1"/>
          <w:sz w:val="18"/>
        </w:rPr>
      </w:pPr>
      <w:r w:rsidRPr="00BC303D">
        <w:rPr>
          <w:rFonts w:ascii="ＭＳ ゴシック" w:eastAsia="ＭＳ ゴシック" w:hAnsi="ＭＳ ゴシック" w:cs="ＭＳ ゴシック" w:hint="eastAsia"/>
          <w:color w:val="000000" w:themeColor="text1"/>
          <w:sz w:val="18"/>
        </w:rPr>
        <w:t>のデータベースを活用し、府健康医療部健康推進室国民健康保険課が作成</w:t>
      </w:r>
    </w:p>
    <w:p w14:paraId="4A44D98A" w14:textId="645455D3" w:rsidR="004817C7" w:rsidRPr="00BC303D" w:rsidRDefault="004817C7" w:rsidP="004817C7">
      <w:pPr>
        <w:widowControl/>
        <w:spacing w:line="240" w:lineRule="exact"/>
        <w:ind w:leftChars="23" w:left="163" w:hangingChars="55" w:hanging="115"/>
        <w:rPr>
          <w:rFonts w:ascii="ＭＳ ゴシック" w:eastAsia="ＭＳ ゴシック" w:hAnsi="ＭＳ ゴシック" w:cs="ＭＳ ゴシック"/>
          <w:color w:val="000000" w:themeColor="text1"/>
          <w:szCs w:val="21"/>
        </w:rPr>
      </w:pPr>
    </w:p>
    <w:p w14:paraId="4E5A4EA9" w14:textId="757F84EC" w:rsidR="004817C7" w:rsidRPr="00707B36" w:rsidRDefault="004817C7" w:rsidP="008B4975">
      <w:pPr>
        <w:widowControl/>
        <w:ind w:firstLineChars="300" w:firstLine="600"/>
        <w:rPr>
          <w:rFonts w:ascii="ＭＳ ゴシック" w:eastAsia="ＭＳ ゴシック" w:hAnsi="ＭＳ ゴシック" w:cs="Times New Roman"/>
          <w:color w:val="EE0000"/>
          <w:sz w:val="24"/>
          <w:u w:val="single"/>
        </w:rPr>
      </w:pPr>
      <w:r w:rsidRPr="00707B36">
        <w:rPr>
          <w:rFonts w:ascii="ＭＳ ゴシック" w:eastAsia="ＭＳ ゴシック" w:hAnsi="ＭＳ ゴシック" w:cs="Times New Roman" w:hint="eastAsia"/>
          <w:color w:val="EE0000"/>
          <w:sz w:val="20"/>
          <w:szCs w:val="20"/>
          <w:u w:val="single"/>
        </w:rPr>
        <w:t>図８　医科主要疾病別　患者数構成・医療費構成（入院）</w:t>
      </w:r>
    </w:p>
    <w:p w14:paraId="798886D4" w14:textId="265C4AEB" w:rsidR="004817C7" w:rsidRPr="00BC303D" w:rsidRDefault="004817C7" w:rsidP="00010CF4">
      <w:pPr>
        <w:widowControl/>
        <w:ind w:firstLineChars="300" w:firstLine="600"/>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（患者数構成）</w:t>
      </w:r>
    </w:p>
    <w:p w14:paraId="05A96044" w14:textId="08351714" w:rsidR="004817C7" w:rsidRPr="00BC303D" w:rsidRDefault="00707B36" w:rsidP="004817C7">
      <w:pPr>
        <w:widowControl/>
        <w:ind w:left="210" w:hangingChars="100" w:hanging="210"/>
        <w:jc w:val="center"/>
        <w:rPr>
          <w:rFonts w:ascii="ＭＳ ゴシック" w:eastAsia="ＭＳ ゴシック" w:hAnsi="ＭＳ ゴシック" w:cs="Times New Roman"/>
          <w:color w:val="000000" w:themeColor="text1"/>
          <w:sz w:val="22"/>
          <w:szCs w:val="21"/>
        </w:rPr>
      </w:pPr>
      <w:r w:rsidRPr="00D543C0">
        <w:rPr>
          <w:rFonts w:ascii="ＭＳ 明朝" w:eastAsia="ＭＳ 明朝" w:hAnsi="ＭＳ 明朝" w:hint="eastAsia"/>
          <w:noProof/>
        </w:rPr>
        <w:drawing>
          <wp:anchor distT="0" distB="0" distL="114300" distR="114300" simplePos="0" relativeHeight="251718656" behindDoc="0" locked="0" layoutInCell="1" allowOverlap="1" wp14:anchorId="77C2FCCE" wp14:editId="18D14F78">
            <wp:simplePos x="0" y="0"/>
            <wp:positionH relativeFrom="column">
              <wp:posOffset>364224</wp:posOffset>
            </wp:positionH>
            <wp:positionV relativeFrom="paragraph">
              <wp:posOffset>19685</wp:posOffset>
            </wp:positionV>
            <wp:extent cx="4529666" cy="2243193"/>
            <wp:effectExtent l="0" t="0" r="4445" b="5080"/>
            <wp:wrapNone/>
            <wp:docPr id="71" name="図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4"/>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a:stretch>
                      <a:fillRect/>
                    </a:stretch>
                  </pic:blipFill>
                  <pic:spPr bwMode="auto">
                    <a:xfrm>
                      <a:off x="0" y="0"/>
                      <a:ext cx="4529666" cy="2243193"/>
                    </a:xfrm>
                    <a:prstGeom prst="rect">
                      <a:avLst/>
                    </a:prstGeom>
                    <a:noFill/>
                    <a:ln>
                      <a:noFill/>
                    </a:ln>
                    <a:extLst>
                      <a:ext uri="{53640926-AAD7-44D8-BBD7-CCE9431645EC}">
                        <a14:shadowObscured xmlns:a14="http://schemas.microsoft.com/office/drawing/2010/main"/>
                      </a:ext>
                    </a:extLst>
                  </pic:spPr>
                </pic:pic>
              </a:graphicData>
            </a:graphic>
          </wp:anchor>
        </w:drawing>
      </w:r>
    </w:p>
    <w:p w14:paraId="4DDEBDE2" w14:textId="0D241DB9" w:rsidR="00B67778" w:rsidRDefault="00B67778" w:rsidP="00010CF4">
      <w:pPr>
        <w:widowControl/>
        <w:ind w:firstLineChars="300" w:firstLine="600"/>
        <w:rPr>
          <w:rFonts w:ascii="ＭＳ 明朝" w:eastAsia="ＭＳ 明朝" w:hAnsi="ＭＳ 明朝" w:cs="Times New Roman"/>
          <w:color w:val="000000" w:themeColor="text1"/>
          <w:sz w:val="20"/>
          <w:szCs w:val="20"/>
        </w:rPr>
      </w:pPr>
    </w:p>
    <w:p w14:paraId="72848C65" w14:textId="77777777" w:rsidR="000A4FDC" w:rsidRDefault="000A4FDC" w:rsidP="00010CF4">
      <w:pPr>
        <w:widowControl/>
        <w:ind w:firstLineChars="300" w:firstLine="600"/>
        <w:rPr>
          <w:rFonts w:ascii="ＭＳ 明朝" w:eastAsia="ＭＳ 明朝" w:hAnsi="ＭＳ 明朝" w:cs="Times New Roman"/>
          <w:color w:val="000000" w:themeColor="text1"/>
          <w:sz w:val="20"/>
          <w:szCs w:val="20"/>
        </w:rPr>
      </w:pPr>
    </w:p>
    <w:p w14:paraId="568BDADB" w14:textId="77777777" w:rsidR="000A4FDC" w:rsidRDefault="000A4FDC" w:rsidP="00010CF4">
      <w:pPr>
        <w:widowControl/>
        <w:ind w:firstLineChars="300" w:firstLine="600"/>
        <w:rPr>
          <w:rFonts w:ascii="ＭＳ 明朝" w:eastAsia="ＭＳ 明朝" w:hAnsi="ＭＳ 明朝" w:cs="Times New Roman"/>
          <w:color w:val="000000" w:themeColor="text1"/>
          <w:sz w:val="20"/>
          <w:szCs w:val="20"/>
        </w:rPr>
      </w:pPr>
    </w:p>
    <w:p w14:paraId="1F7B99B3" w14:textId="77777777" w:rsidR="000A4FDC" w:rsidRDefault="000A4FDC" w:rsidP="00010CF4">
      <w:pPr>
        <w:widowControl/>
        <w:ind w:firstLineChars="300" w:firstLine="600"/>
        <w:rPr>
          <w:rFonts w:ascii="ＭＳ 明朝" w:eastAsia="ＭＳ 明朝" w:hAnsi="ＭＳ 明朝" w:cs="Times New Roman"/>
          <w:color w:val="000000" w:themeColor="text1"/>
          <w:sz w:val="20"/>
          <w:szCs w:val="20"/>
        </w:rPr>
      </w:pPr>
    </w:p>
    <w:p w14:paraId="75D0107D" w14:textId="77777777" w:rsidR="000A4FDC" w:rsidRDefault="000A4FDC" w:rsidP="00010CF4">
      <w:pPr>
        <w:widowControl/>
        <w:ind w:firstLineChars="300" w:firstLine="600"/>
        <w:rPr>
          <w:rFonts w:ascii="ＭＳ 明朝" w:eastAsia="ＭＳ 明朝" w:hAnsi="ＭＳ 明朝" w:cs="Times New Roman"/>
          <w:color w:val="000000" w:themeColor="text1"/>
          <w:sz w:val="20"/>
          <w:szCs w:val="20"/>
        </w:rPr>
      </w:pPr>
    </w:p>
    <w:p w14:paraId="3671C507" w14:textId="77777777" w:rsidR="000A4FDC" w:rsidRDefault="000A4FDC" w:rsidP="00010CF4">
      <w:pPr>
        <w:widowControl/>
        <w:ind w:firstLineChars="300" w:firstLine="600"/>
        <w:rPr>
          <w:rFonts w:ascii="ＭＳ 明朝" w:eastAsia="ＭＳ 明朝" w:hAnsi="ＭＳ 明朝" w:cs="Times New Roman"/>
          <w:color w:val="000000" w:themeColor="text1"/>
          <w:sz w:val="20"/>
          <w:szCs w:val="20"/>
        </w:rPr>
      </w:pPr>
    </w:p>
    <w:p w14:paraId="385E58C8" w14:textId="77777777" w:rsidR="000A4FDC" w:rsidRDefault="000A4FDC" w:rsidP="00010CF4">
      <w:pPr>
        <w:widowControl/>
        <w:ind w:firstLineChars="300" w:firstLine="600"/>
        <w:rPr>
          <w:rFonts w:ascii="ＭＳ 明朝" w:eastAsia="ＭＳ 明朝" w:hAnsi="ＭＳ 明朝" w:cs="Times New Roman"/>
          <w:color w:val="000000" w:themeColor="text1"/>
          <w:sz w:val="20"/>
          <w:szCs w:val="20"/>
        </w:rPr>
      </w:pPr>
    </w:p>
    <w:p w14:paraId="666695FD" w14:textId="77777777" w:rsidR="000A4FDC" w:rsidRDefault="000A4FDC" w:rsidP="00010CF4">
      <w:pPr>
        <w:widowControl/>
        <w:ind w:firstLineChars="300" w:firstLine="600"/>
        <w:rPr>
          <w:rFonts w:ascii="ＭＳ 明朝" w:eastAsia="ＭＳ 明朝" w:hAnsi="ＭＳ 明朝" w:cs="Times New Roman"/>
          <w:color w:val="000000" w:themeColor="text1"/>
          <w:sz w:val="20"/>
          <w:szCs w:val="20"/>
        </w:rPr>
      </w:pPr>
    </w:p>
    <w:p w14:paraId="6298735E" w14:textId="77777777" w:rsidR="000A4FDC" w:rsidRPr="00BC303D" w:rsidRDefault="000A4FDC" w:rsidP="00010CF4">
      <w:pPr>
        <w:widowControl/>
        <w:ind w:firstLineChars="300" w:firstLine="600"/>
        <w:rPr>
          <w:rFonts w:ascii="ＭＳ 明朝" w:eastAsia="ＭＳ 明朝" w:hAnsi="ＭＳ 明朝" w:cs="Times New Roman"/>
          <w:color w:val="000000" w:themeColor="text1"/>
          <w:sz w:val="20"/>
          <w:szCs w:val="20"/>
        </w:rPr>
      </w:pPr>
    </w:p>
    <w:p w14:paraId="7527753E" w14:textId="77777777" w:rsidR="00A46DAE" w:rsidRDefault="004817C7" w:rsidP="00010CF4">
      <w:pPr>
        <w:widowControl/>
        <w:ind w:firstLineChars="300" w:firstLine="600"/>
        <w:rPr>
          <w:rFonts w:ascii="ＭＳ 明朝" w:eastAsia="ＭＳ 明朝" w:hAnsi="ＭＳ 明朝" w:cs="Times New Roman"/>
          <w:color w:val="000000" w:themeColor="text1"/>
          <w:sz w:val="20"/>
          <w:szCs w:val="20"/>
        </w:rPr>
      </w:pPr>
      <w:r w:rsidRPr="00BC303D">
        <w:rPr>
          <w:rFonts w:ascii="ＭＳ 明朝" w:eastAsia="ＭＳ 明朝" w:hAnsi="ＭＳ 明朝" w:cs="Times New Roman" w:hint="eastAsia"/>
          <w:color w:val="000000" w:themeColor="text1"/>
          <w:sz w:val="20"/>
          <w:szCs w:val="20"/>
        </w:rPr>
        <w:t>（医療費構成）</w:t>
      </w:r>
    </w:p>
    <w:p w14:paraId="3486929F" w14:textId="2359F1C1" w:rsidR="000A4FDC" w:rsidRDefault="000A4FDC" w:rsidP="00010CF4">
      <w:pPr>
        <w:widowControl/>
        <w:ind w:firstLineChars="300" w:firstLine="630"/>
        <w:rPr>
          <w:rFonts w:ascii="ＭＳ 明朝" w:eastAsia="ＭＳ 明朝" w:hAnsi="ＭＳ 明朝" w:cs="Times New Roman"/>
          <w:color w:val="000000" w:themeColor="text1"/>
          <w:sz w:val="20"/>
          <w:szCs w:val="20"/>
        </w:rPr>
      </w:pPr>
      <w:r w:rsidRPr="00D543C0">
        <w:rPr>
          <w:rFonts w:ascii="ＭＳ 明朝" w:eastAsia="ＭＳ 明朝" w:hAnsi="ＭＳ 明朝" w:hint="eastAsia"/>
          <w:noProof/>
        </w:rPr>
        <w:drawing>
          <wp:anchor distT="0" distB="0" distL="114300" distR="114300" simplePos="0" relativeHeight="251717632" behindDoc="0" locked="0" layoutInCell="1" allowOverlap="1" wp14:anchorId="120FFBA1" wp14:editId="2F81922B">
            <wp:simplePos x="0" y="0"/>
            <wp:positionH relativeFrom="column">
              <wp:posOffset>438283</wp:posOffset>
            </wp:positionH>
            <wp:positionV relativeFrom="paragraph">
              <wp:posOffset>40640</wp:posOffset>
            </wp:positionV>
            <wp:extent cx="4495376" cy="2070851"/>
            <wp:effectExtent l="0" t="0" r="635" b="5715"/>
            <wp:wrapNone/>
            <wp:docPr id="819848406" name="図 819848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4"/>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a:stretch>
                      <a:fillRect/>
                    </a:stretch>
                  </pic:blipFill>
                  <pic:spPr bwMode="auto">
                    <a:xfrm>
                      <a:off x="0" y="0"/>
                      <a:ext cx="4495376" cy="2070851"/>
                    </a:xfrm>
                    <a:prstGeom prst="rect">
                      <a:avLst/>
                    </a:prstGeom>
                    <a:noFill/>
                    <a:ln>
                      <a:noFill/>
                    </a:ln>
                    <a:extLst>
                      <a:ext uri="{53640926-AAD7-44D8-BBD7-CCE9431645EC}">
                        <a14:shadowObscured xmlns:a14="http://schemas.microsoft.com/office/drawing/2010/main"/>
                      </a:ext>
                    </a:extLst>
                  </pic:spPr>
                </pic:pic>
              </a:graphicData>
            </a:graphic>
          </wp:anchor>
        </w:drawing>
      </w:r>
    </w:p>
    <w:p w14:paraId="6E4CA3FA" w14:textId="77777777" w:rsidR="000A4FDC" w:rsidRDefault="000A4FDC" w:rsidP="00010CF4">
      <w:pPr>
        <w:widowControl/>
        <w:ind w:firstLineChars="300" w:firstLine="600"/>
        <w:rPr>
          <w:rFonts w:ascii="ＭＳ 明朝" w:eastAsia="ＭＳ 明朝" w:hAnsi="ＭＳ 明朝" w:cs="Times New Roman"/>
          <w:color w:val="000000" w:themeColor="text1"/>
          <w:sz w:val="20"/>
          <w:szCs w:val="20"/>
        </w:rPr>
      </w:pPr>
    </w:p>
    <w:p w14:paraId="444DFC69" w14:textId="439F2775" w:rsidR="000A4FDC" w:rsidRDefault="000A4FDC" w:rsidP="00010CF4">
      <w:pPr>
        <w:widowControl/>
        <w:ind w:firstLineChars="300" w:firstLine="600"/>
        <w:rPr>
          <w:rFonts w:ascii="ＭＳ 明朝" w:eastAsia="ＭＳ 明朝" w:hAnsi="ＭＳ 明朝" w:cs="Times New Roman"/>
          <w:color w:val="000000" w:themeColor="text1"/>
          <w:sz w:val="20"/>
          <w:szCs w:val="20"/>
        </w:rPr>
      </w:pPr>
    </w:p>
    <w:p w14:paraId="6C21A4E5" w14:textId="77777777" w:rsidR="000A4FDC" w:rsidRDefault="000A4FDC" w:rsidP="00010CF4">
      <w:pPr>
        <w:widowControl/>
        <w:ind w:firstLineChars="300" w:firstLine="600"/>
        <w:rPr>
          <w:rFonts w:ascii="ＭＳ 明朝" w:eastAsia="ＭＳ 明朝" w:hAnsi="ＭＳ 明朝" w:cs="Times New Roman"/>
          <w:color w:val="000000" w:themeColor="text1"/>
          <w:sz w:val="20"/>
          <w:szCs w:val="20"/>
        </w:rPr>
      </w:pPr>
    </w:p>
    <w:p w14:paraId="1962EA5B" w14:textId="106E8D11" w:rsidR="000A4FDC" w:rsidRDefault="000A4FDC" w:rsidP="00010CF4">
      <w:pPr>
        <w:widowControl/>
        <w:ind w:firstLineChars="300" w:firstLine="600"/>
        <w:rPr>
          <w:rFonts w:ascii="ＭＳ 明朝" w:eastAsia="ＭＳ 明朝" w:hAnsi="ＭＳ 明朝" w:cs="Times New Roman"/>
          <w:color w:val="000000" w:themeColor="text1"/>
          <w:sz w:val="20"/>
          <w:szCs w:val="20"/>
        </w:rPr>
      </w:pPr>
    </w:p>
    <w:p w14:paraId="695520C2" w14:textId="77777777" w:rsidR="000A4FDC" w:rsidRDefault="000A4FDC" w:rsidP="00010CF4">
      <w:pPr>
        <w:widowControl/>
        <w:ind w:firstLineChars="300" w:firstLine="600"/>
        <w:rPr>
          <w:rFonts w:ascii="ＭＳ 明朝" w:eastAsia="ＭＳ 明朝" w:hAnsi="ＭＳ 明朝" w:cs="Times New Roman"/>
          <w:color w:val="000000" w:themeColor="text1"/>
          <w:sz w:val="20"/>
          <w:szCs w:val="20"/>
        </w:rPr>
      </w:pPr>
    </w:p>
    <w:p w14:paraId="1F927F70" w14:textId="29AC23AA" w:rsidR="000A4FDC" w:rsidRDefault="000A4FDC" w:rsidP="00010CF4">
      <w:pPr>
        <w:widowControl/>
        <w:ind w:firstLineChars="300" w:firstLine="600"/>
        <w:rPr>
          <w:rFonts w:ascii="ＭＳ 明朝" w:eastAsia="ＭＳ 明朝" w:hAnsi="ＭＳ 明朝" w:cs="Times New Roman"/>
          <w:color w:val="000000" w:themeColor="text1"/>
          <w:sz w:val="20"/>
          <w:szCs w:val="20"/>
        </w:rPr>
      </w:pPr>
    </w:p>
    <w:p w14:paraId="0B2A5235" w14:textId="77777777" w:rsidR="000A4FDC" w:rsidRDefault="000A4FDC" w:rsidP="00010CF4">
      <w:pPr>
        <w:widowControl/>
        <w:ind w:firstLineChars="300" w:firstLine="600"/>
        <w:rPr>
          <w:rFonts w:ascii="ＭＳ 明朝" w:eastAsia="ＭＳ 明朝" w:hAnsi="ＭＳ 明朝" w:cs="Times New Roman"/>
          <w:color w:val="000000" w:themeColor="text1"/>
          <w:sz w:val="20"/>
          <w:szCs w:val="20"/>
        </w:rPr>
      </w:pPr>
    </w:p>
    <w:p w14:paraId="22B45CFF" w14:textId="77777777" w:rsidR="000A4FDC" w:rsidRPr="00BC303D" w:rsidRDefault="000A4FDC" w:rsidP="00010CF4">
      <w:pPr>
        <w:widowControl/>
        <w:ind w:firstLineChars="300" w:firstLine="600"/>
        <w:rPr>
          <w:rFonts w:ascii="ＭＳ 明朝" w:eastAsia="ＭＳ 明朝" w:hAnsi="ＭＳ 明朝" w:cs="Times New Roman"/>
          <w:color w:val="000000" w:themeColor="text1"/>
          <w:sz w:val="20"/>
          <w:szCs w:val="20"/>
        </w:rPr>
      </w:pPr>
    </w:p>
    <w:p w14:paraId="05C9CC2E" w14:textId="22D01247" w:rsidR="004817C7" w:rsidRPr="00BC303D" w:rsidRDefault="004817C7" w:rsidP="00707B36">
      <w:pPr>
        <w:widowControl/>
        <w:ind w:firstLineChars="300" w:firstLine="660"/>
        <w:jc w:val="center"/>
        <w:rPr>
          <w:rFonts w:ascii="ＭＳ 明朝" w:eastAsia="ＭＳ 明朝" w:hAnsi="ＭＳ 明朝" w:cs="Times New Roman"/>
          <w:noProof/>
          <w:color w:val="000000" w:themeColor="text1"/>
          <w:sz w:val="22"/>
        </w:rPr>
      </w:pPr>
    </w:p>
    <w:p w14:paraId="21CB431F" w14:textId="77777777" w:rsidR="008C0762" w:rsidRDefault="004817C7" w:rsidP="00BC303D">
      <w:pPr>
        <w:widowControl/>
        <w:spacing w:line="240" w:lineRule="exact"/>
        <w:ind w:leftChars="200" w:left="960" w:hangingChars="300" w:hanging="540"/>
        <w:rPr>
          <w:rFonts w:ascii="ＭＳ ゴシック" w:eastAsia="ＭＳ ゴシック" w:hAnsi="ＭＳ ゴシック" w:cs="Times New Roman"/>
          <w:color w:val="000000" w:themeColor="text1"/>
          <w:sz w:val="18"/>
        </w:rPr>
      </w:pPr>
      <w:r w:rsidRPr="00BC303D">
        <w:rPr>
          <w:rFonts w:ascii="ＭＳ ゴシック" w:eastAsia="ＭＳ ゴシック" w:hAnsi="ＭＳ ゴシック" w:cs="Times New Roman" w:hint="eastAsia"/>
          <w:color w:val="000000" w:themeColor="text1"/>
          <w:sz w:val="18"/>
        </w:rPr>
        <w:t>出典：大阪府国民健康保険団体連合会が集計した令和</w:t>
      </w:r>
      <w:r w:rsidR="008C0762" w:rsidRPr="008C0762">
        <w:rPr>
          <w:rFonts w:ascii="ＭＳ ゴシック" w:eastAsia="ＭＳ ゴシック" w:hAnsi="ＭＳ ゴシック" w:cs="Times New Roman" w:hint="eastAsia"/>
          <w:color w:val="EE0000"/>
          <w:sz w:val="18"/>
          <w:u w:val="single"/>
        </w:rPr>
        <w:t>７</w:t>
      </w:r>
      <w:r w:rsidRPr="00BC303D">
        <w:rPr>
          <w:rFonts w:ascii="ＭＳ ゴシック" w:eastAsia="ＭＳ ゴシック" w:hAnsi="ＭＳ ゴシック" w:cs="Times New Roman" w:hint="eastAsia"/>
          <w:color w:val="000000" w:themeColor="text1"/>
          <w:sz w:val="18"/>
        </w:rPr>
        <w:t>年度</w:t>
      </w:r>
      <w:r w:rsidRPr="00BC303D">
        <w:rPr>
          <w:rFonts w:ascii="ＭＳ ゴシック" w:eastAsia="ＭＳ ゴシック" w:hAnsi="ＭＳ ゴシック" w:cs="Times New Roman"/>
          <w:color w:val="000000" w:themeColor="text1"/>
          <w:sz w:val="18"/>
        </w:rPr>
        <w:t>疾病別医療費分析（中分類）</w:t>
      </w:r>
      <w:r w:rsidRPr="00BC303D">
        <w:rPr>
          <w:rFonts w:ascii="ＭＳ ゴシック" w:eastAsia="ＭＳ ゴシック" w:hAnsi="ＭＳ ゴシック" w:cs="Times New Roman" w:hint="eastAsia"/>
          <w:color w:val="000000" w:themeColor="text1"/>
          <w:sz w:val="18"/>
        </w:rPr>
        <w:t>のデータを、</w:t>
      </w:r>
    </w:p>
    <w:p w14:paraId="1D016FE4" w14:textId="77777777" w:rsidR="008C0762" w:rsidRDefault="004817C7" w:rsidP="008C0762">
      <w:pPr>
        <w:widowControl/>
        <w:spacing w:line="240" w:lineRule="exact"/>
        <w:ind w:leftChars="450" w:left="1035" w:hangingChars="50" w:hanging="90"/>
        <w:rPr>
          <w:rFonts w:ascii="ＭＳ ゴシック" w:eastAsia="ＭＳ ゴシック" w:hAnsi="ＭＳ ゴシック" w:cs="ＭＳ ゴシック"/>
          <w:color w:val="000000" w:themeColor="text1"/>
          <w:sz w:val="18"/>
        </w:rPr>
      </w:pPr>
      <w:r w:rsidRPr="00BC303D">
        <w:rPr>
          <w:rFonts w:ascii="ＭＳ ゴシック" w:eastAsia="ＭＳ ゴシック" w:hAnsi="ＭＳ ゴシック" w:cs="Times New Roman" w:hint="eastAsia"/>
          <w:color w:val="000000" w:themeColor="text1"/>
          <w:sz w:val="18"/>
        </w:rPr>
        <w:t>国立保健医療科学院が提供する「</w:t>
      </w:r>
      <w:r w:rsidRPr="00BC303D">
        <w:rPr>
          <w:rFonts w:ascii="ＭＳ ゴシック" w:eastAsia="ＭＳ ゴシック" w:hAnsi="ＭＳ ゴシック" w:cs="ＭＳ ゴシック" w:hint="eastAsia"/>
          <w:color w:val="000000" w:themeColor="text1"/>
          <w:sz w:val="18"/>
        </w:rPr>
        <w:t>自治体における生活習慣病対策のための健診・医療・介護等データ活用」の</w:t>
      </w:r>
    </w:p>
    <w:p w14:paraId="4AED01F4" w14:textId="0DDAC698" w:rsidR="004817C7" w:rsidRDefault="004817C7" w:rsidP="008C0762">
      <w:pPr>
        <w:widowControl/>
        <w:spacing w:line="240" w:lineRule="exact"/>
        <w:ind w:leftChars="450" w:left="1035" w:hangingChars="50" w:hanging="90"/>
        <w:rPr>
          <w:rFonts w:ascii="ＭＳ ゴシック" w:eastAsia="ＭＳ ゴシック" w:hAnsi="ＭＳ ゴシック" w:cs="ＭＳ ゴシック"/>
          <w:color w:val="000000" w:themeColor="text1"/>
          <w:sz w:val="18"/>
        </w:rPr>
      </w:pPr>
      <w:r w:rsidRPr="00BC303D">
        <w:rPr>
          <w:rFonts w:ascii="ＭＳ ゴシック" w:eastAsia="ＭＳ ゴシック" w:hAnsi="ＭＳ ゴシック" w:cs="ＭＳ ゴシック" w:hint="eastAsia"/>
          <w:color w:val="000000" w:themeColor="text1"/>
          <w:sz w:val="18"/>
        </w:rPr>
        <w:t>データベースを活用し、府健康医療部健康推進室国民健康保険課が作成</w:t>
      </w:r>
    </w:p>
    <w:p w14:paraId="4564A240" w14:textId="77777777" w:rsidR="00BC303D" w:rsidRPr="00BC303D" w:rsidRDefault="00BC303D" w:rsidP="00BC303D">
      <w:pPr>
        <w:widowControl/>
        <w:spacing w:line="240" w:lineRule="exact"/>
        <w:ind w:leftChars="200" w:left="1080" w:hangingChars="300" w:hanging="660"/>
        <w:rPr>
          <w:rFonts w:ascii="ＭＳ ゴシック" w:eastAsia="ＭＳ ゴシック" w:hAnsi="ＭＳ ゴシック" w:cs="Times New Roman"/>
          <w:color w:val="000000" w:themeColor="text1"/>
          <w:sz w:val="22"/>
          <w:szCs w:val="21"/>
        </w:rPr>
      </w:pPr>
    </w:p>
    <w:p w14:paraId="0170C0D1" w14:textId="77777777" w:rsidR="004817C7" w:rsidRPr="00BC303D" w:rsidRDefault="004817C7" w:rsidP="004B07B5">
      <w:pPr>
        <w:widowControl/>
        <w:ind w:firstLineChars="100" w:firstLine="210"/>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lastRenderedPageBreak/>
        <w:t>（４）将来の国民健康保険財政の見通し</w:t>
      </w:r>
    </w:p>
    <w:p w14:paraId="5DA1B6DD" w14:textId="47A62095" w:rsidR="004817C7" w:rsidRPr="00BC303D" w:rsidRDefault="004817C7" w:rsidP="00B67778">
      <w:pPr>
        <w:widowControl/>
        <w:ind w:leftChars="300" w:left="630" w:firstLineChars="100" w:firstLine="21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中長期的に安定的な国保財政を運営していくためには、これまでの医療費の動向を把握し、将来の国保財政の見通しを示すことが重要である。以下</w:t>
      </w:r>
      <w:r w:rsidR="008C0762" w:rsidRPr="008C0762">
        <w:rPr>
          <w:rFonts w:ascii="ＭＳ 明朝" w:eastAsia="ＭＳ 明朝" w:hAnsi="ＭＳ 明朝" w:cs="Times New Roman" w:hint="eastAsia"/>
          <w:color w:val="EE0000"/>
          <w:szCs w:val="21"/>
          <w:u w:val="single"/>
        </w:rPr>
        <w:t>は</w:t>
      </w:r>
      <w:r w:rsidRPr="00BC303D">
        <w:rPr>
          <w:rFonts w:ascii="ＭＳ 明朝" w:eastAsia="ＭＳ 明朝" w:hAnsi="ＭＳ 明朝" w:cs="Times New Roman" w:hint="eastAsia"/>
          <w:color w:val="000000" w:themeColor="text1"/>
          <w:szCs w:val="21"/>
        </w:rPr>
        <w:t>、第</w:t>
      </w:r>
      <w:r w:rsidR="00A80B66" w:rsidRPr="00BC303D">
        <w:rPr>
          <w:rFonts w:ascii="ＭＳ 明朝" w:eastAsia="ＭＳ 明朝" w:hAnsi="ＭＳ 明朝" w:cs="Times New Roman" w:hint="eastAsia"/>
          <w:color w:val="000000" w:themeColor="text1"/>
          <w:szCs w:val="21"/>
        </w:rPr>
        <w:t>４</w:t>
      </w:r>
      <w:r w:rsidRPr="00BC303D">
        <w:rPr>
          <w:rFonts w:ascii="ＭＳ 明朝" w:eastAsia="ＭＳ 明朝" w:hAnsi="ＭＳ 明朝" w:cs="Times New Roman" w:hint="eastAsia"/>
          <w:color w:val="000000" w:themeColor="text1"/>
          <w:szCs w:val="21"/>
        </w:rPr>
        <w:t>期医療費適正化計画の計画期間の最終年度である令和1</w:t>
      </w:r>
      <w:r w:rsidRPr="00BC303D">
        <w:rPr>
          <w:rFonts w:ascii="ＭＳ 明朝" w:eastAsia="ＭＳ 明朝" w:hAnsi="ＭＳ 明朝" w:cs="Times New Roman"/>
          <w:color w:val="000000" w:themeColor="text1"/>
          <w:szCs w:val="21"/>
        </w:rPr>
        <w:t>1年</w:t>
      </w:r>
      <w:r w:rsidRPr="00BC303D">
        <w:rPr>
          <w:rFonts w:ascii="ＭＳ 明朝" w:eastAsia="ＭＳ 明朝" w:hAnsi="ＭＳ 明朝" w:cs="Times New Roman" w:hint="eastAsia"/>
          <w:color w:val="000000" w:themeColor="text1"/>
          <w:szCs w:val="21"/>
        </w:rPr>
        <w:t>度</w:t>
      </w:r>
      <w:r w:rsidRPr="00BC303D">
        <w:rPr>
          <w:rFonts w:ascii="ＭＳ 明朝" w:eastAsia="ＭＳ 明朝" w:hAnsi="ＭＳ 明朝" w:cs="Times New Roman"/>
          <w:color w:val="000000" w:themeColor="text1"/>
          <w:szCs w:val="21"/>
        </w:rPr>
        <w:t>までの市町村国保における医療費の見通しを推計</w:t>
      </w:r>
      <w:r w:rsidR="008C0762" w:rsidRPr="008C0762">
        <w:rPr>
          <w:rFonts w:ascii="ＭＳ 明朝" w:eastAsia="ＭＳ 明朝" w:hAnsi="ＭＳ 明朝" w:cs="Times New Roman" w:hint="eastAsia"/>
          <w:color w:val="EE0000"/>
          <w:szCs w:val="21"/>
          <w:u w:val="single"/>
        </w:rPr>
        <w:t>したものであ</w:t>
      </w:r>
      <w:r w:rsidRPr="008C0762">
        <w:rPr>
          <w:rFonts w:ascii="ＭＳ 明朝" w:eastAsia="ＭＳ 明朝" w:hAnsi="ＭＳ 明朝" w:cs="Times New Roman"/>
          <w:color w:val="EE0000"/>
          <w:szCs w:val="21"/>
          <w:u w:val="single"/>
        </w:rPr>
        <w:t>る</w:t>
      </w:r>
      <w:r w:rsidRPr="00BC303D">
        <w:rPr>
          <w:rFonts w:ascii="ＭＳ 明朝" w:eastAsia="ＭＳ 明朝" w:hAnsi="ＭＳ 明朝" w:cs="Times New Roman"/>
          <w:color w:val="000000" w:themeColor="text1"/>
          <w:szCs w:val="21"/>
        </w:rPr>
        <w:t>。</w:t>
      </w:r>
    </w:p>
    <w:p w14:paraId="1FF12B2F" w14:textId="77777777" w:rsidR="003C2A56" w:rsidRPr="00BC303D" w:rsidRDefault="003C2A56" w:rsidP="00B67778">
      <w:pPr>
        <w:widowControl/>
        <w:ind w:leftChars="300" w:left="630" w:firstLineChars="100" w:firstLine="210"/>
        <w:rPr>
          <w:rFonts w:ascii="ＭＳ 明朝" w:eastAsia="ＭＳ 明朝" w:hAnsi="ＭＳ 明朝" w:cs="Times New Roman"/>
          <w:color w:val="000000" w:themeColor="text1"/>
          <w:szCs w:val="21"/>
        </w:rPr>
      </w:pPr>
    </w:p>
    <w:p w14:paraId="0212626D" w14:textId="77777777" w:rsidR="003C2A56" w:rsidRPr="00BC303D" w:rsidRDefault="003C2A56" w:rsidP="00C2277C">
      <w:pPr>
        <w:widowControl/>
        <w:ind w:leftChars="270" w:left="630" w:hangingChars="30" w:hanging="63"/>
        <w:jc w:val="left"/>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【医療費の見通し】</w:t>
      </w:r>
    </w:p>
    <w:tbl>
      <w:tblPr>
        <w:tblStyle w:val="a4"/>
        <w:tblW w:w="0" w:type="auto"/>
        <w:tblInd w:w="630" w:type="dxa"/>
        <w:tblLook w:val="04A0" w:firstRow="1" w:lastRow="0" w:firstColumn="1" w:lastColumn="0" w:noHBand="0" w:noVBand="1"/>
      </w:tblPr>
      <w:tblGrid>
        <w:gridCol w:w="2177"/>
        <w:gridCol w:w="1206"/>
        <w:gridCol w:w="1122"/>
        <w:gridCol w:w="1123"/>
        <w:gridCol w:w="1123"/>
        <w:gridCol w:w="1123"/>
        <w:gridCol w:w="1124"/>
      </w:tblGrid>
      <w:tr w:rsidR="007B425D" w:rsidRPr="00BC303D" w14:paraId="2AA39C2C" w14:textId="77777777" w:rsidTr="004159B3">
        <w:tc>
          <w:tcPr>
            <w:tcW w:w="2177" w:type="dxa"/>
          </w:tcPr>
          <w:p w14:paraId="1656937E" w14:textId="77777777" w:rsidR="003C2A56" w:rsidRPr="00BC303D" w:rsidRDefault="003C2A56" w:rsidP="00DB0628">
            <w:pPr>
              <w:widowControl/>
              <w:rPr>
                <w:rFonts w:ascii="ＭＳ ゴシック" w:eastAsia="ＭＳ ゴシック" w:hAnsi="ＭＳ ゴシック" w:cs="Times New Roman"/>
                <w:color w:val="000000" w:themeColor="text1"/>
                <w:sz w:val="18"/>
                <w:szCs w:val="21"/>
              </w:rPr>
            </w:pPr>
          </w:p>
        </w:tc>
        <w:tc>
          <w:tcPr>
            <w:tcW w:w="1206" w:type="dxa"/>
          </w:tcPr>
          <w:p w14:paraId="1264FC7B" w14:textId="77777777" w:rsidR="003C2A56" w:rsidRPr="00BC303D" w:rsidRDefault="003C2A56" w:rsidP="00DB0628">
            <w:pPr>
              <w:widowControl/>
              <w:jc w:val="center"/>
              <w:rPr>
                <w:rFonts w:ascii="ＭＳ ゴシック" w:eastAsia="ＭＳ ゴシック" w:hAnsi="ＭＳ ゴシック" w:cs="Times New Roman"/>
                <w:color w:val="000000" w:themeColor="text1"/>
                <w:sz w:val="18"/>
                <w:szCs w:val="21"/>
              </w:rPr>
            </w:pPr>
            <w:r w:rsidRPr="00BC303D">
              <w:rPr>
                <w:rFonts w:ascii="ＭＳ ゴシック" w:eastAsia="ＭＳ ゴシック" w:hAnsi="ＭＳ ゴシック" w:cs="Times New Roman" w:hint="eastAsia"/>
                <w:color w:val="000000" w:themeColor="text1"/>
                <w:sz w:val="18"/>
                <w:szCs w:val="21"/>
              </w:rPr>
              <w:t>令和６</w:t>
            </w:r>
          </w:p>
          <w:p w14:paraId="4736AB89" w14:textId="77777777" w:rsidR="003C2A56" w:rsidRPr="00BC303D" w:rsidRDefault="003C2A56" w:rsidP="00DB0628">
            <w:pPr>
              <w:widowControl/>
              <w:jc w:val="center"/>
              <w:rPr>
                <w:rFonts w:ascii="ＭＳ ゴシック" w:eastAsia="ＭＳ ゴシック" w:hAnsi="ＭＳ ゴシック" w:cs="Times New Roman"/>
                <w:color w:val="000000" w:themeColor="text1"/>
                <w:sz w:val="18"/>
                <w:szCs w:val="21"/>
              </w:rPr>
            </w:pPr>
            <w:r w:rsidRPr="00BC303D">
              <w:rPr>
                <w:rFonts w:ascii="ＭＳ ゴシック" w:eastAsia="ＭＳ ゴシック" w:hAnsi="ＭＳ ゴシック" w:cs="Times New Roman" w:hint="eastAsia"/>
                <w:color w:val="000000" w:themeColor="text1"/>
                <w:sz w:val="18"/>
                <w:szCs w:val="21"/>
              </w:rPr>
              <w:t>年度</w:t>
            </w:r>
          </w:p>
        </w:tc>
        <w:tc>
          <w:tcPr>
            <w:tcW w:w="1122" w:type="dxa"/>
          </w:tcPr>
          <w:p w14:paraId="175F9118" w14:textId="77777777" w:rsidR="003C2A56" w:rsidRPr="00BC303D" w:rsidRDefault="003C2A56" w:rsidP="00DB0628">
            <w:pPr>
              <w:widowControl/>
              <w:jc w:val="center"/>
              <w:rPr>
                <w:rFonts w:ascii="ＭＳ ゴシック" w:eastAsia="ＭＳ ゴシック" w:hAnsi="ＭＳ ゴシック" w:cs="Times New Roman"/>
                <w:color w:val="000000" w:themeColor="text1"/>
                <w:sz w:val="18"/>
                <w:szCs w:val="21"/>
              </w:rPr>
            </w:pPr>
            <w:r w:rsidRPr="00BC303D">
              <w:rPr>
                <w:rFonts w:ascii="ＭＳ ゴシック" w:eastAsia="ＭＳ ゴシック" w:hAnsi="ＭＳ ゴシック" w:cs="Times New Roman" w:hint="eastAsia"/>
                <w:color w:val="000000" w:themeColor="text1"/>
                <w:sz w:val="18"/>
                <w:szCs w:val="21"/>
              </w:rPr>
              <w:t>令和７</w:t>
            </w:r>
          </w:p>
          <w:p w14:paraId="484E15E4" w14:textId="77777777" w:rsidR="003C2A56" w:rsidRPr="00BC303D" w:rsidRDefault="003C2A56" w:rsidP="00DB0628">
            <w:pPr>
              <w:widowControl/>
              <w:jc w:val="center"/>
              <w:rPr>
                <w:rFonts w:ascii="ＭＳ ゴシック" w:eastAsia="ＭＳ ゴシック" w:hAnsi="ＭＳ ゴシック" w:cs="Times New Roman"/>
                <w:color w:val="000000" w:themeColor="text1"/>
                <w:sz w:val="18"/>
                <w:szCs w:val="21"/>
              </w:rPr>
            </w:pPr>
            <w:r w:rsidRPr="00BC303D">
              <w:rPr>
                <w:rFonts w:ascii="ＭＳ ゴシック" w:eastAsia="ＭＳ ゴシック" w:hAnsi="ＭＳ ゴシック" w:cs="Times New Roman" w:hint="eastAsia"/>
                <w:color w:val="000000" w:themeColor="text1"/>
                <w:sz w:val="18"/>
                <w:szCs w:val="21"/>
              </w:rPr>
              <w:t>年度</w:t>
            </w:r>
          </w:p>
        </w:tc>
        <w:tc>
          <w:tcPr>
            <w:tcW w:w="1123" w:type="dxa"/>
          </w:tcPr>
          <w:p w14:paraId="76AAB34D" w14:textId="77777777" w:rsidR="003C2A56" w:rsidRPr="00BC303D" w:rsidRDefault="003C2A56" w:rsidP="00DB0628">
            <w:pPr>
              <w:widowControl/>
              <w:jc w:val="center"/>
              <w:rPr>
                <w:rFonts w:ascii="ＭＳ ゴシック" w:eastAsia="ＭＳ ゴシック" w:hAnsi="ＭＳ ゴシック" w:cs="Times New Roman"/>
                <w:color w:val="000000" w:themeColor="text1"/>
                <w:sz w:val="18"/>
                <w:szCs w:val="21"/>
              </w:rPr>
            </w:pPr>
            <w:r w:rsidRPr="00BC303D">
              <w:rPr>
                <w:rFonts w:ascii="ＭＳ ゴシック" w:eastAsia="ＭＳ ゴシック" w:hAnsi="ＭＳ ゴシック" w:cs="Times New Roman" w:hint="eastAsia"/>
                <w:color w:val="000000" w:themeColor="text1"/>
                <w:sz w:val="18"/>
                <w:szCs w:val="21"/>
              </w:rPr>
              <w:t>令和８</w:t>
            </w:r>
          </w:p>
          <w:p w14:paraId="0DAD8B42" w14:textId="77777777" w:rsidR="003C2A56" w:rsidRPr="00BC303D" w:rsidRDefault="003C2A56" w:rsidP="00DB0628">
            <w:pPr>
              <w:widowControl/>
              <w:jc w:val="center"/>
              <w:rPr>
                <w:rFonts w:ascii="ＭＳ ゴシック" w:eastAsia="ＭＳ ゴシック" w:hAnsi="ＭＳ ゴシック" w:cs="Times New Roman"/>
                <w:color w:val="000000" w:themeColor="text1"/>
                <w:sz w:val="18"/>
                <w:szCs w:val="21"/>
              </w:rPr>
            </w:pPr>
            <w:r w:rsidRPr="00BC303D">
              <w:rPr>
                <w:rFonts w:ascii="ＭＳ ゴシック" w:eastAsia="ＭＳ ゴシック" w:hAnsi="ＭＳ ゴシック" w:cs="Times New Roman" w:hint="eastAsia"/>
                <w:color w:val="000000" w:themeColor="text1"/>
                <w:sz w:val="18"/>
                <w:szCs w:val="21"/>
              </w:rPr>
              <w:t>年度</w:t>
            </w:r>
          </w:p>
        </w:tc>
        <w:tc>
          <w:tcPr>
            <w:tcW w:w="1123" w:type="dxa"/>
          </w:tcPr>
          <w:p w14:paraId="55C4273C" w14:textId="77777777" w:rsidR="003C2A56" w:rsidRPr="00BC303D" w:rsidRDefault="003C2A56" w:rsidP="00DB0628">
            <w:pPr>
              <w:widowControl/>
              <w:jc w:val="center"/>
              <w:rPr>
                <w:rFonts w:ascii="ＭＳ ゴシック" w:eastAsia="ＭＳ ゴシック" w:hAnsi="ＭＳ ゴシック" w:cs="Times New Roman"/>
                <w:color w:val="000000" w:themeColor="text1"/>
                <w:sz w:val="18"/>
                <w:szCs w:val="21"/>
              </w:rPr>
            </w:pPr>
            <w:r w:rsidRPr="00BC303D">
              <w:rPr>
                <w:rFonts w:ascii="ＭＳ ゴシック" w:eastAsia="ＭＳ ゴシック" w:hAnsi="ＭＳ ゴシック" w:cs="Times New Roman" w:hint="eastAsia"/>
                <w:color w:val="000000" w:themeColor="text1"/>
                <w:sz w:val="18"/>
                <w:szCs w:val="21"/>
              </w:rPr>
              <w:t>令和９</w:t>
            </w:r>
          </w:p>
          <w:p w14:paraId="612214D7" w14:textId="77777777" w:rsidR="003C2A56" w:rsidRPr="00BC303D" w:rsidRDefault="003C2A56" w:rsidP="00DB0628">
            <w:pPr>
              <w:widowControl/>
              <w:jc w:val="center"/>
              <w:rPr>
                <w:rFonts w:ascii="ＭＳ ゴシック" w:eastAsia="ＭＳ ゴシック" w:hAnsi="ＭＳ ゴシック" w:cs="Times New Roman"/>
                <w:color w:val="000000" w:themeColor="text1"/>
                <w:sz w:val="18"/>
                <w:szCs w:val="21"/>
              </w:rPr>
            </w:pPr>
            <w:r w:rsidRPr="00BC303D">
              <w:rPr>
                <w:rFonts w:ascii="ＭＳ ゴシック" w:eastAsia="ＭＳ ゴシック" w:hAnsi="ＭＳ ゴシック" w:cs="Times New Roman" w:hint="eastAsia"/>
                <w:color w:val="000000" w:themeColor="text1"/>
                <w:sz w:val="18"/>
                <w:szCs w:val="21"/>
              </w:rPr>
              <w:t>年度</w:t>
            </w:r>
          </w:p>
        </w:tc>
        <w:tc>
          <w:tcPr>
            <w:tcW w:w="1123" w:type="dxa"/>
          </w:tcPr>
          <w:p w14:paraId="73867975" w14:textId="77777777" w:rsidR="003C2A56" w:rsidRPr="00BC303D" w:rsidRDefault="003C2A56" w:rsidP="00DB0628">
            <w:pPr>
              <w:widowControl/>
              <w:jc w:val="center"/>
              <w:rPr>
                <w:rFonts w:ascii="ＭＳ ゴシック" w:eastAsia="ＭＳ ゴシック" w:hAnsi="ＭＳ ゴシック" w:cs="Times New Roman"/>
                <w:color w:val="000000" w:themeColor="text1"/>
                <w:sz w:val="18"/>
                <w:szCs w:val="21"/>
              </w:rPr>
            </w:pPr>
            <w:r w:rsidRPr="00BC303D">
              <w:rPr>
                <w:rFonts w:ascii="ＭＳ ゴシック" w:eastAsia="ＭＳ ゴシック" w:hAnsi="ＭＳ ゴシック" w:cs="Times New Roman" w:hint="eastAsia"/>
                <w:color w:val="000000" w:themeColor="text1"/>
                <w:sz w:val="18"/>
                <w:szCs w:val="21"/>
              </w:rPr>
              <w:t>令和1</w:t>
            </w:r>
            <w:r w:rsidRPr="00BC303D">
              <w:rPr>
                <w:rFonts w:ascii="ＭＳ ゴシック" w:eastAsia="ＭＳ ゴシック" w:hAnsi="ＭＳ ゴシック" w:cs="Times New Roman"/>
                <w:color w:val="000000" w:themeColor="text1"/>
                <w:sz w:val="18"/>
                <w:szCs w:val="21"/>
              </w:rPr>
              <w:t>0</w:t>
            </w:r>
          </w:p>
          <w:p w14:paraId="08EE794A" w14:textId="77777777" w:rsidR="003C2A56" w:rsidRPr="00BC303D" w:rsidRDefault="003C2A56" w:rsidP="00DB0628">
            <w:pPr>
              <w:widowControl/>
              <w:jc w:val="center"/>
              <w:rPr>
                <w:rFonts w:ascii="ＭＳ ゴシック" w:eastAsia="ＭＳ ゴシック" w:hAnsi="ＭＳ ゴシック" w:cs="Times New Roman"/>
                <w:color w:val="000000" w:themeColor="text1"/>
                <w:sz w:val="18"/>
                <w:szCs w:val="21"/>
              </w:rPr>
            </w:pPr>
            <w:r w:rsidRPr="00BC303D">
              <w:rPr>
                <w:rFonts w:ascii="ＭＳ ゴシック" w:eastAsia="ＭＳ ゴシック" w:hAnsi="ＭＳ ゴシック" w:cs="Times New Roman" w:hint="eastAsia"/>
                <w:color w:val="000000" w:themeColor="text1"/>
                <w:sz w:val="18"/>
                <w:szCs w:val="21"/>
              </w:rPr>
              <w:t>年度</w:t>
            </w:r>
          </w:p>
        </w:tc>
        <w:tc>
          <w:tcPr>
            <w:tcW w:w="1124" w:type="dxa"/>
            <w:vAlign w:val="center"/>
          </w:tcPr>
          <w:p w14:paraId="3FAFC20E" w14:textId="77777777" w:rsidR="003C2A56" w:rsidRPr="00BC303D" w:rsidRDefault="003C2A56" w:rsidP="00DB0628">
            <w:pPr>
              <w:widowControl/>
              <w:jc w:val="center"/>
              <w:rPr>
                <w:rFonts w:ascii="ＭＳ ゴシック" w:eastAsia="ＭＳ ゴシック" w:hAnsi="ＭＳ ゴシック" w:cs="Times New Roman"/>
                <w:color w:val="000000" w:themeColor="text1"/>
                <w:sz w:val="18"/>
                <w:szCs w:val="21"/>
              </w:rPr>
            </w:pPr>
            <w:r w:rsidRPr="00BC303D">
              <w:rPr>
                <w:rFonts w:ascii="ＭＳ ゴシック" w:eastAsia="ＭＳ ゴシック" w:hAnsi="ＭＳ ゴシック" w:cs="Times New Roman" w:hint="eastAsia"/>
                <w:color w:val="000000" w:themeColor="text1"/>
                <w:sz w:val="18"/>
                <w:szCs w:val="21"/>
              </w:rPr>
              <w:t>令和1</w:t>
            </w:r>
            <w:r w:rsidRPr="00BC303D">
              <w:rPr>
                <w:rFonts w:ascii="ＭＳ ゴシック" w:eastAsia="ＭＳ ゴシック" w:hAnsi="ＭＳ ゴシック" w:cs="Times New Roman"/>
                <w:color w:val="000000" w:themeColor="text1"/>
                <w:sz w:val="18"/>
                <w:szCs w:val="21"/>
              </w:rPr>
              <w:t>1</w:t>
            </w:r>
          </w:p>
          <w:p w14:paraId="54B47970" w14:textId="77777777" w:rsidR="003C2A56" w:rsidRPr="00BC303D" w:rsidRDefault="003C2A56" w:rsidP="00DB0628">
            <w:pPr>
              <w:widowControl/>
              <w:jc w:val="center"/>
              <w:rPr>
                <w:rFonts w:ascii="ＭＳ ゴシック" w:eastAsia="ＭＳ ゴシック" w:hAnsi="ＭＳ ゴシック" w:cs="Times New Roman"/>
                <w:color w:val="000000" w:themeColor="text1"/>
                <w:sz w:val="18"/>
                <w:szCs w:val="21"/>
              </w:rPr>
            </w:pPr>
            <w:r w:rsidRPr="00BC303D">
              <w:rPr>
                <w:rFonts w:ascii="ＭＳ ゴシック" w:eastAsia="ＭＳ ゴシック" w:hAnsi="ＭＳ ゴシック" w:cs="Times New Roman" w:hint="eastAsia"/>
                <w:color w:val="000000" w:themeColor="text1"/>
                <w:sz w:val="18"/>
                <w:szCs w:val="21"/>
              </w:rPr>
              <w:t>年度</w:t>
            </w:r>
          </w:p>
        </w:tc>
      </w:tr>
      <w:tr w:rsidR="007B425D" w:rsidRPr="00BC303D" w14:paraId="44C39EBC" w14:textId="77777777" w:rsidTr="004159B3">
        <w:tc>
          <w:tcPr>
            <w:tcW w:w="2177" w:type="dxa"/>
          </w:tcPr>
          <w:p w14:paraId="61AB1FB2" w14:textId="77777777" w:rsidR="003C2A56" w:rsidRPr="00BC303D" w:rsidRDefault="003C2A56" w:rsidP="00DB0628">
            <w:pPr>
              <w:widowControl/>
              <w:rPr>
                <w:rFonts w:ascii="ＭＳ ゴシック" w:eastAsia="ＭＳ ゴシック" w:hAnsi="ＭＳ ゴシック" w:cs="Times New Roman"/>
                <w:color w:val="000000" w:themeColor="text1"/>
                <w:sz w:val="18"/>
                <w:szCs w:val="21"/>
              </w:rPr>
            </w:pPr>
            <w:r w:rsidRPr="00BC303D">
              <w:rPr>
                <w:rFonts w:ascii="ＭＳ ゴシック" w:eastAsia="ＭＳ ゴシック" w:hAnsi="ＭＳ ゴシック" w:cs="Times New Roman" w:hint="eastAsia"/>
                <w:color w:val="000000" w:themeColor="text1"/>
                <w:sz w:val="18"/>
                <w:szCs w:val="21"/>
              </w:rPr>
              <w:t>医療費総額（億円）</w:t>
            </w:r>
          </w:p>
        </w:tc>
        <w:tc>
          <w:tcPr>
            <w:tcW w:w="1206" w:type="dxa"/>
          </w:tcPr>
          <w:p w14:paraId="7CEBD616" w14:textId="0EF222B4" w:rsidR="003C2A56" w:rsidRPr="00BC303D" w:rsidRDefault="00404B23" w:rsidP="00DB0628">
            <w:pPr>
              <w:widowControl/>
              <w:jc w:val="center"/>
              <w:rPr>
                <w:rFonts w:ascii="ＭＳ ゴシック" w:eastAsia="ＭＳ ゴシック" w:hAnsi="ＭＳ ゴシック" w:cs="Times New Roman"/>
                <w:color w:val="000000" w:themeColor="text1"/>
                <w:sz w:val="18"/>
                <w:szCs w:val="21"/>
              </w:rPr>
            </w:pPr>
            <w:r w:rsidRPr="00BC303D">
              <w:rPr>
                <w:rFonts w:ascii="ＭＳ ゴシック" w:eastAsia="ＭＳ ゴシック" w:hAnsi="ＭＳ ゴシック" w:cs="Times New Roman" w:hint="eastAsia"/>
                <w:color w:val="000000" w:themeColor="text1"/>
                <w:sz w:val="18"/>
                <w:szCs w:val="21"/>
              </w:rPr>
              <w:t>6</w:t>
            </w:r>
            <w:r w:rsidRPr="00BC303D">
              <w:rPr>
                <w:rFonts w:ascii="ＭＳ ゴシック" w:eastAsia="ＭＳ ゴシック" w:hAnsi="ＭＳ ゴシック" w:cs="Times New Roman"/>
                <w:color w:val="000000" w:themeColor="text1"/>
                <w:sz w:val="18"/>
                <w:szCs w:val="21"/>
              </w:rPr>
              <w:t>,955</w:t>
            </w:r>
          </w:p>
        </w:tc>
        <w:tc>
          <w:tcPr>
            <w:tcW w:w="1122" w:type="dxa"/>
          </w:tcPr>
          <w:p w14:paraId="7E8115CE" w14:textId="511C571D" w:rsidR="003C2A56" w:rsidRPr="00BC303D" w:rsidRDefault="00404B23" w:rsidP="00DB0628">
            <w:pPr>
              <w:widowControl/>
              <w:jc w:val="center"/>
              <w:rPr>
                <w:rFonts w:ascii="ＭＳ ゴシック" w:eastAsia="ＭＳ ゴシック" w:hAnsi="ＭＳ ゴシック" w:cs="Times New Roman"/>
                <w:color w:val="000000" w:themeColor="text1"/>
                <w:sz w:val="18"/>
                <w:szCs w:val="21"/>
              </w:rPr>
            </w:pPr>
            <w:r w:rsidRPr="00BC303D">
              <w:rPr>
                <w:rFonts w:ascii="ＭＳ ゴシック" w:eastAsia="ＭＳ ゴシック" w:hAnsi="ＭＳ ゴシック" w:cs="Times New Roman" w:hint="eastAsia"/>
                <w:color w:val="000000" w:themeColor="text1"/>
                <w:sz w:val="18"/>
                <w:szCs w:val="21"/>
              </w:rPr>
              <w:t>6</w:t>
            </w:r>
            <w:r w:rsidRPr="00BC303D">
              <w:rPr>
                <w:rFonts w:ascii="ＭＳ ゴシック" w:eastAsia="ＭＳ ゴシック" w:hAnsi="ＭＳ ゴシック" w:cs="Times New Roman"/>
                <w:color w:val="000000" w:themeColor="text1"/>
                <w:sz w:val="18"/>
                <w:szCs w:val="21"/>
              </w:rPr>
              <w:t>,869</w:t>
            </w:r>
          </w:p>
        </w:tc>
        <w:tc>
          <w:tcPr>
            <w:tcW w:w="1123" w:type="dxa"/>
          </w:tcPr>
          <w:p w14:paraId="392E7DF1" w14:textId="778E426B" w:rsidR="003C2A56" w:rsidRPr="00BC303D" w:rsidRDefault="00404B23" w:rsidP="00DB0628">
            <w:pPr>
              <w:widowControl/>
              <w:jc w:val="center"/>
              <w:rPr>
                <w:rFonts w:ascii="ＭＳ ゴシック" w:eastAsia="ＭＳ ゴシック" w:hAnsi="ＭＳ ゴシック" w:cs="Times New Roman"/>
                <w:color w:val="000000" w:themeColor="text1"/>
                <w:sz w:val="18"/>
                <w:szCs w:val="21"/>
              </w:rPr>
            </w:pPr>
            <w:r w:rsidRPr="00BC303D">
              <w:rPr>
                <w:rFonts w:ascii="ＭＳ ゴシック" w:eastAsia="ＭＳ ゴシック" w:hAnsi="ＭＳ ゴシック" w:cs="Times New Roman" w:hint="eastAsia"/>
                <w:color w:val="000000" w:themeColor="text1"/>
                <w:sz w:val="18"/>
                <w:szCs w:val="21"/>
              </w:rPr>
              <w:t>6</w:t>
            </w:r>
            <w:r w:rsidRPr="00BC303D">
              <w:rPr>
                <w:rFonts w:ascii="ＭＳ ゴシック" w:eastAsia="ＭＳ ゴシック" w:hAnsi="ＭＳ ゴシック" w:cs="Times New Roman"/>
                <w:color w:val="000000" w:themeColor="text1"/>
                <w:sz w:val="18"/>
                <w:szCs w:val="21"/>
              </w:rPr>
              <w:t>,8</w:t>
            </w:r>
            <w:r w:rsidR="00F03C9A" w:rsidRPr="00BC303D">
              <w:rPr>
                <w:rFonts w:ascii="ＭＳ ゴシック" w:eastAsia="ＭＳ ゴシック" w:hAnsi="ＭＳ ゴシック" w:cs="Times New Roman" w:hint="eastAsia"/>
                <w:color w:val="000000" w:themeColor="text1"/>
                <w:sz w:val="18"/>
                <w:szCs w:val="21"/>
              </w:rPr>
              <w:t>9</w:t>
            </w:r>
            <w:r w:rsidR="00F03C9A" w:rsidRPr="00BC303D">
              <w:rPr>
                <w:rFonts w:ascii="ＭＳ ゴシック" w:eastAsia="ＭＳ ゴシック" w:hAnsi="ＭＳ ゴシック" w:cs="Times New Roman"/>
                <w:color w:val="000000" w:themeColor="text1"/>
                <w:sz w:val="18"/>
                <w:szCs w:val="21"/>
              </w:rPr>
              <w:t>2</w:t>
            </w:r>
          </w:p>
        </w:tc>
        <w:tc>
          <w:tcPr>
            <w:tcW w:w="1123" w:type="dxa"/>
          </w:tcPr>
          <w:p w14:paraId="47A25500" w14:textId="393C9558" w:rsidR="003C2A56" w:rsidRPr="00BC303D" w:rsidRDefault="00404B23" w:rsidP="00DB0628">
            <w:pPr>
              <w:widowControl/>
              <w:jc w:val="center"/>
              <w:rPr>
                <w:rFonts w:ascii="ＭＳ ゴシック" w:eastAsia="ＭＳ ゴシック" w:hAnsi="ＭＳ ゴシック" w:cs="Times New Roman"/>
                <w:color w:val="000000" w:themeColor="text1"/>
                <w:sz w:val="18"/>
                <w:szCs w:val="21"/>
              </w:rPr>
            </w:pPr>
            <w:r w:rsidRPr="00BC303D">
              <w:rPr>
                <w:rFonts w:ascii="ＭＳ ゴシック" w:eastAsia="ＭＳ ゴシック" w:hAnsi="ＭＳ ゴシック" w:cs="Times New Roman" w:hint="eastAsia"/>
                <w:color w:val="000000" w:themeColor="text1"/>
                <w:sz w:val="18"/>
                <w:szCs w:val="21"/>
              </w:rPr>
              <w:t>6</w:t>
            </w:r>
            <w:r w:rsidRPr="00BC303D">
              <w:rPr>
                <w:rFonts w:ascii="ＭＳ ゴシック" w:eastAsia="ＭＳ ゴシック" w:hAnsi="ＭＳ ゴシック" w:cs="Times New Roman"/>
                <w:color w:val="000000" w:themeColor="text1"/>
                <w:sz w:val="18"/>
                <w:szCs w:val="21"/>
              </w:rPr>
              <w:t>,959</w:t>
            </w:r>
          </w:p>
        </w:tc>
        <w:tc>
          <w:tcPr>
            <w:tcW w:w="1123" w:type="dxa"/>
          </w:tcPr>
          <w:p w14:paraId="39A3C1A9" w14:textId="55CDF63A" w:rsidR="003C2A56" w:rsidRPr="00BC303D" w:rsidRDefault="00404B23" w:rsidP="00DB0628">
            <w:pPr>
              <w:widowControl/>
              <w:jc w:val="center"/>
              <w:rPr>
                <w:rFonts w:ascii="ＭＳ ゴシック" w:eastAsia="ＭＳ ゴシック" w:hAnsi="ＭＳ ゴシック" w:cs="Times New Roman"/>
                <w:color w:val="000000" w:themeColor="text1"/>
                <w:sz w:val="18"/>
                <w:szCs w:val="21"/>
              </w:rPr>
            </w:pPr>
            <w:r w:rsidRPr="00BC303D">
              <w:rPr>
                <w:rFonts w:ascii="ＭＳ ゴシック" w:eastAsia="ＭＳ ゴシック" w:hAnsi="ＭＳ ゴシック" w:cs="Times New Roman" w:hint="eastAsia"/>
                <w:color w:val="000000" w:themeColor="text1"/>
                <w:sz w:val="18"/>
                <w:szCs w:val="21"/>
              </w:rPr>
              <w:t>7</w:t>
            </w:r>
            <w:r w:rsidRPr="00BC303D">
              <w:rPr>
                <w:rFonts w:ascii="ＭＳ ゴシック" w:eastAsia="ＭＳ ゴシック" w:hAnsi="ＭＳ ゴシック" w:cs="Times New Roman"/>
                <w:color w:val="000000" w:themeColor="text1"/>
                <w:sz w:val="18"/>
                <w:szCs w:val="21"/>
              </w:rPr>
              <w:t>,068</w:t>
            </w:r>
          </w:p>
        </w:tc>
        <w:tc>
          <w:tcPr>
            <w:tcW w:w="1124" w:type="dxa"/>
          </w:tcPr>
          <w:p w14:paraId="5A493002" w14:textId="1EF8C830" w:rsidR="003C2A56" w:rsidRPr="00BC303D" w:rsidRDefault="003C2A56" w:rsidP="00DB0628">
            <w:pPr>
              <w:widowControl/>
              <w:jc w:val="center"/>
              <w:rPr>
                <w:rFonts w:ascii="ＭＳ ゴシック" w:eastAsia="ＭＳ ゴシック" w:hAnsi="ＭＳ ゴシック" w:cs="Times New Roman"/>
                <w:color w:val="000000" w:themeColor="text1"/>
                <w:sz w:val="18"/>
                <w:szCs w:val="21"/>
              </w:rPr>
            </w:pPr>
            <w:r w:rsidRPr="00BC303D">
              <w:rPr>
                <w:rFonts w:ascii="ＭＳ ゴシック" w:eastAsia="ＭＳ ゴシック" w:hAnsi="ＭＳ ゴシック" w:cs="Times New Roman" w:hint="eastAsia"/>
                <w:color w:val="000000" w:themeColor="text1"/>
                <w:sz w:val="18"/>
                <w:szCs w:val="21"/>
              </w:rPr>
              <w:t>7</w:t>
            </w:r>
            <w:r w:rsidR="00404B23" w:rsidRPr="00BC303D">
              <w:rPr>
                <w:rFonts w:ascii="ＭＳ ゴシック" w:eastAsia="ＭＳ ゴシック" w:hAnsi="ＭＳ ゴシック" w:cs="Times New Roman"/>
                <w:color w:val="000000" w:themeColor="text1"/>
                <w:sz w:val="18"/>
                <w:szCs w:val="21"/>
              </w:rPr>
              <w:t>,219</w:t>
            </w:r>
          </w:p>
        </w:tc>
      </w:tr>
      <w:tr w:rsidR="003C2A56" w:rsidRPr="00BC303D" w14:paraId="227CE6CE" w14:textId="77777777" w:rsidTr="004159B3">
        <w:tc>
          <w:tcPr>
            <w:tcW w:w="2177" w:type="dxa"/>
          </w:tcPr>
          <w:p w14:paraId="58E8113D" w14:textId="43BE53B2" w:rsidR="003C2A56" w:rsidRPr="00BC303D" w:rsidRDefault="003C2A56" w:rsidP="00DB0628">
            <w:pPr>
              <w:widowControl/>
              <w:rPr>
                <w:rFonts w:ascii="ＭＳ ゴシック" w:eastAsia="ＭＳ ゴシック" w:hAnsi="ＭＳ ゴシック" w:cs="Times New Roman"/>
                <w:color w:val="000000" w:themeColor="text1"/>
                <w:sz w:val="18"/>
                <w:szCs w:val="21"/>
              </w:rPr>
            </w:pPr>
            <w:r w:rsidRPr="00BC303D">
              <w:rPr>
                <w:rFonts w:ascii="ＭＳ ゴシック" w:eastAsia="ＭＳ ゴシック" w:hAnsi="ＭＳ ゴシック" w:cs="Times New Roman" w:hint="eastAsia"/>
                <w:color w:val="000000" w:themeColor="text1"/>
                <w:sz w:val="18"/>
                <w:szCs w:val="21"/>
              </w:rPr>
              <w:t>一人</w:t>
            </w:r>
            <w:r w:rsidR="00A80B66" w:rsidRPr="00BC303D">
              <w:rPr>
                <w:rFonts w:ascii="ＭＳ ゴシック" w:eastAsia="ＭＳ ゴシック" w:hAnsi="ＭＳ ゴシック" w:cs="Times New Roman" w:hint="eastAsia"/>
                <w:color w:val="000000" w:themeColor="text1"/>
                <w:sz w:val="18"/>
                <w:szCs w:val="21"/>
              </w:rPr>
              <w:t>当たり</w:t>
            </w:r>
            <w:r w:rsidRPr="00BC303D">
              <w:rPr>
                <w:rFonts w:ascii="ＭＳ ゴシック" w:eastAsia="ＭＳ ゴシック" w:hAnsi="ＭＳ ゴシック" w:cs="Times New Roman" w:hint="eastAsia"/>
                <w:color w:val="000000" w:themeColor="text1"/>
                <w:sz w:val="18"/>
                <w:szCs w:val="21"/>
              </w:rPr>
              <w:t>医療費（円）</w:t>
            </w:r>
          </w:p>
        </w:tc>
        <w:tc>
          <w:tcPr>
            <w:tcW w:w="1206" w:type="dxa"/>
          </w:tcPr>
          <w:p w14:paraId="59EA4021" w14:textId="782DCE27" w:rsidR="003C2A56" w:rsidRPr="00BC303D" w:rsidRDefault="00404B23" w:rsidP="00DB0628">
            <w:pPr>
              <w:widowControl/>
              <w:jc w:val="center"/>
              <w:rPr>
                <w:rFonts w:ascii="ＭＳ ゴシック" w:eastAsia="ＭＳ ゴシック" w:hAnsi="ＭＳ ゴシック" w:cs="Times New Roman"/>
                <w:color w:val="000000" w:themeColor="text1"/>
                <w:sz w:val="18"/>
                <w:szCs w:val="21"/>
              </w:rPr>
            </w:pPr>
            <w:r w:rsidRPr="00BC303D">
              <w:rPr>
                <w:rFonts w:ascii="ＭＳ ゴシック" w:eastAsia="ＭＳ ゴシック" w:hAnsi="ＭＳ ゴシック" w:cs="Times New Roman"/>
                <w:color w:val="000000" w:themeColor="text1"/>
                <w:sz w:val="18"/>
                <w:szCs w:val="21"/>
              </w:rPr>
              <w:t>435,834</w:t>
            </w:r>
          </w:p>
        </w:tc>
        <w:tc>
          <w:tcPr>
            <w:tcW w:w="1122" w:type="dxa"/>
          </w:tcPr>
          <w:p w14:paraId="0AAB0C35" w14:textId="18C37510" w:rsidR="003C2A56" w:rsidRPr="00BC303D" w:rsidRDefault="00404B23" w:rsidP="00DB0628">
            <w:pPr>
              <w:widowControl/>
              <w:jc w:val="center"/>
              <w:rPr>
                <w:rFonts w:ascii="ＭＳ ゴシック" w:eastAsia="ＭＳ ゴシック" w:hAnsi="ＭＳ ゴシック" w:cs="Times New Roman"/>
                <w:color w:val="000000" w:themeColor="text1"/>
                <w:sz w:val="18"/>
                <w:szCs w:val="21"/>
              </w:rPr>
            </w:pPr>
            <w:r w:rsidRPr="00BC303D">
              <w:rPr>
                <w:rFonts w:ascii="ＭＳ ゴシック" w:eastAsia="ＭＳ ゴシック" w:hAnsi="ＭＳ ゴシック" w:cs="Times New Roman" w:hint="eastAsia"/>
                <w:color w:val="000000" w:themeColor="text1"/>
                <w:sz w:val="18"/>
                <w:szCs w:val="21"/>
              </w:rPr>
              <w:t>4</w:t>
            </w:r>
            <w:r w:rsidRPr="00BC303D">
              <w:rPr>
                <w:rFonts w:ascii="ＭＳ ゴシック" w:eastAsia="ＭＳ ゴシック" w:hAnsi="ＭＳ ゴシック" w:cs="Times New Roman"/>
                <w:color w:val="000000" w:themeColor="text1"/>
                <w:sz w:val="18"/>
                <w:szCs w:val="21"/>
              </w:rPr>
              <w:t>39,352</w:t>
            </w:r>
          </w:p>
        </w:tc>
        <w:tc>
          <w:tcPr>
            <w:tcW w:w="1123" w:type="dxa"/>
          </w:tcPr>
          <w:p w14:paraId="5EFFF50A" w14:textId="3D5196F6" w:rsidR="003C2A56" w:rsidRPr="00BC303D" w:rsidRDefault="00404B23" w:rsidP="00DB0628">
            <w:pPr>
              <w:widowControl/>
              <w:jc w:val="center"/>
              <w:rPr>
                <w:rFonts w:ascii="ＭＳ ゴシック" w:eastAsia="ＭＳ ゴシック" w:hAnsi="ＭＳ ゴシック" w:cs="Times New Roman"/>
                <w:color w:val="000000" w:themeColor="text1"/>
                <w:sz w:val="18"/>
                <w:szCs w:val="21"/>
              </w:rPr>
            </w:pPr>
            <w:r w:rsidRPr="00BC303D">
              <w:rPr>
                <w:rFonts w:ascii="ＭＳ ゴシック" w:eastAsia="ＭＳ ゴシック" w:hAnsi="ＭＳ ゴシック" w:cs="Times New Roman" w:hint="eastAsia"/>
                <w:color w:val="000000" w:themeColor="text1"/>
                <w:sz w:val="18"/>
                <w:szCs w:val="21"/>
              </w:rPr>
              <w:t>4</w:t>
            </w:r>
            <w:r w:rsidRPr="00BC303D">
              <w:rPr>
                <w:rFonts w:ascii="ＭＳ ゴシック" w:eastAsia="ＭＳ ゴシック" w:hAnsi="ＭＳ ゴシック" w:cs="Times New Roman"/>
                <w:color w:val="000000" w:themeColor="text1"/>
                <w:sz w:val="18"/>
                <w:szCs w:val="21"/>
              </w:rPr>
              <w:t>43,651</w:t>
            </w:r>
          </w:p>
        </w:tc>
        <w:tc>
          <w:tcPr>
            <w:tcW w:w="1123" w:type="dxa"/>
          </w:tcPr>
          <w:p w14:paraId="1C686BC8" w14:textId="3F2F7221" w:rsidR="003C2A56" w:rsidRPr="00BC303D" w:rsidRDefault="00404B23" w:rsidP="00DB0628">
            <w:pPr>
              <w:widowControl/>
              <w:jc w:val="center"/>
              <w:rPr>
                <w:rFonts w:ascii="ＭＳ ゴシック" w:eastAsia="ＭＳ ゴシック" w:hAnsi="ＭＳ ゴシック" w:cs="Times New Roman"/>
                <w:color w:val="000000" w:themeColor="text1"/>
                <w:sz w:val="18"/>
                <w:szCs w:val="21"/>
              </w:rPr>
            </w:pPr>
            <w:r w:rsidRPr="00BC303D">
              <w:rPr>
                <w:rFonts w:ascii="ＭＳ ゴシック" w:eastAsia="ＭＳ ゴシック" w:hAnsi="ＭＳ ゴシック" w:cs="Times New Roman" w:hint="eastAsia"/>
                <w:color w:val="000000" w:themeColor="text1"/>
                <w:sz w:val="18"/>
                <w:szCs w:val="21"/>
              </w:rPr>
              <w:t>4</w:t>
            </w:r>
            <w:r w:rsidRPr="00BC303D">
              <w:rPr>
                <w:rFonts w:ascii="ＭＳ ゴシック" w:eastAsia="ＭＳ ゴシック" w:hAnsi="ＭＳ ゴシック" w:cs="Times New Roman"/>
                <w:color w:val="000000" w:themeColor="text1"/>
                <w:sz w:val="18"/>
                <w:szCs w:val="21"/>
              </w:rPr>
              <w:t>50,845</w:t>
            </w:r>
          </w:p>
        </w:tc>
        <w:tc>
          <w:tcPr>
            <w:tcW w:w="1123" w:type="dxa"/>
          </w:tcPr>
          <w:p w14:paraId="6CFBA7C1" w14:textId="55400AB5" w:rsidR="003C2A56" w:rsidRPr="00BC303D" w:rsidRDefault="00404B23" w:rsidP="00DB0628">
            <w:pPr>
              <w:widowControl/>
              <w:jc w:val="center"/>
              <w:rPr>
                <w:rFonts w:ascii="ＭＳ ゴシック" w:eastAsia="ＭＳ ゴシック" w:hAnsi="ＭＳ ゴシック" w:cs="Times New Roman"/>
                <w:color w:val="000000" w:themeColor="text1"/>
                <w:sz w:val="18"/>
                <w:szCs w:val="21"/>
              </w:rPr>
            </w:pPr>
            <w:r w:rsidRPr="00BC303D">
              <w:rPr>
                <w:rFonts w:ascii="ＭＳ ゴシック" w:eastAsia="ＭＳ ゴシック" w:hAnsi="ＭＳ ゴシック" w:cs="Times New Roman" w:hint="eastAsia"/>
                <w:color w:val="000000" w:themeColor="text1"/>
                <w:sz w:val="18"/>
                <w:szCs w:val="21"/>
              </w:rPr>
              <w:t>4</w:t>
            </w:r>
            <w:r w:rsidRPr="00BC303D">
              <w:rPr>
                <w:rFonts w:ascii="ＭＳ ゴシック" w:eastAsia="ＭＳ ゴシック" w:hAnsi="ＭＳ ゴシック" w:cs="Times New Roman"/>
                <w:color w:val="000000" w:themeColor="text1"/>
                <w:sz w:val="18"/>
                <w:szCs w:val="21"/>
              </w:rPr>
              <w:t>60,886</w:t>
            </w:r>
          </w:p>
        </w:tc>
        <w:tc>
          <w:tcPr>
            <w:tcW w:w="1124" w:type="dxa"/>
          </w:tcPr>
          <w:p w14:paraId="0D5F77A0" w14:textId="42615247" w:rsidR="003C2A56" w:rsidRPr="00BC303D" w:rsidRDefault="003C2A56" w:rsidP="00DB0628">
            <w:pPr>
              <w:widowControl/>
              <w:jc w:val="center"/>
              <w:rPr>
                <w:rFonts w:ascii="ＭＳ ゴシック" w:eastAsia="ＭＳ ゴシック" w:hAnsi="ＭＳ ゴシック" w:cs="Times New Roman"/>
                <w:color w:val="000000" w:themeColor="text1"/>
                <w:sz w:val="18"/>
                <w:szCs w:val="21"/>
              </w:rPr>
            </w:pPr>
            <w:r w:rsidRPr="00BC303D">
              <w:rPr>
                <w:rFonts w:ascii="ＭＳ ゴシック" w:eastAsia="ＭＳ ゴシック" w:hAnsi="ＭＳ ゴシック" w:cs="Times New Roman" w:hint="eastAsia"/>
                <w:color w:val="000000" w:themeColor="text1"/>
                <w:sz w:val="18"/>
                <w:szCs w:val="21"/>
              </w:rPr>
              <w:t>4</w:t>
            </w:r>
            <w:r w:rsidRPr="00BC303D">
              <w:rPr>
                <w:rFonts w:ascii="ＭＳ ゴシック" w:eastAsia="ＭＳ ゴシック" w:hAnsi="ＭＳ ゴシック" w:cs="Times New Roman"/>
                <w:color w:val="000000" w:themeColor="text1"/>
                <w:sz w:val="18"/>
                <w:szCs w:val="21"/>
              </w:rPr>
              <w:t>7</w:t>
            </w:r>
            <w:r w:rsidR="004159B3" w:rsidRPr="00BC303D">
              <w:rPr>
                <w:rFonts w:ascii="ＭＳ ゴシック" w:eastAsia="ＭＳ ゴシック" w:hAnsi="ＭＳ ゴシック" w:cs="Times New Roman" w:hint="eastAsia"/>
                <w:color w:val="000000" w:themeColor="text1"/>
                <w:sz w:val="18"/>
                <w:szCs w:val="21"/>
              </w:rPr>
              <w:t>3</w:t>
            </w:r>
            <w:r w:rsidRPr="00BC303D">
              <w:rPr>
                <w:rFonts w:ascii="ＭＳ ゴシック" w:eastAsia="ＭＳ ゴシック" w:hAnsi="ＭＳ ゴシック" w:cs="Times New Roman"/>
                <w:color w:val="000000" w:themeColor="text1"/>
                <w:sz w:val="18"/>
                <w:szCs w:val="21"/>
              </w:rPr>
              <w:t>,</w:t>
            </w:r>
            <w:r w:rsidR="004159B3" w:rsidRPr="00BC303D">
              <w:rPr>
                <w:rFonts w:ascii="ＭＳ ゴシック" w:eastAsia="ＭＳ ゴシック" w:hAnsi="ＭＳ ゴシック" w:cs="Times New Roman"/>
                <w:color w:val="000000" w:themeColor="text1"/>
                <w:sz w:val="18"/>
                <w:szCs w:val="21"/>
              </w:rPr>
              <w:t>828</w:t>
            </w:r>
          </w:p>
        </w:tc>
      </w:tr>
    </w:tbl>
    <w:p w14:paraId="565107D0" w14:textId="77777777" w:rsidR="009F5A71" w:rsidRDefault="00D1213A" w:rsidP="00D1213A">
      <w:pPr>
        <w:widowControl/>
        <w:ind w:leftChars="350" w:left="1275" w:hangingChars="300" w:hanging="540"/>
        <w:rPr>
          <w:rFonts w:ascii="ＭＳ ゴシック" w:eastAsia="ＭＳ ゴシック" w:hAnsi="ＭＳ ゴシック" w:cs="Times New Roman"/>
          <w:color w:val="000000" w:themeColor="text1"/>
          <w:sz w:val="18"/>
          <w:szCs w:val="16"/>
        </w:rPr>
      </w:pPr>
      <w:r>
        <w:rPr>
          <w:rFonts w:ascii="ＭＳ ゴシック" w:eastAsia="ＭＳ ゴシック" w:hAnsi="ＭＳ ゴシック" w:cs="Times New Roman" w:hint="eastAsia"/>
          <w:color w:val="000000" w:themeColor="text1"/>
          <w:sz w:val="18"/>
          <w:szCs w:val="16"/>
        </w:rPr>
        <w:t>出典：厚生労働省</w:t>
      </w:r>
      <w:r w:rsidRPr="00D1213A">
        <w:rPr>
          <w:rFonts w:ascii="ＭＳ ゴシック" w:eastAsia="ＭＳ ゴシック" w:hAnsi="ＭＳ ゴシック" w:cs="Times New Roman" w:hint="eastAsia"/>
          <w:color w:val="000000" w:themeColor="text1"/>
          <w:sz w:val="18"/>
          <w:szCs w:val="16"/>
        </w:rPr>
        <w:t>が提供する「</w:t>
      </w:r>
      <w:r w:rsidR="009F5A71" w:rsidRPr="009F5A71">
        <w:rPr>
          <w:rFonts w:ascii="ＭＳ ゴシック" w:eastAsia="ＭＳ ゴシック" w:hAnsi="ＭＳ ゴシック" w:cs="Times New Roman" w:hint="eastAsia"/>
          <w:color w:val="000000" w:themeColor="text1"/>
          <w:sz w:val="18"/>
          <w:szCs w:val="16"/>
        </w:rPr>
        <w:t>第四期医療費適正化計画推計ツール</w:t>
      </w:r>
      <w:r w:rsidRPr="00D1213A">
        <w:rPr>
          <w:rFonts w:ascii="ＭＳ ゴシック" w:eastAsia="ＭＳ ゴシック" w:hAnsi="ＭＳ ゴシック" w:cs="Times New Roman" w:hint="eastAsia"/>
          <w:color w:val="000000" w:themeColor="text1"/>
          <w:sz w:val="18"/>
          <w:szCs w:val="16"/>
        </w:rPr>
        <w:t>」を活用し、</w:t>
      </w:r>
      <w:r w:rsidR="009F5A71">
        <w:rPr>
          <w:rFonts w:ascii="ＭＳ ゴシック" w:eastAsia="ＭＳ ゴシック" w:hAnsi="ＭＳ ゴシック" w:cs="Times New Roman" w:hint="eastAsia"/>
          <w:color w:val="000000" w:themeColor="text1"/>
          <w:sz w:val="18"/>
          <w:szCs w:val="16"/>
        </w:rPr>
        <w:t>以下の【推計方法】により、</w:t>
      </w:r>
    </w:p>
    <w:p w14:paraId="2CAF30B9" w14:textId="45C94B0D" w:rsidR="003C2A56" w:rsidRPr="00D1213A" w:rsidRDefault="00D1213A" w:rsidP="009F5A71">
      <w:pPr>
        <w:widowControl/>
        <w:ind w:leftChars="650" w:left="1365"/>
        <w:rPr>
          <w:rFonts w:ascii="ＭＳ ゴシック" w:eastAsia="ＭＳ ゴシック" w:hAnsi="ＭＳ ゴシック" w:cs="Times New Roman"/>
          <w:color w:val="000000" w:themeColor="text1"/>
          <w:sz w:val="18"/>
          <w:szCs w:val="16"/>
        </w:rPr>
      </w:pPr>
      <w:r w:rsidRPr="00D1213A">
        <w:rPr>
          <w:rFonts w:ascii="ＭＳ ゴシック" w:eastAsia="ＭＳ ゴシック" w:hAnsi="ＭＳ ゴシック" w:cs="Times New Roman" w:hint="eastAsia"/>
          <w:color w:val="000000" w:themeColor="text1"/>
          <w:sz w:val="18"/>
          <w:szCs w:val="16"/>
        </w:rPr>
        <w:t>府健康医療部健康推進室国民健康保険課が作成</w:t>
      </w:r>
    </w:p>
    <w:p w14:paraId="564ED137" w14:textId="28BD1B99" w:rsidR="004159B3" w:rsidRPr="00D1213A" w:rsidRDefault="004159B3" w:rsidP="004817C7">
      <w:pPr>
        <w:widowControl/>
        <w:ind w:left="220" w:hangingChars="100" w:hanging="220"/>
        <w:rPr>
          <w:rFonts w:ascii="ＭＳ ゴシック" w:eastAsia="ＭＳ ゴシック" w:hAnsi="ＭＳ ゴシック" w:cs="Times New Roman"/>
          <w:color w:val="000000" w:themeColor="text1"/>
          <w:sz w:val="22"/>
          <w:szCs w:val="21"/>
        </w:rPr>
      </w:pPr>
    </w:p>
    <w:p w14:paraId="79D896A5" w14:textId="77777777" w:rsidR="004159B3" w:rsidRPr="009F5A71" w:rsidRDefault="004159B3" w:rsidP="004817C7">
      <w:pPr>
        <w:widowControl/>
        <w:ind w:left="220" w:hangingChars="100" w:hanging="220"/>
        <w:rPr>
          <w:rFonts w:ascii="ＭＳ ゴシック" w:eastAsia="ＭＳ ゴシック" w:hAnsi="ＭＳ ゴシック" w:cs="Times New Roman"/>
          <w:color w:val="000000" w:themeColor="text1"/>
          <w:sz w:val="22"/>
          <w:szCs w:val="21"/>
        </w:rPr>
      </w:pPr>
    </w:p>
    <w:p w14:paraId="57ECF269" w14:textId="798BE8E6" w:rsidR="004817C7" w:rsidRPr="00BC303D" w:rsidRDefault="00010CF4" w:rsidP="004817C7">
      <w:pPr>
        <w:widowControl/>
        <w:ind w:left="210" w:hangingChars="100" w:hanging="210"/>
        <w:rPr>
          <w:rFonts w:ascii="ＭＳ ゴシック" w:eastAsia="ＭＳ ゴシック" w:hAnsi="ＭＳ ゴシック" w:cs="Times New Roman"/>
          <w:color w:val="000000" w:themeColor="text1"/>
          <w:sz w:val="22"/>
          <w:szCs w:val="21"/>
        </w:rPr>
      </w:pPr>
      <w:r w:rsidRPr="00BC303D">
        <w:rPr>
          <w:rFonts w:ascii="ＭＳ 明朝" w:eastAsia="ＭＳ 明朝" w:hAnsi="ＭＳ ゴシック" w:cs="Times New Roman" w:hint="eastAsia"/>
          <w:noProof/>
          <w:color w:val="000000" w:themeColor="text1"/>
        </w:rPr>
        <mc:AlternateContent>
          <mc:Choice Requires="wps">
            <w:drawing>
              <wp:anchor distT="0" distB="0" distL="114300" distR="114300" simplePos="0" relativeHeight="251659264" behindDoc="0" locked="0" layoutInCell="1" allowOverlap="1" wp14:anchorId="1DC04F67" wp14:editId="3A8F7671">
                <wp:simplePos x="0" y="0"/>
                <wp:positionH relativeFrom="column">
                  <wp:posOffset>365760</wp:posOffset>
                </wp:positionH>
                <wp:positionV relativeFrom="paragraph">
                  <wp:posOffset>91440</wp:posOffset>
                </wp:positionV>
                <wp:extent cx="5715000" cy="3173730"/>
                <wp:effectExtent l="19050" t="19050" r="19050" b="26670"/>
                <wp:wrapNone/>
                <wp:docPr id="2" name="テキスト ボックス 2"/>
                <wp:cNvGraphicFramePr/>
                <a:graphic xmlns:a="http://schemas.openxmlformats.org/drawingml/2006/main">
                  <a:graphicData uri="http://schemas.microsoft.com/office/word/2010/wordprocessingShape">
                    <wps:wsp>
                      <wps:cNvSpPr txBox="1"/>
                      <wps:spPr>
                        <a:xfrm>
                          <a:off x="0" y="0"/>
                          <a:ext cx="5715000" cy="3173730"/>
                        </a:xfrm>
                        <a:prstGeom prst="rect">
                          <a:avLst/>
                        </a:prstGeom>
                        <a:solidFill>
                          <a:sysClr val="window" lastClr="FFFFFF"/>
                        </a:solidFill>
                        <a:ln w="31750" cmpd="dbl">
                          <a:solidFill>
                            <a:sysClr val="windowText" lastClr="000000"/>
                          </a:solidFill>
                        </a:ln>
                        <a:effectLst/>
                      </wps:spPr>
                      <wps:txbx>
                        <w:txbxContent>
                          <w:p w14:paraId="0329E7D3" w14:textId="77777777" w:rsidR="003C2A56" w:rsidRPr="002B437E" w:rsidRDefault="003C2A56" w:rsidP="003C2A56">
                            <w:pPr>
                              <w:ind w:left="210" w:hanging="210"/>
                              <w:jc w:val="left"/>
                              <w:rPr>
                                <w:rFonts w:ascii="ＭＳ 明朝" w:eastAsia="ＭＳ 明朝" w:hAnsi="ＭＳ 明朝"/>
                                <w:color w:val="000000" w:themeColor="text1"/>
                                <w:szCs w:val="21"/>
                              </w:rPr>
                            </w:pPr>
                            <w:r w:rsidRPr="002B437E">
                              <w:rPr>
                                <w:rFonts w:ascii="ＭＳ 明朝" w:eastAsia="ＭＳ 明朝" w:hAnsi="ＭＳ 明朝" w:hint="eastAsia"/>
                                <w:color w:val="000000" w:themeColor="text1"/>
                                <w:szCs w:val="21"/>
                              </w:rPr>
                              <w:t>【推計</w:t>
                            </w:r>
                            <w:r w:rsidRPr="002B437E">
                              <w:rPr>
                                <w:rFonts w:ascii="ＭＳ 明朝" w:eastAsia="ＭＳ 明朝" w:hAnsi="ＭＳ 明朝"/>
                                <w:color w:val="000000" w:themeColor="text1"/>
                                <w:szCs w:val="21"/>
                              </w:rPr>
                              <w:t>方法</w:t>
                            </w:r>
                            <w:r w:rsidRPr="002B437E">
                              <w:rPr>
                                <w:rFonts w:ascii="ＭＳ 明朝" w:eastAsia="ＭＳ 明朝" w:hAnsi="ＭＳ 明朝" w:hint="eastAsia"/>
                                <w:color w:val="000000" w:themeColor="text1"/>
                                <w:szCs w:val="21"/>
                              </w:rPr>
                              <w:t>】</w:t>
                            </w:r>
                          </w:p>
                          <w:p w14:paraId="48C03B7F" w14:textId="6C68BCD5" w:rsidR="00463109" w:rsidRPr="002B437E" w:rsidRDefault="003C2A56" w:rsidP="00463109">
                            <w:pPr>
                              <w:ind w:left="210" w:hanging="210"/>
                              <w:jc w:val="left"/>
                              <w:rPr>
                                <w:rFonts w:ascii="ＭＳ 明朝" w:eastAsia="ＭＳ 明朝" w:hAnsi="ＭＳ 明朝"/>
                                <w:color w:val="000000" w:themeColor="text1"/>
                                <w:szCs w:val="21"/>
                              </w:rPr>
                            </w:pPr>
                            <w:r w:rsidRPr="002B437E">
                              <w:rPr>
                                <w:rFonts w:ascii="ＭＳ 明朝" w:eastAsia="ＭＳ 明朝" w:hAnsi="ＭＳ 明朝" w:hint="eastAsia"/>
                                <w:color w:val="000000" w:themeColor="text1"/>
                                <w:szCs w:val="21"/>
                              </w:rPr>
                              <w:t xml:space="preserve">〇「厚生労働省　</w:t>
                            </w:r>
                            <w:r w:rsidRPr="002B437E">
                              <w:rPr>
                                <w:rFonts w:ascii="ＭＳ 明朝" w:eastAsia="ＭＳ 明朝" w:hAnsi="ＭＳ 明朝"/>
                                <w:color w:val="000000" w:themeColor="text1"/>
                                <w:szCs w:val="21"/>
                              </w:rPr>
                              <w:t>都道府県国民健康保険</w:t>
                            </w:r>
                            <w:r w:rsidRPr="002B437E">
                              <w:rPr>
                                <w:rFonts w:ascii="ＭＳ 明朝" w:eastAsia="ＭＳ 明朝" w:hAnsi="ＭＳ 明朝" w:hint="eastAsia"/>
                                <w:color w:val="000000" w:themeColor="text1"/>
                                <w:szCs w:val="21"/>
                              </w:rPr>
                              <w:t>運営</w:t>
                            </w:r>
                            <w:r w:rsidRPr="002B437E">
                              <w:rPr>
                                <w:rFonts w:ascii="ＭＳ 明朝" w:eastAsia="ＭＳ 明朝" w:hAnsi="ＭＳ 明朝"/>
                                <w:color w:val="000000" w:themeColor="text1"/>
                                <w:szCs w:val="21"/>
                              </w:rPr>
                              <w:t>方針</w:t>
                            </w:r>
                            <w:r w:rsidRPr="002B437E">
                              <w:rPr>
                                <w:rFonts w:ascii="ＭＳ 明朝" w:eastAsia="ＭＳ 明朝" w:hAnsi="ＭＳ 明朝" w:hint="eastAsia"/>
                                <w:color w:val="000000" w:themeColor="text1"/>
                                <w:szCs w:val="21"/>
                              </w:rPr>
                              <w:t>策定</w:t>
                            </w:r>
                            <w:r w:rsidRPr="002B437E">
                              <w:rPr>
                                <w:rFonts w:ascii="ＭＳ 明朝" w:eastAsia="ＭＳ 明朝" w:hAnsi="ＭＳ 明朝"/>
                                <w:color w:val="000000" w:themeColor="text1"/>
                                <w:szCs w:val="21"/>
                              </w:rPr>
                              <w:t>要領</w:t>
                            </w:r>
                            <w:r w:rsidRPr="002B437E">
                              <w:rPr>
                                <w:rFonts w:ascii="ＭＳ 明朝" w:eastAsia="ＭＳ 明朝" w:hAnsi="ＭＳ 明朝" w:hint="eastAsia"/>
                                <w:color w:val="000000" w:themeColor="text1"/>
                                <w:szCs w:val="21"/>
                              </w:rPr>
                              <w:t>（令和５</w:t>
                            </w:r>
                            <w:r w:rsidRPr="002B437E">
                              <w:rPr>
                                <w:rFonts w:ascii="ＭＳ 明朝" w:eastAsia="ＭＳ 明朝" w:hAnsi="ＭＳ 明朝"/>
                                <w:color w:val="000000" w:themeColor="text1"/>
                                <w:szCs w:val="21"/>
                              </w:rPr>
                              <w:t>年６月</w:t>
                            </w:r>
                            <w:r w:rsidRPr="002B437E">
                              <w:rPr>
                                <w:rFonts w:ascii="ＭＳ 明朝" w:eastAsia="ＭＳ 明朝" w:hAnsi="ＭＳ 明朝" w:hint="eastAsia"/>
                                <w:color w:val="000000" w:themeColor="text1"/>
                                <w:szCs w:val="21"/>
                              </w:rPr>
                              <w:t>）</w:t>
                            </w:r>
                            <w:r w:rsidRPr="002B437E">
                              <w:rPr>
                                <w:rFonts w:ascii="ＭＳ 明朝" w:eastAsia="ＭＳ 明朝" w:hAnsi="ＭＳ 明朝"/>
                                <w:color w:val="000000" w:themeColor="text1"/>
                                <w:szCs w:val="21"/>
                              </w:rPr>
                              <w:t>」</w:t>
                            </w:r>
                            <w:r w:rsidRPr="002B437E">
                              <w:rPr>
                                <w:rFonts w:ascii="ＭＳ 明朝" w:eastAsia="ＭＳ 明朝" w:hAnsi="ＭＳ 明朝" w:hint="eastAsia"/>
                                <w:color w:val="000000" w:themeColor="text1"/>
                                <w:szCs w:val="21"/>
                              </w:rPr>
                              <w:t>においては、「国保</w:t>
                            </w:r>
                            <w:r w:rsidRPr="002B437E">
                              <w:rPr>
                                <w:rFonts w:ascii="ＭＳ 明朝" w:eastAsia="ＭＳ 明朝" w:hAnsi="ＭＳ 明朝"/>
                                <w:color w:val="000000" w:themeColor="text1"/>
                                <w:szCs w:val="21"/>
                              </w:rPr>
                              <w:t>運営方針においても、医療費適正化計画における国保の医療費の</w:t>
                            </w:r>
                            <w:r w:rsidRPr="002B437E">
                              <w:rPr>
                                <w:rFonts w:ascii="ＭＳ 明朝" w:eastAsia="ＭＳ 明朝" w:hAnsi="ＭＳ 明朝" w:hint="eastAsia"/>
                                <w:color w:val="000000" w:themeColor="text1"/>
                                <w:szCs w:val="21"/>
                              </w:rPr>
                              <w:t>見込みや</w:t>
                            </w:r>
                            <w:r w:rsidRPr="002B437E">
                              <w:rPr>
                                <w:rFonts w:ascii="ＭＳ 明朝" w:eastAsia="ＭＳ 明朝" w:hAnsi="ＭＳ 明朝"/>
                                <w:color w:val="000000" w:themeColor="text1"/>
                                <w:szCs w:val="21"/>
                              </w:rPr>
                              <w:t>その推計方法を参考</w:t>
                            </w:r>
                            <w:r w:rsidRPr="002B437E">
                              <w:rPr>
                                <w:rFonts w:ascii="ＭＳ 明朝" w:eastAsia="ＭＳ 明朝" w:hAnsi="ＭＳ 明朝" w:hint="eastAsia"/>
                                <w:color w:val="000000" w:themeColor="text1"/>
                                <w:szCs w:val="21"/>
                              </w:rPr>
                              <w:t>とすることが望ましい</w:t>
                            </w:r>
                            <w:r w:rsidRPr="002B437E">
                              <w:rPr>
                                <w:rFonts w:ascii="ＭＳ 明朝" w:eastAsia="ＭＳ 明朝" w:hAnsi="ＭＳ 明朝"/>
                                <w:color w:val="000000" w:themeColor="text1"/>
                                <w:szCs w:val="21"/>
                              </w:rPr>
                              <w:t>。」</w:t>
                            </w:r>
                            <w:r w:rsidRPr="002B437E">
                              <w:rPr>
                                <w:rFonts w:ascii="ＭＳ 明朝" w:eastAsia="ＭＳ 明朝" w:hAnsi="ＭＳ 明朝" w:hint="eastAsia"/>
                                <w:color w:val="000000" w:themeColor="text1"/>
                                <w:szCs w:val="21"/>
                              </w:rPr>
                              <w:t>とされている</w:t>
                            </w:r>
                            <w:r w:rsidR="00463109" w:rsidRPr="002B437E">
                              <w:rPr>
                                <w:rFonts w:ascii="ＭＳ 明朝" w:eastAsia="ＭＳ 明朝" w:hAnsi="ＭＳ 明朝" w:hint="eastAsia"/>
                                <w:color w:val="000000" w:themeColor="text1"/>
                                <w:szCs w:val="21"/>
                              </w:rPr>
                              <w:t>。</w:t>
                            </w:r>
                          </w:p>
                          <w:p w14:paraId="1E00B6CC" w14:textId="069F2594" w:rsidR="00C22F61" w:rsidRPr="002B437E" w:rsidRDefault="00C22F61" w:rsidP="00C22F61">
                            <w:pPr>
                              <w:ind w:left="210" w:hanging="210"/>
                              <w:jc w:val="left"/>
                              <w:rPr>
                                <w:rFonts w:ascii="ＭＳ 明朝" w:eastAsia="ＭＳ 明朝" w:hAnsi="ＭＳ 明朝"/>
                                <w:color w:val="000000" w:themeColor="text1"/>
                                <w:szCs w:val="21"/>
                              </w:rPr>
                            </w:pPr>
                            <w:r w:rsidRPr="002B437E">
                              <w:rPr>
                                <w:rFonts w:ascii="ＭＳ 明朝" w:eastAsia="ＭＳ 明朝" w:hAnsi="ＭＳ 明朝" w:hint="eastAsia"/>
                                <w:color w:val="000000" w:themeColor="text1"/>
                                <w:szCs w:val="21"/>
                              </w:rPr>
                              <w:t>○そのため、本項目における将来の「医療費総額」は、「医療費適正化に関する施策についての基本的な方針」の別紙「標準的な都道府県医療費の推計方法」における医療費の推計方法により算出することとした。</w:t>
                            </w:r>
                          </w:p>
                          <w:p w14:paraId="4CAD0520" w14:textId="56D802BB" w:rsidR="00C22F61" w:rsidRPr="002B437E" w:rsidRDefault="00C22F61" w:rsidP="00463109">
                            <w:pPr>
                              <w:ind w:left="210" w:hanging="210"/>
                              <w:jc w:val="left"/>
                              <w:rPr>
                                <w:rFonts w:ascii="ＭＳ 明朝" w:eastAsia="ＭＳ 明朝" w:hAnsi="ＭＳ 明朝"/>
                                <w:color w:val="000000" w:themeColor="text1"/>
                                <w:szCs w:val="21"/>
                              </w:rPr>
                            </w:pPr>
                            <w:r w:rsidRPr="002B437E">
                              <w:rPr>
                                <w:rFonts w:ascii="ＭＳ 明朝" w:eastAsia="ＭＳ 明朝" w:hAnsi="ＭＳ 明朝" w:hint="eastAsia"/>
                                <w:color w:val="000000" w:themeColor="text1"/>
                                <w:szCs w:val="21"/>
                              </w:rPr>
                              <w:t>○算出にあたっては、国が都道府県に提供する</w:t>
                            </w:r>
                            <w:bookmarkStart w:id="0" w:name="_Hlk150876304"/>
                            <w:r w:rsidR="009F60A0" w:rsidRPr="002B437E">
                              <w:rPr>
                                <w:rFonts w:ascii="ＭＳ 明朝" w:eastAsia="ＭＳ 明朝" w:hAnsi="ＭＳ 明朝" w:hint="eastAsia"/>
                                <w:color w:val="000000" w:themeColor="text1"/>
                                <w:szCs w:val="21"/>
                              </w:rPr>
                              <w:t>第四期</w:t>
                            </w:r>
                            <w:r w:rsidR="00A7387C" w:rsidRPr="002B437E">
                              <w:rPr>
                                <w:rFonts w:ascii="ＭＳ 明朝" w:eastAsia="ＭＳ 明朝" w:hAnsi="ＭＳ 明朝" w:hint="eastAsia"/>
                                <w:color w:val="000000" w:themeColor="text1"/>
                                <w:szCs w:val="21"/>
                              </w:rPr>
                              <w:t>医療費適正化計画推計ツール</w:t>
                            </w:r>
                            <w:bookmarkEnd w:id="0"/>
                            <w:r w:rsidRPr="002B437E">
                              <w:rPr>
                                <w:rFonts w:ascii="ＭＳ 明朝" w:eastAsia="ＭＳ 明朝" w:hAnsi="ＭＳ 明朝" w:hint="eastAsia"/>
                                <w:color w:val="000000" w:themeColor="text1"/>
                                <w:szCs w:val="21"/>
                              </w:rPr>
                              <w:t>を活用し</w:t>
                            </w:r>
                            <w:r w:rsidR="00687496" w:rsidRPr="002B437E">
                              <w:rPr>
                                <w:rFonts w:ascii="ＭＳ 明朝" w:eastAsia="ＭＳ 明朝" w:hAnsi="ＭＳ 明朝" w:hint="eastAsia"/>
                                <w:color w:val="000000" w:themeColor="text1"/>
                                <w:szCs w:val="21"/>
                              </w:rPr>
                              <w:t>た。</w:t>
                            </w:r>
                          </w:p>
                          <w:p w14:paraId="72B06BE0" w14:textId="2657F857" w:rsidR="00EE7972" w:rsidRPr="002B437E" w:rsidRDefault="00687496" w:rsidP="00C2465E">
                            <w:pPr>
                              <w:ind w:left="210" w:hanging="210"/>
                              <w:jc w:val="left"/>
                              <w:rPr>
                                <w:rFonts w:ascii="ＭＳ 明朝" w:eastAsia="ＭＳ 明朝" w:hAnsi="ＭＳ 明朝"/>
                                <w:color w:val="000000" w:themeColor="text1"/>
                                <w:szCs w:val="21"/>
                              </w:rPr>
                            </w:pPr>
                            <w:r w:rsidRPr="002B437E">
                              <w:rPr>
                                <w:rFonts w:ascii="ＭＳ 明朝" w:eastAsia="ＭＳ 明朝" w:hAnsi="ＭＳ 明朝" w:hint="eastAsia"/>
                                <w:color w:val="000000" w:themeColor="text1"/>
                                <w:szCs w:val="21"/>
                              </w:rPr>
                              <w:t>○</w:t>
                            </w:r>
                            <w:r w:rsidR="00C2465E" w:rsidRPr="002B437E">
                              <w:rPr>
                                <w:rFonts w:ascii="ＭＳ 明朝" w:eastAsia="ＭＳ 明朝" w:hAnsi="ＭＳ 明朝" w:hint="eastAsia"/>
                                <w:color w:val="000000" w:themeColor="text1"/>
                                <w:szCs w:val="21"/>
                              </w:rPr>
                              <w:t>なお、</w:t>
                            </w:r>
                            <w:r w:rsidR="009F60A0" w:rsidRPr="002B437E">
                              <w:rPr>
                                <w:rFonts w:ascii="ＭＳ 明朝" w:eastAsia="ＭＳ 明朝" w:hAnsi="ＭＳ 明朝" w:hint="eastAsia"/>
                                <w:color w:val="000000" w:themeColor="text1"/>
                                <w:szCs w:val="21"/>
                              </w:rPr>
                              <w:t>第四期医療費適正化計画推計ツール</w:t>
                            </w:r>
                            <w:r w:rsidR="00C2465E" w:rsidRPr="002B437E">
                              <w:rPr>
                                <w:rFonts w:ascii="ＭＳ 明朝" w:eastAsia="ＭＳ 明朝" w:hAnsi="ＭＳ 明朝" w:hint="eastAsia"/>
                                <w:color w:val="000000" w:themeColor="text1"/>
                                <w:szCs w:val="21"/>
                              </w:rPr>
                              <w:t>における各推計年度の市町村国民健康保険の加入者数については、団塊の世代の後期高齢者医療制度への移行等を考慮して、</w:t>
                            </w:r>
                            <w:r w:rsidR="00A17D0F" w:rsidRPr="002B437E">
                              <w:rPr>
                                <w:rFonts w:ascii="ＭＳ 明朝" w:eastAsia="ＭＳ 明朝" w:hAnsi="ＭＳ 明朝" w:hint="eastAsia"/>
                                <w:color w:val="000000" w:themeColor="text1"/>
                                <w:szCs w:val="21"/>
                              </w:rPr>
                              <w:t>一部</w:t>
                            </w:r>
                            <w:r w:rsidR="00C2465E" w:rsidRPr="002B437E">
                              <w:rPr>
                                <w:rFonts w:ascii="ＭＳ 明朝" w:eastAsia="ＭＳ 明朝" w:hAnsi="ＭＳ 明朝" w:hint="eastAsia"/>
                                <w:color w:val="000000" w:themeColor="text1"/>
                                <w:szCs w:val="21"/>
                              </w:rPr>
                              <w:t>補正を行った。</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C04F67" id="_x0000_s1042" type="#_x0000_t202" style="position:absolute;left:0;text-align:left;margin-left:28.8pt;margin-top:7.2pt;width:450pt;height:249.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" fillcolor="window" strokecolor="windowText" strokeweight="2.5pt">
                <v:stroke linestyle="thinThin"/>
                <v:textbox>
                  <w:txbxContent>
                    <w:p w14:paraId="0329E7D3" w14:textId="77777777" w:rsidR="003C2A56" w:rsidRPr="002B437E" w:rsidRDefault="003C2A56" w:rsidP="003C2A56">
                      <w:pPr>
                        <w:ind w:left="210" w:hanging="210"/>
                        <w:jc w:val="left"/>
                        <w:rPr>
                          <w:rFonts w:ascii="ＭＳ 明朝" w:eastAsia="ＭＳ 明朝" w:hAnsi="ＭＳ 明朝"/>
                          <w:color w:val="000000" w:themeColor="text1"/>
                          <w:szCs w:val="21"/>
                        </w:rPr>
                      </w:pPr>
                      <w:r w:rsidRPr="002B437E">
                        <w:rPr>
                          <w:rFonts w:ascii="ＭＳ 明朝" w:eastAsia="ＭＳ 明朝" w:hAnsi="ＭＳ 明朝" w:hint="eastAsia"/>
                          <w:color w:val="000000" w:themeColor="text1"/>
                          <w:szCs w:val="21"/>
                        </w:rPr>
                        <w:t>【推計</w:t>
                      </w:r>
                      <w:r w:rsidRPr="002B437E">
                        <w:rPr>
                          <w:rFonts w:ascii="ＭＳ 明朝" w:eastAsia="ＭＳ 明朝" w:hAnsi="ＭＳ 明朝"/>
                          <w:color w:val="000000" w:themeColor="text1"/>
                          <w:szCs w:val="21"/>
                        </w:rPr>
                        <w:t>方法</w:t>
                      </w:r>
                      <w:r w:rsidRPr="002B437E">
                        <w:rPr>
                          <w:rFonts w:ascii="ＭＳ 明朝" w:eastAsia="ＭＳ 明朝" w:hAnsi="ＭＳ 明朝" w:hint="eastAsia"/>
                          <w:color w:val="000000" w:themeColor="text1"/>
                          <w:szCs w:val="21"/>
                        </w:rPr>
                        <w:t>】</w:t>
                      </w:r>
                    </w:p>
                    <w:p w14:paraId="48C03B7F" w14:textId="6C68BCD5" w:rsidR="00463109" w:rsidRPr="002B437E" w:rsidRDefault="003C2A56" w:rsidP="00463109">
                      <w:pPr>
                        <w:ind w:left="210" w:hanging="210"/>
                        <w:jc w:val="left"/>
                        <w:rPr>
                          <w:rFonts w:ascii="ＭＳ 明朝" w:eastAsia="ＭＳ 明朝" w:hAnsi="ＭＳ 明朝"/>
                          <w:color w:val="000000" w:themeColor="text1"/>
                          <w:szCs w:val="21"/>
                        </w:rPr>
                      </w:pPr>
                      <w:r w:rsidRPr="002B437E">
                        <w:rPr>
                          <w:rFonts w:ascii="ＭＳ 明朝" w:eastAsia="ＭＳ 明朝" w:hAnsi="ＭＳ 明朝" w:hint="eastAsia"/>
                          <w:color w:val="000000" w:themeColor="text1"/>
                          <w:szCs w:val="21"/>
                        </w:rPr>
                        <w:t xml:space="preserve">〇「厚生労働省　</w:t>
                      </w:r>
                      <w:r w:rsidRPr="002B437E">
                        <w:rPr>
                          <w:rFonts w:ascii="ＭＳ 明朝" w:eastAsia="ＭＳ 明朝" w:hAnsi="ＭＳ 明朝"/>
                          <w:color w:val="000000" w:themeColor="text1"/>
                          <w:szCs w:val="21"/>
                        </w:rPr>
                        <w:t>都道府県国民健康保険</w:t>
                      </w:r>
                      <w:r w:rsidRPr="002B437E">
                        <w:rPr>
                          <w:rFonts w:ascii="ＭＳ 明朝" w:eastAsia="ＭＳ 明朝" w:hAnsi="ＭＳ 明朝" w:hint="eastAsia"/>
                          <w:color w:val="000000" w:themeColor="text1"/>
                          <w:szCs w:val="21"/>
                        </w:rPr>
                        <w:t>運営</w:t>
                      </w:r>
                      <w:r w:rsidRPr="002B437E">
                        <w:rPr>
                          <w:rFonts w:ascii="ＭＳ 明朝" w:eastAsia="ＭＳ 明朝" w:hAnsi="ＭＳ 明朝"/>
                          <w:color w:val="000000" w:themeColor="text1"/>
                          <w:szCs w:val="21"/>
                        </w:rPr>
                        <w:t>方針</w:t>
                      </w:r>
                      <w:r w:rsidRPr="002B437E">
                        <w:rPr>
                          <w:rFonts w:ascii="ＭＳ 明朝" w:eastAsia="ＭＳ 明朝" w:hAnsi="ＭＳ 明朝" w:hint="eastAsia"/>
                          <w:color w:val="000000" w:themeColor="text1"/>
                          <w:szCs w:val="21"/>
                        </w:rPr>
                        <w:t>策定</w:t>
                      </w:r>
                      <w:r w:rsidRPr="002B437E">
                        <w:rPr>
                          <w:rFonts w:ascii="ＭＳ 明朝" w:eastAsia="ＭＳ 明朝" w:hAnsi="ＭＳ 明朝"/>
                          <w:color w:val="000000" w:themeColor="text1"/>
                          <w:szCs w:val="21"/>
                        </w:rPr>
                        <w:t>要領</w:t>
                      </w:r>
                      <w:r w:rsidRPr="002B437E">
                        <w:rPr>
                          <w:rFonts w:ascii="ＭＳ 明朝" w:eastAsia="ＭＳ 明朝" w:hAnsi="ＭＳ 明朝" w:hint="eastAsia"/>
                          <w:color w:val="000000" w:themeColor="text1"/>
                          <w:szCs w:val="21"/>
                        </w:rPr>
                        <w:t>（令和５</w:t>
                      </w:r>
                      <w:r w:rsidRPr="002B437E">
                        <w:rPr>
                          <w:rFonts w:ascii="ＭＳ 明朝" w:eastAsia="ＭＳ 明朝" w:hAnsi="ＭＳ 明朝"/>
                          <w:color w:val="000000" w:themeColor="text1"/>
                          <w:szCs w:val="21"/>
                        </w:rPr>
                        <w:t>年６月</w:t>
                      </w:r>
                      <w:r w:rsidRPr="002B437E">
                        <w:rPr>
                          <w:rFonts w:ascii="ＭＳ 明朝" w:eastAsia="ＭＳ 明朝" w:hAnsi="ＭＳ 明朝" w:hint="eastAsia"/>
                          <w:color w:val="000000" w:themeColor="text1"/>
                          <w:szCs w:val="21"/>
                        </w:rPr>
                        <w:t>）</w:t>
                      </w:r>
                      <w:r w:rsidRPr="002B437E">
                        <w:rPr>
                          <w:rFonts w:ascii="ＭＳ 明朝" w:eastAsia="ＭＳ 明朝" w:hAnsi="ＭＳ 明朝"/>
                          <w:color w:val="000000" w:themeColor="text1"/>
                          <w:szCs w:val="21"/>
                        </w:rPr>
                        <w:t>」</w:t>
                      </w:r>
                      <w:r w:rsidRPr="002B437E">
                        <w:rPr>
                          <w:rFonts w:ascii="ＭＳ 明朝" w:eastAsia="ＭＳ 明朝" w:hAnsi="ＭＳ 明朝" w:hint="eastAsia"/>
                          <w:color w:val="000000" w:themeColor="text1"/>
                          <w:szCs w:val="21"/>
                        </w:rPr>
                        <w:t>においては、「国保</w:t>
                      </w:r>
                      <w:r w:rsidRPr="002B437E">
                        <w:rPr>
                          <w:rFonts w:ascii="ＭＳ 明朝" w:eastAsia="ＭＳ 明朝" w:hAnsi="ＭＳ 明朝"/>
                          <w:color w:val="000000" w:themeColor="text1"/>
                          <w:szCs w:val="21"/>
                        </w:rPr>
                        <w:t>運営方針においても、医療費適正化計画における国保の医療費の</w:t>
                      </w:r>
                      <w:r w:rsidRPr="002B437E">
                        <w:rPr>
                          <w:rFonts w:ascii="ＭＳ 明朝" w:eastAsia="ＭＳ 明朝" w:hAnsi="ＭＳ 明朝" w:hint="eastAsia"/>
                          <w:color w:val="000000" w:themeColor="text1"/>
                          <w:szCs w:val="21"/>
                        </w:rPr>
                        <w:t>見込みや</w:t>
                      </w:r>
                      <w:r w:rsidRPr="002B437E">
                        <w:rPr>
                          <w:rFonts w:ascii="ＭＳ 明朝" w:eastAsia="ＭＳ 明朝" w:hAnsi="ＭＳ 明朝"/>
                          <w:color w:val="000000" w:themeColor="text1"/>
                          <w:szCs w:val="21"/>
                        </w:rPr>
                        <w:t>その推計方法を参考</w:t>
                      </w:r>
                      <w:r w:rsidRPr="002B437E">
                        <w:rPr>
                          <w:rFonts w:ascii="ＭＳ 明朝" w:eastAsia="ＭＳ 明朝" w:hAnsi="ＭＳ 明朝" w:hint="eastAsia"/>
                          <w:color w:val="000000" w:themeColor="text1"/>
                          <w:szCs w:val="21"/>
                        </w:rPr>
                        <w:t>とすることが望ましい</w:t>
                      </w:r>
                      <w:r w:rsidRPr="002B437E">
                        <w:rPr>
                          <w:rFonts w:ascii="ＭＳ 明朝" w:eastAsia="ＭＳ 明朝" w:hAnsi="ＭＳ 明朝"/>
                          <w:color w:val="000000" w:themeColor="text1"/>
                          <w:szCs w:val="21"/>
                        </w:rPr>
                        <w:t>。」</w:t>
                      </w:r>
                      <w:r w:rsidRPr="002B437E">
                        <w:rPr>
                          <w:rFonts w:ascii="ＭＳ 明朝" w:eastAsia="ＭＳ 明朝" w:hAnsi="ＭＳ 明朝" w:hint="eastAsia"/>
                          <w:color w:val="000000" w:themeColor="text1"/>
                          <w:szCs w:val="21"/>
                        </w:rPr>
                        <w:t>とされている</w:t>
                      </w:r>
                      <w:r w:rsidR="00463109" w:rsidRPr="002B437E">
                        <w:rPr>
                          <w:rFonts w:ascii="ＭＳ 明朝" w:eastAsia="ＭＳ 明朝" w:hAnsi="ＭＳ 明朝" w:hint="eastAsia"/>
                          <w:color w:val="000000" w:themeColor="text1"/>
                          <w:szCs w:val="21"/>
                        </w:rPr>
                        <w:t>。</w:t>
                      </w:r>
                    </w:p>
                    <w:p w14:paraId="1E00B6CC" w14:textId="069F2594" w:rsidR="00C22F61" w:rsidRPr="002B437E" w:rsidRDefault="00C22F61" w:rsidP="00C22F61">
                      <w:pPr>
                        <w:ind w:left="210" w:hanging="210"/>
                        <w:jc w:val="left"/>
                        <w:rPr>
                          <w:rFonts w:ascii="ＭＳ 明朝" w:eastAsia="ＭＳ 明朝" w:hAnsi="ＭＳ 明朝"/>
                          <w:color w:val="000000" w:themeColor="text1"/>
                          <w:szCs w:val="21"/>
                        </w:rPr>
                      </w:pPr>
                      <w:r w:rsidRPr="002B437E">
                        <w:rPr>
                          <w:rFonts w:ascii="ＭＳ 明朝" w:eastAsia="ＭＳ 明朝" w:hAnsi="ＭＳ 明朝" w:hint="eastAsia"/>
                          <w:color w:val="000000" w:themeColor="text1"/>
                          <w:szCs w:val="21"/>
                        </w:rPr>
                        <w:t>○そのため、本項目における将来の「医療費総額」は、「医療費適正化に関する施策についての基本的な方針」の別紙「標準的な都道府県医療費の推計方法」における医療費の推計方法により算出することとした。</w:t>
                      </w:r>
                    </w:p>
                    <w:p w14:paraId="4CAD0520" w14:textId="56D802BB" w:rsidR="00C22F61" w:rsidRPr="002B437E" w:rsidRDefault="00C22F61" w:rsidP="00463109">
                      <w:pPr>
                        <w:ind w:left="210" w:hanging="210"/>
                        <w:jc w:val="left"/>
                        <w:rPr>
                          <w:rFonts w:ascii="ＭＳ 明朝" w:eastAsia="ＭＳ 明朝" w:hAnsi="ＭＳ 明朝"/>
                          <w:color w:val="000000" w:themeColor="text1"/>
                          <w:szCs w:val="21"/>
                        </w:rPr>
                      </w:pPr>
                      <w:r w:rsidRPr="002B437E">
                        <w:rPr>
                          <w:rFonts w:ascii="ＭＳ 明朝" w:eastAsia="ＭＳ 明朝" w:hAnsi="ＭＳ 明朝" w:hint="eastAsia"/>
                          <w:color w:val="000000" w:themeColor="text1"/>
                          <w:szCs w:val="21"/>
                        </w:rPr>
                        <w:t>○算出にあたっては、国が都道府県に提供する</w:t>
                      </w:r>
                      <w:bookmarkStart w:id="1" w:name="_Hlk150876304"/>
                      <w:r w:rsidR="009F60A0" w:rsidRPr="002B437E">
                        <w:rPr>
                          <w:rFonts w:ascii="ＭＳ 明朝" w:eastAsia="ＭＳ 明朝" w:hAnsi="ＭＳ 明朝" w:hint="eastAsia"/>
                          <w:color w:val="000000" w:themeColor="text1"/>
                          <w:szCs w:val="21"/>
                        </w:rPr>
                        <w:t>第四期</w:t>
                      </w:r>
                      <w:r w:rsidR="00A7387C" w:rsidRPr="002B437E">
                        <w:rPr>
                          <w:rFonts w:ascii="ＭＳ 明朝" w:eastAsia="ＭＳ 明朝" w:hAnsi="ＭＳ 明朝" w:hint="eastAsia"/>
                          <w:color w:val="000000" w:themeColor="text1"/>
                          <w:szCs w:val="21"/>
                        </w:rPr>
                        <w:t>医療費適正化計画推計ツール</w:t>
                      </w:r>
                      <w:bookmarkEnd w:id="1"/>
                      <w:r w:rsidRPr="002B437E">
                        <w:rPr>
                          <w:rFonts w:ascii="ＭＳ 明朝" w:eastAsia="ＭＳ 明朝" w:hAnsi="ＭＳ 明朝" w:hint="eastAsia"/>
                          <w:color w:val="000000" w:themeColor="text1"/>
                          <w:szCs w:val="21"/>
                        </w:rPr>
                        <w:t>を活用し</w:t>
                      </w:r>
                      <w:r w:rsidR="00687496" w:rsidRPr="002B437E">
                        <w:rPr>
                          <w:rFonts w:ascii="ＭＳ 明朝" w:eastAsia="ＭＳ 明朝" w:hAnsi="ＭＳ 明朝" w:hint="eastAsia"/>
                          <w:color w:val="000000" w:themeColor="text1"/>
                          <w:szCs w:val="21"/>
                        </w:rPr>
                        <w:t>た。</w:t>
                      </w:r>
                    </w:p>
                    <w:p w14:paraId="72B06BE0" w14:textId="2657F857" w:rsidR="00EE7972" w:rsidRPr="002B437E" w:rsidRDefault="00687496" w:rsidP="00C2465E">
                      <w:pPr>
                        <w:ind w:left="210" w:hanging="210"/>
                        <w:jc w:val="left"/>
                        <w:rPr>
                          <w:rFonts w:ascii="ＭＳ 明朝" w:eastAsia="ＭＳ 明朝" w:hAnsi="ＭＳ 明朝"/>
                          <w:color w:val="000000" w:themeColor="text1"/>
                          <w:szCs w:val="21"/>
                        </w:rPr>
                      </w:pPr>
                      <w:r w:rsidRPr="002B437E">
                        <w:rPr>
                          <w:rFonts w:ascii="ＭＳ 明朝" w:eastAsia="ＭＳ 明朝" w:hAnsi="ＭＳ 明朝" w:hint="eastAsia"/>
                          <w:color w:val="000000" w:themeColor="text1"/>
                          <w:szCs w:val="21"/>
                        </w:rPr>
                        <w:t>○</w:t>
                      </w:r>
                      <w:r w:rsidR="00C2465E" w:rsidRPr="002B437E">
                        <w:rPr>
                          <w:rFonts w:ascii="ＭＳ 明朝" w:eastAsia="ＭＳ 明朝" w:hAnsi="ＭＳ 明朝" w:hint="eastAsia"/>
                          <w:color w:val="000000" w:themeColor="text1"/>
                          <w:szCs w:val="21"/>
                        </w:rPr>
                        <w:t>なお、</w:t>
                      </w:r>
                      <w:r w:rsidR="009F60A0" w:rsidRPr="002B437E">
                        <w:rPr>
                          <w:rFonts w:ascii="ＭＳ 明朝" w:eastAsia="ＭＳ 明朝" w:hAnsi="ＭＳ 明朝" w:hint="eastAsia"/>
                          <w:color w:val="000000" w:themeColor="text1"/>
                          <w:szCs w:val="21"/>
                        </w:rPr>
                        <w:t>第四期医療費適正化計画推計ツール</w:t>
                      </w:r>
                      <w:r w:rsidR="00C2465E" w:rsidRPr="002B437E">
                        <w:rPr>
                          <w:rFonts w:ascii="ＭＳ 明朝" w:eastAsia="ＭＳ 明朝" w:hAnsi="ＭＳ 明朝" w:hint="eastAsia"/>
                          <w:color w:val="000000" w:themeColor="text1"/>
                          <w:szCs w:val="21"/>
                        </w:rPr>
                        <w:t>における各推計年度の市町村国民健康保険の加入者数については、団塊の世代の後期高齢者医療制度への移行等を考慮して、</w:t>
                      </w:r>
                      <w:r w:rsidR="00A17D0F" w:rsidRPr="002B437E">
                        <w:rPr>
                          <w:rFonts w:ascii="ＭＳ 明朝" w:eastAsia="ＭＳ 明朝" w:hAnsi="ＭＳ 明朝" w:hint="eastAsia"/>
                          <w:color w:val="000000" w:themeColor="text1"/>
                          <w:szCs w:val="21"/>
                        </w:rPr>
                        <w:t>一部</w:t>
                      </w:r>
                      <w:r w:rsidR="00C2465E" w:rsidRPr="002B437E">
                        <w:rPr>
                          <w:rFonts w:ascii="ＭＳ 明朝" w:eastAsia="ＭＳ 明朝" w:hAnsi="ＭＳ 明朝" w:hint="eastAsia"/>
                          <w:color w:val="000000" w:themeColor="text1"/>
                          <w:szCs w:val="21"/>
                        </w:rPr>
                        <w:t>補正を行った。</w:t>
                      </w:r>
                    </w:p>
                  </w:txbxContent>
                </v:textbox>
              </v:shape>
            </w:pict>
          </mc:Fallback>
        </mc:AlternateContent>
      </w:r>
    </w:p>
    <w:p w14:paraId="381C91BE" w14:textId="77777777" w:rsidR="004817C7" w:rsidRPr="00BC303D" w:rsidRDefault="004817C7" w:rsidP="004817C7">
      <w:pPr>
        <w:widowControl/>
        <w:ind w:left="220" w:hangingChars="100" w:hanging="220"/>
        <w:rPr>
          <w:rFonts w:ascii="ＭＳ ゴシック" w:eastAsia="ＭＳ ゴシック" w:hAnsi="ＭＳ ゴシック" w:cs="Times New Roman"/>
          <w:color w:val="000000" w:themeColor="text1"/>
          <w:sz w:val="22"/>
          <w:szCs w:val="21"/>
        </w:rPr>
      </w:pPr>
    </w:p>
    <w:p w14:paraId="3B0FF992" w14:textId="77777777" w:rsidR="004817C7" w:rsidRPr="00BC303D" w:rsidRDefault="004817C7" w:rsidP="004817C7">
      <w:pPr>
        <w:widowControl/>
        <w:ind w:left="220" w:hangingChars="100" w:hanging="220"/>
        <w:rPr>
          <w:rFonts w:ascii="ＭＳ ゴシック" w:eastAsia="ＭＳ ゴシック" w:hAnsi="ＭＳ ゴシック" w:cs="Times New Roman"/>
          <w:color w:val="000000" w:themeColor="text1"/>
          <w:sz w:val="22"/>
          <w:szCs w:val="21"/>
        </w:rPr>
      </w:pPr>
    </w:p>
    <w:p w14:paraId="6EE61DD1" w14:textId="77777777" w:rsidR="004817C7" w:rsidRPr="00BC303D" w:rsidRDefault="004817C7" w:rsidP="004817C7">
      <w:pPr>
        <w:widowControl/>
        <w:ind w:left="220" w:hangingChars="100" w:hanging="220"/>
        <w:rPr>
          <w:rFonts w:ascii="ＭＳ ゴシック" w:eastAsia="ＭＳ ゴシック" w:hAnsi="ＭＳ ゴシック" w:cs="Times New Roman"/>
          <w:color w:val="000000" w:themeColor="text1"/>
          <w:sz w:val="22"/>
          <w:szCs w:val="21"/>
        </w:rPr>
      </w:pPr>
    </w:p>
    <w:p w14:paraId="0D12DB95" w14:textId="77777777" w:rsidR="004817C7" w:rsidRPr="00BC303D" w:rsidRDefault="004817C7" w:rsidP="004817C7">
      <w:pPr>
        <w:widowControl/>
        <w:ind w:left="220" w:hangingChars="100" w:hanging="220"/>
        <w:rPr>
          <w:rFonts w:ascii="ＭＳ ゴシック" w:eastAsia="ＭＳ ゴシック" w:hAnsi="ＭＳ ゴシック" w:cs="Times New Roman"/>
          <w:color w:val="000000" w:themeColor="text1"/>
          <w:sz w:val="22"/>
          <w:szCs w:val="21"/>
        </w:rPr>
      </w:pPr>
    </w:p>
    <w:p w14:paraId="277E91F6" w14:textId="77777777" w:rsidR="004817C7" w:rsidRPr="00BC303D" w:rsidRDefault="004817C7" w:rsidP="004817C7">
      <w:pPr>
        <w:widowControl/>
        <w:ind w:left="220" w:hangingChars="100" w:hanging="220"/>
        <w:rPr>
          <w:rFonts w:ascii="ＭＳ ゴシック" w:eastAsia="ＭＳ ゴシック" w:hAnsi="ＭＳ ゴシック" w:cs="Times New Roman"/>
          <w:color w:val="000000" w:themeColor="text1"/>
          <w:sz w:val="22"/>
          <w:szCs w:val="21"/>
        </w:rPr>
      </w:pPr>
    </w:p>
    <w:p w14:paraId="3DB25200" w14:textId="77777777" w:rsidR="004817C7" w:rsidRPr="00BC303D" w:rsidRDefault="004817C7" w:rsidP="004817C7">
      <w:pPr>
        <w:widowControl/>
        <w:ind w:left="220" w:hangingChars="100" w:hanging="220"/>
        <w:rPr>
          <w:rFonts w:ascii="ＭＳ ゴシック" w:eastAsia="ＭＳ ゴシック" w:hAnsi="ＭＳ ゴシック" w:cs="Times New Roman"/>
          <w:color w:val="000000" w:themeColor="text1"/>
          <w:sz w:val="22"/>
          <w:szCs w:val="21"/>
        </w:rPr>
      </w:pPr>
    </w:p>
    <w:p w14:paraId="7D009659" w14:textId="77777777" w:rsidR="004817C7" w:rsidRPr="00BC303D" w:rsidRDefault="004817C7" w:rsidP="004817C7">
      <w:pPr>
        <w:widowControl/>
        <w:ind w:left="220" w:hangingChars="100" w:hanging="220"/>
        <w:rPr>
          <w:rFonts w:ascii="ＭＳ ゴシック" w:eastAsia="ＭＳ ゴシック" w:hAnsi="ＭＳ ゴシック" w:cs="Times New Roman"/>
          <w:color w:val="000000" w:themeColor="text1"/>
          <w:sz w:val="22"/>
          <w:szCs w:val="21"/>
        </w:rPr>
      </w:pPr>
    </w:p>
    <w:p w14:paraId="1A94D80F" w14:textId="77777777" w:rsidR="004817C7" w:rsidRPr="00BC303D" w:rsidRDefault="004817C7" w:rsidP="004817C7">
      <w:pPr>
        <w:widowControl/>
        <w:ind w:left="220" w:hangingChars="100" w:hanging="220"/>
        <w:rPr>
          <w:rFonts w:ascii="ＭＳ ゴシック" w:eastAsia="ＭＳ ゴシック" w:hAnsi="ＭＳ ゴシック" w:cs="Times New Roman"/>
          <w:color w:val="000000" w:themeColor="text1"/>
          <w:sz w:val="22"/>
          <w:szCs w:val="21"/>
        </w:rPr>
      </w:pPr>
    </w:p>
    <w:p w14:paraId="5B317783" w14:textId="77777777" w:rsidR="004817C7" w:rsidRPr="00BC303D" w:rsidRDefault="004817C7" w:rsidP="004817C7">
      <w:pPr>
        <w:widowControl/>
        <w:ind w:left="220" w:hangingChars="100" w:hanging="220"/>
        <w:rPr>
          <w:rFonts w:ascii="ＭＳ ゴシック" w:eastAsia="ＭＳ ゴシック" w:hAnsi="ＭＳ ゴシック" w:cs="Times New Roman"/>
          <w:color w:val="000000" w:themeColor="text1"/>
          <w:sz w:val="22"/>
          <w:szCs w:val="21"/>
        </w:rPr>
      </w:pPr>
    </w:p>
    <w:p w14:paraId="13C2C20C" w14:textId="77777777" w:rsidR="004817C7" w:rsidRPr="00BC303D" w:rsidRDefault="004817C7" w:rsidP="004817C7">
      <w:pPr>
        <w:widowControl/>
        <w:ind w:left="220" w:hangingChars="100" w:hanging="220"/>
        <w:rPr>
          <w:rFonts w:ascii="ＭＳ ゴシック" w:eastAsia="ＭＳ ゴシック" w:hAnsi="ＭＳ ゴシック" w:cs="Times New Roman"/>
          <w:color w:val="000000" w:themeColor="text1"/>
          <w:sz w:val="22"/>
          <w:szCs w:val="21"/>
        </w:rPr>
      </w:pPr>
    </w:p>
    <w:p w14:paraId="319AF797" w14:textId="77777777" w:rsidR="004817C7" w:rsidRPr="00BC303D" w:rsidRDefault="004817C7" w:rsidP="00DD4D7B">
      <w:pPr>
        <w:widowControl/>
        <w:rPr>
          <w:rFonts w:ascii="ＭＳ ゴシック" w:eastAsia="ＭＳ ゴシック" w:hAnsi="ＭＳ ゴシック" w:cs="Times New Roman"/>
          <w:color w:val="000000" w:themeColor="text1"/>
          <w:sz w:val="22"/>
          <w:szCs w:val="21"/>
        </w:rPr>
      </w:pPr>
    </w:p>
    <w:p w14:paraId="21191C4C" w14:textId="77777777" w:rsidR="00010CF4" w:rsidRPr="00BC303D" w:rsidRDefault="00010CF4" w:rsidP="00DD4D7B">
      <w:pPr>
        <w:widowControl/>
        <w:rPr>
          <w:rFonts w:ascii="ＭＳ ゴシック" w:eastAsia="ＭＳ ゴシック" w:hAnsi="ＭＳ ゴシック" w:cs="Times New Roman"/>
          <w:color w:val="000000" w:themeColor="text1"/>
          <w:sz w:val="22"/>
          <w:szCs w:val="21"/>
        </w:rPr>
      </w:pPr>
    </w:p>
    <w:p w14:paraId="5B5F4B2D" w14:textId="77777777" w:rsidR="00010CF4" w:rsidRPr="00BC303D" w:rsidRDefault="00010CF4" w:rsidP="00DD4D7B">
      <w:pPr>
        <w:widowControl/>
        <w:rPr>
          <w:rFonts w:ascii="ＭＳ ゴシック" w:eastAsia="ＭＳ ゴシック" w:hAnsi="ＭＳ ゴシック" w:cs="Times New Roman"/>
          <w:color w:val="000000" w:themeColor="text1"/>
          <w:sz w:val="22"/>
          <w:szCs w:val="21"/>
        </w:rPr>
      </w:pPr>
    </w:p>
    <w:p w14:paraId="71D3E6B2" w14:textId="77777777" w:rsidR="00010CF4" w:rsidRPr="00BC303D" w:rsidRDefault="00010CF4" w:rsidP="00DD4D7B">
      <w:pPr>
        <w:widowControl/>
        <w:rPr>
          <w:rFonts w:ascii="ＭＳ ゴシック" w:eastAsia="ＭＳ ゴシック" w:hAnsi="ＭＳ ゴシック" w:cs="Times New Roman"/>
          <w:color w:val="000000" w:themeColor="text1"/>
          <w:sz w:val="22"/>
          <w:szCs w:val="21"/>
        </w:rPr>
      </w:pPr>
    </w:p>
    <w:p w14:paraId="69462356" w14:textId="77777777" w:rsidR="00010CF4" w:rsidRPr="00BC303D" w:rsidRDefault="00010CF4" w:rsidP="00DD4D7B">
      <w:pPr>
        <w:widowControl/>
        <w:rPr>
          <w:rFonts w:ascii="ＭＳ ゴシック" w:eastAsia="ＭＳ ゴシック" w:hAnsi="ＭＳ ゴシック" w:cs="Times New Roman"/>
          <w:color w:val="000000" w:themeColor="text1"/>
          <w:sz w:val="22"/>
          <w:szCs w:val="21"/>
        </w:rPr>
      </w:pPr>
    </w:p>
    <w:p w14:paraId="598631E0" w14:textId="77777777" w:rsidR="008C0762" w:rsidRDefault="008C0762" w:rsidP="008C0762">
      <w:pPr>
        <w:widowControl/>
        <w:ind w:leftChars="300" w:left="630" w:firstLineChars="100" w:firstLine="210"/>
        <w:rPr>
          <w:rFonts w:ascii="ＭＳ 明朝" w:eastAsia="ＭＳ 明朝" w:hAnsi="ＭＳ 明朝" w:cs="Times New Roman"/>
          <w:color w:val="EE0000"/>
          <w:szCs w:val="21"/>
          <w:u w:val="single"/>
        </w:rPr>
      </w:pPr>
      <w:r w:rsidRPr="008C0762">
        <w:rPr>
          <w:rFonts w:ascii="ＭＳ 明朝" w:eastAsia="ＭＳ 明朝" w:hAnsi="ＭＳ 明朝" w:cs="Times New Roman" w:hint="eastAsia"/>
          <w:color w:val="EE0000"/>
          <w:szCs w:val="21"/>
          <w:u w:val="single"/>
        </w:rPr>
        <w:t>なお、国民健康保険中央会の医療費速報によると、府内市町村国保の医療費について、令和６年度は約6,752億９千万円、一人当たり医療費は約42万１千円となり、令和７年度は約6,623億２千万円、一人当たり医療費は約42万９千円であった。速報値ではあるが、医療費実績が上記医療費の見通し（推計値）よりも低い傾向を示している。</w:t>
      </w:r>
    </w:p>
    <w:p w14:paraId="42C69101" w14:textId="50409AF9" w:rsidR="00010CF4" w:rsidRPr="008C0762" w:rsidRDefault="008C0762" w:rsidP="008C0762">
      <w:pPr>
        <w:widowControl/>
        <w:ind w:leftChars="300" w:left="630" w:firstLineChars="100" w:firstLine="210"/>
        <w:rPr>
          <w:rFonts w:ascii="ＭＳ 明朝" w:eastAsia="ＭＳ 明朝" w:hAnsi="ＭＳ 明朝" w:cs="Times New Roman"/>
          <w:color w:val="EE0000"/>
          <w:szCs w:val="21"/>
          <w:u w:val="single"/>
        </w:rPr>
      </w:pPr>
      <w:r w:rsidRPr="008C0762">
        <w:rPr>
          <w:rFonts w:ascii="ＭＳ 明朝" w:eastAsia="ＭＳ 明朝" w:hAnsi="ＭＳ 明朝" w:cs="Times New Roman"/>
          <w:color w:val="EE0000"/>
          <w:szCs w:val="21"/>
          <w:u w:val="single"/>
        </w:rPr>
        <w:t>一方で、令和８年度には診療報酬改定など、医療費の増加要因が見込まれるため、引き続き、動向を注視する必要がある。</w:t>
      </w:r>
    </w:p>
    <w:p w14:paraId="6CBD0179" w14:textId="77777777" w:rsidR="00BC303D" w:rsidRDefault="00BC303D" w:rsidP="00DD4D7B">
      <w:pPr>
        <w:widowControl/>
        <w:rPr>
          <w:rFonts w:ascii="ＭＳ ゴシック" w:eastAsia="ＭＳ ゴシック" w:hAnsi="ＭＳ ゴシック" w:cs="Times New Roman"/>
          <w:color w:val="000000" w:themeColor="text1"/>
          <w:sz w:val="22"/>
          <w:szCs w:val="21"/>
        </w:rPr>
      </w:pPr>
    </w:p>
    <w:p w14:paraId="7B149337" w14:textId="77777777" w:rsidR="000A4FDC" w:rsidRPr="00BC303D" w:rsidRDefault="000A4FDC" w:rsidP="00DD4D7B">
      <w:pPr>
        <w:widowControl/>
        <w:rPr>
          <w:rFonts w:ascii="ＭＳ ゴシック" w:eastAsia="ＭＳ ゴシック" w:hAnsi="ＭＳ ゴシック" w:cs="Times New Roman"/>
          <w:color w:val="000000" w:themeColor="text1"/>
          <w:sz w:val="22"/>
          <w:szCs w:val="21"/>
        </w:rPr>
      </w:pPr>
    </w:p>
    <w:p w14:paraId="511813B5" w14:textId="77777777" w:rsidR="003C2A56" w:rsidRPr="00BC303D" w:rsidRDefault="003C2A56" w:rsidP="00DD4D7B">
      <w:pPr>
        <w:widowControl/>
        <w:rPr>
          <w:rFonts w:ascii="ＭＳ ゴシック" w:eastAsia="ＭＳ ゴシック" w:hAnsi="ＭＳ ゴシック" w:cs="Times New Roman"/>
          <w:color w:val="000000" w:themeColor="text1"/>
          <w:sz w:val="22"/>
          <w:szCs w:val="21"/>
        </w:rPr>
      </w:pPr>
    </w:p>
    <w:p w14:paraId="23B8F9D9" w14:textId="77777777" w:rsidR="003C2A56" w:rsidRPr="00BC303D" w:rsidRDefault="003C2A56" w:rsidP="00DD4D7B">
      <w:pPr>
        <w:widowControl/>
        <w:rPr>
          <w:rFonts w:ascii="ＭＳ ゴシック" w:eastAsia="ＭＳ ゴシック" w:hAnsi="ＭＳ ゴシック" w:cs="Times New Roman"/>
          <w:color w:val="000000" w:themeColor="text1"/>
          <w:sz w:val="22"/>
          <w:szCs w:val="21"/>
        </w:rPr>
      </w:pPr>
    </w:p>
    <w:p w14:paraId="0A55C450" w14:textId="77777777" w:rsidR="003C2A56" w:rsidRPr="00BC303D" w:rsidRDefault="003C2A56" w:rsidP="00DD4D7B">
      <w:pPr>
        <w:widowControl/>
        <w:rPr>
          <w:rFonts w:ascii="ＭＳ ゴシック" w:eastAsia="ＭＳ ゴシック" w:hAnsi="ＭＳ ゴシック" w:cs="Times New Roman"/>
          <w:color w:val="000000" w:themeColor="text1"/>
          <w:sz w:val="22"/>
          <w:szCs w:val="21"/>
        </w:rPr>
      </w:pPr>
    </w:p>
    <w:p w14:paraId="1758F9AC" w14:textId="77777777" w:rsidR="004817C7" w:rsidRPr="00BC303D" w:rsidRDefault="004817C7" w:rsidP="00DB4059">
      <w:pPr>
        <w:widowControl/>
        <w:ind w:firstLineChars="100" w:firstLine="210"/>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lastRenderedPageBreak/>
        <w:t>２　財政収支の改善に係る基本的な考え方</w:t>
      </w:r>
    </w:p>
    <w:p w14:paraId="4B6EEF56" w14:textId="77777777" w:rsidR="004817C7" w:rsidRPr="00BC303D" w:rsidRDefault="004817C7" w:rsidP="00DB4059">
      <w:pPr>
        <w:widowControl/>
        <w:ind w:leftChars="100" w:left="210"/>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（１）市町村国保の現状</w:t>
      </w:r>
    </w:p>
    <w:p w14:paraId="2CE55F2B" w14:textId="77777777" w:rsidR="008C0762" w:rsidRDefault="004817C7" w:rsidP="008C0762">
      <w:pPr>
        <w:widowControl/>
        <w:ind w:leftChars="300" w:left="630" w:firstLineChars="100" w:firstLine="21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国民健康保険は、被用者保険と比べて年齢構成が高く、医療費水準が高いことに加え、低所得者が多いという構造的な課題を抱えている。</w:t>
      </w:r>
    </w:p>
    <w:p w14:paraId="7338480A" w14:textId="2E03F3D1" w:rsidR="008C0762" w:rsidRDefault="008C0762" w:rsidP="008C0762">
      <w:pPr>
        <w:widowControl/>
        <w:ind w:leftChars="300" w:left="630" w:firstLineChars="100" w:firstLine="210"/>
        <w:rPr>
          <w:rFonts w:ascii="ＭＳ 明朝" w:eastAsia="ＭＳ 明朝" w:hAnsi="ＭＳ 明朝" w:cs="Times New Roman"/>
          <w:color w:val="000000" w:themeColor="text1"/>
          <w:szCs w:val="21"/>
        </w:rPr>
      </w:pPr>
      <w:r w:rsidRPr="0063293F">
        <w:rPr>
          <w:rFonts w:ascii="ＭＳ 明朝" w:eastAsia="ＭＳ 明朝" w:hAnsi="ＭＳ ゴシック" w:cs="Times New Roman" w:hint="eastAsia"/>
          <w:color w:val="000000"/>
          <w:szCs w:val="21"/>
        </w:rPr>
        <w:t>そうした中、平成</w:t>
      </w:r>
      <w:r w:rsidRPr="0063293F">
        <w:rPr>
          <w:rFonts w:ascii="ＭＳ 明朝" w:eastAsia="ＭＳ 明朝" w:hAnsi="ＭＳ ゴシック" w:cs="Times New Roman"/>
          <w:color w:val="000000"/>
          <w:szCs w:val="21"/>
        </w:rPr>
        <w:t>30年度</w:t>
      </w:r>
      <w:r w:rsidRPr="000805D8">
        <w:rPr>
          <w:rFonts w:ascii="ＭＳ 明朝" w:eastAsia="ＭＳ 明朝" w:hAnsi="ＭＳ ゴシック" w:cs="Times New Roman" w:hint="eastAsia"/>
          <w:color w:val="FF0000"/>
          <w:szCs w:val="21"/>
          <w:u w:val="single"/>
        </w:rPr>
        <w:t>決算</w:t>
      </w:r>
      <w:r w:rsidRPr="0063293F">
        <w:rPr>
          <w:rFonts w:ascii="ＭＳ 明朝" w:eastAsia="ＭＳ 明朝" w:hAnsi="ＭＳ ゴシック" w:cs="Times New Roman"/>
          <w:color w:val="000000"/>
          <w:szCs w:val="21"/>
        </w:rPr>
        <w:t>から令和</w:t>
      </w:r>
      <w:r>
        <w:rPr>
          <w:rFonts w:ascii="ＭＳ 明朝" w:eastAsia="ＭＳ 明朝" w:hAnsi="ＭＳ ゴシック" w:cs="Times New Roman" w:hint="eastAsia"/>
          <w:color w:val="FF0000"/>
          <w:szCs w:val="21"/>
          <w:u w:val="single"/>
        </w:rPr>
        <w:t>７</w:t>
      </w:r>
      <w:r w:rsidRPr="0063293F">
        <w:rPr>
          <w:rFonts w:ascii="ＭＳ 明朝" w:eastAsia="ＭＳ 明朝" w:hAnsi="ＭＳ ゴシック" w:cs="Times New Roman"/>
          <w:color w:val="000000"/>
          <w:szCs w:val="21"/>
        </w:rPr>
        <w:t>年度</w:t>
      </w:r>
      <w:r w:rsidRPr="000805D8">
        <w:rPr>
          <w:rFonts w:ascii="ＭＳ 明朝" w:eastAsia="ＭＳ 明朝" w:hAnsi="ＭＳ ゴシック" w:cs="Times New Roman" w:hint="eastAsia"/>
          <w:color w:val="FF0000"/>
          <w:szCs w:val="21"/>
          <w:u w:val="single"/>
        </w:rPr>
        <w:t>決算</w:t>
      </w:r>
      <w:r w:rsidRPr="0063293F">
        <w:rPr>
          <w:rFonts w:ascii="ＭＳ 明朝" w:eastAsia="ＭＳ 明朝" w:hAnsi="ＭＳ ゴシック" w:cs="Times New Roman"/>
          <w:color w:val="000000"/>
          <w:szCs w:val="21"/>
        </w:rPr>
        <w:t>にかけて、</w:t>
      </w:r>
      <w:proofErr w:type="gramStart"/>
      <w:r w:rsidRPr="00F7733F">
        <w:rPr>
          <w:rFonts w:ascii="ＭＳ 明朝" w:eastAsia="ＭＳ 明朝" w:hAnsi="ＭＳ ゴシック" w:cs="Times New Roman" w:hint="eastAsia"/>
          <w:color w:val="FF0000"/>
          <w:szCs w:val="21"/>
          <w:u w:val="single"/>
        </w:rPr>
        <w:t>繰上</w:t>
      </w:r>
      <w:proofErr w:type="gramEnd"/>
      <w:r w:rsidRPr="005E40D8">
        <w:rPr>
          <w:rFonts w:ascii="ＭＳ 明朝" w:eastAsia="ＭＳ 明朝" w:hAnsi="ＭＳ ゴシック" w:cs="Times New Roman" w:hint="eastAsia"/>
          <w:color w:val="FF0000"/>
          <w:szCs w:val="21"/>
          <w:u w:val="single"/>
        </w:rPr>
        <w:t>充用金</w:t>
      </w:r>
      <w:r w:rsidRPr="0063293F">
        <w:rPr>
          <w:rFonts w:ascii="ＭＳ 明朝" w:eastAsia="ＭＳ 明朝" w:hAnsi="ＭＳ ゴシック" w:cs="Times New Roman"/>
          <w:color w:val="000000"/>
          <w:szCs w:val="21"/>
        </w:rPr>
        <w:t>を</w:t>
      </w:r>
      <w:r w:rsidRPr="00726C7F">
        <w:rPr>
          <w:rFonts w:ascii="ＭＳ 明朝" w:eastAsia="ＭＳ 明朝" w:hAnsi="ＭＳ ゴシック" w:cs="Times New Roman" w:hint="eastAsia"/>
          <w:color w:val="FF0000"/>
          <w:szCs w:val="21"/>
          <w:u w:val="single"/>
        </w:rPr>
        <w:t>計上</w:t>
      </w:r>
      <w:r w:rsidRPr="00E13E93">
        <w:rPr>
          <w:rFonts w:ascii="ＭＳ 明朝" w:eastAsia="ＭＳ 明朝" w:hAnsi="ＭＳ ゴシック" w:cs="Times New Roman"/>
          <w:szCs w:val="21"/>
        </w:rPr>
        <w:t>する</w:t>
      </w:r>
      <w:r w:rsidRPr="0063293F">
        <w:rPr>
          <w:rFonts w:ascii="ＭＳ 明朝" w:eastAsia="ＭＳ 明朝" w:hAnsi="ＭＳ ゴシック" w:cs="Times New Roman"/>
          <w:color w:val="000000"/>
          <w:szCs w:val="21"/>
        </w:rPr>
        <w:t>保険者は43保険者のうち７保険者から</w:t>
      </w:r>
      <w:r w:rsidRPr="00726C7F">
        <w:rPr>
          <w:rFonts w:ascii="ＭＳ 明朝" w:eastAsia="ＭＳ 明朝" w:hAnsi="ＭＳ ゴシック" w:cs="Times New Roman" w:hint="eastAsia"/>
          <w:szCs w:val="21"/>
        </w:rPr>
        <w:t>１</w:t>
      </w:r>
      <w:r w:rsidRPr="0063293F">
        <w:rPr>
          <w:rFonts w:ascii="ＭＳ 明朝" w:eastAsia="ＭＳ 明朝" w:hAnsi="ＭＳ ゴシック" w:cs="Times New Roman"/>
          <w:color w:val="000000"/>
          <w:szCs w:val="21"/>
        </w:rPr>
        <w:t>保険者となり、</w:t>
      </w:r>
      <w:proofErr w:type="gramStart"/>
      <w:r>
        <w:rPr>
          <w:rFonts w:ascii="ＭＳ 明朝" w:eastAsia="ＭＳ 明朝" w:hAnsi="ＭＳ ゴシック" w:cs="Times New Roman" w:hint="eastAsia"/>
          <w:color w:val="FF0000"/>
          <w:szCs w:val="21"/>
          <w:u w:val="single"/>
        </w:rPr>
        <w:t>繰上</w:t>
      </w:r>
      <w:proofErr w:type="gramEnd"/>
      <w:r>
        <w:rPr>
          <w:rFonts w:ascii="ＭＳ 明朝" w:eastAsia="ＭＳ 明朝" w:hAnsi="ＭＳ ゴシック" w:cs="Times New Roman" w:hint="eastAsia"/>
          <w:color w:val="FF0000"/>
          <w:szCs w:val="21"/>
          <w:u w:val="single"/>
        </w:rPr>
        <w:t>充用金の</w:t>
      </w:r>
      <w:r w:rsidRPr="0063293F">
        <w:rPr>
          <w:rFonts w:ascii="ＭＳ 明朝" w:eastAsia="ＭＳ 明朝" w:hAnsi="ＭＳ ゴシック" w:cs="Times New Roman"/>
          <w:color w:val="000000"/>
          <w:szCs w:val="21"/>
        </w:rPr>
        <w:t>額は約46</w:t>
      </w:r>
      <w:r w:rsidRPr="00BD549D">
        <w:rPr>
          <w:rFonts w:ascii="ＭＳ 明朝" w:eastAsia="ＭＳ 明朝" w:hAnsi="ＭＳ ゴシック" w:cs="Times New Roman"/>
          <w:color w:val="000000"/>
          <w:szCs w:val="21"/>
        </w:rPr>
        <w:t>億円から約</w:t>
      </w:r>
      <w:r w:rsidRPr="00BD549D">
        <w:rPr>
          <w:rFonts w:ascii="ＭＳ 明朝" w:eastAsia="ＭＳ 明朝" w:hAnsi="ＭＳ ゴシック" w:cs="Times New Roman" w:hint="eastAsia"/>
          <w:color w:val="FF0000"/>
          <w:szCs w:val="21"/>
          <w:u w:val="single"/>
        </w:rPr>
        <w:t>５</w:t>
      </w:r>
      <w:r w:rsidRPr="00BD549D">
        <w:rPr>
          <w:rFonts w:ascii="ＭＳ 明朝" w:eastAsia="ＭＳ 明朝" w:hAnsi="ＭＳ ゴシック" w:cs="Times New Roman"/>
          <w:color w:val="000000"/>
          <w:szCs w:val="21"/>
        </w:rPr>
        <w:t>億円へ改善している。</w:t>
      </w:r>
    </w:p>
    <w:p w14:paraId="4697C741" w14:textId="099B2841" w:rsidR="008C0762" w:rsidRPr="008C0762" w:rsidRDefault="008C0762" w:rsidP="008C0762">
      <w:pPr>
        <w:widowControl/>
        <w:ind w:leftChars="300" w:left="630" w:firstLineChars="100" w:firstLine="210"/>
        <w:rPr>
          <w:rFonts w:ascii="ＭＳ 明朝" w:eastAsia="ＭＳ 明朝" w:hAnsi="ＭＳ 明朝" w:cs="Times New Roman"/>
          <w:color w:val="000000" w:themeColor="text1"/>
          <w:szCs w:val="21"/>
        </w:rPr>
      </w:pPr>
      <w:r w:rsidRPr="00BD549D">
        <w:rPr>
          <w:rFonts w:ascii="ＭＳ 明朝" w:eastAsia="ＭＳ 明朝" w:hAnsi="ＭＳ ゴシック" w:cs="Times New Roman" w:hint="eastAsia"/>
          <w:color w:val="000000"/>
          <w:szCs w:val="21"/>
        </w:rPr>
        <w:t>また、法定外一般会計繰入については、</w:t>
      </w:r>
      <w:r w:rsidRPr="00BD549D">
        <w:rPr>
          <w:rFonts w:ascii="ＭＳ 明朝" w:eastAsia="ＭＳ 明朝" w:hAnsi="ＭＳ ゴシック" w:cs="Times New Roman" w:hint="eastAsia"/>
          <w:szCs w:val="21"/>
        </w:rPr>
        <w:t>平成</w:t>
      </w:r>
      <w:r w:rsidRPr="00BD549D">
        <w:rPr>
          <w:rFonts w:ascii="ＭＳ 明朝" w:eastAsia="ＭＳ 明朝" w:hAnsi="ＭＳ ゴシック" w:cs="Times New Roman"/>
          <w:szCs w:val="21"/>
        </w:rPr>
        <w:t>30年度</w:t>
      </w:r>
      <w:r w:rsidRPr="00BD549D">
        <w:rPr>
          <w:rFonts w:ascii="ＭＳ 明朝" w:eastAsia="ＭＳ 明朝" w:hAnsi="ＭＳ ゴシック" w:cs="Times New Roman" w:hint="eastAsia"/>
          <w:color w:val="FF0000"/>
          <w:szCs w:val="21"/>
          <w:u w:val="single"/>
        </w:rPr>
        <w:t>決算</w:t>
      </w:r>
      <w:r w:rsidRPr="00BD549D">
        <w:rPr>
          <w:rFonts w:ascii="ＭＳ 明朝" w:eastAsia="ＭＳ 明朝" w:hAnsi="ＭＳ ゴシック" w:cs="Times New Roman"/>
          <w:szCs w:val="21"/>
        </w:rPr>
        <w:t>から令和</w:t>
      </w:r>
      <w:r w:rsidRPr="00BD549D">
        <w:rPr>
          <w:rFonts w:ascii="ＭＳ 明朝" w:eastAsia="ＭＳ 明朝" w:hAnsi="ＭＳ ゴシック" w:cs="Times New Roman" w:hint="eastAsia"/>
          <w:color w:val="FF0000"/>
          <w:szCs w:val="21"/>
          <w:u w:val="single"/>
        </w:rPr>
        <w:t>７</w:t>
      </w:r>
      <w:r w:rsidRPr="00BD549D">
        <w:rPr>
          <w:rFonts w:ascii="ＭＳ 明朝" w:eastAsia="ＭＳ 明朝" w:hAnsi="ＭＳ ゴシック" w:cs="Times New Roman"/>
          <w:color w:val="000000"/>
          <w:szCs w:val="21"/>
        </w:rPr>
        <w:t>年度</w:t>
      </w:r>
      <w:r w:rsidRPr="00BD549D">
        <w:rPr>
          <w:rFonts w:ascii="ＭＳ 明朝" w:eastAsia="ＭＳ 明朝" w:hAnsi="ＭＳ ゴシック" w:cs="Times New Roman" w:hint="eastAsia"/>
          <w:color w:val="FF0000"/>
          <w:szCs w:val="21"/>
          <w:u w:val="single"/>
        </w:rPr>
        <w:t>決算</w:t>
      </w:r>
      <w:r w:rsidRPr="00BD549D">
        <w:rPr>
          <w:rFonts w:ascii="ＭＳ 明朝" w:eastAsia="ＭＳ 明朝" w:hAnsi="ＭＳ ゴシック" w:cs="Times New Roman"/>
          <w:szCs w:val="21"/>
        </w:rPr>
        <w:t>にかけて</w:t>
      </w:r>
      <w:r w:rsidRPr="00BD549D">
        <w:rPr>
          <w:rFonts w:ascii="ＭＳ 明朝" w:eastAsia="ＭＳ 明朝" w:hAnsi="ＭＳ ゴシック" w:cs="Times New Roman"/>
          <w:color w:val="000000"/>
          <w:szCs w:val="21"/>
        </w:rPr>
        <w:t>、総額は約42億円から約</w:t>
      </w:r>
      <w:r w:rsidRPr="00BD549D">
        <w:rPr>
          <w:rFonts w:ascii="ＭＳ 明朝" w:eastAsia="ＭＳ 明朝" w:hAnsi="ＭＳ ゴシック" w:cs="Times New Roman" w:hint="eastAsia"/>
          <w:color w:val="FF0000"/>
          <w:szCs w:val="21"/>
          <w:u w:val="single"/>
        </w:rPr>
        <w:t>13</w:t>
      </w:r>
      <w:r w:rsidRPr="00BD549D">
        <w:rPr>
          <w:rFonts w:ascii="ＭＳ 明朝" w:eastAsia="ＭＳ 明朝" w:hAnsi="ＭＳ ゴシック" w:cs="Times New Roman"/>
          <w:color w:val="000000"/>
          <w:szCs w:val="21"/>
        </w:rPr>
        <w:t>億円へ減少し、令和</w:t>
      </w:r>
      <w:r w:rsidRPr="00BD549D">
        <w:rPr>
          <w:rFonts w:ascii="ＭＳ 明朝" w:eastAsia="ＭＳ 明朝" w:hAnsi="ＭＳ ゴシック" w:cs="Times New Roman" w:hint="eastAsia"/>
          <w:color w:val="FF0000"/>
          <w:szCs w:val="21"/>
          <w:u w:val="single"/>
        </w:rPr>
        <w:t>７</w:t>
      </w:r>
      <w:r w:rsidRPr="00BD549D">
        <w:rPr>
          <w:rFonts w:ascii="ＭＳ 明朝" w:eastAsia="ＭＳ 明朝" w:hAnsi="ＭＳ ゴシック" w:cs="Times New Roman"/>
          <w:color w:val="000000"/>
          <w:szCs w:val="21"/>
        </w:rPr>
        <w:t>年度</w:t>
      </w:r>
      <w:r w:rsidRPr="00BD549D">
        <w:rPr>
          <w:rFonts w:ascii="ＭＳ 明朝" w:eastAsia="ＭＳ 明朝" w:hAnsi="ＭＳ ゴシック" w:cs="Times New Roman" w:hint="eastAsia"/>
          <w:color w:val="000000"/>
          <w:szCs w:val="21"/>
        </w:rPr>
        <w:t>に</w:t>
      </w:r>
      <w:r w:rsidRPr="00BD549D">
        <w:rPr>
          <w:rFonts w:ascii="ＭＳ 明朝" w:eastAsia="ＭＳ 明朝" w:hAnsi="ＭＳ ゴシック" w:cs="Times New Roman" w:hint="eastAsia"/>
          <w:color w:val="FF0000"/>
          <w:szCs w:val="21"/>
          <w:u w:val="single"/>
        </w:rPr>
        <w:t>は41</w:t>
      </w:r>
      <w:r w:rsidRPr="00BD549D">
        <w:rPr>
          <w:rFonts w:ascii="ＭＳ 明朝" w:eastAsia="ＭＳ 明朝" w:hAnsi="ＭＳ ゴシック" w:cs="Times New Roman"/>
          <w:color w:val="000000"/>
          <w:szCs w:val="21"/>
        </w:rPr>
        <w:t>保険者が</w:t>
      </w:r>
      <w:r w:rsidRPr="00086A94">
        <w:rPr>
          <w:rFonts w:ascii="ＭＳ 明朝" w:eastAsia="ＭＳ 明朝" w:hAnsi="ＭＳ ゴシック" w:cs="Times New Roman" w:hint="eastAsia"/>
          <w:color w:val="EE0000"/>
          <w:szCs w:val="21"/>
          <w:u w:val="single"/>
        </w:rPr>
        <w:t>行っ</w:t>
      </w:r>
      <w:r w:rsidRPr="008C0762">
        <w:rPr>
          <w:rFonts w:ascii="ＭＳ 明朝" w:eastAsia="ＭＳ 明朝" w:hAnsi="ＭＳ ゴシック" w:cs="Times New Roman" w:hint="eastAsia"/>
          <w:color w:val="EE0000"/>
          <w:szCs w:val="21"/>
          <w:u w:val="single"/>
        </w:rPr>
        <w:t>た</w:t>
      </w:r>
      <w:r w:rsidRPr="00BD549D">
        <w:rPr>
          <w:rFonts w:ascii="ＭＳ 明朝" w:eastAsia="ＭＳ 明朝" w:hAnsi="ＭＳ ゴシック" w:cs="Times New Roman"/>
          <w:color w:val="000000"/>
          <w:szCs w:val="21"/>
        </w:rPr>
        <w:t>（表５）</w:t>
      </w:r>
      <w:r w:rsidRPr="0063293F">
        <w:rPr>
          <w:rFonts w:ascii="ＭＳ 明朝" w:eastAsia="ＭＳ 明朝" w:hAnsi="ＭＳ ゴシック" w:cs="Times New Roman"/>
          <w:color w:val="000000"/>
          <w:szCs w:val="21"/>
        </w:rPr>
        <w:t>。</w:t>
      </w:r>
    </w:p>
    <w:p w14:paraId="0747A793" w14:textId="754F2946" w:rsidR="004817C7" w:rsidRPr="00BC303D" w:rsidRDefault="004817C7" w:rsidP="004817C7">
      <w:pPr>
        <w:widowControl/>
        <w:ind w:left="220" w:hangingChars="100" w:hanging="220"/>
        <w:rPr>
          <w:rFonts w:ascii="ＭＳ ゴシック" w:eastAsia="ＭＳ ゴシック" w:hAnsi="ＭＳ ゴシック" w:cs="Times New Roman"/>
          <w:color w:val="000000" w:themeColor="text1"/>
          <w:sz w:val="22"/>
          <w:szCs w:val="21"/>
        </w:rPr>
      </w:pPr>
    </w:p>
    <w:p w14:paraId="62F4541E" w14:textId="31F30F31" w:rsidR="004817C7" w:rsidRDefault="004817C7" w:rsidP="00010CF4">
      <w:pPr>
        <w:widowControl/>
        <w:ind w:leftChars="100" w:left="210" w:rightChars="-69" w:right="-145" w:firstLineChars="200" w:firstLine="400"/>
        <w:rPr>
          <w:rFonts w:ascii="ＭＳ ゴシック" w:eastAsia="ＭＳ ゴシック" w:hAnsi="ＭＳ ゴシック" w:cs="Times New Roman"/>
          <w:color w:val="EE0000"/>
          <w:sz w:val="20"/>
          <w:szCs w:val="20"/>
          <w:u w:val="single"/>
        </w:rPr>
      </w:pPr>
      <w:r w:rsidRPr="008C0762">
        <w:rPr>
          <w:rFonts w:ascii="ＭＳ ゴシック" w:eastAsia="ＭＳ ゴシック" w:hAnsi="ＭＳ ゴシック" w:cs="Times New Roman" w:hint="eastAsia"/>
          <w:color w:val="EE0000"/>
          <w:sz w:val="20"/>
          <w:szCs w:val="20"/>
          <w:u w:val="single"/>
        </w:rPr>
        <w:t>図９　府内市町村国保の</w:t>
      </w:r>
      <w:proofErr w:type="gramStart"/>
      <w:r w:rsidR="008C0762">
        <w:rPr>
          <w:rFonts w:ascii="ＭＳ ゴシック" w:eastAsia="ＭＳ ゴシック" w:hAnsi="ＭＳ ゴシック" w:cs="Times New Roman" w:hint="eastAsia"/>
          <w:color w:val="EE0000"/>
          <w:sz w:val="20"/>
          <w:szCs w:val="20"/>
          <w:u w:val="single"/>
        </w:rPr>
        <w:t>繰上</w:t>
      </w:r>
      <w:proofErr w:type="gramEnd"/>
      <w:r w:rsidR="008C0762">
        <w:rPr>
          <w:rFonts w:ascii="ＭＳ ゴシック" w:eastAsia="ＭＳ ゴシック" w:hAnsi="ＭＳ ゴシック" w:cs="Times New Roman" w:hint="eastAsia"/>
          <w:color w:val="EE0000"/>
          <w:sz w:val="20"/>
          <w:szCs w:val="20"/>
          <w:u w:val="single"/>
        </w:rPr>
        <w:t>充用金の</w:t>
      </w:r>
      <w:r w:rsidRPr="008C0762">
        <w:rPr>
          <w:rFonts w:ascii="ＭＳ ゴシック" w:eastAsia="ＭＳ ゴシック" w:hAnsi="ＭＳ ゴシック" w:cs="Times New Roman" w:hint="eastAsia"/>
          <w:color w:val="EE0000"/>
          <w:sz w:val="20"/>
          <w:szCs w:val="20"/>
          <w:u w:val="single"/>
        </w:rPr>
        <w:t>額の推移</w:t>
      </w:r>
    </w:p>
    <w:p w14:paraId="304936F4" w14:textId="225620C3" w:rsidR="000A4FDC" w:rsidRDefault="000A4FDC" w:rsidP="000A4FDC">
      <w:pPr>
        <w:widowControl/>
        <w:ind w:leftChars="100" w:left="210" w:rightChars="-69" w:right="-145" w:firstLineChars="200" w:firstLine="420"/>
        <w:rPr>
          <w:rFonts w:ascii="ＭＳ ゴシック" w:eastAsia="ＭＳ ゴシック" w:hAnsi="ＭＳ ゴシック" w:cs="Times New Roman"/>
          <w:color w:val="EE0000"/>
          <w:sz w:val="20"/>
          <w:szCs w:val="20"/>
          <w:u w:val="single"/>
        </w:rPr>
      </w:pPr>
      <w:r>
        <w:rPr>
          <w:rFonts w:ascii="ＭＳ ゴシック" w:eastAsia="ＭＳ ゴシック" w:hAnsi="ＭＳ ゴシック"/>
          <w:noProof/>
        </w:rPr>
        <w:drawing>
          <wp:anchor distT="0" distB="0" distL="114300" distR="114300" simplePos="0" relativeHeight="251716608" behindDoc="0" locked="0" layoutInCell="1" allowOverlap="1" wp14:anchorId="0909FF00" wp14:editId="3E22D2DA">
            <wp:simplePos x="0" y="0"/>
            <wp:positionH relativeFrom="margin">
              <wp:posOffset>-539115</wp:posOffset>
            </wp:positionH>
            <wp:positionV relativeFrom="paragraph">
              <wp:posOffset>282102</wp:posOffset>
            </wp:positionV>
            <wp:extent cx="6943725" cy="3018701"/>
            <wp:effectExtent l="0" t="0" r="0" b="0"/>
            <wp:wrapNone/>
            <wp:docPr id="2123547601"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b="8161"/>
                    <a:stretch>
                      <a:fillRect/>
                    </a:stretch>
                  </pic:blipFill>
                  <pic:spPr bwMode="auto">
                    <a:xfrm>
                      <a:off x="0" y="0"/>
                      <a:ext cx="6943725" cy="301870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C303D">
        <w:rPr>
          <w:rFonts w:ascii="ＭＳ 明朝" w:eastAsia="ＭＳ 明朝" w:hAnsi="ＭＳ 明朝" w:cs="Times New Roman"/>
          <w:noProof/>
          <w:color w:val="000000" w:themeColor="text1"/>
          <w:sz w:val="18"/>
          <w:szCs w:val="18"/>
        </w:rPr>
        <w:drawing>
          <wp:inline distT="0" distB="0" distL="0" distR="0" wp14:anchorId="7C1C94BA" wp14:editId="403CF946">
            <wp:extent cx="5289559" cy="127635"/>
            <wp:effectExtent l="0" t="0" r="0" b="5715"/>
            <wp:docPr id="39" name="図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t="2456" b="92843"/>
                    <a:stretch>
                      <a:fillRect/>
                    </a:stretch>
                  </pic:blipFill>
                  <pic:spPr bwMode="auto">
                    <a:xfrm>
                      <a:off x="0" y="0"/>
                      <a:ext cx="5328106" cy="128565"/>
                    </a:xfrm>
                    <a:prstGeom prst="rect">
                      <a:avLst/>
                    </a:prstGeom>
                    <a:noFill/>
                    <a:ln>
                      <a:noFill/>
                    </a:ln>
                    <a:extLst>
                      <a:ext uri="{53640926-AAD7-44D8-BBD7-CCE9431645EC}">
                        <a14:shadowObscured xmlns:a14="http://schemas.microsoft.com/office/drawing/2010/main"/>
                      </a:ext>
                    </a:extLst>
                  </pic:spPr>
                </pic:pic>
              </a:graphicData>
            </a:graphic>
          </wp:inline>
        </w:drawing>
      </w:r>
    </w:p>
    <w:p w14:paraId="0CC9FE8F" w14:textId="77777777" w:rsidR="000A4FDC" w:rsidRDefault="000A4FDC" w:rsidP="00010CF4">
      <w:pPr>
        <w:widowControl/>
        <w:ind w:leftChars="100" w:left="210" w:rightChars="-69" w:right="-145" w:firstLineChars="200" w:firstLine="400"/>
        <w:rPr>
          <w:rFonts w:ascii="ＭＳ ゴシック" w:eastAsia="ＭＳ ゴシック" w:hAnsi="ＭＳ ゴシック" w:cs="Times New Roman"/>
          <w:color w:val="EE0000"/>
          <w:sz w:val="20"/>
          <w:szCs w:val="20"/>
          <w:u w:val="single"/>
        </w:rPr>
      </w:pPr>
    </w:p>
    <w:p w14:paraId="64D10934" w14:textId="77777777" w:rsidR="000A4FDC" w:rsidRDefault="000A4FDC" w:rsidP="00010CF4">
      <w:pPr>
        <w:widowControl/>
        <w:ind w:leftChars="100" w:left="210" w:rightChars="-69" w:right="-145" w:firstLineChars="200" w:firstLine="400"/>
        <w:rPr>
          <w:rFonts w:ascii="ＭＳ ゴシック" w:eastAsia="ＭＳ ゴシック" w:hAnsi="ＭＳ ゴシック" w:cs="Times New Roman"/>
          <w:color w:val="EE0000"/>
          <w:sz w:val="20"/>
          <w:szCs w:val="20"/>
          <w:u w:val="single"/>
        </w:rPr>
      </w:pPr>
    </w:p>
    <w:p w14:paraId="0DB2FBB4" w14:textId="0C8F410F" w:rsidR="000A4FDC" w:rsidRDefault="000A4FDC" w:rsidP="00010CF4">
      <w:pPr>
        <w:widowControl/>
        <w:ind w:leftChars="100" w:left="210" w:rightChars="-69" w:right="-145" w:firstLineChars="200" w:firstLine="400"/>
        <w:rPr>
          <w:rFonts w:ascii="ＭＳ ゴシック" w:eastAsia="ＭＳ ゴシック" w:hAnsi="ＭＳ ゴシック" w:cs="Times New Roman"/>
          <w:color w:val="EE0000"/>
          <w:sz w:val="20"/>
          <w:szCs w:val="20"/>
          <w:u w:val="single"/>
        </w:rPr>
      </w:pPr>
    </w:p>
    <w:p w14:paraId="03DC1D82" w14:textId="51B8CC25" w:rsidR="000A4FDC" w:rsidRDefault="000A4FDC" w:rsidP="00010CF4">
      <w:pPr>
        <w:widowControl/>
        <w:ind w:leftChars="100" w:left="210" w:rightChars="-69" w:right="-145" w:firstLineChars="200" w:firstLine="400"/>
        <w:rPr>
          <w:rFonts w:ascii="ＭＳ ゴシック" w:eastAsia="ＭＳ ゴシック" w:hAnsi="ＭＳ ゴシック" w:cs="Times New Roman"/>
          <w:color w:val="EE0000"/>
          <w:sz w:val="20"/>
          <w:szCs w:val="20"/>
          <w:u w:val="single"/>
        </w:rPr>
      </w:pPr>
    </w:p>
    <w:p w14:paraId="69586104" w14:textId="45221FD2" w:rsidR="000A4FDC" w:rsidRDefault="000A4FDC" w:rsidP="00010CF4">
      <w:pPr>
        <w:widowControl/>
        <w:ind w:leftChars="100" w:left="210" w:rightChars="-69" w:right="-145" w:firstLineChars="200" w:firstLine="400"/>
        <w:rPr>
          <w:rFonts w:ascii="ＭＳ ゴシック" w:eastAsia="ＭＳ ゴシック" w:hAnsi="ＭＳ ゴシック" w:cs="Times New Roman"/>
          <w:color w:val="EE0000"/>
          <w:sz w:val="20"/>
          <w:szCs w:val="20"/>
          <w:u w:val="single"/>
        </w:rPr>
      </w:pPr>
    </w:p>
    <w:p w14:paraId="47A5AA06" w14:textId="44F108ED" w:rsidR="000A4FDC" w:rsidRDefault="000A4FDC" w:rsidP="00010CF4">
      <w:pPr>
        <w:widowControl/>
        <w:ind w:leftChars="100" w:left="210" w:rightChars="-69" w:right="-145" w:firstLineChars="200" w:firstLine="400"/>
        <w:rPr>
          <w:rFonts w:ascii="ＭＳ ゴシック" w:eastAsia="ＭＳ ゴシック" w:hAnsi="ＭＳ ゴシック" w:cs="Times New Roman"/>
          <w:color w:val="EE0000"/>
          <w:sz w:val="20"/>
          <w:szCs w:val="20"/>
          <w:u w:val="single"/>
        </w:rPr>
      </w:pPr>
    </w:p>
    <w:p w14:paraId="5F7147DE" w14:textId="7F80BF44" w:rsidR="000A4FDC" w:rsidRDefault="000A4FDC" w:rsidP="00010CF4">
      <w:pPr>
        <w:widowControl/>
        <w:ind w:leftChars="100" w:left="210" w:rightChars="-69" w:right="-145" w:firstLineChars="200" w:firstLine="400"/>
        <w:rPr>
          <w:rFonts w:ascii="ＭＳ ゴシック" w:eastAsia="ＭＳ ゴシック" w:hAnsi="ＭＳ ゴシック" w:cs="Times New Roman"/>
          <w:color w:val="EE0000"/>
          <w:sz w:val="20"/>
          <w:szCs w:val="20"/>
          <w:u w:val="single"/>
        </w:rPr>
      </w:pPr>
    </w:p>
    <w:p w14:paraId="5D937360" w14:textId="04E6FE5C" w:rsidR="000A4FDC" w:rsidRDefault="000A4FDC" w:rsidP="00010CF4">
      <w:pPr>
        <w:widowControl/>
        <w:ind w:leftChars="100" w:left="210" w:rightChars="-69" w:right="-145" w:firstLineChars="200" w:firstLine="400"/>
        <w:rPr>
          <w:rFonts w:ascii="ＭＳ ゴシック" w:eastAsia="ＭＳ ゴシック" w:hAnsi="ＭＳ ゴシック" w:cs="Times New Roman"/>
          <w:color w:val="EE0000"/>
          <w:sz w:val="20"/>
          <w:szCs w:val="20"/>
          <w:u w:val="single"/>
        </w:rPr>
      </w:pPr>
    </w:p>
    <w:p w14:paraId="20FD5104" w14:textId="142CE268" w:rsidR="000A4FDC" w:rsidRDefault="000A4FDC" w:rsidP="00010CF4">
      <w:pPr>
        <w:widowControl/>
        <w:ind w:leftChars="100" w:left="210" w:rightChars="-69" w:right="-145" w:firstLineChars="200" w:firstLine="400"/>
        <w:rPr>
          <w:rFonts w:ascii="ＭＳ ゴシック" w:eastAsia="ＭＳ ゴシック" w:hAnsi="ＭＳ ゴシック" w:cs="Times New Roman"/>
          <w:color w:val="EE0000"/>
          <w:sz w:val="20"/>
          <w:szCs w:val="20"/>
          <w:u w:val="single"/>
        </w:rPr>
      </w:pPr>
    </w:p>
    <w:p w14:paraId="462F0C67" w14:textId="18CDF9CD" w:rsidR="000A4FDC" w:rsidRDefault="000A4FDC" w:rsidP="00010CF4">
      <w:pPr>
        <w:widowControl/>
        <w:ind w:leftChars="100" w:left="210" w:rightChars="-69" w:right="-145" w:firstLineChars="200" w:firstLine="400"/>
        <w:rPr>
          <w:rFonts w:ascii="ＭＳ ゴシック" w:eastAsia="ＭＳ ゴシック" w:hAnsi="ＭＳ ゴシック" w:cs="Times New Roman"/>
          <w:color w:val="EE0000"/>
          <w:sz w:val="20"/>
          <w:szCs w:val="20"/>
          <w:u w:val="single"/>
        </w:rPr>
      </w:pPr>
    </w:p>
    <w:p w14:paraId="74C2C6D5" w14:textId="6242E454" w:rsidR="000A4FDC" w:rsidRPr="008C0762" w:rsidRDefault="000A4FDC" w:rsidP="00010CF4">
      <w:pPr>
        <w:widowControl/>
        <w:ind w:leftChars="100" w:left="210" w:rightChars="-69" w:right="-145" w:firstLineChars="200" w:firstLine="400"/>
        <w:rPr>
          <w:rFonts w:ascii="ＭＳ ゴシック" w:eastAsia="ＭＳ ゴシック" w:hAnsi="ＭＳ ゴシック" w:cs="Times New Roman"/>
          <w:color w:val="EE0000"/>
          <w:sz w:val="20"/>
          <w:szCs w:val="20"/>
          <w:u w:val="single"/>
        </w:rPr>
      </w:pPr>
    </w:p>
    <w:p w14:paraId="524BF90F" w14:textId="0207CAAE" w:rsidR="004817C7" w:rsidRDefault="004817C7" w:rsidP="00FE783A">
      <w:pPr>
        <w:widowControl/>
        <w:ind w:left="220" w:hangingChars="100" w:hanging="220"/>
        <w:jc w:val="center"/>
        <w:rPr>
          <w:rFonts w:ascii="ＭＳ ゴシック" w:eastAsia="ＭＳ ゴシック" w:hAnsi="ＭＳ ゴシック" w:cs="Times New Roman"/>
          <w:color w:val="000000" w:themeColor="text1"/>
          <w:sz w:val="22"/>
          <w:szCs w:val="21"/>
        </w:rPr>
      </w:pPr>
    </w:p>
    <w:p w14:paraId="497D0711" w14:textId="726C44B0" w:rsidR="008C0762" w:rsidRPr="00BC303D" w:rsidRDefault="008C0762" w:rsidP="00FE783A">
      <w:pPr>
        <w:widowControl/>
        <w:ind w:left="220" w:hangingChars="100" w:hanging="220"/>
        <w:jc w:val="center"/>
        <w:rPr>
          <w:rFonts w:ascii="ＭＳ ゴシック" w:eastAsia="ＭＳ ゴシック" w:hAnsi="ＭＳ ゴシック" w:cs="Times New Roman"/>
          <w:color w:val="000000" w:themeColor="text1"/>
          <w:sz w:val="22"/>
          <w:szCs w:val="21"/>
        </w:rPr>
      </w:pPr>
    </w:p>
    <w:p w14:paraId="66B3D517" w14:textId="77777777" w:rsidR="000A4FDC" w:rsidRDefault="000A4FDC" w:rsidP="000A4FDC">
      <w:pPr>
        <w:jc w:val="right"/>
        <w:rPr>
          <w:rFonts w:ascii="ＭＳ ゴシック" w:eastAsia="ＭＳ ゴシック" w:hAnsi="ＭＳ ゴシック" w:cs="Times New Roman"/>
          <w:sz w:val="18"/>
          <w:szCs w:val="18"/>
        </w:rPr>
      </w:pPr>
    </w:p>
    <w:p w14:paraId="21B12206" w14:textId="1C02B584" w:rsidR="000A4FDC" w:rsidRPr="000A4FDC" w:rsidRDefault="00FE783A" w:rsidP="000A4FDC">
      <w:pPr>
        <w:jc w:val="right"/>
        <w:rPr>
          <w:rFonts w:ascii="ＭＳ ゴシック" w:eastAsia="ＭＳ ゴシック" w:hAnsi="ＭＳ ゴシック"/>
        </w:rPr>
      </w:pPr>
      <w:r w:rsidRPr="00C66B20">
        <w:rPr>
          <w:rFonts w:ascii="ＭＳ ゴシック" w:eastAsia="ＭＳ ゴシック" w:hAnsi="ＭＳ ゴシック" w:cs="Times New Roman" w:hint="eastAsia"/>
          <w:sz w:val="18"/>
          <w:szCs w:val="18"/>
        </w:rPr>
        <w:t>出典：厚生労働省　国民健康保険事業年報</w:t>
      </w:r>
    </w:p>
    <w:p w14:paraId="2B57C0F1" w14:textId="5D33A797" w:rsidR="004817C7" w:rsidRPr="008C0762" w:rsidRDefault="004817C7" w:rsidP="00010CF4">
      <w:pPr>
        <w:widowControl/>
        <w:ind w:firstLineChars="300" w:firstLine="600"/>
        <w:rPr>
          <w:rFonts w:ascii="ＭＳ ゴシック" w:eastAsia="ＭＳ ゴシック" w:hAnsi="ＭＳ ゴシック" w:cs="Times New Roman"/>
          <w:color w:val="EE0000"/>
          <w:sz w:val="20"/>
          <w:szCs w:val="20"/>
          <w:u w:val="single"/>
        </w:rPr>
      </w:pPr>
      <w:r w:rsidRPr="008C0762">
        <w:rPr>
          <w:rFonts w:ascii="ＭＳ ゴシック" w:eastAsia="ＭＳ ゴシック" w:hAnsi="ＭＳ ゴシック" w:cs="Times New Roman" w:hint="eastAsia"/>
          <w:color w:val="EE0000"/>
          <w:sz w:val="20"/>
          <w:szCs w:val="20"/>
          <w:u w:val="single"/>
        </w:rPr>
        <w:t>図</w:t>
      </w:r>
      <w:r w:rsidRPr="008C0762">
        <w:rPr>
          <w:rFonts w:ascii="ＭＳ ゴシック" w:eastAsia="ＭＳ ゴシック" w:hAnsi="ＭＳ ゴシック" w:cs="Times New Roman"/>
          <w:color w:val="EE0000"/>
          <w:sz w:val="20"/>
          <w:szCs w:val="20"/>
          <w:u w:val="single"/>
        </w:rPr>
        <w:t>10　都道府県別</w:t>
      </w:r>
      <w:proofErr w:type="gramStart"/>
      <w:r w:rsidR="008C0762">
        <w:rPr>
          <w:rFonts w:ascii="ＭＳ ゴシック" w:eastAsia="ＭＳ ゴシック" w:hAnsi="ＭＳ ゴシック" w:cs="Times New Roman" w:hint="eastAsia"/>
          <w:color w:val="EE0000"/>
          <w:sz w:val="20"/>
          <w:szCs w:val="20"/>
          <w:u w:val="single"/>
        </w:rPr>
        <w:t>繰上</w:t>
      </w:r>
      <w:proofErr w:type="gramEnd"/>
      <w:r w:rsidR="008C0762">
        <w:rPr>
          <w:rFonts w:ascii="ＭＳ ゴシック" w:eastAsia="ＭＳ ゴシック" w:hAnsi="ＭＳ ゴシック" w:cs="Times New Roman" w:hint="eastAsia"/>
          <w:color w:val="EE0000"/>
          <w:sz w:val="20"/>
          <w:szCs w:val="20"/>
          <w:u w:val="single"/>
        </w:rPr>
        <w:t>充用金の</w:t>
      </w:r>
      <w:r w:rsidRPr="008C0762">
        <w:rPr>
          <w:rFonts w:ascii="ＭＳ ゴシック" w:eastAsia="ＭＳ ゴシック" w:hAnsi="ＭＳ ゴシック" w:cs="Times New Roman"/>
          <w:color w:val="EE0000"/>
          <w:sz w:val="20"/>
          <w:szCs w:val="20"/>
          <w:u w:val="single"/>
        </w:rPr>
        <w:t>額</w:t>
      </w:r>
    </w:p>
    <w:p w14:paraId="60919FF0" w14:textId="4E8C5399" w:rsidR="004817C7" w:rsidRPr="00BC303D" w:rsidRDefault="008C0762" w:rsidP="004817C7">
      <w:pPr>
        <w:widowControl/>
        <w:ind w:left="210" w:hangingChars="100" w:hanging="210"/>
        <w:rPr>
          <w:rFonts w:ascii="ＭＳ ゴシック" w:eastAsia="ＭＳ ゴシック" w:hAnsi="ＭＳ ゴシック" w:cs="Times New Roman"/>
          <w:color w:val="000000" w:themeColor="text1"/>
          <w:sz w:val="22"/>
          <w:szCs w:val="21"/>
        </w:rPr>
      </w:pPr>
      <w:r>
        <w:rPr>
          <w:rFonts w:ascii="ＭＳ ゴシック" w:eastAsia="ＭＳ ゴシック" w:hAnsi="ＭＳ ゴシック"/>
          <w:noProof/>
        </w:rPr>
        <w:drawing>
          <wp:inline distT="0" distB="0" distL="0" distR="0" wp14:anchorId="3DAE635C" wp14:editId="1D9052AE">
            <wp:extent cx="6151001" cy="2633133"/>
            <wp:effectExtent l="0" t="0" r="0" b="0"/>
            <wp:docPr id="1960963208" name="図 1960963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179734" cy="2645433"/>
                    </a:xfrm>
                    <a:prstGeom prst="rect">
                      <a:avLst/>
                    </a:prstGeom>
                    <a:noFill/>
                    <a:ln>
                      <a:noFill/>
                    </a:ln>
                  </pic:spPr>
                </pic:pic>
              </a:graphicData>
            </a:graphic>
          </wp:inline>
        </w:drawing>
      </w:r>
    </w:p>
    <w:p w14:paraId="36038FE7" w14:textId="3962E774" w:rsidR="00F27152" w:rsidRPr="000A4FDC" w:rsidRDefault="004817C7" w:rsidP="000A4FDC">
      <w:pPr>
        <w:widowControl/>
        <w:ind w:left="100" w:right="450" w:firstLineChars="100" w:firstLine="180"/>
        <w:jc w:val="right"/>
        <w:rPr>
          <w:rFonts w:ascii="ＭＳ ゴシック" w:eastAsia="ＭＳ ゴシック" w:hAnsi="ＭＳ ゴシック" w:cs="Times New Roman"/>
          <w:color w:val="000000" w:themeColor="text1"/>
          <w:sz w:val="20"/>
          <w:szCs w:val="21"/>
        </w:rPr>
      </w:pPr>
      <w:r w:rsidRPr="00BC303D">
        <w:rPr>
          <w:rFonts w:ascii="ＭＳ ゴシック" w:eastAsia="ＭＳ ゴシック" w:hAnsi="ＭＳ ゴシック" w:cs="Times New Roman" w:hint="eastAsia"/>
          <w:color w:val="000000" w:themeColor="text1"/>
          <w:sz w:val="18"/>
          <w:szCs w:val="18"/>
        </w:rPr>
        <w:t>出典：厚生労働省　国民健康保険事業年報</w:t>
      </w:r>
    </w:p>
    <w:p w14:paraId="41B4734D" w14:textId="7D3BDB0A" w:rsidR="004817C7" w:rsidRPr="001243F4" w:rsidRDefault="004817C7" w:rsidP="00010CF4">
      <w:pPr>
        <w:widowControl/>
        <w:ind w:firstLineChars="300" w:firstLine="600"/>
        <w:rPr>
          <w:rFonts w:ascii="ＭＳ ゴシック" w:eastAsia="ＭＳ ゴシック" w:hAnsi="ＭＳ ゴシック" w:cs="Times New Roman"/>
          <w:color w:val="EE0000"/>
          <w:sz w:val="20"/>
          <w:szCs w:val="20"/>
          <w:u w:val="single"/>
        </w:rPr>
      </w:pPr>
      <w:r w:rsidRPr="001243F4">
        <w:rPr>
          <w:rFonts w:ascii="ＭＳ ゴシック" w:eastAsia="ＭＳ ゴシック" w:hAnsi="ＭＳ ゴシック" w:cs="Times New Roman" w:hint="eastAsia"/>
          <w:color w:val="EE0000"/>
          <w:sz w:val="20"/>
          <w:szCs w:val="20"/>
          <w:u w:val="single"/>
        </w:rPr>
        <w:lastRenderedPageBreak/>
        <w:t>表５　府内市町村国保の法定外一般会計繰入の状況（令和</w:t>
      </w:r>
      <w:r w:rsidR="001243F4" w:rsidRPr="001243F4">
        <w:rPr>
          <w:rFonts w:ascii="ＭＳ ゴシック" w:eastAsia="ＭＳ ゴシック" w:hAnsi="ＭＳ ゴシック" w:cs="Times New Roman" w:hint="eastAsia"/>
          <w:color w:val="EE0000"/>
          <w:sz w:val="20"/>
          <w:szCs w:val="20"/>
          <w:u w:val="single"/>
        </w:rPr>
        <w:t>７</w:t>
      </w:r>
      <w:r w:rsidRPr="001243F4">
        <w:rPr>
          <w:rFonts w:ascii="ＭＳ ゴシック" w:eastAsia="ＭＳ ゴシック" w:hAnsi="ＭＳ ゴシック" w:cs="Times New Roman"/>
          <w:color w:val="EE0000"/>
          <w:sz w:val="20"/>
          <w:szCs w:val="20"/>
          <w:u w:val="single"/>
        </w:rPr>
        <w:t>年度）</w:t>
      </w:r>
    </w:p>
    <w:p w14:paraId="42B81768" w14:textId="3F3BF6F5" w:rsidR="004817C7" w:rsidRPr="00BC303D" w:rsidRDefault="004817C7" w:rsidP="001243F4">
      <w:pPr>
        <w:widowControl/>
        <w:ind w:leftChars="100" w:left="210" w:rightChars="250" w:right="525"/>
        <w:jc w:val="right"/>
        <w:rPr>
          <w:rFonts w:ascii="ＭＳ 明朝" w:eastAsia="ＭＳ 明朝" w:hAnsi="ＭＳ 明朝" w:cs="Times New Roman"/>
          <w:color w:val="000000" w:themeColor="text1"/>
          <w:sz w:val="24"/>
          <w:szCs w:val="21"/>
        </w:rPr>
      </w:pPr>
      <w:r w:rsidRPr="00BC303D">
        <w:rPr>
          <w:rFonts w:ascii="ＭＳ 明朝" w:eastAsia="ＭＳ 明朝" w:hAnsi="ＭＳ 明朝" w:cs="Times New Roman" w:hint="eastAsia"/>
          <w:color w:val="000000" w:themeColor="text1"/>
          <w:sz w:val="18"/>
          <w:szCs w:val="21"/>
        </w:rPr>
        <w:t>（単位：千円）</w:t>
      </w:r>
    </w:p>
    <w:tbl>
      <w:tblPr>
        <w:tblW w:w="85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5"/>
        <w:gridCol w:w="1415"/>
        <w:gridCol w:w="1420"/>
        <w:gridCol w:w="1418"/>
        <w:gridCol w:w="1416"/>
        <w:gridCol w:w="1426"/>
      </w:tblGrid>
      <w:tr w:rsidR="007B425D" w:rsidRPr="00BC303D" w14:paraId="7D5D3D8E" w14:textId="77777777" w:rsidTr="001243F4">
        <w:trPr>
          <w:trHeight w:val="558"/>
          <w:jc w:val="center"/>
        </w:trPr>
        <w:tc>
          <w:tcPr>
            <w:tcW w:w="1416" w:type="dxa"/>
            <w:vAlign w:val="center"/>
          </w:tcPr>
          <w:p w14:paraId="2B66C0BB" w14:textId="77777777" w:rsidR="004817C7" w:rsidRPr="001243F4" w:rsidRDefault="004817C7" w:rsidP="004817C7">
            <w:pPr>
              <w:spacing w:line="160" w:lineRule="exact"/>
              <w:jc w:val="center"/>
              <w:rPr>
                <w:rFonts w:ascii="ＭＳ ゴシック" w:eastAsia="ＭＳ ゴシック" w:hAnsi="ＭＳ ゴシック" w:cs="Times New Roman"/>
                <w:color w:val="000000" w:themeColor="text1"/>
                <w:sz w:val="16"/>
              </w:rPr>
            </w:pPr>
            <w:r w:rsidRPr="001243F4">
              <w:rPr>
                <w:rFonts w:ascii="ＭＳ ゴシック" w:eastAsia="ＭＳ ゴシック" w:hAnsi="ＭＳ ゴシック" w:cs="Times New Roman" w:hint="eastAsia"/>
                <w:color w:val="000000" w:themeColor="text1"/>
                <w:sz w:val="16"/>
              </w:rPr>
              <w:t>保 険 料</w:t>
            </w:r>
          </w:p>
          <w:p w14:paraId="1FFC9882" w14:textId="77777777" w:rsidR="004817C7" w:rsidRPr="001243F4" w:rsidRDefault="004817C7" w:rsidP="004817C7">
            <w:pPr>
              <w:spacing w:line="160" w:lineRule="exact"/>
              <w:jc w:val="center"/>
              <w:rPr>
                <w:rFonts w:ascii="ＭＳ ゴシック" w:eastAsia="ＭＳ ゴシック" w:hAnsi="ＭＳ ゴシック" w:cs="Times New Roman"/>
                <w:color w:val="000000" w:themeColor="text1"/>
                <w:sz w:val="16"/>
              </w:rPr>
            </w:pPr>
            <w:r w:rsidRPr="001243F4">
              <w:rPr>
                <w:rFonts w:ascii="ＭＳ ゴシック" w:eastAsia="ＭＳ ゴシック" w:hAnsi="ＭＳ ゴシック" w:cs="Times New Roman" w:hint="eastAsia"/>
                <w:color w:val="000000" w:themeColor="text1"/>
                <w:sz w:val="16"/>
              </w:rPr>
              <w:t>独自減免</w:t>
            </w:r>
          </w:p>
        </w:tc>
        <w:tc>
          <w:tcPr>
            <w:tcW w:w="1416" w:type="dxa"/>
            <w:vAlign w:val="center"/>
          </w:tcPr>
          <w:p w14:paraId="38736D26" w14:textId="77777777" w:rsidR="004817C7" w:rsidRPr="001243F4" w:rsidRDefault="004817C7" w:rsidP="004817C7">
            <w:pPr>
              <w:spacing w:line="160" w:lineRule="exact"/>
              <w:jc w:val="center"/>
              <w:rPr>
                <w:rFonts w:ascii="ＭＳ ゴシック" w:eastAsia="ＭＳ ゴシック" w:hAnsi="ＭＳ ゴシック" w:cs="Times New Roman"/>
                <w:color w:val="000000" w:themeColor="text1"/>
                <w:sz w:val="16"/>
              </w:rPr>
            </w:pPr>
            <w:r w:rsidRPr="001243F4">
              <w:rPr>
                <w:rFonts w:ascii="ＭＳ ゴシック" w:eastAsia="ＭＳ ゴシック" w:hAnsi="ＭＳ ゴシック" w:cs="Times New Roman" w:hint="eastAsia"/>
                <w:color w:val="000000" w:themeColor="text1"/>
                <w:sz w:val="16"/>
              </w:rPr>
              <w:t>保 険 料</w:t>
            </w:r>
          </w:p>
          <w:p w14:paraId="3F2F0DF1" w14:textId="77777777" w:rsidR="004817C7" w:rsidRPr="001243F4" w:rsidRDefault="004817C7" w:rsidP="004817C7">
            <w:pPr>
              <w:spacing w:line="160" w:lineRule="exact"/>
              <w:jc w:val="center"/>
              <w:rPr>
                <w:rFonts w:ascii="ＭＳ ゴシック" w:eastAsia="ＭＳ ゴシック" w:hAnsi="ＭＳ ゴシック" w:cs="Times New Roman"/>
                <w:color w:val="000000" w:themeColor="text1"/>
                <w:sz w:val="16"/>
              </w:rPr>
            </w:pPr>
            <w:r w:rsidRPr="001243F4">
              <w:rPr>
                <w:rFonts w:ascii="ＭＳ ゴシック" w:eastAsia="ＭＳ ゴシック" w:hAnsi="ＭＳ ゴシック" w:cs="Times New Roman" w:hint="eastAsia"/>
                <w:color w:val="000000" w:themeColor="text1"/>
                <w:sz w:val="16"/>
              </w:rPr>
              <w:t>独自軽減</w:t>
            </w:r>
          </w:p>
        </w:tc>
        <w:tc>
          <w:tcPr>
            <w:tcW w:w="1418" w:type="dxa"/>
            <w:vAlign w:val="center"/>
          </w:tcPr>
          <w:p w14:paraId="675708B0" w14:textId="77777777" w:rsidR="001243F4" w:rsidRDefault="004817C7" w:rsidP="001243F4">
            <w:pPr>
              <w:spacing w:line="160" w:lineRule="exact"/>
              <w:jc w:val="center"/>
              <w:rPr>
                <w:rFonts w:ascii="ＭＳ ゴシック" w:eastAsia="ＭＳ ゴシック" w:hAnsi="ＭＳ ゴシック" w:cs="Times New Roman"/>
                <w:color w:val="000000" w:themeColor="text1"/>
                <w:sz w:val="16"/>
              </w:rPr>
            </w:pPr>
            <w:r w:rsidRPr="001243F4">
              <w:rPr>
                <w:rFonts w:ascii="ＭＳ ゴシック" w:eastAsia="ＭＳ ゴシック" w:hAnsi="ＭＳ ゴシック" w:cs="Times New Roman" w:hint="eastAsia"/>
                <w:color w:val="000000" w:themeColor="text1"/>
                <w:sz w:val="16"/>
              </w:rPr>
              <w:t>一部負担金</w:t>
            </w:r>
          </w:p>
          <w:p w14:paraId="0B36A6CD" w14:textId="26087F54" w:rsidR="001243F4" w:rsidRPr="001243F4" w:rsidRDefault="004817C7" w:rsidP="001243F4">
            <w:pPr>
              <w:spacing w:line="160" w:lineRule="exact"/>
              <w:jc w:val="center"/>
              <w:rPr>
                <w:rFonts w:ascii="ＭＳ ゴシック" w:eastAsia="ＭＳ ゴシック" w:hAnsi="ＭＳ ゴシック" w:cs="Times New Roman"/>
                <w:color w:val="000000" w:themeColor="text1"/>
                <w:sz w:val="16"/>
              </w:rPr>
            </w:pPr>
            <w:r w:rsidRPr="001243F4">
              <w:rPr>
                <w:rFonts w:ascii="ＭＳ ゴシック" w:eastAsia="ＭＳ ゴシック" w:hAnsi="ＭＳ ゴシック" w:cs="Times New Roman" w:hint="eastAsia"/>
                <w:color w:val="000000" w:themeColor="text1"/>
                <w:sz w:val="16"/>
              </w:rPr>
              <w:t>減</w:t>
            </w:r>
            <w:r w:rsidR="001243F4">
              <w:rPr>
                <w:rFonts w:ascii="ＭＳ ゴシック" w:eastAsia="ＭＳ ゴシック" w:hAnsi="ＭＳ ゴシック" w:cs="Times New Roman" w:hint="eastAsia"/>
                <w:color w:val="000000" w:themeColor="text1"/>
                <w:sz w:val="16"/>
              </w:rPr>
              <w:t xml:space="preserve"> </w:t>
            </w:r>
            <w:r w:rsidRPr="001243F4">
              <w:rPr>
                <w:rFonts w:ascii="ＭＳ ゴシック" w:eastAsia="ＭＳ ゴシック" w:hAnsi="ＭＳ ゴシック" w:cs="Times New Roman" w:hint="eastAsia"/>
                <w:color w:val="000000" w:themeColor="text1"/>
                <w:sz w:val="16"/>
              </w:rPr>
              <w:t>免</w:t>
            </w:r>
          </w:p>
        </w:tc>
        <w:tc>
          <w:tcPr>
            <w:tcW w:w="1418" w:type="dxa"/>
            <w:vAlign w:val="center"/>
          </w:tcPr>
          <w:p w14:paraId="4AA9CE8E" w14:textId="77777777" w:rsidR="004817C7" w:rsidRPr="001243F4" w:rsidRDefault="004817C7" w:rsidP="004817C7">
            <w:pPr>
              <w:spacing w:line="160" w:lineRule="exact"/>
              <w:jc w:val="center"/>
              <w:rPr>
                <w:rFonts w:ascii="ＭＳ ゴシック" w:eastAsia="ＭＳ ゴシック" w:hAnsi="ＭＳ ゴシック" w:cs="Times New Roman"/>
                <w:color w:val="000000" w:themeColor="text1"/>
                <w:sz w:val="16"/>
              </w:rPr>
            </w:pPr>
            <w:r w:rsidRPr="001243F4">
              <w:rPr>
                <w:rFonts w:ascii="ＭＳ ゴシック" w:eastAsia="ＭＳ ゴシック" w:hAnsi="ＭＳ ゴシック" w:cs="Times New Roman" w:hint="eastAsia"/>
                <w:color w:val="000000" w:themeColor="text1"/>
                <w:sz w:val="16"/>
              </w:rPr>
              <w:t>累積赤字</w:t>
            </w:r>
          </w:p>
          <w:p w14:paraId="6F65ED62" w14:textId="77777777" w:rsidR="004817C7" w:rsidRPr="001243F4" w:rsidRDefault="004817C7" w:rsidP="004817C7">
            <w:pPr>
              <w:spacing w:line="160" w:lineRule="exact"/>
              <w:jc w:val="center"/>
              <w:rPr>
                <w:rFonts w:ascii="ＭＳ ゴシック" w:eastAsia="ＭＳ ゴシック" w:hAnsi="ＭＳ ゴシック" w:cs="Times New Roman"/>
                <w:color w:val="000000" w:themeColor="text1"/>
                <w:sz w:val="16"/>
              </w:rPr>
            </w:pPr>
            <w:r w:rsidRPr="001243F4">
              <w:rPr>
                <w:rFonts w:ascii="ＭＳ ゴシック" w:eastAsia="ＭＳ ゴシック" w:hAnsi="ＭＳ ゴシック" w:cs="Times New Roman" w:hint="eastAsia"/>
                <w:color w:val="000000" w:themeColor="text1"/>
                <w:sz w:val="16"/>
              </w:rPr>
              <w:t>解 消 分</w:t>
            </w:r>
          </w:p>
        </w:tc>
        <w:tc>
          <w:tcPr>
            <w:tcW w:w="1416" w:type="dxa"/>
            <w:vAlign w:val="center"/>
          </w:tcPr>
          <w:p w14:paraId="3450B39A" w14:textId="77777777" w:rsidR="004817C7" w:rsidRPr="001243F4" w:rsidRDefault="004817C7" w:rsidP="004817C7">
            <w:pPr>
              <w:spacing w:line="160" w:lineRule="exact"/>
              <w:jc w:val="center"/>
              <w:rPr>
                <w:rFonts w:ascii="ＭＳ ゴシック" w:eastAsia="ＭＳ ゴシック" w:hAnsi="ＭＳ ゴシック" w:cs="Times New Roman"/>
                <w:color w:val="000000" w:themeColor="text1"/>
                <w:sz w:val="16"/>
              </w:rPr>
            </w:pPr>
            <w:r w:rsidRPr="001243F4">
              <w:rPr>
                <w:rFonts w:ascii="ＭＳ ゴシック" w:eastAsia="ＭＳ ゴシック" w:hAnsi="ＭＳ ゴシック" w:cs="Times New Roman" w:hint="eastAsia"/>
                <w:color w:val="000000" w:themeColor="text1"/>
                <w:sz w:val="16"/>
              </w:rPr>
              <w:t>保険料緩和</w:t>
            </w:r>
          </w:p>
        </w:tc>
        <w:tc>
          <w:tcPr>
            <w:tcW w:w="1426" w:type="dxa"/>
            <w:vAlign w:val="center"/>
          </w:tcPr>
          <w:p w14:paraId="1706DD1C" w14:textId="77777777" w:rsidR="004817C7" w:rsidRPr="001243F4" w:rsidRDefault="004817C7" w:rsidP="004817C7">
            <w:pPr>
              <w:spacing w:line="160" w:lineRule="exact"/>
              <w:jc w:val="center"/>
              <w:rPr>
                <w:rFonts w:ascii="ＭＳ ゴシック" w:eastAsia="ＭＳ ゴシック" w:hAnsi="ＭＳ ゴシック" w:cs="Times New Roman"/>
                <w:color w:val="000000" w:themeColor="text1"/>
                <w:sz w:val="16"/>
              </w:rPr>
            </w:pPr>
            <w:r w:rsidRPr="001243F4">
              <w:rPr>
                <w:rFonts w:ascii="ＭＳ ゴシック" w:eastAsia="ＭＳ ゴシック" w:hAnsi="ＭＳ ゴシック" w:cs="Times New Roman" w:hint="eastAsia"/>
                <w:color w:val="000000" w:themeColor="text1"/>
                <w:sz w:val="16"/>
              </w:rPr>
              <w:t>返済金</w:t>
            </w:r>
          </w:p>
        </w:tc>
      </w:tr>
      <w:tr w:rsidR="007B425D" w:rsidRPr="00BC303D" w14:paraId="7530C125" w14:textId="77777777" w:rsidTr="001243F4">
        <w:trPr>
          <w:trHeight w:val="418"/>
          <w:jc w:val="center"/>
        </w:trPr>
        <w:tc>
          <w:tcPr>
            <w:tcW w:w="1416" w:type="dxa"/>
          </w:tcPr>
          <w:p w14:paraId="7D0F6E3D" w14:textId="3620E2A7" w:rsidR="004817C7" w:rsidRPr="00BC303D" w:rsidRDefault="001243F4" w:rsidP="004817C7">
            <w:pPr>
              <w:ind w:leftChars="-44" w:left="-91" w:hanging="1"/>
              <w:jc w:val="right"/>
              <w:rPr>
                <w:rFonts w:ascii="ＭＳ ゴシック" w:eastAsia="ＭＳ ゴシック" w:hAnsi="ＭＳ ゴシック" w:cs="Times New Roman"/>
                <w:color w:val="000000" w:themeColor="text1"/>
                <w:spacing w:val="-14"/>
                <w:sz w:val="17"/>
                <w:szCs w:val="17"/>
              </w:rPr>
            </w:pPr>
            <w:r>
              <w:rPr>
                <w:rFonts w:ascii="ＭＳ ゴシック" w:eastAsia="ＭＳ ゴシック" w:hAnsi="ＭＳ ゴシック" w:cs="Times New Roman" w:hint="eastAsia"/>
                <w:color w:val="000000" w:themeColor="text1"/>
                <w:spacing w:val="-14"/>
                <w:sz w:val="17"/>
                <w:szCs w:val="17"/>
              </w:rPr>
              <w:t>0</w:t>
            </w:r>
          </w:p>
        </w:tc>
        <w:tc>
          <w:tcPr>
            <w:tcW w:w="1416" w:type="dxa"/>
          </w:tcPr>
          <w:p w14:paraId="54050B87" w14:textId="3BC4D2AF" w:rsidR="004817C7" w:rsidRPr="00BC303D" w:rsidRDefault="001243F4" w:rsidP="004817C7">
            <w:pPr>
              <w:jc w:val="right"/>
              <w:rPr>
                <w:rFonts w:ascii="ＭＳ ゴシック" w:eastAsia="ＭＳ ゴシック" w:hAnsi="ＭＳ ゴシック" w:cs="Times New Roman"/>
                <w:color w:val="000000" w:themeColor="text1"/>
                <w:spacing w:val="-14"/>
                <w:sz w:val="17"/>
                <w:szCs w:val="17"/>
              </w:rPr>
            </w:pPr>
            <w:r>
              <w:rPr>
                <w:rFonts w:ascii="ＭＳ ゴシック" w:eastAsia="ＭＳ ゴシック" w:hAnsi="ＭＳ ゴシック" w:cs="Times New Roman" w:hint="eastAsia"/>
                <w:color w:val="000000" w:themeColor="text1"/>
                <w:spacing w:val="-14"/>
                <w:sz w:val="17"/>
                <w:szCs w:val="17"/>
              </w:rPr>
              <w:t>0</w:t>
            </w:r>
          </w:p>
        </w:tc>
        <w:tc>
          <w:tcPr>
            <w:tcW w:w="1418" w:type="dxa"/>
          </w:tcPr>
          <w:p w14:paraId="60980D23" w14:textId="5C46EAB6" w:rsidR="004817C7" w:rsidRPr="00BC303D" w:rsidRDefault="001243F4" w:rsidP="004817C7">
            <w:pPr>
              <w:jc w:val="right"/>
              <w:rPr>
                <w:rFonts w:ascii="ＭＳ ゴシック" w:eastAsia="ＭＳ ゴシック" w:hAnsi="ＭＳ ゴシック" w:cs="Times New Roman"/>
                <w:color w:val="000000" w:themeColor="text1"/>
                <w:spacing w:val="-14"/>
                <w:sz w:val="17"/>
                <w:szCs w:val="17"/>
              </w:rPr>
            </w:pPr>
            <w:r>
              <w:rPr>
                <w:rFonts w:ascii="ＭＳ ゴシック" w:eastAsia="ＭＳ ゴシック" w:hAnsi="ＭＳ ゴシック" w:cs="Times New Roman" w:hint="eastAsia"/>
                <w:color w:val="000000" w:themeColor="text1"/>
                <w:spacing w:val="-14"/>
                <w:sz w:val="17"/>
                <w:szCs w:val="17"/>
              </w:rPr>
              <w:t>0</w:t>
            </w:r>
          </w:p>
        </w:tc>
        <w:tc>
          <w:tcPr>
            <w:tcW w:w="1418" w:type="dxa"/>
          </w:tcPr>
          <w:p w14:paraId="443CE26A" w14:textId="26A58930" w:rsidR="004817C7" w:rsidRPr="00BC303D" w:rsidRDefault="001243F4" w:rsidP="004817C7">
            <w:pPr>
              <w:jc w:val="right"/>
              <w:rPr>
                <w:rFonts w:ascii="ＭＳ ゴシック" w:eastAsia="ＭＳ ゴシック" w:hAnsi="ＭＳ ゴシック" w:cs="Times New Roman"/>
                <w:color w:val="000000" w:themeColor="text1"/>
                <w:spacing w:val="-14"/>
                <w:sz w:val="17"/>
                <w:szCs w:val="17"/>
              </w:rPr>
            </w:pPr>
            <w:r>
              <w:rPr>
                <w:rFonts w:ascii="ＭＳ ゴシック" w:eastAsia="ＭＳ ゴシック" w:hAnsi="ＭＳ ゴシック" w:cs="Times New Roman" w:hint="eastAsia"/>
                <w:color w:val="000000" w:themeColor="text1"/>
                <w:spacing w:val="-14"/>
                <w:sz w:val="17"/>
                <w:szCs w:val="17"/>
              </w:rPr>
              <w:t>100,00</w:t>
            </w:r>
            <w:r w:rsidR="004817C7" w:rsidRPr="00BC303D">
              <w:rPr>
                <w:rFonts w:ascii="ＭＳ ゴシック" w:eastAsia="ＭＳ ゴシック" w:hAnsi="ＭＳ ゴシック" w:cs="Times New Roman" w:hint="eastAsia"/>
                <w:color w:val="000000" w:themeColor="text1"/>
                <w:spacing w:val="-14"/>
                <w:sz w:val="17"/>
                <w:szCs w:val="17"/>
              </w:rPr>
              <w:t>0</w:t>
            </w:r>
          </w:p>
        </w:tc>
        <w:tc>
          <w:tcPr>
            <w:tcW w:w="1416" w:type="dxa"/>
          </w:tcPr>
          <w:p w14:paraId="6EC6C928" w14:textId="17037A09" w:rsidR="004817C7" w:rsidRPr="00BC303D" w:rsidRDefault="001243F4" w:rsidP="004817C7">
            <w:pPr>
              <w:jc w:val="right"/>
              <w:rPr>
                <w:rFonts w:ascii="ＭＳ ゴシック" w:eastAsia="ＭＳ ゴシック" w:hAnsi="ＭＳ ゴシック" w:cs="Times New Roman"/>
                <w:color w:val="000000" w:themeColor="text1"/>
                <w:spacing w:val="-14"/>
                <w:sz w:val="17"/>
                <w:szCs w:val="17"/>
              </w:rPr>
            </w:pPr>
            <w:r>
              <w:rPr>
                <w:rFonts w:ascii="ＭＳ ゴシック" w:eastAsia="ＭＳ ゴシック" w:hAnsi="ＭＳ ゴシック" w:cs="Times New Roman" w:hint="eastAsia"/>
                <w:color w:val="000000" w:themeColor="text1"/>
                <w:spacing w:val="-14"/>
                <w:sz w:val="17"/>
                <w:szCs w:val="17"/>
              </w:rPr>
              <w:t>0</w:t>
            </w:r>
          </w:p>
        </w:tc>
        <w:tc>
          <w:tcPr>
            <w:tcW w:w="1426" w:type="dxa"/>
          </w:tcPr>
          <w:p w14:paraId="5B1FFCC4" w14:textId="3DFA1A55" w:rsidR="004817C7" w:rsidRPr="00BC303D" w:rsidRDefault="001243F4" w:rsidP="004817C7">
            <w:pPr>
              <w:jc w:val="right"/>
              <w:rPr>
                <w:rFonts w:ascii="ＭＳ ゴシック" w:eastAsia="ＭＳ ゴシック" w:hAnsi="ＭＳ ゴシック" w:cs="Times New Roman"/>
                <w:color w:val="000000" w:themeColor="text1"/>
                <w:spacing w:val="-14"/>
                <w:sz w:val="17"/>
                <w:szCs w:val="17"/>
              </w:rPr>
            </w:pPr>
            <w:r>
              <w:rPr>
                <w:rFonts w:ascii="ＭＳ ゴシック" w:eastAsia="ＭＳ ゴシック" w:hAnsi="ＭＳ ゴシック" w:cs="Times New Roman" w:hint="eastAsia"/>
                <w:color w:val="000000" w:themeColor="text1"/>
                <w:spacing w:val="-14"/>
                <w:sz w:val="17"/>
                <w:szCs w:val="17"/>
              </w:rPr>
              <w:t>0</w:t>
            </w:r>
          </w:p>
        </w:tc>
      </w:tr>
      <w:tr w:rsidR="007B425D" w:rsidRPr="00BC303D" w14:paraId="24621B72" w14:textId="77777777" w:rsidTr="001243F4">
        <w:trPr>
          <w:jc w:val="center"/>
        </w:trPr>
        <w:tc>
          <w:tcPr>
            <w:tcW w:w="1416" w:type="dxa"/>
            <w:vAlign w:val="center"/>
          </w:tcPr>
          <w:p w14:paraId="6A6E8F64" w14:textId="77777777" w:rsidR="004817C7" w:rsidRPr="001243F4" w:rsidRDefault="004817C7" w:rsidP="004817C7">
            <w:pPr>
              <w:spacing w:line="160" w:lineRule="exact"/>
              <w:jc w:val="center"/>
              <w:rPr>
                <w:rFonts w:ascii="ＭＳ ゴシック" w:eastAsia="ＭＳ ゴシック" w:hAnsi="ＭＳ ゴシック" w:cs="Times New Roman"/>
                <w:color w:val="000000" w:themeColor="text1"/>
                <w:sz w:val="16"/>
              </w:rPr>
            </w:pPr>
            <w:r w:rsidRPr="001243F4">
              <w:rPr>
                <w:rFonts w:ascii="ＭＳ ゴシック" w:eastAsia="ＭＳ ゴシック" w:hAnsi="ＭＳ ゴシック" w:cs="Times New Roman"/>
                <w:color w:val="000000" w:themeColor="text1"/>
                <w:sz w:val="16"/>
              </w:rPr>
              <w:t>保健事業費</w:t>
            </w:r>
          </w:p>
        </w:tc>
        <w:tc>
          <w:tcPr>
            <w:tcW w:w="1414" w:type="dxa"/>
            <w:vAlign w:val="center"/>
          </w:tcPr>
          <w:p w14:paraId="2E7FDF59" w14:textId="77777777" w:rsidR="004817C7" w:rsidRPr="001243F4" w:rsidRDefault="004817C7" w:rsidP="004817C7">
            <w:pPr>
              <w:spacing w:line="160" w:lineRule="exact"/>
              <w:jc w:val="center"/>
              <w:rPr>
                <w:rFonts w:ascii="ＭＳ ゴシック" w:eastAsia="ＭＳ ゴシック" w:hAnsi="ＭＳ ゴシック" w:cs="Times New Roman"/>
                <w:color w:val="000000" w:themeColor="text1"/>
                <w:sz w:val="16"/>
              </w:rPr>
            </w:pPr>
            <w:r w:rsidRPr="001243F4">
              <w:rPr>
                <w:rFonts w:ascii="ＭＳ ゴシック" w:eastAsia="ＭＳ ゴシック" w:hAnsi="ＭＳ ゴシック" w:cs="Times New Roman" w:hint="eastAsia"/>
                <w:color w:val="000000" w:themeColor="text1"/>
                <w:sz w:val="16"/>
              </w:rPr>
              <w:t>公債費等</w:t>
            </w:r>
          </w:p>
        </w:tc>
        <w:tc>
          <w:tcPr>
            <w:tcW w:w="1420" w:type="dxa"/>
            <w:vAlign w:val="center"/>
          </w:tcPr>
          <w:p w14:paraId="7AA82202" w14:textId="77777777" w:rsidR="004817C7" w:rsidRPr="001243F4" w:rsidRDefault="004817C7" w:rsidP="004817C7">
            <w:pPr>
              <w:spacing w:line="160" w:lineRule="exact"/>
              <w:jc w:val="center"/>
              <w:rPr>
                <w:rFonts w:ascii="ＭＳ ゴシック" w:eastAsia="ＭＳ ゴシック" w:hAnsi="ＭＳ ゴシック" w:cs="Times New Roman"/>
                <w:color w:val="000000" w:themeColor="text1"/>
                <w:sz w:val="16"/>
              </w:rPr>
            </w:pPr>
            <w:r w:rsidRPr="001243F4">
              <w:rPr>
                <w:rFonts w:ascii="ＭＳ ゴシック" w:eastAsia="ＭＳ ゴシック" w:hAnsi="ＭＳ ゴシック" w:cs="Times New Roman" w:hint="eastAsia"/>
                <w:color w:val="000000" w:themeColor="text1"/>
                <w:sz w:val="16"/>
              </w:rPr>
              <w:t>医療給付費</w:t>
            </w:r>
          </w:p>
        </w:tc>
        <w:tc>
          <w:tcPr>
            <w:tcW w:w="1418" w:type="dxa"/>
            <w:tcBorders>
              <w:right w:val="double" w:sz="4" w:space="0" w:color="auto"/>
            </w:tcBorders>
            <w:vAlign w:val="center"/>
          </w:tcPr>
          <w:p w14:paraId="1F2DAE46" w14:textId="77777777" w:rsidR="004817C7" w:rsidRPr="001243F4" w:rsidRDefault="004817C7" w:rsidP="004817C7">
            <w:pPr>
              <w:spacing w:line="160" w:lineRule="exact"/>
              <w:jc w:val="center"/>
              <w:rPr>
                <w:rFonts w:ascii="ＭＳ ゴシック" w:eastAsia="ＭＳ ゴシック" w:hAnsi="ＭＳ ゴシック" w:cs="Times New Roman"/>
                <w:color w:val="000000" w:themeColor="text1"/>
                <w:sz w:val="16"/>
              </w:rPr>
            </w:pPr>
            <w:r w:rsidRPr="001243F4">
              <w:rPr>
                <w:rFonts w:ascii="ＭＳ ゴシック" w:eastAsia="ＭＳ ゴシック" w:hAnsi="ＭＳ ゴシック" w:cs="Times New Roman" w:hint="eastAsia"/>
                <w:color w:val="000000" w:themeColor="text1"/>
                <w:sz w:val="16"/>
              </w:rPr>
              <w:t>事務費等</w:t>
            </w:r>
          </w:p>
          <w:p w14:paraId="36837D89" w14:textId="77777777" w:rsidR="004817C7" w:rsidRPr="001243F4" w:rsidRDefault="004817C7" w:rsidP="004817C7">
            <w:pPr>
              <w:spacing w:line="160" w:lineRule="exact"/>
              <w:jc w:val="center"/>
              <w:rPr>
                <w:rFonts w:ascii="ＭＳ ゴシック" w:eastAsia="ＭＳ ゴシック" w:hAnsi="ＭＳ ゴシック" w:cs="Times New Roman"/>
                <w:color w:val="000000" w:themeColor="text1"/>
                <w:sz w:val="16"/>
              </w:rPr>
            </w:pPr>
            <w:r w:rsidRPr="001243F4">
              <w:rPr>
                <w:rFonts w:ascii="ＭＳ ゴシック" w:eastAsia="ＭＳ ゴシック" w:hAnsi="ＭＳ ゴシック" w:cs="Times New Roman" w:hint="eastAsia"/>
                <w:color w:val="000000" w:themeColor="text1"/>
                <w:sz w:val="16"/>
              </w:rPr>
              <w:t>そ の 他</w:t>
            </w:r>
          </w:p>
        </w:tc>
        <w:tc>
          <w:tcPr>
            <w:tcW w:w="2842" w:type="dxa"/>
            <w:gridSpan w:val="2"/>
            <w:tcBorders>
              <w:top w:val="double" w:sz="4" w:space="0" w:color="auto"/>
              <w:left w:val="double" w:sz="4" w:space="0" w:color="auto"/>
              <w:right w:val="double" w:sz="4" w:space="0" w:color="auto"/>
            </w:tcBorders>
            <w:vAlign w:val="center"/>
          </w:tcPr>
          <w:p w14:paraId="6D73BCE5" w14:textId="77777777" w:rsidR="004817C7" w:rsidRPr="001243F4" w:rsidRDefault="004817C7" w:rsidP="004817C7">
            <w:pPr>
              <w:spacing w:line="240" w:lineRule="exact"/>
              <w:ind w:rightChars="12" w:right="25"/>
              <w:jc w:val="center"/>
              <w:rPr>
                <w:rFonts w:ascii="ＭＳ ゴシック" w:eastAsia="ＭＳ ゴシック" w:hAnsi="ＭＳ ゴシック" w:cs="Times New Roman"/>
                <w:color w:val="000000" w:themeColor="text1"/>
                <w:sz w:val="16"/>
              </w:rPr>
            </w:pPr>
            <w:r w:rsidRPr="001243F4">
              <w:rPr>
                <w:rFonts w:ascii="ＭＳ ゴシック" w:eastAsia="ＭＳ ゴシック" w:hAnsi="ＭＳ ゴシック" w:cs="Times New Roman" w:hint="eastAsia"/>
                <w:color w:val="000000" w:themeColor="text1"/>
                <w:sz w:val="16"/>
              </w:rPr>
              <w:t>法定外一般会計繰入</w:t>
            </w:r>
          </w:p>
          <w:p w14:paraId="0C228C04" w14:textId="77777777" w:rsidR="004817C7" w:rsidRPr="001243F4" w:rsidRDefault="004817C7" w:rsidP="004817C7">
            <w:pPr>
              <w:spacing w:line="240" w:lineRule="exact"/>
              <w:ind w:rightChars="12" w:right="25"/>
              <w:jc w:val="center"/>
              <w:rPr>
                <w:rFonts w:ascii="ＭＳ ゴシック" w:eastAsia="ＭＳ ゴシック" w:hAnsi="ＭＳ ゴシック" w:cs="Times New Roman"/>
                <w:color w:val="000000" w:themeColor="text1"/>
                <w:sz w:val="16"/>
              </w:rPr>
            </w:pPr>
            <w:r w:rsidRPr="001243F4">
              <w:rPr>
                <w:rFonts w:ascii="ＭＳ ゴシック" w:eastAsia="ＭＳ ゴシック" w:hAnsi="ＭＳ ゴシック" w:cs="Times New Roman" w:hint="eastAsia"/>
                <w:color w:val="000000" w:themeColor="text1"/>
                <w:sz w:val="16"/>
              </w:rPr>
              <w:t>合　　　計</w:t>
            </w:r>
          </w:p>
        </w:tc>
      </w:tr>
      <w:tr w:rsidR="007B425D" w:rsidRPr="00BC303D" w14:paraId="5BB94BAF" w14:textId="77777777" w:rsidTr="001243F4">
        <w:trPr>
          <w:trHeight w:val="473"/>
          <w:jc w:val="center"/>
        </w:trPr>
        <w:tc>
          <w:tcPr>
            <w:tcW w:w="1416" w:type="dxa"/>
          </w:tcPr>
          <w:p w14:paraId="62C39B69" w14:textId="7D19743B" w:rsidR="004817C7" w:rsidRPr="00BC303D" w:rsidRDefault="004817C7" w:rsidP="004817C7">
            <w:pPr>
              <w:jc w:val="right"/>
              <w:rPr>
                <w:rFonts w:ascii="ＭＳ ゴシック" w:eastAsia="ＭＳ ゴシック" w:hAnsi="ＭＳ ゴシック" w:cs="Times New Roman"/>
                <w:color w:val="000000" w:themeColor="text1"/>
                <w:spacing w:val="-14"/>
                <w:sz w:val="17"/>
                <w:szCs w:val="17"/>
              </w:rPr>
            </w:pPr>
            <w:r w:rsidRPr="00BC303D">
              <w:rPr>
                <w:rFonts w:ascii="ＭＳ ゴシック" w:eastAsia="ＭＳ ゴシック" w:hAnsi="ＭＳ ゴシック" w:cs="Times New Roman" w:hint="eastAsia"/>
                <w:color w:val="000000" w:themeColor="text1"/>
                <w:spacing w:val="-14"/>
                <w:sz w:val="17"/>
                <w:szCs w:val="17"/>
              </w:rPr>
              <w:t>1</w:t>
            </w:r>
            <w:r w:rsidR="001243F4">
              <w:rPr>
                <w:rFonts w:ascii="ＭＳ ゴシック" w:eastAsia="ＭＳ ゴシック" w:hAnsi="ＭＳ ゴシック" w:cs="Times New Roman" w:hint="eastAsia"/>
                <w:color w:val="000000" w:themeColor="text1"/>
                <w:spacing w:val="-14"/>
                <w:sz w:val="17"/>
                <w:szCs w:val="17"/>
              </w:rPr>
              <w:t>38</w:t>
            </w:r>
            <w:r w:rsidRPr="00BC303D">
              <w:rPr>
                <w:rFonts w:ascii="ＭＳ ゴシック" w:eastAsia="ＭＳ ゴシック" w:hAnsi="ＭＳ ゴシック" w:cs="Times New Roman"/>
                <w:color w:val="000000" w:themeColor="text1"/>
                <w:spacing w:val="-14"/>
                <w:sz w:val="17"/>
                <w:szCs w:val="17"/>
              </w:rPr>
              <w:t>,</w:t>
            </w:r>
            <w:r w:rsidR="001243F4">
              <w:rPr>
                <w:rFonts w:ascii="ＭＳ ゴシック" w:eastAsia="ＭＳ ゴシック" w:hAnsi="ＭＳ ゴシック" w:cs="Times New Roman" w:hint="eastAsia"/>
                <w:color w:val="000000" w:themeColor="text1"/>
                <w:spacing w:val="-14"/>
                <w:sz w:val="17"/>
                <w:szCs w:val="17"/>
              </w:rPr>
              <w:t>511</w:t>
            </w:r>
          </w:p>
        </w:tc>
        <w:tc>
          <w:tcPr>
            <w:tcW w:w="1414" w:type="dxa"/>
          </w:tcPr>
          <w:p w14:paraId="052DF16D" w14:textId="77777777" w:rsidR="004817C7" w:rsidRPr="00BC303D" w:rsidRDefault="004817C7" w:rsidP="004817C7">
            <w:pPr>
              <w:jc w:val="right"/>
              <w:rPr>
                <w:rFonts w:ascii="ＭＳ ゴシック" w:eastAsia="ＭＳ ゴシック" w:hAnsi="ＭＳ ゴシック" w:cs="Times New Roman"/>
                <w:color w:val="000000" w:themeColor="text1"/>
                <w:spacing w:val="-14"/>
                <w:sz w:val="17"/>
                <w:szCs w:val="17"/>
              </w:rPr>
            </w:pPr>
            <w:r w:rsidRPr="00BC303D">
              <w:rPr>
                <w:rFonts w:ascii="ＭＳ ゴシック" w:eastAsia="ＭＳ ゴシック" w:hAnsi="ＭＳ ゴシック" w:cs="Times New Roman" w:hint="eastAsia"/>
                <w:color w:val="000000" w:themeColor="text1"/>
                <w:spacing w:val="-14"/>
                <w:sz w:val="17"/>
                <w:szCs w:val="17"/>
              </w:rPr>
              <w:t>0</w:t>
            </w:r>
          </w:p>
        </w:tc>
        <w:tc>
          <w:tcPr>
            <w:tcW w:w="1420" w:type="dxa"/>
          </w:tcPr>
          <w:p w14:paraId="4E9393C0" w14:textId="37E650B0" w:rsidR="004817C7" w:rsidRPr="00BC303D" w:rsidRDefault="004817C7" w:rsidP="004817C7">
            <w:pPr>
              <w:ind w:leftChars="-65" w:left="-135" w:hanging="1"/>
              <w:jc w:val="right"/>
              <w:rPr>
                <w:rFonts w:ascii="ＭＳ ゴシック" w:eastAsia="ＭＳ ゴシック" w:hAnsi="ＭＳ ゴシック" w:cs="Times New Roman"/>
                <w:color w:val="000000" w:themeColor="text1"/>
                <w:spacing w:val="-14"/>
                <w:sz w:val="17"/>
                <w:szCs w:val="17"/>
              </w:rPr>
            </w:pPr>
            <w:r w:rsidRPr="00BC303D">
              <w:rPr>
                <w:rFonts w:ascii="ＭＳ ゴシック" w:eastAsia="ＭＳ ゴシック" w:hAnsi="ＭＳ ゴシック" w:cs="Times New Roman" w:hint="eastAsia"/>
                <w:color w:val="000000" w:themeColor="text1"/>
                <w:spacing w:val="-14"/>
                <w:sz w:val="17"/>
                <w:szCs w:val="17"/>
              </w:rPr>
              <w:t>1</w:t>
            </w:r>
            <w:r w:rsidRPr="00BC303D">
              <w:rPr>
                <w:rFonts w:ascii="ＭＳ ゴシック" w:eastAsia="ＭＳ ゴシック" w:hAnsi="ＭＳ ゴシック" w:cs="Times New Roman"/>
                <w:color w:val="000000" w:themeColor="text1"/>
                <w:spacing w:val="-14"/>
                <w:sz w:val="17"/>
                <w:szCs w:val="17"/>
              </w:rPr>
              <w:t>,</w:t>
            </w:r>
            <w:r w:rsidR="001243F4">
              <w:rPr>
                <w:rFonts w:ascii="ＭＳ ゴシック" w:eastAsia="ＭＳ ゴシック" w:hAnsi="ＭＳ ゴシック" w:cs="Times New Roman" w:hint="eastAsia"/>
                <w:color w:val="000000" w:themeColor="text1"/>
                <w:spacing w:val="-14"/>
                <w:sz w:val="17"/>
                <w:szCs w:val="17"/>
              </w:rPr>
              <w:t>087</w:t>
            </w:r>
            <w:r w:rsidRPr="00BC303D">
              <w:rPr>
                <w:rFonts w:ascii="ＭＳ ゴシック" w:eastAsia="ＭＳ ゴシック" w:hAnsi="ＭＳ ゴシック" w:cs="Times New Roman"/>
                <w:color w:val="000000" w:themeColor="text1"/>
                <w:spacing w:val="-14"/>
                <w:sz w:val="17"/>
                <w:szCs w:val="17"/>
              </w:rPr>
              <w:t>,</w:t>
            </w:r>
            <w:r w:rsidR="001243F4">
              <w:rPr>
                <w:rFonts w:ascii="ＭＳ ゴシック" w:eastAsia="ＭＳ ゴシック" w:hAnsi="ＭＳ ゴシック" w:cs="Times New Roman" w:hint="eastAsia"/>
                <w:color w:val="000000" w:themeColor="text1"/>
                <w:spacing w:val="-14"/>
                <w:sz w:val="17"/>
                <w:szCs w:val="17"/>
              </w:rPr>
              <w:t>447</w:t>
            </w:r>
          </w:p>
        </w:tc>
        <w:tc>
          <w:tcPr>
            <w:tcW w:w="1418" w:type="dxa"/>
            <w:tcBorders>
              <w:right w:val="double" w:sz="4" w:space="0" w:color="auto"/>
            </w:tcBorders>
          </w:tcPr>
          <w:p w14:paraId="0E980C96" w14:textId="38F541F2" w:rsidR="004817C7" w:rsidRPr="00BC303D" w:rsidRDefault="001243F4" w:rsidP="004817C7">
            <w:pPr>
              <w:jc w:val="right"/>
              <w:rPr>
                <w:rFonts w:ascii="ＭＳ ゴシック" w:eastAsia="ＭＳ ゴシック" w:hAnsi="ＭＳ ゴシック" w:cs="Times New Roman"/>
                <w:color w:val="000000" w:themeColor="text1"/>
                <w:spacing w:val="-14"/>
                <w:sz w:val="17"/>
                <w:szCs w:val="17"/>
              </w:rPr>
            </w:pPr>
            <w:r>
              <w:rPr>
                <w:rFonts w:ascii="ＭＳ ゴシック" w:eastAsia="ＭＳ ゴシック" w:hAnsi="ＭＳ ゴシック" w:cs="Times New Roman" w:hint="eastAsia"/>
                <w:color w:val="000000" w:themeColor="text1"/>
                <w:spacing w:val="-14"/>
                <w:sz w:val="17"/>
                <w:szCs w:val="17"/>
              </w:rPr>
              <w:t>0</w:t>
            </w:r>
          </w:p>
        </w:tc>
        <w:tc>
          <w:tcPr>
            <w:tcW w:w="2842" w:type="dxa"/>
            <w:gridSpan w:val="2"/>
            <w:tcBorders>
              <w:top w:val="single" w:sz="4" w:space="0" w:color="auto"/>
              <w:left w:val="double" w:sz="4" w:space="0" w:color="auto"/>
              <w:bottom w:val="double" w:sz="4" w:space="0" w:color="auto"/>
              <w:right w:val="double" w:sz="4" w:space="0" w:color="auto"/>
            </w:tcBorders>
            <w:vAlign w:val="center"/>
          </w:tcPr>
          <w:p w14:paraId="7A27962E" w14:textId="0843C2F3" w:rsidR="004817C7" w:rsidRPr="00BC303D" w:rsidRDefault="001243F4" w:rsidP="004817C7">
            <w:pPr>
              <w:spacing w:line="160" w:lineRule="exact"/>
              <w:ind w:rightChars="12" w:right="25"/>
              <w:jc w:val="right"/>
              <w:rPr>
                <w:rFonts w:ascii="ＭＳ ゴシック" w:eastAsia="ＭＳ ゴシック" w:hAnsi="ＭＳ ゴシック" w:cs="Times New Roman"/>
                <w:color w:val="000000" w:themeColor="text1"/>
                <w:spacing w:val="-16"/>
                <w:sz w:val="16"/>
              </w:rPr>
            </w:pPr>
            <w:r>
              <w:rPr>
                <w:rFonts w:ascii="ＭＳ ゴシック" w:eastAsia="ＭＳ ゴシック" w:hAnsi="ＭＳ ゴシック" w:cs="Times New Roman" w:hint="eastAsia"/>
                <w:color w:val="000000" w:themeColor="text1"/>
                <w:spacing w:val="-16"/>
                <w:sz w:val="16"/>
              </w:rPr>
              <w:t>1</w:t>
            </w:r>
            <w:r w:rsidR="004817C7" w:rsidRPr="00BC303D">
              <w:rPr>
                <w:rFonts w:ascii="ＭＳ ゴシック" w:eastAsia="ＭＳ ゴシック" w:hAnsi="ＭＳ ゴシック" w:cs="Times New Roman"/>
                <w:color w:val="000000" w:themeColor="text1"/>
                <w:spacing w:val="-16"/>
                <w:sz w:val="16"/>
              </w:rPr>
              <w:t>,</w:t>
            </w:r>
            <w:r>
              <w:rPr>
                <w:rFonts w:ascii="ＭＳ ゴシック" w:eastAsia="ＭＳ ゴシック" w:hAnsi="ＭＳ ゴシック" w:cs="Times New Roman" w:hint="eastAsia"/>
                <w:color w:val="000000" w:themeColor="text1"/>
                <w:spacing w:val="-16"/>
                <w:sz w:val="16"/>
              </w:rPr>
              <w:t>325</w:t>
            </w:r>
            <w:r w:rsidR="004817C7" w:rsidRPr="00BC303D">
              <w:rPr>
                <w:rFonts w:ascii="ＭＳ ゴシック" w:eastAsia="ＭＳ ゴシック" w:hAnsi="ＭＳ ゴシック" w:cs="Times New Roman"/>
                <w:color w:val="000000" w:themeColor="text1"/>
                <w:spacing w:val="-16"/>
                <w:sz w:val="16"/>
              </w:rPr>
              <w:t>,</w:t>
            </w:r>
            <w:r>
              <w:rPr>
                <w:rFonts w:ascii="ＭＳ ゴシック" w:eastAsia="ＭＳ ゴシック" w:hAnsi="ＭＳ ゴシック" w:cs="Times New Roman" w:hint="eastAsia"/>
                <w:color w:val="000000" w:themeColor="text1"/>
                <w:spacing w:val="-16"/>
                <w:sz w:val="16"/>
              </w:rPr>
              <w:t>958</w:t>
            </w:r>
          </w:p>
        </w:tc>
      </w:tr>
    </w:tbl>
    <w:p w14:paraId="6E9964D8" w14:textId="3F024C98" w:rsidR="004817C7" w:rsidRPr="00BC303D" w:rsidRDefault="004817C7" w:rsidP="001243F4">
      <w:pPr>
        <w:widowControl/>
        <w:ind w:left="180" w:right="-1" w:hangingChars="100" w:hanging="180"/>
        <w:jc w:val="right"/>
        <w:rPr>
          <w:rFonts w:ascii="ＭＳ ゴシック" w:eastAsia="ＭＳ ゴシック" w:hAnsi="ＭＳ ゴシック" w:cs="Times New Roman"/>
          <w:color w:val="000000" w:themeColor="text1"/>
          <w:sz w:val="18"/>
          <w:szCs w:val="18"/>
        </w:rPr>
      </w:pPr>
      <w:r w:rsidRPr="00BC303D">
        <w:rPr>
          <w:rFonts w:ascii="ＭＳ ゴシック" w:eastAsia="ＭＳ ゴシック" w:hAnsi="ＭＳ ゴシック" w:cs="Times New Roman" w:hint="eastAsia"/>
          <w:color w:val="000000" w:themeColor="text1"/>
          <w:sz w:val="18"/>
          <w:szCs w:val="21"/>
        </w:rPr>
        <w:t>（府健康医療部健康推進室国民健康保険課調査）</w:t>
      </w:r>
    </w:p>
    <w:p w14:paraId="68B67B2F" w14:textId="77777777" w:rsidR="001243F4" w:rsidRDefault="001243F4" w:rsidP="001243F4">
      <w:pPr>
        <w:widowControl/>
        <w:ind w:firstLineChars="250" w:firstLine="525"/>
        <w:rPr>
          <w:rFonts w:ascii="ＭＳ 明朝" w:eastAsia="ＭＳ 明朝" w:hAnsi="ＭＳ ゴシック" w:cs="Times New Roman"/>
          <w:color w:val="FF0000"/>
          <w:szCs w:val="21"/>
          <w:u w:val="single"/>
        </w:rPr>
      </w:pPr>
      <w:r w:rsidRPr="000803A4">
        <w:rPr>
          <w:rFonts w:ascii="ＭＳ 明朝" w:eastAsia="ＭＳ 明朝" w:hAnsi="ＭＳ ゴシック" w:cs="Times New Roman" w:hint="eastAsia"/>
          <w:color w:val="FF0000"/>
          <w:szCs w:val="21"/>
          <w:u w:val="single"/>
        </w:rPr>
        <w:t>※令和７年度の数値は速報値。</w:t>
      </w:r>
    </w:p>
    <w:p w14:paraId="508DA588" w14:textId="13D18A62" w:rsidR="001243F4" w:rsidRPr="000D7796" w:rsidRDefault="001243F4" w:rsidP="001243F4">
      <w:pPr>
        <w:widowControl/>
        <w:ind w:firstLineChars="250" w:firstLine="525"/>
        <w:rPr>
          <w:rFonts w:ascii="ＭＳ 明朝" w:eastAsia="ＭＳ 明朝" w:hAnsi="ＭＳ ゴシック" w:cs="Times New Roman"/>
          <w:color w:val="FF0000"/>
          <w:szCs w:val="21"/>
          <w:u w:val="single"/>
        </w:rPr>
      </w:pPr>
      <w:r w:rsidRPr="000803A4">
        <w:rPr>
          <w:rFonts w:ascii="ＭＳ 明朝" w:eastAsia="ＭＳ 明朝" w:hAnsi="ＭＳ ゴシック" w:cs="Times New Roman" w:hint="eastAsia"/>
          <w:color w:val="FF0000"/>
          <w:szCs w:val="21"/>
          <w:u w:val="single"/>
        </w:rPr>
        <w:t>※図９、図10については、国公表資料（直近公表分：令和５年度）に基づいて作成。</w:t>
      </w:r>
    </w:p>
    <w:p w14:paraId="1AC6C0F4" w14:textId="77777777" w:rsidR="001243F4" w:rsidRPr="00BC303D" w:rsidRDefault="001243F4" w:rsidP="00D410AD">
      <w:pPr>
        <w:widowControl/>
        <w:ind w:firstLineChars="100" w:firstLine="210"/>
        <w:rPr>
          <w:rFonts w:ascii="ＭＳ ゴシック" w:eastAsia="ＭＳ ゴシック" w:hAnsi="ＭＳ ゴシック" w:cs="Times New Roman"/>
          <w:color w:val="000000" w:themeColor="text1"/>
          <w:szCs w:val="21"/>
        </w:rPr>
      </w:pPr>
    </w:p>
    <w:p w14:paraId="64CE4534" w14:textId="77777777" w:rsidR="004817C7" w:rsidRPr="00BC303D" w:rsidRDefault="004817C7" w:rsidP="00D410AD">
      <w:pPr>
        <w:widowControl/>
        <w:ind w:firstLineChars="100" w:firstLine="210"/>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（２）財政収支の改善に係る基本的な考え方</w:t>
      </w:r>
    </w:p>
    <w:p w14:paraId="5841B98D" w14:textId="77777777" w:rsidR="004817C7" w:rsidRPr="00BC303D" w:rsidRDefault="004817C7" w:rsidP="00B67778">
      <w:pPr>
        <w:widowControl/>
        <w:ind w:leftChars="300" w:left="630" w:firstLineChars="100" w:firstLine="21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国保財政を安定的に運営していくためには、国民健康保険が一会計年度単位で行う短期保険であることから、原則として、必要な支出を保険料や国庫負担金などにより賄うことで、当該年度の国民健康保険特別会計において収支が均衡していることが必要である。</w:t>
      </w:r>
    </w:p>
    <w:p w14:paraId="6C783202" w14:textId="1E696A2B" w:rsidR="004817C7" w:rsidRPr="00BC303D" w:rsidRDefault="004817C7" w:rsidP="00B67778">
      <w:pPr>
        <w:widowControl/>
        <w:ind w:leftChars="300" w:left="630" w:firstLineChars="100" w:firstLine="210"/>
        <w:rPr>
          <w:rFonts w:ascii="ＭＳ ゴシック" w:eastAsia="ＭＳ ゴシック" w:hAnsi="ＭＳ ゴシック" w:cs="Times New Roman"/>
          <w:color w:val="000000" w:themeColor="text1"/>
          <w:szCs w:val="21"/>
        </w:rPr>
      </w:pPr>
      <w:r w:rsidRPr="00BC303D">
        <w:rPr>
          <w:rFonts w:ascii="ＭＳ 明朝" w:eastAsia="ＭＳ 明朝" w:hAnsi="ＭＳ 明朝" w:cs="Times New Roman" w:hint="eastAsia"/>
          <w:color w:val="000000" w:themeColor="text1"/>
          <w:szCs w:val="21"/>
        </w:rPr>
        <w:t>これまで、市町村において行われてきた決算補填等を目的とする法定外一般会計繰入</w:t>
      </w:r>
      <w:r w:rsidR="001243F4" w:rsidRPr="001243F4">
        <w:rPr>
          <w:rFonts w:ascii="ＭＳ 明朝" w:eastAsia="ＭＳ 明朝" w:hAnsi="ＭＳ 明朝" w:cs="Times New Roman" w:hint="eastAsia"/>
          <w:color w:val="EE0000"/>
          <w:szCs w:val="21"/>
          <w:u w:val="single"/>
        </w:rPr>
        <w:t>及び</w:t>
      </w:r>
      <w:proofErr w:type="gramStart"/>
      <w:r w:rsidRPr="00BC303D">
        <w:rPr>
          <w:rFonts w:ascii="ＭＳ 明朝" w:eastAsia="ＭＳ 明朝" w:hAnsi="ＭＳ 明朝" w:cs="Times New Roman" w:hint="eastAsia"/>
          <w:color w:val="000000" w:themeColor="text1"/>
          <w:szCs w:val="21"/>
        </w:rPr>
        <w:t>繰上</w:t>
      </w:r>
      <w:proofErr w:type="gramEnd"/>
      <w:r w:rsidRPr="00BC303D">
        <w:rPr>
          <w:rFonts w:ascii="ＭＳ 明朝" w:eastAsia="ＭＳ 明朝" w:hAnsi="ＭＳ 明朝" w:cs="Times New Roman" w:hint="eastAsia"/>
          <w:color w:val="000000" w:themeColor="text1"/>
          <w:szCs w:val="21"/>
        </w:rPr>
        <w:t>充用については、国民健康保険事業費納付金（以下「事業費納付金」という。）</w:t>
      </w:r>
      <w:r w:rsidR="001243F4" w:rsidRPr="001243F4">
        <w:rPr>
          <w:rFonts w:ascii="ＭＳ 明朝" w:eastAsia="ＭＳ 明朝" w:hAnsi="ＭＳ 明朝" w:cs="Times New Roman" w:hint="eastAsia"/>
          <w:color w:val="EE0000"/>
          <w:szCs w:val="21"/>
          <w:u w:val="single"/>
        </w:rPr>
        <w:t>及び</w:t>
      </w:r>
      <w:r w:rsidRPr="00BC303D">
        <w:rPr>
          <w:rFonts w:ascii="ＭＳ 明朝" w:eastAsia="ＭＳ 明朝" w:hAnsi="ＭＳ 明朝" w:cs="Times New Roman" w:hint="eastAsia"/>
          <w:color w:val="000000" w:themeColor="text1"/>
          <w:szCs w:val="21"/>
        </w:rPr>
        <w:t>国民健康</w:t>
      </w:r>
      <w:proofErr w:type="gramStart"/>
      <w:r w:rsidRPr="00BC303D">
        <w:rPr>
          <w:rFonts w:ascii="ＭＳ 明朝" w:eastAsia="ＭＳ 明朝" w:hAnsi="ＭＳ 明朝" w:cs="Times New Roman" w:hint="eastAsia"/>
          <w:color w:val="000000" w:themeColor="text1"/>
          <w:szCs w:val="21"/>
        </w:rPr>
        <w:t>保険保険</w:t>
      </w:r>
      <w:proofErr w:type="gramEnd"/>
      <w:r w:rsidRPr="00BC303D">
        <w:rPr>
          <w:rFonts w:ascii="ＭＳ 明朝" w:eastAsia="ＭＳ 明朝" w:hAnsi="ＭＳ 明朝" w:cs="Times New Roman" w:hint="eastAsia"/>
          <w:color w:val="000000" w:themeColor="text1"/>
          <w:szCs w:val="21"/>
        </w:rPr>
        <w:t>給付費等交付金（以下「保険給付費等交付金」という。）の仕組みにより、保険給付に必要な費用は全額市町村に支払われることや財政安定化基金が設置されていること</w:t>
      </w:r>
      <w:r w:rsidR="00974904" w:rsidRPr="00D543C0">
        <w:rPr>
          <w:rFonts w:ascii="ＭＳ 明朝" w:eastAsia="ＭＳ 明朝" w:hAnsi="ＭＳ 明朝" w:cs="Times New Roman" w:hint="eastAsia"/>
          <w:color w:val="FF0000"/>
          <w:szCs w:val="21"/>
          <w:u w:val="single"/>
        </w:rPr>
        <w:t>を踏まえ、原則、新たに行わないこととする。その上で</w:t>
      </w:r>
      <w:r w:rsidRPr="00BC303D">
        <w:rPr>
          <w:rFonts w:ascii="ＭＳ 明朝" w:eastAsia="ＭＳ 明朝" w:hAnsi="ＭＳ 明朝" w:cs="Times New Roman" w:hint="eastAsia"/>
          <w:color w:val="000000" w:themeColor="text1"/>
          <w:szCs w:val="21"/>
        </w:rPr>
        <w:t>、収納率の向上や医療費適正化の取組等により解消した上で、各市町村の国民健康保険特別会計における財政の均衡を保ち、安定的な国保財政の運営に努めることとする。</w:t>
      </w:r>
    </w:p>
    <w:p w14:paraId="5A23641F" w14:textId="5FED5932" w:rsidR="004B07B5" w:rsidRPr="00BC303D" w:rsidRDefault="004B07B5" w:rsidP="004B07B5">
      <w:pPr>
        <w:widowControl/>
        <w:rPr>
          <w:rFonts w:ascii="ＭＳ ゴシック" w:eastAsia="ＭＳ ゴシック" w:hAnsi="ＭＳ ゴシック" w:cs="Times New Roman"/>
          <w:color w:val="000000" w:themeColor="text1"/>
          <w:sz w:val="22"/>
          <w:szCs w:val="21"/>
        </w:rPr>
      </w:pPr>
    </w:p>
    <w:p w14:paraId="1AC4DA99" w14:textId="2BBFFABA" w:rsidR="004817C7" w:rsidRPr="00BC303D" w:rsidRDefault="004817C7" w:rsidP="00B25CAB">
      <w:pPr>
        <w:widowControl/>
        <w:ind w:firstLineChars="100" w:firstLine="210"/>
        <w:rPr>
          <w:rFonts w:ascii="ＭＳ 明朝" w:eastAsia="ＭＳ 明朝" w:hAnsi="ＭＳ 明朝"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（３）計画的に解消すべき対象としての「赤字」の範囲</w:t>
      </w:r>
    </w:p>
    <w:p w14:paraId="0D02D130" w14:textId="0B2CF422" w:rsidR="004817C7" w:rsidRPr="00BC303D" w:rsidRDefault="004817C7" w:rsidP="00D410AD">
      <w:pPr>
        <w:widowControl/>
        <w:ind w:firstLineChars="200" w:firstLine="42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①　決算補填等を目的とする法定外一般会計繰入</w:t>
      </w:r>
    </w:p>
    <w:p w14:paraId="401FDB5B" w14:textId="066AE4CB" w:rsidR="004817C7" w:rsidRPr="00BC303D" w:rsidRDefault="004817C7" w:rsidP="004817C7">
      <w:pPr>
        <w:widowControl/>
        <w:ind w:left="630" w:hangingChars="300" w:hanging="63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 xml:space="preserve">　　　　次の事由による法定外一般会計繰入は、受益と負担の公平性の観点</w:t>
      </w:r>
      <w:r w:rsidR="00974904" w:rsidRPr="00974904">
        <w:rPr>
          <w:rFonts w:ascii="ＭＳ 明朝" w:eastAsia="ＭＳ 明朝" w:hAnsi="ＭＳ ゴシック" w:cs="Times New Roman" w:hint="eastAsia"/>
          <w:color w:val="EE0000"/>
          <w:szCs w:val="21"/>
          <w:u w:val="single"/>
        </w:rPr>
        <w:t>から</w:t>
      </w:r>
      <w:r w:rsidRPr="00BC303D">
        <w:rPr>
          <w:rFonts w:ascii="ＭＳ 明朝" w:eastAsia="ＭＳ 明朝" w:hAnsi="ＭＳ ゴシック" w:cs="Times New Roman" w:hint="eastAsia"/>
          <w:color w:val="000000" w:themeColor="text1"/>
          <w:szCs w:val="21"/>
        </w:rPr>
        <w:t>、本来保険料を財源とするべき「名目的な赤字（解消すべき繰入）」であり、</w:t>
      </w:r>
      <w:r w:rsidR="00974904" w:rsidRPr="00974904">
        <w:rPr>
          <w:rFonts w:ascii="ＭＳ 明朝" w:eastAsia="ＭＳ 明朝" w:hAnsi="ＭＳ ゴシック" w:cs="Times New Roman" w:hint="eastAsia"/>
          <w:color w:val="EE0000"/>
          <w:szCs w:val="21"/>
          <w:u w:val="single"/>
        </w:rPr>
        <w:t>原則、</w:t>
      </w:r>
      <w:r w:rsidRPr="00BC303D">
        <w:rPr>
          <w:rFonts w:ascii="ＭＳ 明朝" w:eastAsia="ＭＳ 明朝" w:hAnsi="ＭＳ ゴシック" w:cs="Times New Roman" w:hint="eastAsia"/>
          <w:color w:val="000000" w:themeColor="text1"/>
          <w:szCs w:val="21"/>
        </w:rPr>
        <w:t>令和６年度以降は</w:t>
      </w:r>
      <w:r w:rsidR="00974904" w:rsidRPr="00974904">
        <w:rPr>
          <w:rFonts w:ascii="ＭＳ 明朝" w:eastAsia="ＭＳ 明朝" w:hAnsi="ＭＳ ゴシック" w:cs="Times New Roman" w:hint="eastAsia"/>
          <w:color w:val="EE0000"/>
          <w:szCs w:val="21"/>
          <w:u w:val="single"/>
        </w:rPr>
        <w:t>行わない</w:t>
      </w:r>
      <w:r w:rsidRPr="00BC303D">
        <w:rPr>
          <w:rFonts w:ascii="ＭＳ 明朝" w:eastAsia="ＭＳ 明朝" w:hAnsi="ＭＳ ゴシック" w:cs="Times New Roman" w:hint="eastAsia"/>
          <w:color w:val="000000" w:themeColor="text1"/>
          <w:szCs w:val="21"/>
        </w:rPr>
        <w:t>こととする。</w:t>
      </w:r>
    </w:p>
    <w:p w14:paraId="212EFF63" w14:textId="3922B042" w:rsidR="004817C7" w:rsidRPr="00BC303D" w:rsidRDefault="004817C7" w:rsidP="00010CF4">
      <w:pPr>
        <w:widowControl/>
        <w:ind w:firstLineChars="300" w:firstLine="63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（ア）保険料の収納不足（単年度決算補填）</w:t>
      </w:r>
    </w:p>
    <w:p w14:paraId="23083DD3" w14:textId="77777777" w:rsidR="004817C7" w:rsidRPr="00BC303D" w:rsidRDefault="004817C7" w:rsidP="00010CF4">
      <w:pPr>
        <w:widowControl/>
        <w:ind w:firstLineChars="300" w:firstLine="63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（イ）公債費、借入金利息への充当</w:t>
      </w:r>
    </w:p>
    <w:p w14:paraId="0E389EB9" w14:textId="58FE0816" w:rsidR="004817C7" w:rsidRPr="00BC303D" w:rsidRDefault="004817C7" w:rsidP="00B87220">
      <w:pPr>
        <w:widowControl/>
        <w:ind w:firstLineChars="300" w:firstLine="63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（ウ）保険料の負担緩和</w:t>
      </w:r>
    </w:p>
    <w:p w14:paraId="2D2DD53B" w14:textId="77777777" w:rsidR="004817C7" w:rsidRPr="00BC303D" w:rsidRDefault="004817C7" w:rsidP="00B87220">
      <w:pPr>
        <w:widowControl/>
        <w:ind w:firstLineChars="300" w:firstLine="63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（エ）任意給付への充当</w:t>
      </w:r>
    </w:p>
    <w:p w14:paraId="525A10D9" w14:textId="77777777" w:rsidR="004817C7" w:rsidRPr="00BC303D" w:rsidRDefault="004817C7" w:rsidP="00B87220">
      <w:pPr>
        <w:widowControl/>
        <w:ind w:firstLineChars="300" w:firstLine="63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（オ）保険料減免への充当</w:t>
      </w:r>
    </w:p>
    <w:p w14:paraId="64453B8F" w14:textId="77777777" w:rsidR="004817C7" w:rsidRPr="00BC303D" w:rsidRDefault="004817C7" w:rsidP="00B87220">
      <w:pPr>
        <w:widowControl/>
        <w:ind w:firstLineChars="300" w:firstLine="63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（カ）一部負担金減免への充当</w:t>
      </w:r>
    </w:p>
    <w:p w14:paraId="4F0AB7E9" w14:textId="77777777" w:rsidR="004817C7" w:rsidRPr="00BC303D" w:rsidRDefault="004817C7" w:rsidP="00B87220">
      <w:pPr>
        <w:widowControl/>
        <w:ind w:firstLineChars="300" w:firstLine="63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（キ）市町村基金への積立</w:t>
      </w:r>
    </w:p>
    <w:p w14:paraId="693E531D" w14:textId="77777777" w:rsidR="004817C7" w:rsidRDefault="004817C7" w:rsidP="00B87220">
      <w:pPr>
        <w:widowControl/>
        <w:ind w:firstLineChars="300" w:firstLine="63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（ク）府財政安定化基金の償還</w:t>
      </w:r>
    </w:p>
    <w:p w14:paraId="0866EDD4" w14:textId="77777777" w:rsidR="00974904" w:rsidRDefault="004817C7" w:rsidP="00974904">
      <w:pPr>
        <w:widowControl/>
        <w:ind w:firstLineChars="200" w:firstLine="42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 xml:space="preserve">②　</w:t>
      </w:r>
      <w:proofErr w:type="gramStart"/>
      <w:r w:rsidRPr="00BC303D">
        <w:rPr>
          <w:rFonts w:ascii="ＭＳ 明朝" w:eastAsia="ＭＳ 明朝" w:hAnsi="ＭＳ ゴシック" w:cs="Times New Roman" w:hint="eastAsia"/>
          <w:color w:val="000000" w:themeColor="text1"/>
          <w:szCs w:val="21"/>
        </w:rPr>
        <w:t>繰上</w:t>
      </w:r>
      <w:proofErr w:type="gramEnd"/>
      <w:r w:rsidRPr="00BC303D">
        <w:rPr>
          <w:rFonts w:ascii="ＭＳ 明朝" w:eastAsia="ＭＳ 明朝" w:hAnsi="ＭＳ ゴシック" w:cs="Times New Roman" w:hint="eastAsia"/>
          <w:color w:val="000000" w:themeColor="text1"/>
          <w:szCs w:val="21"/>
        </w:rPr>
        <w:t>充用</w:t>
      </w:r>
    </w:p>
    <w:p w14:paraId="092AA8E0" w14:textId="77777777" w:rsidR="00974904" w:rsidRDefault="004817C7" w:rsidP="00974904">
      <w:pPr>
        <w:widowControl/>
        <w:ind w:firstLineChars="400" w:firstLine="84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平成30年度</w:t>
      </w:r>
      <w:r w:rsidR="00974904" w:rsidRPr="00974904">
        <w:rPr>
          <w:rFonts w:ascii="ＭＳ 明朝" w:eastAsia="ＭＳ 明朝" w:hAnsi="ＭＳ ゴシック" w:cs="Times New Roman" w:hint="eastAsia"/>
          <w:color w:val="EE0000"/>
          <w:szCs w:val="21"/>
          <w:u w:val="single"/>
        </w:rPr>
        <w:t>決算</w:t>
      </w:r>
      <w:r w:rsidRPr="00BC303D">
        <w:rPr>
          <w:rFonts w:ascii="ＭＳ 明朝" w:eastAsia="ＭＳ 明朝" w:hAnsi="ＭＳ ゴシック" w:cs="Times New Roman" w:hint="eastAsia"/>
          <w:color w:val="000000" w:themeColor="text1"/>
          <w:szCs w:val="21"/>
        </w:rPr>
        <w:t>以降、新たに</w:t>
      </w:r>
      <w:r w:rsidR="00974904" w:rsidRPr="00974904">
        <w:rPr>
          <w:rFonts w:ascii="ＭＳ 明朝" w:eastAsia="ＭＳ 明朝" w:hAnsi="ＭＳ ゴシック" w:cs="Times New Roman" w:hint="eastAsia"/>
          <w:color w:val="EE0000"/>
          <w:szCs w:val="21"/>
          <w:u w:val="single"/>
        </w:rPr>
        <w:t>生じた</w:t>
      </w:r>
      <w:proofErr w:type="gramStart"/>
      <w:r w:rsidRPr="00BC303D">
        <w:rPr>
          <w:rFonts w:ascii="ＭＳ 明朝" w:eastAsia="ＭＳ 明朝" w:hAnsi="ＭＳ ゴシック" w:cs="Times New Roman" w:hint="eastAsia"/>
          <w:color w:val="000000" w:themeColor="text1"/>
          <w:szCs w:val="21"/>
        </w:rPr>
        <w:t>繰上</w:t>
      </w:r>
      <w:proofErr w:type="gramEnd"/>
      <w:r w:rsidRPr="00BC303D">
        <w:rPr>
          <w:rFonts w:ascii="ＭＳ 明朝" w:eastAsia="ＭＳ 明朝" w:hAnsi="ＭＳ ゴシック" w:cs="Times New Roman" w:hint="eastAsia"/>
          <w:color w:val="000000" w:themeColor="text1"/>
          <w:szCs w:val="21"/>
        </w:rPr>
        <w:t>充用金は、解消すべきものとする。</w:t>
      </w:r>
    </w:p>
    <w:p w14:paraId="5AED68B0" w14:textId="1B0425CB" w:rsidR="00974904" w:rsidRPr="00974904" w:rsidRDefault="00974904" w:rsidP="00974904">
      <w:pPr>
        <w:widowControl/>
        <w:ind w:leftChars="300" w:left="630" w:firstLineChars="100" w:firstLine="210"/>
        <w:rPr>
          <w:rFonts w:ascii="ＭＳ 明朝" w:eastAsia="ＭＳ 明朝" w:hAnsi="ＭＳ ゴシック" w:cs="Times New Roman"/>
          <w:color w:val="000000" w:themeColor="text1"/>
          <w:szCs w:val="21"/>
        </w:rPr>
      </w:pPr>
      <w:r>
        <w:rPr>
          <w:rFonts w:ascii="ＭＳ 明朝" w:eastAsia="ＭＳ 明朝" w:hAnsi="ＭＳ ゴシック" w:cs="Times New Roman" w:hint="eastAsia"/>
          <w:color w:val="000000"/>
          <w:szCs w:val="21"/>
        </w:rPr>
        <w:lastRenderedPageBreak/>
        <w:t>なお、平成29年度</w:t>
      </w:r>
      <w:r>
        <w:rPr>
          <w:rFonts w:ascii="ＭＳ 明朝" w:eastAsia="ＭＳ 明朝" w:hAnsi="ＭＳ ゴシック" w:cs="Times New Roman" w:hint="eastAsia"/>
          <w:color w:val="FF0000"/>
          <w:szCs w:val="21"/>
          <w:u w:val="single"/>
        </w:rPr>
        <w:t>決算</w:t>
      </w:r>
      <w:r>
        <w:rPr>
          <w:rFonts w:ascii="ＭＳ 明朝" w:eastAsia="ＭＳ 明朝" w:hAnsi="ＭＳ ゴシック" w:cs="Times New Roman" w:hint="eastAsia"/>
          <w:color w:val="000000"/>
          <w:szCs w:val="21"/>
        </w:rPr>
        <w:t>以前に</w:t>
      </w:r>
      <w:r>
        <w:rPr>
          <w:rFonts w:ascii="ＭＳ 明朝" w:eastAsia="ＭＳ 明朝" w:hAnsi="ＭＳ ゴシック" w:cs="Times New Roman" w:hint="eastAsia"/>
          <w:color w:val="FF0000"/>
          <w:szCs w:val="21"/>
          <w:u w:val="single"/>
        </w:rPr>
        <w:t>生じていた</w:t>
      </w:r>
      <w:proofErr w:type="gramStart"/>
      <w:r>
        <w:rPr>
          <w:rFonts w:ascii="ＭＳ 明朝" w:eastAsia="ＭＳ 明朝" w:hAnsi="ＭＳ ゴシック" w:cs="Times New Roman" w:hint="eastAsia"/>
          <w:color w:val="000000"/>
          <w:szCs w:val="21"/>
        </w:rPr>
        <w:t>繰上</w:t>
      </w:r>
      <w:proofErr w:type="gramEnd"/>
      <w:r>
        <w:rPr>
          <w:rFonts w:ascii="ＭＳ 明朝" w:eastAsia="ＭＳ 明朝" w:hAnsi="ＭＳ ゴシック" w:cs="Times New Roman" w:hint="eastAsia"/>
          <w:color w:val="000000"/>
          <w:szCs w:val="21"/>
        </w:rPr>
        <w:t>充用金</w:t>
      </w:r>
      <w:r>
        <w:rPr>
          <w:rFonts w:ascii="ＭＳ 明朝" w:eastAsia="ＭＳ 明朝" w:hAnsi="ＭＳ ゴシック" w:cs="Times New Roman" w:hint="eastAsia"/>
          <w:color w:val="FF0000"/>
          <w:szCs w:val="21"/>
          <w:u w:val="single"/>
        </w:rPr>
        <w:t>（以下「累積赤字」という。）</w:t>
      </w:r>
      <w:r>
        <w:rPr>
          <w:rFonts w:ascii="ＭＳ 明朝" w:eastAsia="ＭＳ 明朝" w:hAnsi="ＭＳ ゴシック" w:cs="Times New Roman" w:hint="eastAsia"/>
          <w:color w:val="000000"/>
          <w:szCs w:val="21"/>
        </w:rPr>
        <w:t>については、</w:t>
      </w:r>
      <w:r>
        <w:rPr>
          <w:rFonts w:ascii="ＭＳ 明朝" w:eastAsia="ＭＳ 明朝" w:hAnsi="ＭＳ ゴシック" w:cs="Times New Roman" w:hint="eastAsia"/>
          <w:color w:val="FF0000"/>
          <w:szCs w:val="21"/>
          <w:u w:val="single"/>
        </w:rPr>
        <w:t>「大阪府</w:t>
      </w:r>
      <w:r w:rsidRPr="00086A94">
        <w:rPr>
          <w:rFonts w:ascii="ＭＳ 明朝" w:eastAsia="ＭＳ 明朝" w:hAnsi="ＭＳ ゴシック" w:cs="Times New Roman"/>
          <w:color w:val="FF0000"/>
          <w:szCs w:val="21"/>
          <w:u w:val="single"/>
        </w:rPr>
        <w:t>市町村国民健康保険</w:t>
      </w:r>
      <w:r>
        <w:rPr>
          <w:rFonts w:ascii="ＭＳ 明朝" w:eastAsia="ＭＳ 明朝" w:hAnsi="ＭＳ ゴシック" w:cs="Times New Roman" w:hint="eastAsia"/>
          <w:color w:val="FF0000"/>
          <w:szCs w:val="21"/>
          <w:u w:val="single"/>
        </w:rPr>
        <w:t>赤字解消計画基準」を踏まえて策定した赤字解消計画に基づき</w:t>
      </w:r>
      <w:r>
        <w:rPr>
          <w:rFonts w:ascii="ＭＳ 明朝" w:eastAsia="ＭＳ 明朝" w:hAnsi="ＭＳ ゴシック" w:cs="Times New Roman" w:hint="eastAsia"/>
          <w:color w:val="000000"/>
          <w:szCs w:val="21"/>
        </w:rPr>
        <w:t>解消をめざすものとする。</w:t>
      </w:r>
    </w:p>
    <w:p w14:paraId="2DCD719C" w14:textId="77777777" w:rsidR="00F27152" w:rsidRPr="00BC303D" w:rsidRDefault="00F27152" w:rsidP="004817C7">
      <w:pPr>
        <w:widowControl/>
        <w:ind w:left="210" w:hangingChars="100" w:hanging="210"/>
        <w:rPr>
          <w:rFonts w:ascii="ＭＳ ゴシック" w:eastAsia="ＭＳ ゴシック" w:hAnsi="ＭＳ ゴシック" w:cs="Times New Roman"/>
          <w:color w:val="000000" w:themeColor="text1"/>
          <w:szCs w:val="21"/>
        </w:rPr>
      </w:pPr>
    </w:p>
    <w:p w14:paraId="4924A3D3" w14:textId="371E4D79" w:rsidR="004817C7" w:rsidRPr="00974904" w:rsidRDefault="004817C7" w:rsidP="00974904">
      <w:pPr>
        <w:widowControl/>
        <w:ind w:firstLineChars="100" w:firstLine="210"/>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（４）赤字解消の取組、目標年次等</w:t>
      </w:r>
    </w:p>
    <w:p w14:paraId="1CB33D29" w14:textId="77777777" w:rsidR="00EA47BF" w:rsidRDefault="00974904" w:rsidP="00EA47BF">
      <w:pPr>
        <w:widowControl/>
        <w:ind w:firstLineChars="200" w:firstLine="420"/>
        <w:rPr>
          <w:rFonts w:ascii="ＭＳ 明朝" w:eastAsia="ＭＳ 明朝" w:hAnsi="ＭＳ ゴシック" w:cs="Times New Roman"/>
          <w:color w:val="000000" w:themeColor="text1"/>
          <w:szCs w:val="21"/>
        </w:rPr>
      </w:pPr>
      <w:r w:rsidRPr="00974904">
        <w:rPr>
          <w:rFonts w:ascii="ＭＳ 明朝" w:eastAsia="ＭＳ 明朝" w:hAnsi="ＭＳ ゴシック" w:cs="Times New Roman" w:hint="eastAsia"/>
          <w:color w:val="000000" w:themeColor="text1"/>
          <w:szCs w:val="21"/>
        </w:rPr>
        <w:t>①　決算補填等を目的とする法定外一般会計繰入</w:t>
      </w:r>
    </w:p>
    <w:p w14:paraId="49A4C4A5" w14:textId="169CE96A" w:rsidR="00974904" w:rsidRPr="00EA47BF" w:rsidRDefault="00974904" w:rsidP="00EA47BF">
      <w:pPr>
        <w:widowControl/>
        <w:ind w:leftChars="300" w:left="630" w:firstLineChars="100" w:firstLine="210"/>
        <w:rPr>
          <w:rFonts w:ascii="ＭＳ 明朝" w:eastAsia="ＭＳ 明朝" w:hAnsi="ＭＳ ゴシック" w:cs="Times New Roman"/>
          <w:color w:val="000000" w:themeColor="text1"/>
          <w:szCs w:val="21"/>
        </w:rPr>
      </w:pPr>
      <w:r>
        <w:rPr>
          <w:rFonts w:ascii="ＭＳ 明朝" w:eastAsia="ＭＳ 明朝" w:hAnsi="ＭＳ ゴシック" w:cs="Times New Roman" w:hint="eastAsia"/>
          <w:color w:val="FF0000"/>
          <w:szCs w:val="21"/>
          <w:u w:val="single"/>
        </w:rPr>
        <w:t>全保険者が解消に向けて取り組んできた結果、令和７年度決算において、決算補填等を目的とする法定外一般会計繰入を行った保険者はなく、当該繰入は解消した。</w:t>
      </w:r>
    </w:p>
    <w:p w14:paraId="55783496" w14:textId="77777777" w:rsidR="00EA47BF" w:rsidRDefault="00974904" w:rsidP="00EA47BF">
      <w:pPr>
        <w:widowControl/>
        <w:ind w:firstLineChars="200" w:firstLine="420"/>
        <w:rPr>
          <w:rFonts w:ascii="ＭＳ 明朝" w:eastAsia="ＭＳ 明朝" w:hAnsi="ＭＳ ゴシック" w:cs="Times New Roman"/>
          <w:color w:val="000000" w:themeColor="text1"/>
          <w:szCs w:val="21"/>
        </w:rPr>
      </w:pPr>
      <w:r w:rsidRPr="00974904">
        <w:rPr>
          <w:rFonts w:ascii="ＭＳ 明朝" w:eastAsia="ＭＳ 明朝" w:hAnsi="ＭＳ ゴシック" w:cs="Times New Roman" w:hint="eastAsia"/>
          <w:color w:val="000000" w:themeColor="text1"/>
          <w:szCs w:val="21"/>
        </w:rPr>
        <w:t>②</w:t>
      </w:r>
      <w:r w:rsidRPr="00EA47BF">
        <w:rPr>
          <w:rFonts w:ascii="ＭＳ 明朝" w:eastAsia="ＭＳ 明朝" w:hAnsi="ＭＳ ゴシック" w:cs="Times New Roman" w:hint="eastAsia"/>
          <w:color w:val="EE0000"/>
          <w:szCs w:val="21"/>
          <w:u w:val="single"/>
        </w:rPr>
        <w:t xml:space="preserve">　</w:t>
      </w:r>
      <w:r w:rsidRPr="00974904">
        <w:rPr>
          <w:rFonts w:ascii="ＭＳ 明朝" w:eastAsia="ＭＳ 明朝" w:hAnsi="ＭＳ ゴシック" w:cs="Times New Roman" w:hint="eastAsia"/>
          <w:color w:val="EE0000"/>
          <w:szCs w:val="21"/>
          <w:u w:val="single"/>
        </w:rPr>
        <w:t>平成30年度決算以降に新たに生じた</w:t>
      </w:r>
      <w:proofErr w:type="gramStart"/>
      <w:r w:rsidRPr="00974904">
        <w:rPr>
          <w:rFonts w:ascii="ＭＳ 明朝" w:eastAsia="ＭＳ 明朝" w:hAnsi="ＭＳ ゴシック" w:cs="Times New Roman" w:hint="eastAsia"/>
          <w:color w:val="EE0000"/>
          <w:szCs w:val="21"/>
          <w:u w:val="single"/>
        </w:rPr>
        <w:t>繰上</w:t>
      </w:r>
      <w:proofErr w:type="gramEnd"/>
      <w:r w:rsidRPr="00974904">
        <w:rPr>
          <w:rFonts w:ascii="ＭＳ 明朝" w:eastAsia="ＭＳ 明朝" w:hAnsi="ＭＳ ゴシック" w:cs="Times New Roman" w:hint="eastAsia"/>
          <w:color w:val="EE0000"/>
          <w:szCs w:val="21"/>
          <w:u w:val="single"/>
        </w:rPr>
        <w:t>充用金</w:t>
      </w:r>
    </w:p>
    <w:p w14:paraId="3EBDB4F1" w14:textId="691B4022" w:rsidR="00974904" w:rsidRPr="00EA47BF" w:rsidRDefault="00974904" w:rsidP="00EA47BF">
      <w:pPr>
        <w:widowControl/>
        <w:ind w:leftChars="300" w:left="630" w:firstLineChars="100" w:firstLine="210"/>
        <w:rPr>
          <w:rFonts w:ascii="ＭＳ 明朝" w:eastAsia="ＭＳ 明朝" w:hAnsi="ＭＳ ゴシック" w:cs="Times New Roman"/>
          <w:color w:val="000000" w:themeColor="text1"/>
          <w:szCs w:val="21"/>
        </w:rPr>
      </w:pPr>
      <w:r>
        <w:rPr>
          <w:rFonts w:ascii="ＭＳ 明朝" w:eastAsia="ＭＳ 明朝" w:hAnsi="ＭＳ ゴシック" w:cs="Times New Roman" w:hint="eastAsia"/>
          <w:color w:val="FF0000"/>
          <w:szCs w:val="21"/>
          <w:u w:val="single"/>
        </w:rPr>
        <w:t>１保険者において、令和５年</w:t>
      </w:r>
      <w:r w:rsidRPr="00A66710">
        <w:rPr>
          <w:rFonts w:ascii="ＭＳ 明朝" w:eastAsia="ＭＳ 明朝" w:hAnsi="ＭＳ ゴシック" w:cs="Times New Roman" w:hint="eastAsia"/>
          <w:color w:val="FF0000"/>
          <w:szCs w:val="21"/>
          <w:u w:val="single"/>
        </w:rPr>
        <w:t>度決算で新たに</w:t>
      </w:r>
      <w:proofErr w:type="gramStart"/>
      <w:r w:rsidRPr="00A66710">
        <w:rPr>
          <w:rFonts w:ascii="ＭＳ 明朝" w:eastAsia="ＭＳ 明朝" w:hAnsi="ＭＳ ゴシック" w:cs="Times New Roman" w:hint="eastAsia"/>
          <w:color w:val="FF0000"/>
          <w:szCs w:val="21"/>
          <w:u w:val="single"/>
        </w:rPr>
        <w:t>繰上</w:t>
      </w:r>
      <w:proofErr w:type="gramEnd"/>
      <w:r w:rsidRPr="00A66710">
        <w:rPr>
          <w:rFonts w:ascii="ＭＳ 明朝" w:eastAsia="ＭＳ 明朝" w:hAnsi="ＭＳ ゴシック" w:cs="Times New Roman" w:hint="eastAsia"/>
          <w:color w:val="FF0000"/>
          <w:szCs w:val="21"/>
          <w:u w:val="single"/>
        </w:rPr>
        <w:t>充用金が生じたものの、収支改善計画を策定し、計画に基づいた取組を進めた結果、令和７年度決算において解消した。</w:t>
      </w:r>
    </w:p>
    <w:p w14:paraId="4BDB2F44" w14:textId="77777777" w:rsidR="00EA47BF" w:rsidRDefault="00974904" w:rsidP="00EA47BF">
      <w:pPr>
        <w:widowControl/>
        <w:ind w:firstLineChars="200" w:firstLine="420"/>
        <w:rPr>
          <w:rFonts w:ascii="ＭＳ 明朝" w:eastAsia="ＭＳ 明朝" w:hAnsi="ＭＳ ゴシック" w:cs="Times New Roman"/>
          <w:color w:val="EE0000"/>
          <w:szCs w:val="21"/>
          <w:u w:val="single"/>
        </w:rPr>
      </w:pPr>
      <w:r w:rsidRPr="00EA47BF">
        <w:rPr>
          <w:rFonts w:ascii="ＭＳ 明朝" w:eastAsia="ＭＳ 明朝" w:hAnsi="ＭＳ ゴシック" w:cs="Times New Roman" w:hint="eastAsia"/>
          <w:color w:val="EE0000"/>
          <w:szCs w:val="21"/>
          <w:u w:val="single"/>
        </w:rPr>
        <w:t>③　累積赤字</w:t>
      </w:r>
    </w:p>
    <w:p w14:paraId="5B7A531D" w14:textId="0E64CB62" w:rsidR="00974904" w:rsidRPr="00EA47BF" w:rsidRDefault="00974904" w:rsidP="00EA47BF">
      <w:pPr>
        <w:widowControl/>
        <w:ind w:leftChars="300" w:left="630" w:firstLineChars="100" w:firstLine="210"/>
        <w:rPr>
          <w:rFonts w:ascii="ＭＳ 明朝" w:eastAsia="ＭＳ 明朝" w:hAnsi="ＭＳ ゴシック" w:cs="Times New Roman"/>
          <w:color w:val="EE0000"/>
          <w:szCs w:val="21"/>
          <w:u w:val="single"/>
        </w:rPr>
      </w:pPr>
      <w:r>
        <w:rPr>
          <w:rFonts w:ascii="ＭＳ 明朝" w:eastAsia="ＭＳ 明朝" w:hAnsi="ＭＳ ゴシック" w:cs="Times New Roman" w:hint="eastAsia"/>
          <w:color w:val="FF0000"/>
          <w:szCs w:val="21"/>
          <w:u w:val="single"/>
        </w:rPr>
        <w:t>累積赤字のある保険者</w:t>
      </w:r>
      <w:r w:rsidRPr="00EA47BF">
        <w:rPr>
          <w:rFonts w:ascii="ＭＳ 明朝" w:eastAsia="ＭＳ 明朝" w:hAnsi="ＭＳ ゴシック" w:cs="Times New Roman" w:hint="eastAsia"/>
          <w:color w:val="EE0000"/>
          <w:szCs w:val="21"/>
          <w:u w:val="single"/>
        </w:rPr>
        <w:t>は、</w:t>
      </w:r>
      <w:r>
        <w:rPr>
          <w:rFonts w:ascii="ＭＳ 明朝" w:eastAsia="ＭＳ 明朝" w:hAnsi="ＭＳ ゴシック" w:cs="Times New Roman" w:hint="eastAsia"/>
          <w:color w:val="FF0000"/>
          <w:szCs w:val="21"/>
          <w:u w:val="single"/>
        </w:rPr>
        <w:t>令和７年度決算時点で１保険者であった。当該保険者においては、令和11年度決算までの解消を目標に、</w:t>
      </w:r>
      <w:r w:rsidRPr="00EA47BF">
        <w:rPr>
          <w:rFonts w:ascii="ＭＳ 明朝" w:eastAsia="ＭＳ 明朝" w:hAnsi="ＭＳ ゴシック" w:cs="Times New Roman" w:hint="eastAsia"/>
          <w:szCs w:val="21"/>
        </w:rPr>
        <w:t>下記（５）に示すとおり、</w:t>
      </w:r>
      <w:r>
        <w:rPr>
          <w:rFonts w:ascii="ＭＳ 明朝" w:eastAsia="ＭＳ 明朝" w:hAnsi="ＭＳ ゴシック" w:cs="Times New Roman" w:hint="eastAsia"/>
          <w:color w:val="000000"/>
          <w:szCs w:val="21"/>
        </w:rPr>
        <w:t>今後も継続的</w:t>
      </w:r>
      <w:r w:rsidRPr="00D524B0">
        <w:rPr>
          <w:rFonts w:ascii="ＭＳ 明朝" w:eastAsia="ＭＳ 明朝" w:hAnsi="ＭＳ ゴシック" w:cs="Times New Roman" w:hint="eastAsia"/>
          <w:color w:val="EE0000"/>
          <w:szCs w:val="21"/>
          <w:u w:val="single"/>
        </w:rPr>
        <w:t>に</w:t>
      </w:r>
      <w:r>
        <w:rPr>
          <w:rFonts w:ascii="ＭＳ 明朝" w:eastAsia="ＭＳ 明朝" w:hAnsi="ＭＳ ゴシック" w:cs="Times New Roman" w:hint="eastAsia"/>
          <w:color w:val="000000"/>
          <w:szCs w:val="21"/>
        </w:rPr>
        <w:t>取組を進め</w:t>
      </w:r>
      <w:r>
        <w:rPr>
          <w:rFonts w:ascii="ＭＳ 明朝" w:eastAsia="ＭＳ 明朝" w:hAnsi="ＭＳ ゴシック" w:cs="Times New Roman" w:hint="eastAsia"/>
          <w:color w:val="FF0000"/>
          <w:szCs w:val="21"/>
          <w:u w:val="single"/>
        </w:rPr>
        <w:t>る。</w:t>
      </w:r>
    </w:p>
    <w:p w14:paraId="19C75A62" w14:textId="4A0DBE36" w:rsidR="00EA47BF" w:rsidRDefault="00974904" w:rsidP="00EA47BF">
      <w:pPr>
        <w:widowControl/>
        <w:ind w:firstLineChars="200" w:firstLine="420"/>
        <w:rPr>
          <w:rFonts w:ascii="ＭＳ 明朝" w:eastAsia="ＭＳ 明朝" w:hAnsi="ＭＳ ゴシック" w:cs="Times New Roman"/>
          <w:color w:val="EE0000"/>
          <w:szCs w:val="21"/>
          <w:u w:val="single"/>
        </w:rPr>
      </w:pPr>
      <w:r w:rsidRPr="00EA47BF">
        <w:rPr>
          <w:rFonts w:ascii="ＭＳ 明朝" w:eastAsia="ＭＳ 明朝" w:hAnsi="ＭＳ ゴシック" w:cs="Times New Roman" w:hint="eastAsia"/>
          <w:color w:val="EE0000"/>
          <w:szCs w:val="21"/>
          <w:u w:val="single"/>
        </w:rPr>
        <w:t>④　決算補填等を目的とする法定外一般会計繰入又は</w:t>
      </w:r>
      <w:proofErr w:type="gramStart"/>
      <w:r w:rsidRPr="00EA47BF">
        <w:rPr>
          <w:rFonts w:ascii="ＭＳ 明朝" w:eastAsia="ＭＳ 明朝" w:hAnsi="ＭＳ ゴシック" w:cs="Times New Roman" w:hint="eastAsia"/>
          <w:color w:val="EE0000"/>
          <w:szCs w:val="21"/>
          <w:u w:val="single"/>
        </w:rPr>
        <w:t>繰上</w:t>
      </w:r>
      <w:proofErr w:type="gramEnd"/>
      <w:r w:rsidRPr="00EA47BF">
        <w:rPr>
          <w:rFonts w:ascii="ＭＳ 明朝" w:eastAsia="ＭＳ 明朝" w:hAnsi="ＭＳ ゴシック" w:cs="Times New Roman" w:hint="eastAsia"/>
          <w:color w:val="EE0000"/>
          <w:szCs w:val="21"/>
          <w:u w:val="single"/>
        </w:rPr>
        <w:t>充用</w:t>
      </w:r>
      <w:r>
        <w:rPr>
          <w:rFonts w:ascii="ＭＳ 明朝" w:eastAsia="ＭＳ 明朝" w:hAnsi="ＭＳ ゴシック" w:cs="Times New Roman" w:hint="eastAsia"/>
          <w:color w:val="FF0000"/>
          <w:szCs w:val="21"/>
          <w:u w:val="single"/>
        </w:rPr>
        <w:t>（③を除く）が行われた場合の対応</w:t>
      </w:r>
    </w:p>
    <w:p w14:paraId="73D12F73" w14:textId="25929E76" w:rsidR="00974904" w:rsidRPr="00EA47BF" w:rsidRDefault="00974904" w:rsidP="00EA47BF">
      <w:pPr>
        <w:widowControl/>
        <w:ind w:leftChars="300" w:left="630" w:firstLineChars="100" w:firstLine="210"/>
        <w:rPr>
          <w:rFonts w:ascii="ＭＳ 明朝" w:eastAsia="ＭＳ 明朝" w:hAnsi="ＭＳ ゴシック" w:cs="Times New Roman"/>
          <w:color w:val="EE0000"/>
          <w:szCs w:val="21"/>
          <w:u w:val="single"/>
        </w:rPr>
      </w:pPr>
      <w:r>
        <w:rPr>
          <w:rFonts w:ascii="ＭＳ 明朝" w:eastAsia="ＭＳ 明朝" w:hAnsi="ＭＳ ゴシック" w:cs="Times New Roman" w:hint="eastAsia"/>
          <w:color w:val="FF0000"/>
          <w:szCs w:val="21"/>
          <w:u w:val="single"/>
        </w:rPr>
        <w:t>やむを得ず、決算補填等を目的とする</w:t>
      </w:r>
      <w:r w:rsidRPr="00EA47BF">
        <w:rPr>
          <w:rFonts w:ascii="ＭＳ 明朝" w:eastAsia="ＭＳ 明朝" w:hAnsi="ＭＳ ゴシック" w:cs="Times New Roman" w:hint="eastAsia"/>
          <w:szCs w:val="21"/>
        </w:rPr>
        <w:t>法定外一般会計繰入</w:t>
      </w:r>
      <w:r>
        <w:rPr>
          <w:rFonts w:ascii="ＭＳ 明朝" w:eastAsia="ＭＳ 明朝" w:hAnsi="ＭＳ ゴシック" w:cs="Times New Roman" w:hint="eastAsia"/>
          <w:color w:val="FF0000"/>
          <w:szCs w:val="21"/>
          <w:u w:val="single"/>
        </w:rPr>
        <w:t>又は</w:t>
      </w:r>
      <w:proofErr w:type="gramStart"/>
      <w:r>
        <w:rPr>
          <w:rFonts w:ascii="ＭＳ 明朝" w:eastAsia="ＭＳ 明朝" w:hAnsi="ＭＳ ゴシック" w:cs="Times New Roman" w:hint="eastAsia"/>
          <w:color w:val="FF0000"/>
          <w:szCs w:val="21"/>
          <w:u w:val="single"/>
        </w:rPr>
        <w:t>繰上</w:t>
      </w:r>
      <w:proofErr w:type="gramEnd"/>
      <w:r>
        <w:rPr>
          <w:rFonts w:ascii="ＭＳ 明朝" w:eastAsia="ＭＳ 明朝" w:hAnsi="ＭＳ ゴシック" w:cs="Times New Roman" w:hint="eastAsia"/>
          <w:color w:val="FF0000"/>
          <w:szCs w:val="21"/>
          <w:u w:val="single"/>
        </w:rPr>
        <w:t>充用を行った</w:t>
      </w:r>
      <w:r>
        <w:rPr>
          <w:rFonts w:ascii="ＭＳ 明朝" w:eastAsia="ＭＳ 明朝" w:hAnsi="ＭＳ ゴシック" w:cs="Times New Roman" w:hint="eastAsia"/>
          <w:szCs w:val="21"/>
        </w:rPr>
        <w:t>場合、原則、翌年度に解消するものとする。</w:t>
      </w:r>
    </w:p>
    <w:p w14:paraId="2D7C38C8" w14:textId="5E569BAA" w:rsidR="004817C7" w:rsidRPr="00BC303D" w:rsidRDefault="00B87220" w:rsidP="004817C7">
      <w:pPr>
        <w:rPr>
          <w:rFonts w:ascii="ＭＳ 明朝" w:eastAsia="ＭＳ 明朝" w:hAnsi="ＭＳ 明朝" w:cs="Times New Roman"/>
          <w:color w:val="000000" w:themeColor="text1"/>
        </w:rPr>
      </w:pPr>
      <w:r w:rsidRPr="00BC303D">
        <w:rPr>
          <w:rFonts w:ascii="ＭＳ 明朝" w:eastAsia="ＭＳ 明朝" w:hAnsi="ＭＳ 明朝" w:cs="Times New Roman"/>
          <w:noProof/>
          <w:color w:val="000000" w:themeColor="text1"/>
        </w:rPr>
        <mc:AlternateContent>
          <mc:Choice Requires="wpg">
            <w:drawing>
              <wp:anchor distT="0" distB="0" distL="114300" distR="114300" simplePos="0" relativeHeight="251662336" behindDoc="0" locked="0" layoutInCell="1" allowOverlap="1" wp14:anchorId="0DD18404" wp14:editId="5096F054">
                <wp:simplePos x="0" y="0"/>
                <wp:positionH relativeFrom="column">
                  <wp:posOffset>524510</wp:posOffset>
                </wp:positionH>
                <wp:positionV relativeFrom="paragraph">
                  <wp:posOffset>170180</wp:posOffset>
                </wp:positionV>
                <wp:extent cx="5249499" cy="1296135"/>
                <wp:effectExtent l="0" t="19050" r="46990" b="37465"/>
                <wp:wrapNone/>
                <wp:docPr id="17" name="グループ化 17"/>
                <wp:cNvGraphicFramePr/>
                <a:graphic xmlns:a="http://schemas.openxmlformats.org/drawingml/2006/main">
                  <a:graphicData uri="http://schemas.microsoft.com/office/word/2010/wordprocessingGroup">
                    <wpg:wgp>
                      <wpg:cNvGrpSpPr/>
                      <wpg:grpSpPr>
                        <a:xfrm>
                          <a:off x="0" y="0"/>
                          <a:ext cx="5249499" cy="1296135"/>
                          <a:chOff x="-169341" y="102099"/>
                          <a:chExt cx="5249499" cy="1296135"/>
                        </a:xfrm>
                      </wpg:grpSpPr>
                      <wpg:grpSp>
                        <wpg:cNvPr id="89" name="グループ化 89" title="赤字解消・削減の取組、目標年次等"/>
                        <wpg:cNvGrpSpPr/>
                        <wpg:grpSpPr>
                          <a:xfrm>
                            <a:off x="-169341" y="102099"/>
                            <a:ext cx="5249499" cy="1296085"/>
                            <a:chOff x="-26821" y="177832"/>
                            <a:chExt cx="6870397" cy="685585"/>
                          </a:xfrm>
                        </wpg:grpSpPr>
                        <wps:wsp>
                          <wps:cNvPr id="90" name="正方形/長方形 90"/>
                          <wps:cNvSpPr/>
                          <wps:spPr>
                            <a:xfrm>
                              <a:off x="-26821" y="177832"/>
                              <a:ext cx="1413474" cy="685541"/>
                            </a:xfrm>
                            <a:prstGeom prst="rect">
                              <a:avLst/>
                            </a:prstGeom>
                            <a:solidFill>
                              <a:srgbClr val="F79646">
                                <a:lumMod val="40000"/>
                                <a:lumOff val="60000"/>
                              </a:srgbClr>
                            </a:solidFill>
                            <a:ln w="25400" cap="flat" cmpd="sng" algn="ctr">
                              <a:solidFill>
                                <a:srgbClr val="4F81BD">
                                  <a:shade val="50000"/>
                                </a:srgbClr>
                              </a:solidFill>
                              <a:prstDash val="solid"/>
                            </a:ln>
                            <a:effectLst/>
                          </wps:spPr>
                          <wps:txbx>
                            <w:txbxContent>
                              <w:p w14:paraId="2F02855F" w14:textId="77777777" w:rsidR="007636DB" w:rsidRPr="009D75F9" w:rsidRDefault="007636DB" w:rsidP="004817C7">
                                <w:pPr>
                                  <w:pStyle w:val="Web"/>
                                  <w:spacing w:line="240" w:lineRule="exact"/>
                                  <w:ind w:left="180" w:hanging="180"/>
                                  <w:contextualSpacing/>
                                  <w:jc w:val="center"/>
                                  <w:rPr>
                                    <w:rFonts w:ascii="ＭＳ ゴシック" w:eastAsia="ＭＳ ゴシック" w:hAnsi="ＭＳ ゴシック"/>
                                    <w:color w:val="000000"/>
                                    <w:kern w:val="24"/>
                                    <w:sz w:val="18"/>
                                    <w:szCs w:val="18"/>
                                  </w:rPr>
                                </w:pPr>
                                <w:r w:rsidRPr="009D75F9">
                                  <w:rPr>
                                    <w:rFonts w:ascii="ＭＳ ゴシック" w:eastAsia="ＭＳ ゴシック" w:hAnsi="ＭＳ ゴシック" w:hint="eastAsia"/>
                                    <w:color w:val="000000"/>
                                    <w:kern w:val="24"/>
                                    <w:sz w:val="18"/>
                                    <w:szCs w:val="18"/>
                                  </w:rPr>
                                  <w:t>法定外</w:t>
                                </w:r>
                              </w:p>
                              <w:p w14:paraId="77109401" w14:textId="776C8B89" w:rsidR="007636DB" w:rsidRPr="002E57ED" w:rsidRDefault="007636DB" w:rsidP="002E57ED">
                                <w:pPr>
                                  <w:pStyle w:val="Web"/>
                                  <w:spacing w:line="240" w:lineRule="exact"/>
                                  <w:ind w:left="180" w:hanging="180"/>
                                  <w:contextualSpacing/>
                                  <w:jc w:val="center"/>
                                  <w:rPr>
                                    <w:rFonts w:ascii="ＭＳ ゴシック" w:eastAsia="ＭＳ ゴシック" w:hAnsi="ＭＳ ゴシック"/>
                                    <w:color w:val="000000"/>
                                    <w:kern w:val="24"/>
                                    <w:sz w:val="18"/>
                                    <w:szCs w:val="18"/>
                                  </w:rPr>
                                </w:pPr>
                                <w:r w:rsidRPr="009D75F9">
                                  <w:rPr>
                                    <w:rFonts w:ascii="ＭＳ ゴシック" w:eastAsia="ＭＳ ゴシック" w:hAnsi="ＭＳ ゴシック" w:hint="eastAsia"/>
                                    <w:color w:val="000000"/>
                                    <w:kern w:val="24"/>
                                    <w:sz w:val="18"/>
                                    <w:szCs w:val="18"/>
                                  </w:rPr>
                                  <w:t>一般会計繰入</w:t>
                                </w:r>
                              </w:p>
                              <w:p w14:paraId="088206AB" w14:textId="1A320DA5" w:rsidR="007636DB" w:rsidRPr="002E57ED" w:rsidRDefault="007636DB" w:rsidP="002E57ED">
                                <w:pPr>
                                  <w:pStyle w:val="Web"/>
                                  <w:spacing w:line="240" w:lineRule="exact"/>
                                  <w:ind w:left="180" w:hanging="180"/>
                                  <w:contextualSpacing/>
                                  <w:jc w:val="center"/>
                                  <w:rPr>
                                    <w:rFonts w:ascii="ＭＳ ゴシック" w:eastAsia="ＭＳ ゴシック" w:hAnsi="ＭＳ ゴシック"/>
                                    <w:color w:val="000000"/>
                                    <w:kern w:val="24"/>
                                    <w:sz w:val="18"/>
                                    <w:szCs w:val="18"/>
                                  </w:rPr>
                                </w:pPr>
                                <w:r w:rsidRPr="009D75F9">
                                  <w:rPr>
                                    <w:rFonts w:ascii="ＭＳ ゴシック" w:eastAsia="ＭＳ ゴシック" w:hAnsi="ＭＳ ゴシック" w:hint="eastAsia"/>
                                    <w:color w:val="000000"/>
                                    <w:kern w:val="24"/>
                                    <w:sz w:val="18"/>
                                    <w:szCs w:val="18"/>
                                  </w:rPr>
                                  <w:t>(名目的な赤字)</w:t>
                                </w:r>
                              </w:p>
                            </w:txbxContent>
                          </wps:txbx>
                          <wps:bodyPr wrap="square" rtlCol="0" anchor="ctr"/>
                        </wps:wsp>
                        <wps:wsp>
                          <wps:cNvPr id="91" name="直線矢印コネクタ 91"/>
                          <wps:cNvCnPr/>
                          <wps:spPr>
                            <a:xfrm>
                              <a:off x="1536614" y="520551"/>
                              <a:ext cx="266700" cy="0"/>
                            </a:xfrm>
                            <a:prstGeom prst="straightConnector1">
                              <a:avLst/>
                            </a:prstGeom>
                            <a:noFill/>
                            <a:ln w="19050" cap="flat" cmpd="sng" algn="ctr">
                              <a:solidFill>
                                <a:sysClr val="windowText" lastClr="000000">
                                  <a:shade val="95000"/>
                                  <a:satMod val="105000"/>
                                </a:sysClr>
                              </a:solidFill>
                              <a:prstDash val="solid"/>
                              <a:tailEnd type="arrow"/>
                            </a:ln>
                            <a:effectLst/>
                          </wps:spPr>
                          <wps:bodyPr/>
                        </wps:wsp>
                        <wps:wsp>
                          <wps:cNvPr id="92" name="テキスト ボックス 60"/>
                          <wps:cNvSpPr txBox="1"/>
                          <wps:spPr>
                            <a:xfrm>
                              <a:off x="4727132" y="177877"/>
                              <a:ext cx="2116444" cy="685540"/>
                            </a:xfrm>
                            <a:prstGeom prst="rect">
                              <a:avLst/>
                            </a:prstGeom>
                            <a:noFill/>
                            <a:ln w="57150">
                              <a:solidFill>
                                <a:sysClr val="windowText" lastClr="000000"/>
                              </a:solidFill>
                              <a:prstDash val="solid"/>
                            </a:ln>
                          </wps:spPr>
                          <wps:txbx>
                            <w:txbxContent>
                              <w:p w14:paraId="499ECB31" w14:textId="77777777" w:rsidR="002E57ED" w:rsidRDefault="002E57ED" w:rsidP="002E57ED">
                                <w:pPr>
                                  <w:pStyle w:val="Web"/>
                                  <w:spacing w:line="240" w:lineRule="exact"/>
                                  <w:contextualSpacing/>
                                  <w:rPr>
                                    <w:rFonts w:ascii="ＭＳ ゴシック" w:eastAsia="ＭＳ ゴシック" w:hAnsi="ＭＳ ゴシック"/>
                                    <w:color w:val="000000"/>
                                    <w:kern w:val="24"/>
                                    <w:sz w:val="18"/>
                                    <w:szCs w:val="18"/>
                                  </w:rPr>
                                </w:pPr>
                              </w:p>
                              <w:p w14:paraId="4D514E7D" w14:textId="238BEA0D" w:rsidR="007636DB" w:rsidRPr="009D75F9" w:rsidRDefault="007636DB" w:rsidP="002E57ED">
                                <w:pPr>
                                  <w:pStyle w:val="Web"/>
                                  <w:spacing w:line="240" w:lineRule="exact"/>
                                  <w:contextualSpacing/>
                                  <w:rPr>
                                    <w:rFonts w:ascii="ＭＳ ゴシック" w:eastAsia="ＭＳ ゴシック" w:hAnsi="ＭＳ ゴシック"/>
                                    <w:sz w:val="18"/>
                                    <w:szCs w:val="18"/>
                                  </w:rPr>
                                </w:pPr>
                                <w:r w:rsidRPr="009D75F9">
                                  <w:rPr>
                                    <w:rFonts w:ascii="ＭＳ ゴシック" w:eastAsia="ＭＳ ゴシック" w:hAnsi="ＭＳ ゴシック" w:hint="eastAsia"/>
                                    <w:color w:val="000000"/>
                                    <w:kern w:val="24"/>
                                    <w:sz w:val="18"/>
                                    <w:szCs w:val="18"/>
                                  </w:rPr>
                                  <w:t>解消すべき法定外一般会計繰入がある場合、計画を定めた上で</w:t>
                                </w:r>
                                <w:r w:rsidRPr="004B3FC8">
                                  <w:rPr>
                                    <w:rFonts w:ascii="ＭＳ ゴシック" w:eastAsia="ＭＳ ゴシック" w:hAnsi="ＭＳ ゴシック" w:hint="eastAsia"/>
                                    <w:color w:val="000000"/>
                                    <w:kern w:val="24"/>
                                    <w:sz w:val="18"/>
                                    <w:szCs w:val="18"/>
                                  </w:rPr>
                                  <w:t>、原則、</w:t>
                                </w:r>
                                <w:r w:rsidRPr="004B3FC8">
                                  <w:rPr>
                                    <w:rFonts w:ascii="ＭＳ ゴシック" w:eastAsia="ＭＳ ゴシック" w:hAnsi="ＭＳ ゴシック"/>
                                    <w:color w:val="000000"/>
                                    <w:kern w:val="24"/>
                                    <w:sz w:val="18"/>
                                    <w:szCs w:val="18"/>
                                  </w:rPr>
                                  <w:t>翌年度</w:t>
                                </w:r>
                                <w:r w:rsidRPr="004B3FC8">
                                  <w:rPr>
                                    <w:rFonts w:ascii="ＭＳ ゴシック" w:eastAsia="ＭＳ ゴシック" w:hAnsi="ＭＳ ゴシック" w:hint="eastAsia"/>
                                    <w:color w:val="000000"/>
                                    <w:kern w:val="24"/>
                                    <w:sz w:val="18"/>
                                    <w:szCs w:val="18"/>
                                  </w:rPr>
                                  <w:t>に</w:t>
                                </w:r>
                                <w:r w:rsidRPr="004B3FC8">
                                  <w:rPr>
                                    <w:rFonts w:ascii="ＭＳ ゴシック" w:eastAsia="ＭＳ ゴシック" w:hAnsi="ＭＳ ゴシック"/>
                                    <w:color w:val="000000"/>
                                    <w:kern w:val="24"/>
                                    <w:sz w:val="18"/>
                                    <w:szCs w:val="18"/>
                                  </w:rPr>
                                  <w:t>解消</w:t>
                                </w:r>
                                <w:r w:rsidRPr="004B3FC8">
                                  <w:rPr>
                                    <w:rFonts w:ascii="ＭＳ ゴシック" w:eastAsia="ＭＳ ゴシック" w:hAnsi="ＭＳ ゴシック" w:hint="eastAsia"/>
                                    <w:color w:val="000000"/>
                                    <w:kern w:val="24"/>
                                    <w:sz w:val="18"/>
                                    <w:szCs w:val="18"/>
                                  </w:rPr>
                                  <w:t>する。</w:t>
                                </w:r>
                              </w:p>
                            </w:txbxContent>
                          </wps:txbx>
                          <wps:bodyPr wrap="square" rtlCol="0" anchor="ctr">
                            <a:noAutofit/>
                          </wps:bodyPr>
                        </wps:wsp>
                        <wps:wsp>
                          <wps:cNvPr id="93" name="直線矢印コネクタ 93"/>
                          <wps:cNvCnPr/>
                          <wps:spPr>
                            <a:xfrm>
                              <a:off x="4325187" y="520732"/>
                              <a:ext cx="253999" cy="0"/>
                            </a:xfrm>
                            <a:prstGeom prst="straightConnector1">
                              <a:avLst/>
                            </a:prstGeom>
                            <a:noFill/>
                            <a:ln w="19050" cap="flat" cmpd="sng" algn="ctr">
                              <a:solidFill>
                                <a:sysClr val="windowText" lastClr="000000">
                                  <a:shade val="95000"/>
                                  <a:satMod val="105000"/>
                                </a:sysClr>
                              </a:solidFill>
                              <a:prstDash val="solid"/>
                              <a:tailEnd type="arrow"/>
                            </a:ln>
                            <a:effectLst/>
                          </wps:spPr>
                          <wps:bodyPr/>
                        </wps:wsp>
                      </wpg:grpSp>
                      <wps:wsp>
                        <wps:cNvPr id="88" name="テキスト ボックス 52"/>
                        <wps:cNvSpPr txBox="1"/>
                        <wps:spPr>
                          <a:xfrm>
                            <a:off x="1285875" y="102234"/>
                            <a:ext cx="1816100" cy="1296000"/>
                          </a:xfrm>
                          <a:prstGeom prst="rect">
                            <a:avLst/>
                          </a:prstGeom>
                          <a:noFill/>
                          <a:ln w="9525">
                            <a:solidFill>
                              <a:sysClr val="windowText" lastClr="000000"/>
                            </a:solidFill>
                            <a:prstDash val="dash"/>
                          </a:ln>
                        </wps:spPr>
                        <wps:txbx>
                          <w:txbxContent>
                            <w:p w14:paraId="5E8B5D6C" w14:textId="77777777" w:rsidR="002E57ED" w:rsidRDefault="002E57ED" w:rsidP="004817C7">
                              <w:pPr>
                                <w:pStyle w:val="Web"/>
                                <w:spacing w:line="240" w:lineRule="exact"/>
                                <w:ind w:left="240" w:hanging="240"/>
                                <w:contextualSpacing/>
                                <w:rPr>
                                  <w:rFonts w:ascii="ＭＳ ゴシック" w:eastAsia="ＭＳ ゴシック" w:hAnsi="ＭＳ ゴシック"/>
                                  <w:color w:val="000000"/>
                                  <w:kern w:val="24"/>
                                  <w:sz w:val="18"/>
                                  <w:szCs w:val="18"/>
                                </w:rPr>
                              </w:pPr>
                            </w:p>
                            <w:p w14:paraId="13E2FEDF" w14:textId="6B956D34" w:rsidR="007636DB" w:rsidRPr="009D75F9" w:rsidRDefault="007636DB" w:rsidP="004817C7">
                              <w:pPr>
                                <w:pStyle w:val="Web"/>
                                <w:spacing w:line="240" w:lineRule="exact"/>
                                <w:ind w:left="240" w:hanging="240"/>
                                <w:contextualSpacing/>
                                <w:rPr>
                                  <w:rFonts w:ascii="ＭＳ ゴシック" w:eastAsia="ＭＳ ゴシック" w:hAnsi="ＭＳ ゴシック"/>
                                  <w:color w:val="000000"/>
                                  <w:kern w:val="24"/>
                                  <w:sz w:val="18"/>
                                  <w:szCs w:val="18"/>
                                </w:rPr>
                              </w:pPr>
                              <w:r w:rsidRPr="009D75F9">
                                <w:rPr>
                                  <w:rFonts w:ascii="ＭＳ ゴシック" w:eastAsia="ＭＳ ゴシック" w:hAnsi="ＭＳ ゴシック" w:hint="eastAsia"/>
                                  <w:color w:val="000000"/>
                                  <w:kern w:val="24"/>
                                  <w:sz w:val="18"/>
                                  <w:szCs w:val="18"/>
                                </w:rPr>
                                <w:t>法定外一般会計繰入のうち、</w:t>
                              </w:r>
                            </w:p>
                            <w:p w14:paraId="06587679" w14:textId="240AEFAD" w:rsidR="007636DB" w:rsidRPr="009D75F9" w:rsidRDefault="002E57ED" w:rsidP="002E57ED">
                              <w:pPr>
                                <w:pStyle w:val="Web"/>
                                <w:spacing w:line="240" w:lineRule="exact"/>
                                <w:contextualSpacing/>
                                <w:rPr>
                                  <w:rFonts w:ascii="ＭＳ ゴシック" w:eastAsia="ＭＳ ゴシック" w:hAnsi="ＭＳ ゴシック"/>
                                  <w:kern w:val="24"/>
                                  <w:sz w:val="18"/>
                                  <w:szCs w:val="18"/>
                                </w:rPr>
                              </w:pPr>
                              <w:r>
                                <w:rPr>
                                  <w:rFonts w:ascii="ＭＳ ゴシック" w:eastAsia="ＭＳ ゴシック" w:hAnsi="ＭＳ ゴシック" w:hint="eastAsia"/>
                                  <w:color w:val="000000"/>
                                  <w:kern w:val="24"/>
                                  <w:sz w:val="18"/>
                                  <w:szCs w:val="18"/>
                                </w:rPr>
                                <w:t>①</w:t>
                              </w:r>
                              <w:r w:rsidR="007636DB" w:rsidRPr="009D75F9">
                                <w:rPr>
                                  <w:rFonts w:ascii="ＭＳ ゴシック" w:eastAsia="ＭＳ ゴシック" w:hAnsi="ＭＳ ゴシック" w:hint="eastAsia"/>
                                  <w:color w:val="000000"/>
                                  <w:kern w:val="24"/>
                                  <w:sz w:val="18"/>
                                  <w:szCs w:val="18"/>
                                </w:rPr>
                                <w:t>解消すべき繰入</w:t>
                              </w:r>
                            </w:p>
                            <w:p w14:paraId="2BC133FE" w14:textId="77777777" w:rsidR="002E57ED" w:rsidRDefault="007636DB" w:rsidP="004817C7">
                              <w:pPr>
                                <w:pStyle w:val="Web"/>
                                <w:spacing w:line="240" w:lineRule="exact"/>
                                <w:ind w:left="180" w:hanging="180"/>
                                <w:contextualSpacing/>
                                <w:rPr>
                                  <w:rFonts w:ascii="ＭＳ ゴシック" w:eastAsia="ＭＳ ゴシック" w:hAnsi="ＭＳ ゴシック"/>
                                  <w:kern w:val="24"/>
                                  <w:sz w:val="18"/>
                                  <w:szCs w:val="18"/>
                                </w:rPr>
                              </w:pPr>
                              <w:r w:rsidRPr="009D75F9">
                                <w:rPr>
                                  <w:rFonts w:ascii="ＭＳ ゴシック" w:eastAsia="ＭＳ ゴシック" w:hAnsi="ＭＳ ゴシック" w:hint="eastAsia"/>
                                  <w:kern w:val="24"/>
                                  <w:sz w:val="18"/>
                                  <w:szCs w:val="18"/>
                                </w:rPr>
                                <w:t>②解消すべきとは言えない繰入（保健事業費に充てるため、</w:t>
                              </w:r>
                            </w:p>
                            <w:p w14:paraId="0AC5C20C" w14:textId="281E4170" w:rsidR="007636DB" w:rsidRPr="009D75F9" w:rsidRDefault="007636DB" w:rsidP="002E57ED">
                              <w:pPr>
                                <w:pStyle w:val="Web"/>
                                <w:spacing w:line="240" w:lineRule="exact"/>
                                <w:ind w:leftChars="100" w:left="210" w:firstLineChars="100" w:firstLine="180"/>
                                <w:contextualSpacing/>
                                <w:rPr>
                                  <w:rFonts w:ascii="ＭＳ ゴシック" w:eastAsia="ＭＳ ゴシック" w:hAnsi="ＭＳ ゴシック"/>
                                  <w:kern w:val="24"/>
                                  <w:sz w:val="18"/>
                                  <w:szCs w:val="18"/>
                                </w:rPr>
                              </w:pPr>
                              <w:r w:rsidRPr="009D75F9">
                                <w:rPr>
                                  <w:rFonts w:ascii="ＭＳ ゴシック" w:eastAsia="ＭＳ ゴシック" w:hAnsi="ＭＳ ゴシック" w:hint="eastAsia"/>
                                  <w:kern w:val="24"/>
                                  <w:sz w:val="18"/>
                                  <w:szCs w:val="18"/>
                                </w:rPr>
                                <w:t>累積赤字補填のため　等）</w:t>
                              </w:r>
                            </w:p>
                            <w:p w14:paraId="5FB201C7" w14:textId="77777777" w:rsidR="007636DB" w:rsidRPr="009D75F9" w:rsidRDefault="007636DB" w:rsidP="004817C7">
                              <w:pPr>
                                <w:pStyle w:val="Web"/>
                                <w:spacing w:line="240" w:lineRule="exact"/>
                                <w:ind w:left="180" w:hanging="180"/>
                                <w:contextualSpacing/>
                                <w:rPr>
                                  <w:rFonts w:ascii="ＭＳ ゴシック" w:eastAsia="ＭＳ ゴシック" w:hAnsi="ＭＳ ゴシック"/>
                                  <w:sz w:val="18"/>
                                  <w:szCs w:val="18"/>
                                </w:rPr>
                              </w:pPr>
                              <w:r w:rsidRPr="009D75F9">
                                <w:rPr>
                                  <w:rFonts w:ascii="ＭＳ ゴシック" w:eastAsia="ＭＳ ゴシック" w:hAnsi="ＭＳ ゴシック" w:hint="eastAsia"/>
                                  <w:kern w:val="24"/>
                                  <w:sz w:val="18"/>
                                  <w:szCs w:val="18"/>
                                </w:rPr>
                                <w:t>を整理</w:t>
                              </w:r>
                            </w:p>
                          </w:txbxContent>
                        </wps:txbx>
                        <wps:bodyPr wrap="square" rtlCol="0" anchor="ctr">
                          <a:noAutofit/>
                        </wps:bodyPr>
                      </wps:wsp>
                    </wpg:wgp>
                  </a:graphicData>
                </a:graphic>
                <wp14:sizeRelH relativeFrom="margin">
                  <wp14:pctWidth>0</wp14:pctWidth>
                </wp14:sizeRelH>
                <wp14:sizeRelV relativeFrom="margin">
                  <wp14:pctHeight>0</wp14:pctHeight>
                </wp14:sizeRelV>
              </wp:anchor>
            </w:drawing>
          </mc:Choice>
          <mc:Fallback>
            <w:pict>
              <v:group w14:anchorId="0DD18404" id="グループ化 17" o:spid="_x0000_s1043" style="position:absolute;left:0;text-align:left;margin-left:41.3pt;margin-top:13.4pt;width:413.35pt;height:102.05pt;z-index:251662336;mso-width-relative:margin;mso-height-relative:margin" coordorigin="-1693,1020" coordsize="52494,129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">
                <v:group id="グループ化 89" o:spid="_x0000_s1044" style="position:absolute;left:-1693;top:1020;width:52494;height:12961" coordorigin="-268,1778" coordsize="68703,6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">
                  <v:rect id="正方形/長方形 90" o:spid="_x0000_s1045" style="position:absolute;left:-268;top:1778;width:14134;height:68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" fillcolor="#fcd5b5" strokecolor="#385d8a" strokeweight="2pt">
                    <v:textbox>
                      <w:txbxContent>
                        <w:p w14:paraId="2F02855F" w14:textId="77777777" w:rsidR="007636DB" w:rsidRPr="009D75F9" w:rsidRDefault="007636DB" w:rsidP="004817C7">
                          <w:pPr>
                            <w:pStyle w:val="Web"/>
                            <w:spacing w:line="240" w:lineRule="exact"/>
                            <w:ind w:left="180" w:hanging="180"/>
                            <w:contextualSpacing/>
                            <w:jc w:val="center"/>
                            <w:rPr>
                              <w:rFonts w:ascii="ＭＳ ゴシック" w:eastAsia="ＭＳ ゴシック" w:hAnsi="ＭＳ ゴシック"/>
                              <w:color w:val="000000"/>
                              <w:kern w:val="24"/>
                              <w:sz w:val="18"/>
                              <w:szCs w:val="18"/>
                            </w:rPr>
                          </w:pPr>
                          <w:r w:rsidRPr="009D75F9">
                            <w:rPr>
                              <w:rFonts w:ascii="ＭＳ ゴシック" w:eastAsia="ＭＳ ゴシック" w:hAnsi="ＭＳ ゴシック" w:hint="eastAsia"/>
                              <w:color w:val="000000"/>
                              <w:kern w:val="24"/>
                              <w:sz w:val="18"/>
                              <w:szCs w:val="18"/>
                            </w:rPr>
                            <w:t>法定外</w:t>
                          </w:r>
                        </w:p>
                        <w:p w14:paraId="77109401" w14:textId="776C8B89" w:rsidR="007636DB" w:rsidRPr="002E57ED" w:rsidRDefault="007636DB" w:rsidP="002E57ED">
                          <w:pPr>
                            <w:pStyle w:val="Web"/>
                            <w:spacing w:line="240" w:lineRule="exact"/>
                            <w:ind w:left="180" w:hanging="180"/>
                            <w:contextualSpacing/>
                            <w:jc w:val="center"/>
                            <w:rPr>
                              <w:rFonts w:ascii="ＭＳ ゴシック" w:eastAsia="ＭＳ ゴシック" w:hAnsi="ＭＳ ゴシック"/>
                              <w:color w:val="000000"/>
                              <w:kern w:val="24"/>
                              <w:sz w:val="18"/>
                              <w:szCs w:val="18"/>
                            </w:rPr>
                          </w:pPr>
                          <w:r w:rsidRPr="009D75F9">
                            <w:rPr>
                              <w:rFonts w:ascii="ＭＳ ゴシック" w:eastAsia="ＭＳ ゴシック" w:hAnsi="ＭＳ ゴシック" w:hint="eastAsia"/>
                              <w:color w:val="000000"/>
                              <w:kern w:val="24"/>
                              <w:sz w:val="18"/>
                              <w:szCs w:val="18"/>
                            </w:rPr>
                            <w:t>一般会計繰入</w:t>
                          </w:r>
                        </w:p>
                        <w:p w14:paraId="088206AB" w14:textId="1A320DA5" w:rsidR="007636DB" w:rsidRPr="002E57ED" w:rsidRDefault="007636DB" w:rsidP="002E57ED">
                          <w:pPr>
                            <w:pStyle w:val="Web"/>
                            <w:spacing w:line="240" w:lineRule="exact"/>
                            <w:ind w:left="180" w:hanging="180"/>
                            <w:contextualSpacing/>
                            <w:jc w:val="center"/>
                            <w:rPr>
                              <w:rFonts w:ascii="ＭＳ ゴシック" w:eastAsia="ＭＳ ゴシック" w:hAnsi="ＭＳ ゴシック"/>
                              <w:color w:val="000000"/>
                              <w:kern w:val="24"/>
                              <w:sz w:val="18"/>
                              <w:szCs w:val="18"/>
                            </w:rPr>
                          </w:pPr>
                          <w:r w:rsidRPr="009D75F9">
                            <w:rPr>
                              <w:rFonts w:ascii="ＭＳ ゴシック" w:eastAsia="ＭＳ ゴシック" w:hAnsi="ＭＳ ゴシック" w:hint="eastAsia"/>
                              <w:color w:val="000000"/>
                              <w:kern w:val="24"/>
                              <w:sz w:val="18"/>
                              <w:szCs w:val="18"/>
                            </w:rPr>
                            <w:t>(名目的な赤字)</w:t>
                          </w:r>
                        </w:p>
                      </w:txbxContent>
                    </v:textbox>
                  </v:rect>
                  <v:shapetype id="_x0000_t32" coordsize="21600,21600" o:spt="32" o:oned="t" path="m,l21600,21600e" filled="f">
                    <v:path arrowok="t" fillok="f" o:connecttype="none"/>
                    <o:lock v:ext="edit" shapetype="t"/>
                  </v:shapetype>
                  <v:shape id="直線矢印コネクタ 91" o:spid="_x0000_s1046" type="#_x0000_t32" style="position:absolute;left:15366;top:5205;width:26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" strokeweight="1.5pt">
                    <v:stroke endarrow="open"/>
                  </v:shape>
                  <v:shape id="テキスト ボックス 60" o:spid="_x0000_s1047" type="#_x0000_t202" style="position:absolute;left:47271;top:1778;width:21164;height:68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" filled="f" strokecolor="windowText" strokeweight="4.5pt">
                    <v:textbox>
                      <w:txbxContent>
                        <w:p w14:paraId="499ECB31" w14:textId="77777777" w:rsidR="002E57ED" w:rsidRDefault="002E57ED" w:rsidP="002E57ED">
                          <w:pPr>
                            <w:pStyle w:val="Web"/>
                            <w:spacing w:line="240" w:lineRule="exact"/>
                            <w:contextualSpacing/>
                            <w:rPr>
                              <w:rFonts w:ascii="ＭＳ ゴシック" w:eastAsia="ＭＳ ゴシック" w:hAnsi="ＭＳ ゴシック"/>
                              <w:color w:val="000000"/>
                              <w:kern w:val="24"/>
                              <w:sz w:val="18"/>
                              <w:szCs w:val="18"/>
                            </w:rPr>
                          </w:pPr>
                        </w:p>
                        <w:p w14:paraId="4D514E7D" w14:textId="238BEA0D" w:rsidR="007636DB" w:rsidRPr="009D75F9" w:rsidRDefault="007636DB" w:rsidP="002E57ED">
                          <w:pPr>
                            <w:pStyle w:val="Web"/>
                            <w:spacing w:line="240" w:lineRule="exact"/>
                            <w:contextualSpacing/>
                            <w:rPr>
                              <w:rFonts w:ascii="ＭＳ ゴシック" w:eastAsia="ＭＳ ゴシック" w:hAnsi="ＭＳ ゴシック"/>
                              <w:sz w:val="18"/>
                              <w:szCs w:val="18"/>
                            </w:rPr>
                          </w:pPr>
                          <w:r w:rsidRPr="009D75F9">
                            <w:rPr>
                              <w:rFonts w:ascii="ＭＳ ゴシック" w:eastAsia="ＭＳ ゴシック" w:hAnsi="ＭＳ ゴシック" w:hint="eastAsia"/>
                              <w:color w:val="000000"/>
                              <w:kern w:val="24"/>
                              <w:sz w:val="18"/>
                              <w:szCs w:val="18"/>
                            </w:rPr>
                            <w:t>解消すべき法定外一般会計繰入がある場合、計画を定めた上で</w:t>
                          </w:r>
                          <w:r w:rsidRPr="004B3FC8">
                            <w:rPr>
                              <w:rFonts w:ascii="ＭＳ ゴシック" w:eastAsia="ＭＳ ゴシック" w:hAnsi="ＭＳ ゴシック" w:hint="eastAsia"/>
                              <w:color w:val="000000"/>
                              <w:kern w:val="24"/>
                              <w:sz w:val="18"/>
                              <w:szCs w:val="18"/>
                            </w:rPr>
                            <w:t>、原則、</w:t>
                          </w:r>
                          <w:r w:rsidRPr="004B3FC8">
                            <w:rPr>
                              <w:rFonts w:ascii="ＭＳ ゴシック" w:eastAsia="ＭＳ ゴシック" w:hAnsi="ＭＳ ゴシック"/>
                              <w:color w:val="000000"/>
                              <w:kern w:val="24"/>
                              <w:sz w:val="18"/>
                              <w:szCs w:val="18"/>
                            </w:rPr>
                            <w:t>翌年度</w:t>
                          </w:r>
                          <w:r w:rsidRPr="004B3FC8">
                            <w:rPr>
                              <w:rFonts w:ascii="ＭＳ ゴシック" w:eastAsia="ＭＳ ゴシック" w:hAnsi="ＭＳ ゴシック" w:hint="eastAsia"/>
                              <w:color w:val="000000"/>
                              <w:kern w:val="24"/>
                              <w:sz w:val="18"/>
                              <w:szCs w:val="18"/>
                            </w:rPr>
                            <w:t>に</w:t>
                          </w:r>
                          <w:r w:rsidRPr="004B3FC8">
                            <w:rPr>
                              <w:rFonts w:ascii="ＭＳ ゴシック" w:eastAsia="ＭＳ ゴシック" w:hAnsi="ＭＳ ゴシック"/>
                              <w:color w:val="000000"/>
                              <w:kern w:val="24"/>
                              <w:sz w:val="18"/>
                              <w:szCs w:val="18"/>
                            </w:rPr>
                            <w:t>解消</w:t>
                          </w:r>
                          <w:r w:rsidRPr="004B3FC8">
                            <w:rPr>
                              <w:rFonts w:ascii="ＭＳ ゴシック" w:eastAsia="ＭＳ ゴシック" w:hAnsi="ＭＳ ゴシック" w:hint="eastAsia"/>
                              <w:color w:val="000000"/>
                              <w:kern w:val="24"/>
                              <w:sz w:val="18"/>
                              <w:szCs w:val="18"/>
                            </w:rPr>
                            <w:t>する。</w:t>
                          </w:r>
                        </w:p>
                      </w:txbxContent>
                    </v:textbox>
                  </v:shape>
                  <v:shape id="直線矢印コネクタ 93" o:spid="_x0000_s1048" type="#_x0000_t32" style="position:absolute;left:43251;top:5207;width:254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" strokeweight="1.5pt">
                    <v:stroke endarrow="open"/>
                  </v:shape>
                </v:group>
                <v:shape id="テキスト ボックス 52" o:spid="_x0000_s1049" type="#_x0000_t202" style="position:absolute;left:12858;top:1022;width:18161;height:129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" filled="f" strokecolor="windowText">
                  <v:stroke dashstyle="dash"/>
                  <v:textbox>
                    <w:txbxContent>
                      <w:p w14:paraId="5E8B5D6C" w14:textId="77777777" w:rsidR="002E57ED" w:rsidRDefault="002E57ED" w:rsidP="004817C7">
                        <w:pPr>
                          <w:pStyle w:val="Web"/>
                          <w:spacing w:line="240" w:lineRule="exact"/>
                          <w:ind w:left="240" w:hanging="240"/>
                          <w:contextualSpacing/>
                          <w:rPr>
                            <w:rFonts w:ascii="ＭＳ ゴシック" w:eastAsia="ＭＳ ゴシック" w:hAnsi="ＭＳ ゴシック"/>
                            <w:color w:val="000000"/>
                            <w:kern w:val="24"/>
                            <w:sz w:val="18"/>
                            <w:szCs w:val="18"/>
                          </w:rPr>
                        </w:pPr>
                      </w:p>
                      <w:p w14:paraId="13E2FEDF" w14:textId="6B956D34" w:rsidR="007636DB" w:rsidRPr="009D75F9" w:rsidRDefault="007636DB" w:rsidP="004817C7">
                        <w:pPr>
                          <w:pStyle w:val="Web"/>
                          <w:spacing w:line="240" w:lineRule="exact"/>
                          <w:ind w:left="240" w:hanging="240"/>
                          <w:contextualSpacing/>
                          <w:rPr>
                            <w:rFonts w:ascii="ＭＳ ゴシック" w:eastAsia="ＭＳ ゴシック" w:hAnsi="ＭＳ ゴシック"/>
                            <w:color w:val="000000"/>
                            <w:kern w:val="24"/>
                            <w:sz w:val="18"/>
                            <w:szCs w:val="18"/>
                          </w:rPr>
                        </w:pPr>
                        <w:r w:rsidRPr="009D75F9">
                          <w:rPr>
                            <w:rFonts w:ascii="ＭＳ ゴシック" w:eastAsia="ＭＳ ゴシック" w:hAnsi="ＭＳ ゴシック" w:hint="eastAsia"/>
                            <w:color w:val="000000"/>
                            <w:kern w:val="24"/>
                            <w:sz w:val="18"/>
                            <w:szCs w:val="18"/>
                          </w:rPr>
                          <w:t>法定外一般会計繰入のうち、</w:t>
                        </w:r>
                      </w:p>
                      <w:p w14:paraId="06587679" w14:textId="240AEFAD" w:rsidR="007636DB" w:rsidRPr="009D75F9" w:rsidRDefault="002E57ED" w:rsidP="002E57ED">
                        <w:pPr>
                          <w:pStyle w:val="Web"/>
                          <w:spacing w:line="240" w:lineRule="exact"/>
                          <w:contextualSpacing/>
                          <w:rPr>
                            <w:rFonts w:ascii="ＭＳ ゴシック" w:eastAsia="ＭＳ ゴシック" w:hAnsi="ＭＳ ゴシック"/>
                            <w:kern w:val="24"/>
                            <w:sz w:val="18"/>
                            <w:szCs w:val="18"/>
                          </w:rPr>
                        </w:pPr>
                        <w:r>
                          <w:rPr>
                            <w:rFonts w:ascii="ＭＳ ゴシック" w:eastAsia="ＭＳ ゴシック" w:hAnsi="ＭＳ ゴシック" w:hint="eastAsia"/>
                            <w:color w:val="000000"/>
                            <w:kern w:val="24"/>
                            <w:sz w:val="18"/>
                            <w:szCs w:val="18"/>
                          </w:rPr>
                          <w:t>①</w:t>
                        </w:r>
                        <w:r w:rsidR="007636DB" w:rsidRPr="009D75F9">
                          <w:rPr>
                            <w:rFonts w:ascii="ＭＳ ゴシック" w:eastAsia="ＭＳ ゴシック" w:hAnsi="ＭＳ ゴシック" w:hint="eastAsia"/>
                            <w:color w:val="000000"/>
                            <w:kern w:val="24"/>
                            <w:sz w:val="18"/>
                            <w:szCs w:val="18"/>
                          </w:rPr>
                          <w:t>解消すべき繰入</w:t>
                        </w:r>
                      </w:p>
                      <w:p w14:paraId="2BC133FE" w14:textId="77777777" w:rsidR="002E57ED" w:rsidRDefault="007636DB" w:rsidP="004817C7">
                        <w:pPr>
                          <w:pStyle w:val="Web"/>
                          <w:spacing w:line="240" w:lineRule="exact"/>
                          <w:ind w:left="180" w:hanging="180"/>
                          <w:contextualSpacing/>
                          <w:rPr>
                            <w:rFonts w:ascii="ＭＳ ゴシック" w:eastAsia="ＭＳ ゴシック" w:hAnsi="ＭＳ ゴシック"/>
                            <w:kern w:val="24"/>
                            <w:sz w:val="18"/>
                            <w:szCs w:val="18"/>
                          </w:rPr>
                        </w:pPr>
                        <w:r w:rsidRPr="009D75F9">
                          <w:rPr>
                            <w:rFonts w:ascii="ＭＳ ゴシック" w:eastAsia="ＭＳ ゴシック" w:hAnsi="ＭＳ ゴシック" w:hint="eastAsia"/>
                            <w:kern w:val="24"/>
                            <w:sz w:val="18"/>
                            <w:szCs w:val="18"/>
                          </w:rPr>
                          <w:t>②解消すべきとは言えない繰入（保健事業費に充てるため、</w:t>
                        </w:r>
                      </w:p>
                      <w:p w14:paraId="0AC5C20C" w14:textId="281E4170" w:rsidR="007636DB" w:rsidRPr="009D75F9" w:rsidRDefault="007636DB" w:rsidP="002E57ED">
                        <w:pPr>
                          <w:pStyle w:val="Web"/>
                          <w:spacing w:line="240" w:lineRule="exact"/>
                          <w:ind w:leftChars="100" w:left="210" w:firstLineChars="100" w:firstLine="180"/>
                          <w:contextualSpacing/>
                          <w:rPr>
                            <w:rFonts w:ascii="ＭＳ ゴシック" w:eastAsia="ＭＳ ゴシック" w:hAnsi="ＭＳ ゴシック"/>
                            <w:kern w:val="24"/>
                            <w:sz w:val="18"/>
                            <w:szCs w:val="18"/>
                          </w:rPr>
                        </w:pPr>
                        <w:r w:rsidRPr="009D75F9">
                          <w:rPr>
                            <w:rFonts w:ascii="ＭＳ ゴシック" w:eastAsia="ＭＳ ゴシック" w:hAnsi="ＭＳ ゴシック" w:hint="eastAsia"/>
                            <w:kern w:val="24"/>
                            <w:sz w:val="18"/>
                            <w:szCs w:val="18"/>
                          </w:rPr>
                          <w:t>累積赤字補填のため　等）</w:t>
                        </w:r>
                      </w:p>
                      <w:p w14:paraId="5FB201C7" w14:textId="77777777" w:rsidR="007636DB" w:rsidRPr="009D75F9" w:rsidRDefault="007636DB" w:rsidP="004817C7">
                        <w:pPr>
                          <w:pStyle w:val="Web"/>
                          <w:spacing w:line="240" w:lineRule="exact"/>
                          <w:ind w:left="180" w:hanging="180"/>
                          <w:contextualSpacing/>
                          <w:rPr>
                            <w:rFonts w:ascii="ＭＳ ゴシック" w:eastAsia="ＭＳ ゴシック" w:hAnsi="ＭＳ ゴシック"/>
                            <w:sz w:val="18"/>
                            <w:szCs w:val="18"/>
                          </w:rPr>
                        </w:pPr>
                        <w:r w:rsidRPr="009D75F9">
                          <w:rPr>
                            <w:rFonts w:ascii="ＭＳ ゴシック" w:eastAsia="ＭＳ ゴシック" w:hAnsi="ＭＳ ゴシック" w:hint="eastAsia"/>
                            <w:kern w:val="24"/>
                            <w:sz w:val="18"/>
                            <w:szCs w:val="18"/>
                          </w:rPr>
                          <w:t>を整理</w:t>
                        </w:r>
                      </w:p>
                    </w:txbxContent>
                  </v:textbox>
                </v:shape>
              </v:group>
            </w:pict>
          </mc:Fallback>
        </mc:AlternateContent>
      </w:r>
    </w:p>
    <w:p w14:paraId="119B204F" w14:textId="74821AD8" w:rsidR="004817C7" w:rsidRPr="00BC303D" w:rsidRDefault="004817C7" w:rsidP="004817C7">
      <w:pPr>
        <w:rPr>
          <w:rFonts w:ascii="ＭＳ 明朝" w:eastAsia="ＭＳ 明朝" w:hAnsi="ＭＳ 明朝" w:cs="Times New Roman"/>
          <w:color w:val="000000" w:themeColor="text1"/>
        </w:rPr>
      </w:pPr>
    </w:p>
    <w:p w14:paraId="07332D67" w14:textId="42768BAB" w:rsidR="004817C7" w:rsidRPr="00BC303D" w:rsidRDefault="004817C7" w:rsidP="004817C7">
      <w:pPr>
        <w:rPr>
          <w:rFonts w:ascii="ＭＳ 明朝" w:eastAsia="ＭＳ 明朝" w:hAnsi="ＭＳ 明朝" w:cs="Times New Roman"/>
          <w:color w:val="000000" w:themeColor="text1"/>
        </w:rPr>
      </w:pPr>
    </w:p>
    <w:p w14:paraId="51616C75" w14:textId="08EC8D5E" w:rsidR="004817C7" w:rsidRPr="00BC303D" w:rsidRDefault="004817C7" w:rsidP="004817C7">
      <w:pPr>
        <w:rPr>
          <w:rFonts w:ascii="ＭＳ 明朝" w:eastAsia="ＭＳ 明朝" w:hAnsi="ＭＳ 明朝" w:cs="Times New Roman"/>
          <w:color w:val="000000" w:themeColor="text1"/>
        </w:rPr>
      </w:pPr>
    </w:p>
    <w:p w14:paraId="218AAC82" w14:textId="5F7FECEA" w:rsidR="004817C7" w:rsidRPr="00BC303D" w:rsidRDefault="004817C7" w:rsidP="004817C7">
      <w:pPr>
        <w:rPr>
          <w:rFonts w:ascii="ＭＳ 明朝" w:eastAsia="ＭＳ 明朝" w:hAnsi="ＭＳ 明朝" w:cs="Times New Roman"/>
          <w:color w:val="000000" w:themeColor="text1"/>
        </w:rPr>
      </w:pPr>
    </w:p>
    <w:p w14:paraId="4836054E" w14:textId="2E23DFAF" w:rsidR="00B25CAB" w:rsidRPr="00BC303D" w:rsidRDefault="00B25CAB" w:rsidP="00B25CAB">
      <w:pPr>
        <w:widowControl/>
        <w:rPr>
          <w:rFonts w:ascii="ＭＳ ゴシック" w:eastAsia="ＭＳ ゴシック" w:hAnsi="ＭＳ ゴシック" w:cs="Times New Roman"/>
          <w:color w:val="000000" w:themeColor="text1"/>
          <w:sz w:val="22"/>
          <w:szCs w:val="21"/>
        </w:rPr>
      </w:pPr>
    </w:p>
    <w:p w14:paraId="5B7649A4" w14:textId="2F8EFFB7" w:rsidR="00B87220" w:rsidRPr="00BC303D" w:rsidRDefault="00B87220" w:rsidP="00B25CAB">
      <w:pPr>
        <w:widowControl/>
        <w:rPr>
          <w:rFonts w:ascii="ＭＳ ゴシック" w:eastAsia="ＭＳ ゴシック" w:hAnsi="ＭＳ ゴシック" w:cs="Times New Roman"/>
          <w:color w:val="000000" w:themeColor="text1"/>
          <w:sz w:val="22"/>
          <w:szCs w:val="21"/>
        </w:rPr>
      </w:pPr>
    </w:p>
    <w:p w14:paraId="63F3FD48" w14:textId="59EA1156" w:rsidR="004817C7" w:rsidRPr="00BC303D" w:rsidRDefault="004817C7" w:rsidP="00B25CAB">
      <w:pPr>
        <w:widowControl/>
        <w:ind w:firstLineChars="100" w:firstLine="210"/>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（５）累積赤字の取扱い</w:t>
      </w:r>
    </w:p>
    <w:p w14:paraId="12480FE6" w14:textId="6FD79783" w:rsidR="00EA47BF" w:rsidRDefault="00FD5C27" w:rsidP="00EA47BF">
      <w:pPr>
        <w:widowControl/>
        <w:ind w:leftChars="300" w:left="630" w:firstLineChars="100" w:firstLine="21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累積赤字については、原則として、当該市町村が</w:t>
      </w:r>
      <w:r w:rsidR="004817C7" w:rsidRPr="00BC303D">
        <w:rPr>
          <w:rFonts w:ascii="ＭＳ 明朝" w:eastAsia="ＭＳ 明朝" w:hAnsi="ＭＳ ゴシック" w:cs="Times New Roman" w:hint="eastAsia"/>
          <w:color w:val="000000" w:themeColor="text1"/>
          <w:szCs w:val="21"/>
        </w:rPr>
        <w:t>責任を持って、</w:t>
      </w:r>
      <w:r w:rsidR="00EA47BF">
        <w:rPr>
          <w:rFonts w:ascii="ＭＳ 明朝" w:eastAsia="ＭＳ 明朝" w:hAnsi="ＭＳ ゴシック" w:cs="Times New Roman" w:hint="eastAsia"/>
          <w:color w:val="FF0000"/>
          <w:szCs w:val="21"/>
          <w:u w:val="single"/>
        </w:rPr>
        <w:t>平成30年度まで</w:t>
      </w:r>
      <w:r w:rsidR="004817C7" w:rsidRPr="00BC303D">
        <w:rPr>
          <w:rFonts w:ascii="ＭＳ 明朝" w:eastAsia="ＭＳ 明朝" w:hAnsi="ＭＳ ゴシック" w:cs="Times New Roman" w:hint="eastAsia"/>
          <w:color w:val="000000" w:themeColor="text1"/>
          <w:szCs w:val="21"/>
        </w:rPr>
        <w:t>（平成29年度決算）に解消することとしていたが、平成27年度決算の約308億円から平成29年度決算の約62億円へと大幅に改善したものの、解消には至らず、引き続き、解消に向けた取組を進めることとした。</w:t>
      </w:r>
    </w:p>
    <w:p w14:paraId="53BF7326" w14:textId="65CB9958" w:rsidR="00EA47BF" w:rsidRDefault="00EA47BF" w:rsidP="00EA47BF">
      <w:pPr>
        <w:widowControl/>
        <w:ind w:leftChars="300" w:left="630" w:firstLineChars="100" w:firstLine="210"/>
        <w:rPr>
          <w:rFonts w:ascii="ＭＳ 明朝" w:eastAsia="ＭＳ 明朝" w:hAnsi="ＭＳ ゴシック" w:cs="Times New Roman"/>
          <w:color w:val="000000" w:themeColor="text1"/>
          <w:szCs w:val="21"/>
        </w:rPr>
      </w:pPr>
      <w:r w:rsidRPr="00A66710">
        <w:rPr>
          <w:rFonts w:ascii="ＭＳ 明朝" w:eastAsia="ＭＳ 明朝" w:hAnsi="ＭＳ ゴシック" w:cs="Times New Roman" w:hint="eastAsia"/>
          <w:color w:val="000000"/>
          <w:szCs w:val="21"/>
        </w:rPr>
        <w:t>その結果、</w:t>
      </w:r>
      <w:r w:rsidRPr="00A66710">
        <w:rPr>
          <w:rFonts w:ascii="ＭＳ 明朝" w:eastAsia="ＭＳ 明朝" w:hAnsi="ＭＳ ゴシック" w:cs="Times New Roman" w:hint="eastAsia"/>
          <w:szCs w:val="21"/>
        </w:rPr>
        <w:t>令和</w:t>
      </w:r>
      <w:r w:rsidRPr="00A66710">
        <w:rPr>
          <w:rFonts w:ascii="ＭＳ 明朝" w:eastAsia="ＭＳ 明朝" w:hAnsi="ＭＳ ゴシック" w:cs="Times New Roman" w:hint="eastAsia"/>
          <w:color w:val="FF0000"/>
          <w:szCs w:val="21"/>
          <w:u w:val="single"/>
        </w:rPr>
        <w:t>７</w:t>
      </w:r>
      <w:r w:rsidRPr="00A66710">
        <w:rPr>
          <w:rFonts w:ascii="ＭＳ 明朝" w:eastAsia="ＭＳ 明朝" w:hAnsi="ＭＳ ゴシック" w:cs="Times New Roman" w:hint="eastAsia"/>
          <w:szCs w:val="21"/>
        </w:rPr>
        <w:t>年度決算では約</w:t>
      </w:r>
      <w:r w:rsidRPr="00A66710">
        <w:rPr>
          <w:rFonts w:ascii="ＭＳ 明朝" w:eastAsia="ＭＳ 明朝" w:hAnsi="ＭＳ ゴシック" w:cs="Times New Roman" w:hint="eastAsia"/>
          <w:color w:val="FF0000"/>
          <w:szCs w:val="21"/>
          <w:u w:val="single"/>
        </w:rPr>
        <w:t>５</w:t>
      </w:r>
      <w:r w:rsidRPr="00A66710">
        <w:rPr>
          <w:rFonts w:ascii="ＭＳ 明朝" w:eastAsia="ＭＳ 明朝" w:hAnsi="ＭＳ ゴシック" w:cs="Times New Roman" w:hint="eastAsia"/>
          <w:szCs w:val="21"/>
        </w:rPr>
        <w:t>億円まで縮小し</w:t>
      </w:r>
      <w:r w:rsidRPr="00A66710">
        <w:rPr>
          <w:rFonts w:ascii="ＭＳ 明朝" w:eastAsia="ＭＳ 明朝" w:hAnsi="ＭＳ ゴシック" w:cs="Times New Roman" w:hint="eastAsia"/>
          <w:color w:val="FF0000"/>
          <w:szCs w:val="21"/>
          <w:u w:val="single"/>
        </w:rPr>
        <w:t>た。なお、累積赤字のある保険者は１保険者であり、当該保険者は、</w:t>
      </w:r>
      <w:r w:rsidRPr="00A66710">
        <w:rPr>
          <w:rFonts w:ascii="ＭＳ 明朝" w:eastAsia="ＭＳ 明朝" w:hAnsi="ＭＳ ゴシック" w:cs="Times New Roman" w:hint="eastAsia"/>
          <w:szCs w:val="21"/>
        </w:rPr>
        <w:t>「大阪府</w:t>
      </w:r>
      <w:r w:rsidRPr="00086A94">
        <w:rPr>
          <w:rFonts w:ascii="ＭＳ 明朝" w:eastAsia="ＭＳ 明朝" w:hAnsi="ＭＳ ゴシック" w:cs="Times New Roman"/>
          <w:color w:val="EE0000"/>
          <w:szCs w:val="21"/>
          <w:u w:val="single"/>
        </w:rPr>
        <w:t>市町村国民健康保険</w:t>
      </w:r>
      <w:r w:rsidRPr="00A66710">
        <w:rPr>
          <w:rFonts w:ascii="ＭＳ 明朝" w:eastAsia="ＭＳ 明朝" w:hAnsi="ＭＳ ゴシック" w:cs="Times New Roman" w:hint="eastAsia"/>
          <w:szCs w:val="21"/>
        </w:rPr>
        <w:t>赤字解消計画基準」</w:t>
      </w:r>
      <w:r w:rsidRPr="00A66710">
        <w:rPr>
          <w:rFonts w:ascii="ＭＳ 明朝" w:eastAsia="ＭＳ 明朝" w:hAnsi="ＭＳ ゴシック" w:cs="Times New Roman" w:hint="eastAsia"/>
          <w:color w:val="FF0000"/>
          <w:szCs w:val="21"/>
          <w:u w:val="single"/>
        </w:rPr>
        <w:t>を踏まえて</w:t>
      </w:r>
      <w:r w:rsidRPr="00D524B0">
        <w:rPr>
          <w:rFonts w:ascii="ＭＳ 明朝" w:eastAsia="ＭＳ 明朝" w:hAnsi="ＭＳ ゴシック" w:cs="Times New Roman" w:hint="eastAsia"/>
          <w:szCs w:val="21"/>
        </w:rPr>
        <w:t>策定した赤字解消計画に基づ</w:t>
      </w:r>
      <w:r w:rsidRPr="00A66710">
        <w:rPr>
          <w:rFonts w:ascii="ＭＳ 明朝" w:eastAsia="ＭＳ 明朝" w:hAnsi="ＭＳ ゴシック" w:cs="Times New Roman" w:hint="eastAsia"/>
          <w:color w:val="FF0000"/>
          <w:szCs w:val="21"/>
          <w:u w:val="single"/>
        </w:rPr>
        <w:t>き、令和11年度決算までの解消を目標に、今後も継続的に取組を進め</w:t>
      </w:r>
      <w:r w:rsidRPr="00EA47BF">
        <w:rPr>
          <w:rFonts w:ascii="ＭＳ 明朝" w:eastAsia="ＭＳ 明朝" w:hAnsi="ＭＳ ゴシック" w:cs="Times New Roman" w:hint="eastAsia"/>
          <w:color w:val="EE0000"/>
          <w:szCs w:val="21"/>
          <w:u w:val="single"/>
        </w:rPr>
        <w:t>る</w:t>
      </w:r>
      <w:r w:rsidRPr="00D524B0">
        <w:rPr>
          <w:rFonts w:ascii="ＭＳ 明朝" w:eastAsia="ＭＳ 明朝" w:hAnsi="ＭＳ ゴシック" w:cs="Times New Roman" w:hint="eastAsia"/>
          <w:szCs w:val="21"/>
        </w:rPr>
        <w:t>。</w:t>
      </w:r>
    </w:p>
    <w:p w14:paraId="0FBEFD18" w14:textId="07B6A169" w:rsidR="004817C7" w:rsidRPr="00BC303D" w:rsidRDefault="00EA47BF" w:rsidP="00EA47BF">
      <w:pPr>
        <w:widowControl/>
        <w:ind w:leftChars="300" w:left="630" w:firstLineChars="100" w:firstLine="210"/>
        <w:rPr>
          <w:rFonts w:ascii="ＭＳ 明朝" w:eastAsia="ＭＳ 明朝" w:hAnsi="ＭＳ ゴシック" w:cs="Times New Roman"/>
          <w:color w:val="000000" w:themeColor="text1"/>
          <w:szCs w:val="21"/>
        </w:rPr>
      </w:pPr>
      <w:r w:rsidRPr="00A66710">
        <w:rPr>
          <w:rFonts w:ascii="ＭＳ 明朝" w:eastAsia="ＭＳ 明朝" w:hAnsi="ＭＳ 明朝" w:hint="eastAsia"/>
          <w:color w:val="FF0000"/>
          <w:u w:val="single"/>
        </w:rPr>
        <w:t>その上で、累積赤字補填のための法定外一般会計繰入については、令和12年度までの解消を</w:t>
      </w:r>
      <w:r>
        <w:rPr>
          <w:rFonts w:ascii="ＭＳ 明朝" w:eastAsia="ＭＳ 明朝" w:hAnsi="ＭＳ 明朝" w:hint="eastAsia"/>
          <w:color w:val="FF0000"/>
          <w:u w:val="single"/>
        </w:rPr>
        <w:t>めざ</w:t>
      </w:r>
      <w:r w:rsidRPr="00A66710">
        <w:rPr>
          <w:rFonts w:ascii="ＭＳ 明朝" w:eastAsia="ＭＳ 明朝" w:hAnsi="ＭＳ 明朝" w:hint="eastAsia"/>
          <w:color w:val="FF0000"/>
          <w:u w:val="single"/>
        </w:rPr>
        <w:t>す。</w:t>
      </w:r>
    </w:p>
    <w:p w14:paraId="2D00418F" w14:textId="49B0A799" w:rsidR="004817C7" w:rsidRPr="00BC303D" w:rsidRDefault="002E57ED" w:rsidP="002E57ED">
      <w:pPr>
        <w:widowControl/>
        <w:ind w:left="210" w:hangingChars="100" w:hanging="210"/>
        <w:rPr>
          <w:rFonts w:ascii="ＭＳ ゴシック" w:eastAsia="ＭＳ ゴシック" w:hAnsi="ＭＳ ゴシック" w:cs="Times New Roman"/>
          <w:color w:val="000000" w:themeColor="text1"/>
          <w:sz w:val="22"/>
          <w:szCs w:val="21"/>
        </w:rPr>
      </w:pPr>
      <w:r w:rsidRPr="00BC303D">
        <w:rPr>
          <w:rFonts w:ascii="ＭＳ 明朝" w:eastAsia="ＭＳ 明朝" w:hAnsi="ＭＳ 明朝" w:cs="Times New Roman"/>
          <w:noProof/>
          <w:color w:val="000000" w:themeColor="text1"/>
        </w:rPr>
        <mc:AlternateContent>
          <mc:Choice Requires="wpg">
            <w:drawing>
              <wp:anchor distT="0" distB="0" distL="114300" distR="114300" simplePos="0" relativeHeight="251708416" behindDoc="0" locked="0" layoutInCell="1" allowOverlap="1" wp14:anchorId="42C71EC9" wp14:editId="6AADE38B">
                <wp:simplePos x="0" y="0"/>
                <wp:positionH relativeFrom="column">
                  <wp:posOffset>524510</wp:posOffset>
                </wp:positionH>
                <wp:positionV relativeFrom="paragraph">
                  <wp:posOffset>84667</wp:posOffset>
                </wp:positionV>
                <wp:extent cx="5248910" cy="1296035"/>
                <wp:effectExtent l="0" t="19050" r="46990" b="37465"/>
                <wp:wrapNone/>
                <wp:docPr id="756345375" name="グループ化 756345375"/>
                <wp:cNvGraphicFramePr/>
                <a:graphic xmlns:a="http://schemas.openxmlformats.org/drawingml/2006/main">
                  <a:graphicData uri="http://schemas.microsoft.com/office/word/2010/wordprocessingGroup">
                    <wpg:wgp>
                      <wpg:cNvGrpSpPr/>
                      <wpg:grpSpPr>
                        <a:xfrm>
                          <a:off x="0" y="0"/>
                          <a:ext cx="5248910" cy="1296035"/>
                          <a:chOff x="-169341" y="102099"/>
                          <a:chExt cx="5249499" cy="1296135"/>
                        </a:xfrm>
                      </wpg:grpSpPr>
                      <wpg:grpSp>
                        <wpg:cNvPr id="139140824" name="グループ化 139140824" title="赤字解消・削減の取組、目標年次等"/>
                        <wpg:cNvGrpSpPr/>
                        <wpg:grpSpPr>
                          <a:xfrm>
                            <a:off x="-169341" y="102099"/>
                            <a:ext cx="5249499" cy="1296085"/>
                            <a:chOff x="-26821" y="177832"/>
                            <a:chExt cx="6870397" cy="685585"/>
                          </a:xfrm>
                        </wpg:grpSpPr>
                        <wps:wsp>
                          <wps:cNvPr id="211254788" name="正方形/長方形 211254788"/>
                          <wps:cNvSpPr/>
                          <wps:spPr>
                            <a:xfrm>
                              <a:off x="-26821" y="177832"/>
                              <a:ext cx="1413474" cy="685541"/>
                            </a:xfrm>
                            <a:prstGeom prst="rect">
                              <a:avLst/>
                            </a:prstGeom>
                            <a:solidFill>
                              <a:srgbClr val="F79646">
                                <a:lumMod val="40000"/>
                                <a:lumOff val="60000"/>
                              </a:srgbClr>
                            </a:solidFill>
                            <a:ln w="25400" cap="flat" cmpd="sng" algn="ctr">
                              <a:solidFill>
                                <a:srgbClr val="4F81BD">
                                  <a:shade val="50000"/>
                                </a:srgbClr>
                              </a:solidFill>
                              <a:prstDash val="solid"/>
                            </a:ln>
                            <a:effectLst/>
                          </wps:spPr>
                          <wps:txbx>
                            <w:txbxContent>
                              <w:p w14:paraId="5BB428C0" w14:textId="77777777" w:rsidR="002E57ED" w:rsidRDefault="002E57ED" w:rsidP="002E57ED">
                                <w:pPr>
                                  <w:pStyle w:val="Web"/>
                                  <w:spacing w:line="240" w:lineRule="exact"/>
                                  <w:ind w:left="180" w:hanging="180"/>
                                  <w:contextualSpacing/>
                                  <w:jc w:val="center"/>
                                  <w:rPr>
                                    <w:rFonts w:ascii="ＭＳ ゴシック" w:eastAsia="ＭＳ ゴシック" w:hAnsi="ＭＳ ゴシック"/>
                                    <w:color w:val="000000"/>
                                    <w:kern w:val="24"/>
                                    <w:sz w:val="18"/>
                                    <w:szCs w:val="18"/>
                                  </w:rPr>
                                </w:pPr>
                              </w:p>
                              <w:p w14:paraId="298C39A6" w14:textId="77777777" w:rsidR="002E57ED" w:rsidRDefault="002E57ED" w:rsidP="002E57ED">
                                <w:pPr>
                                  <w:pStyle w:val="Web"/>
                                  <w:spacing w:line="240" w:lineRule="exact"/>
                                  <w:ind w:left="180" w:hanging="180"/>
                                  <w:contextualSpacing/>
                                  <w:jc w:val="center"/>
                                  <w:rPr>
                                    <w:rFonts w:ascii="ＭＳ ゴシック" w:eastAsia="ＭＳ ゴシック" w:hAnsi="ＭＳ ゴシック"/>
                                    <w:color w:val="000000"/>
                                    <w:kern w:val="24"/>
                                    <w:sz w:val="18"/>
                                    <w:szCs w:val="18"/>
                                  </w:rPr>
                                </w:pPr>
                                <w:r>
                                  <w:rPr>
                                    <w:rFonts w:ascii="ＭＳ ゴシック" w:eastAsia="ＭＳ ゴシック" w:hAnsi="ＭＳ ゴシック" w:hint="eastAsia"/>
                                    <w:color w:val="000000"/>
                                    <w:kern w:val="24"/>
                                    <w:sz w:val="18"/>
                                    <w:szCs w:val="18"/>
                                  </w:rPr>
                                  <w:t>累積赤字</w:t>
                                </w:r>
                              </w:p>
                              <w:p w14:paraId="038C5E5D" w14:textId="77777777" w:rsidR="002E57ED" w:rsidRPr="002E57ED" w:rsidRDefault="002E57ED" w:rsidP="002E57ED">
                                <w:pPr>
                                  <w:pStyle w:val="Web"/>
                                  <w:spacing w:line="240" w:lineRule="exact"/>
                                  <w:ind w:left="180" w:hanging="180"/>
                                  <w:contextualSpacing/>
                                  <w:jc w:val="center"/>
                                  <w:rPr>
                                    <w:rFonts w:ascii="ＭＳ ゴシック" w:eastAsia="ＭＳ ゴシック" w:hAnsi="ＭＳ ゴシック"/>
                                    <w:sz w:val="18"/>
                                    <w:szCs w:val="18"/>
                                  </w:rPr>
                                </w:pPr>
                                <w:r>
                                  <w:rPr>
                                    <w:rFonts w:ascii="ＭＳ ゴシック" w:eastAsia="ＭＳ ゴシック" w:hAnsi="ＭＳ ゴシック" w:hint="eastAsia"/>
                                    <w:color w:val="000000"/>
                                    <w:kern w:val="24"/>
                                    <w:sz w:val="18"/>
                                    <w:szCs w:val="18"/>
                                  </w:rPr>
                                  <w:t>(実質的な赤字)</w:t>
                                </w:r>
                              </w:p>
                            </w:txbxContent>
                          </wps:txbx>
                          <wps:bodyPr wrap="square" rtlCol="0" anchor="ctr"/>
                        </wps:wsp>
                        <wps:wsp>
                          <wps:cNvPr id="1817759028" name="直線矢印コネクタ 1817759028"/>
                          <wps:cNvCnPr/>
                          <wps:spPr>
                            <a:xfrm>
                              <a:off x="1536614" y="520551"/>
                              <a:ext cx="266700" cy="0"/>
                            </a:xfrm>
                            <a:prstGeom prst="straightConnector1">
                              <a:avLst/>
                            </a:prstGeom>
                            <a:noFill/>
                            <a:ln w="19050" cap="flat" cmpd="sng" algn="ctr">
                              <a:solidFill>
                                <a:sysClr val="windowText" lastClr="000000">
                                  <a:shade val="95000"/>
                                  <a:satMod val="105000"/>
                                </a:sysClr>
                              </a:solidFill>
                              <a:prstDash val="solid"/>
                              <a:tailEnd type="arrow"/>
                            </a:ln>
                            <a:effectLst/>
                          </wps:spPr>
                          <wps:bodyPr/>
                        </wps:wsp>
                        <wps:wsp>
                          <wps:cNvPr id="1294947138" name="テキスト ボックス 60"/>
                          <wps:cNvSpPr txBox="1"/>
                          <wps:spPr>
                            <a:xfrm>
                              <a:off x="4727132" y="177877"/>
                              <a:ext cx="2116444" cy="685540"/>
                            </a:xfrm>
                            <a:prstGeom prst="rect">
                              <a:avLst/>
                            </a:prstGeom>
                            <a:noFill/>
                            <a:ln w="57150">
                              <a:solidFill>
                                <a:sysClr val="windowText" lastClr="000000"/>
                              </a:solidFill>
                              <a:prstDash val="solid"/>
                            </a:ln>
                          </wps:spPr>
                          <wps:txbx>
                            <w:txbxContent>
                              <w:p w14:paraId="3B0CCD15" w14:textId="77777777" w:rsidR="002E57ED" w:rsidRDefault="002E57ED" w:rsidP="002E57ED">
                                <w:pPr>
                                  <w:pStyle w:val="Web"/>
                                  <w:spacing w:line="240" w:lineRule="exact"/>
                                  <w:contextualSpacing/>
                                  <w:rPr>
                                    <w:rFonts w:ascii="ＭＳ ゴシック" w:eastAsia="ＭＳ ゴシック" w:hAnsi="ＭＳ ゴシック"/>
                                    <w:color w:val="000000"/>
                                    <w:kern w:val="24"/>
                                    <w:sz w:val="18"/>
                                    <w:szCs w:val="18"/>
                                  </w:rPr>
                                </w:pPr>
                              </w:p>
                              <w:p w14:paraId="75247A6A" w14:textId="77777777" w:rsidR="002E57ED" w:rsidRDefault="002E57ED" w:rsidP="002E57ED">
                                <w:pPr>
                                  <w:pStyle w:val="Web"/>
                                  <w:spacing w:beforeAutospacing="0" w:afterLines="100" w:after="360" w:afterAutospacing="0" w:line="240" w:lineRule="exact"/>
                                  <w:ind w:left="142"/>
                                  <w:contextualSpacing/>
                                  <w:jc w:val="both"/>
                                  <w:rPr>
                                    <w:rFonts w:ascii="ＭＳ ゴシック" w:eastAsia="ＭＳ ゴシック" w:hAnsi="ＭＳ ゴシック"/>
                                    <w:color w:val="000000"/>
                                    <w:kern w:val="24"/>
                                    <w:sz w:val="18"/>
                                    <w:szCs w:val="18"/>
                                  </w:rPr>
                                </w:pPr>
                                <w:r>
                                  <w:rPr>
                                    <w:rFonts w:ascii="ＭＳ ゴシック" w:eastAsia="ＭＳ ゴシック" w:hAnsi="ＭＳ ゴシック" w:hint="eastAsia"/>
                                    <w:color w:val="FF0000"/>
                                    <w:kern w:val="24"/>
                                    <w:sz w:val="18"/>
                                    <w:szCs w:val="18"/>
                                    <w:u w:val="single"/>
                                  </w:rPr>
                                  <w:t>平成30年度以降、</w:t>
                                </w:r>
                                <w:r>
                                  <w:rPr>
                                    <w:rFonts w:ascii="ＭＳ ゴシック" w:eastAsia="ＭＳ ゴシック" w:hAnsi="ＭＳ ゴシック" w:hint="eastAsia"/>
                                    <w:color w:val="000000"/>
                                    <w:kern w:val="24"/>
                                    <w:sz w:val="18"/>
                                    <w:szCs w:val="18"/>
                                  </w:rPr>
                                  <w:t>累積赤字が残っている場合は、　　赤字解消計画に基づき、　以下の方法により解消</w:t>
                                </w:r>
                              </w:p>
                              <w:p w14:paraId="137921E8" w14:textId="77777777" w:rsidR="002E57ED" w:rsidRDefault="002E57ED" w:rsidP="002E57ED">
                                <w:pPr>
                                  <w:pStyle w:val="Web"/>
                                  <w:spacing w:before="0" w:beforeAutospacing="0" w:afterAutospacing="0" w:line="100" w:lineRule="exact"/>
                                  <w:ind w:left="181" w:hanging="181"/>
                                  <w:contextualSpacing/>
                                  <w:jc w:val="both"/>
                                  <w:rPr>
                                    <w:rFonts w:ascii="ＭＳ ゴシック" w:eastAsia="ＭＳ ゴシック" w:hAnsi="ＭＳ ゴシック"/>
                                    <w:color w:val="000000"/>
                                    <w:kern w:val="24"/>
                                    <w:sz w:val="18"/>
                                    <w:szCs w:val="18"/>
                                  </w:rPr>
                                </w:pPr>
                                <w:r>
                                  <w:rPr>
                                    <w:rFonts w:ascii="ＭＳ ゴシック" w:eastAsia="ＭＳ ゴシック" w:hAnsi="ＭＳ ゴシック" w:hint="eastAsia"/>
                                    <w:color w:val="000000"/>
                                    <w:kern w:val="24"/>
                                    <w:sz w:val="18"/>
                                    <w:szCs w:val="18"/>
                                  </w:rPr>
                                  <w:t xml:space="preserve">　</w:t>
                                </w:r>
                              </w:p>
                              <w:p w14:paraId="29167C40" w14:textId="77777777" w:rsidR="002E57ED" w:rsidRDefault="002E57ED" w:rsidP="002E57ED">
                                <w:pPr>
                                  <w:pStyle w:val="Web"/>
                                  <w:spacing w:beforeLines="100" w:before="360" w:beforeAutospacing="0" w:afterAutospacing="0" w:line="240" w:lineRule="exact"/>
                                  <w:ind w:left="181" w:hanging="181"/>
                                  <w:contextualSpacing/>
                                  <w:jc w:val="both"/>
                                  <w:rPr>
                                    <w:rFonts w:ascii="ＭＳ ゴシック" w:eastAsia="ＭＳ ゴシック" w:hAnsi="ＭＳ ゴシック"/>
                                    <w:color w:val="000000"/>
                                    <w:kern w:val="24"/>
                                    <w:sz w:val="18"/>
                                    <w:szCs w:val="18"/>
                                  </w:rPr>
                                </w:pPr>
                                <w:r>
                                  <w:rPr>
                                    <w:rFonts w:ascii="ＭＳ ゴシック" w:eastAsia="ＭＳ ゴシック" w:hAnsi="ＭＳ ゴシック" w:hint="eastAsia"/>
                                    <w:color w:val="000000"/>
                                    <w:kern w:val="24"/>
                                    <w:sz w:val="18"/>
                                    <w:szCs w:val="18"/>
                                  </w:rPr>
                                  <w:t xml:space="preserve">　①公費・余剰財源を活用</w:t>
                                </w:r>
                              </w:p>
                              <w:p w14:paraId="5EA97B37" w14:textId="77777777" w:rsidR="002E57ED" w:rsidRDefault="002E57ED" w:rsidP="002E57ED">
                                <w:pPr>
                                  <w:pStyle w:val="Web"/>
                                  <w:spacing w:line="240" w:lineRule="exact"/>
                                  <w:ind w:left="180" w:hanging="180"/>
                                  <w:contextualSpacing/>
                                  <w:jc w:val="both"/>
                                  <w:rPr>
                                    <w:rFonts w:ascii="ＭＳ ゴシック" w:eastAsia="ＭＳ ゴシック" w:hAnsi="ＭＳ ゴシック"/>
                                    <w:color w:val="000000"/>
                                    <w:kern w:val="24"/>
                                    <w:sz w:val="18"/>
                                    <w:szCs w:val="18"/>
                                  </w:rPr>
                                </w:pPr>
                                <w:r>
                                  <w:rPr>
                                    <w:rFonts w:ascii="ＭＳ ゴシック" w:eastAsia="ＭＳ ゴシック" w:hAnsi="ＭＳ ゴシック" w:hint="eastAsia"/>
                                    <w:color w:val="000000"/>
                                    <w:kern w:val="24"/>
                                    <w:sz w:val="18"/>
                                    <w:szCs w:val="18"/>
                                  </w:rPr>
                                  <w:t xml:space="preserve">　②一般会計繰入</w:t>
                                </w:r>
                              </w:p>
                              <w:p w14:paraId="26E8D043" w14:textId="77777777" w:rsidR="002E57ED" w:rsidRPr="009D75F9" w:rsidRDefault="002E57ED" w:rsidP="002E57ED">
                                <w:pPr>
                                  <w:pStyle w:val="Web"/>
                                  <w:spacing w:line="240" w:lineRule="exact"/>
                                  <w:contextualSpacing/>
                                  <w:rPr>
                                    <w:rFonts w:ascii="ＭＳ ゴシック" w:eastAsia="ＭＳ ゴシック" w:hAnsi="ＭＳ ゴシック"/>
                                    <w:sz w:val="18"/>
                                    <w:szCs w:val="18"/>
                                  </w:rPr>
                                </w:pPr>
                              </w:p>
                            </w:txbxContent>
                          </wps:txbx>
                          <wps:bodyPr wrap="square" rtlCol="0" anchor="ctr">
                            <a:noAutofit/>
                          </wps:bodyPr>
                        </wps:wsp>
                        <wps:wsp>
                          <wps:cNvPr id="1954806790" name="直線矢印コネクタ 1954806790"/>
                          <wps:cNvCnPr/>
                          <wps:spPr>
                            <a:xfrm>
                              <a:off x="4325187" y="520732"/>
                              <a:ext cx="253999" cy="0"/>
                            </a:xfrm>
                            <a:prstGeom prst="straightConnector1">
                              <a:avLst/>
                            </a:prstGeom>
                            <a:noFill/>
                            <a:ln w="19050" cap="flat" cmpd="sng" algn="ctr">
                              <a:solidFill>
                                <a:sysClr val="windowText" lastClr="000000">
                                  <a:shade val="95000"/>
                                  <a:satMod val="105000"/>
                                </a:sysClr>
                              </a:solidFill>
                              <a:prstDash val="solid"/>
                              <a:tailEnd type="arrow"/>
                            </a:ln>
                            <a:effectLst/>
                          </wps:spPr>
                          <wps:bodyPr/>
                        </wps:wsp>
                      </wpg:grpSp>
                      <wps:wsp>
                        <wps:cNvPr id="1623304878" name="テキスト ボックス 52"/>
                        <wps:cNvSpPr txBox="1"/>
                        <wps:spPr>
                          <a:xfrm>
                            <a:off x="1285875" y="102234"/>
                            <a:ext cx="1816100" cy="1296000"/>
                          </a:xfrm>
                          <a:prstGeom prst="rect">
                            <a:avLst/>
                          </a:prstGeom>
                          <a:noFill/>
                          <a:ln w="9525">
                            <a:solidFill>
                              <a:sysClr val="windowText" lastClr="000000"/>
                            </a:solidFill>
                            <a:prstDash val="dash"/>
                          </a:ln>
                        </wps:spPr>
                        <wps:txbx>
                          <w:txbxContent>
                            <w:p w14:paraId="4C8A67AA" w14:textId="77777777" w:rsidR="002E57ED" w:rsidRDefault="002E57ED" w:rsidP="002E57ED">
                              <w:pPr>
                                <w:pStyle w:val="Web"/>
                                <w:spacing w:line="240" w:lineRule="exact"/>
                                <w:ind w:left="240" w:hanging="240"/>
                                <w:contextualSpacing/>
                                <w:rPr>
                                  <w:rFonts w:ascii="ＭＳ ゴシック" w:eastAsia="ＭＳ ゴシック" w:hAnsi="ＭＳ ゴシック"/>
                                  <w:color w:val="000000"/>
                                  <w:kern w:val="24"/>
                                  <w:sz w:val="18"/>
                                  <w:szCs w:val="18"/>
                                </w:rPr>
                              </w:pPr>
                            </w:p>
                            <w:p w14:paraId="74B7CFFA" w14:textId="77777777" w:rsidR="002E57ED" w:rsidRPr="002E57ED" w:rsidRDefault="002E57ED" w:rsidP="002E57ED">
                              <w:pPr>
                                <w:pStyle w:val="Web"/>
                                <w:spacing w:beforeAutospacing="0" w:afterAutospacing="0" w:line="240" w:lineRule="exact"/>
                                <w:ind w:leftChars="65" w:left="136" w:rightChars="37" w:right="78"/>
                                <w:contextualSpacing/>
                                <w:jc w:val="both"/>
                                <w:rPr>
                                  <w:rFonts w:ascii="ＭＳ ゴシック" w:eastAsia="ＭＳ ゴシック" w:hAnsi="ＭＳ ゴシック"/>
                                  <w:sz w:val="18"/>
                                  <w:szCs w:val="18"/>
                                </w:rPr>
                              </w:pPr>
                              <w:r>
                                <w:rPr>
                                  <w:rFonts w:ascii="ＭＳ ゴシック" w:eastAsia="ＭＳ ゴシック" w:hAnsi="ＭＳ ゴシック" w:hint="eastAsia"/>
                                  <w:color w:val="000000"/>
                                  <w:kern w:val="24"/>
                                  <w:sz w:val="18"/>
                                  <w:szCs w:val="18"/>
                                </w:rPr>
                                <w:t xml:space="preserve">累積赤字については、原則として、当該市町村が責任を持って、　</w:t>
                              </w:r>
                              <w:r>
                                <w:rPr>
                                  <w:rFonts w:ascii="ＭＳ ゴシック" w:eastAsia="ＭＳ ゴシック" w:hAnsi="ＭＳ ゴシック" w:hint="eastAsia"/>
                                  <w:color w:val="FF0000"/>
                                  <w:kern w:val="24"/>
                                  <w:sz w:val="18"/>
                                  <w:szCs w:val="18"/>
                                  <w:u w:val="single"/>
                                </w:rPr>
                                <w:t>平成30年度まで</w:t>
                              </w:r>
                              <w:r>
                                <w:rPr>
                                  <w:rFonts w:ascii="ＭＳ ゴシック" w:eastAsia="ＭＳ ゴシック" w:hAnsi="ＭＳ ゴシック" w:hint="eastAsia"/>
                                  <w:color w:val="000000"/>
                                  <w:kern w:val="24"/>
                                  <w:sz w:val="18"/>
                                  <w:szCs w:val="18"/>
                                </w:rPr>
                                <w:t>（平成29年度決算）に解消</w:t>
                              </w:r>
                            </w:p>
                          </w:txbxContent>
                        </wps:txbx>
                        <wps:bodyPr wrap="square" rtlCol="0" anchor="ctr">
                          <a:noAutofit/>
                        </wps:bodyPr>
                      </wps:wsp>
                    </wpg:wgp>
                  </a:graphicData>
                </a:graphic>
              </wp:anchor>
            </w:drawing>
          </mc:Choice>
          <mc:Fallback>
            <w:pict>
              <v:group w14:anchorId="42C71EC9" id="グループ化 756345375" o:spid="_x0000_s1050" style="position:absolute;left:0;text-align:left;margin-left:41.3pt;margin-top:6.65pt;width:413.3pt;height:102.05pt;z-index:251708416" coordorigin="-1693,1020" coordsize="52494,129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">
                <v:group id="グループ化 139140824" o:spid="_x0000_s1051" style="position:absolute;left:-1693;top:1020;width:52494;height:12961" coordorigin="-268,1778" coordsize="68703,6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">
                  <v:rect id="正方形/長方形 211254788" o:spid="_x0000_s1052" style="position:absolute;left:-268;top:1778;width:14134;height:68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" fillcolor="#fcd5b5" strokecolor="#385d8a" strokeweight="2pt">
                    <v:textbox>
                      <w:txbxContent>
                        <w:p w14:paraId="5BB428C0" w14:textId="77777777" w:rsidR="002E57ED" w:rsidRDefault="002E57ED" w:rsidP="002E57ED">
                          <w:pPr>
                            <w:pStyle w:val="Web"/>
                            <w:spacing w:line="240" w:lineRule="exact"/>
                            <w:ind w:left="180" w:hanging="180"/>
                            <w:contextualSpacing/>
                            <w:jc w:val="center"/>
                            <w:rPr>
                              <w:rFonts w:ascii="ＭＳ ゴシック" w:eastAsia="ＭＳ ゴシック" w:hAnsi="ＭＳ ゴシック"/>
                              <w:color w:val="000000"/>
                              <w:kern w:val="24"/>
                              <w:sz w:val="18"/>
                              <w:szCs w:val="18"/>
                            </w:rPr>
                          </w:pPr>
                        </w:p>
                        <w:p w14:paraId="298C39A6" w14:textId="77777777" w:rsidR="002E57ED" w:rsidRDefault="002E57ED" w:rsidP="002E57ED">
                          <w:pPr>
                            <w:pStyle w:val="Web"/>
                            <w:spacing w:line="240" w:lineRule="exact"/>
                            <w:ind w:left="180" w:hanging="180"/>
                            <w:contextualSpacing/>
                            <w:jc w:val="center"/>
                            <w:rPr>
                              <w:rFonts w:ascii="ＭＳ ゴシック" w:eastAsia="ＭＳ ゴシック" w:hAnsi="ＭＳ ゴシック"/>
                              <w:color w:val="000000"/>
                              <w:kern w:val="24"/>
                              <w:sz w:val="18"/>
                              <w:szCs w:val="18"/>
                            </w:rPr>
                          </w:pPr>
                          <w:r>
                            <w:rPr>
                              <w:rFonts w:ascii="ＭＳ ゴシック" w:eastAsia="ＭＳ ゴシック" w:hAnsi="ＭＳ ゴシック" w:hint="eastAsia"/>
                              <w:color w:val="000000"/>
                              <w:kern w:val="24"/>
                              <w:sz w:val="18"/>
                              <w:szCs w:val="18"/>
                            </w:rPr>
                            <w:t>累積赤字</w:t>
                          </w:r>
                        </w:p>
                        <w:p w14:paraId="038C5E5D" w14:textId="77777777" w:rsidR="002E57ED" w:rsidRPr="002E57ED" w:rsidRDefault="002E57ED" w:rsidP="002E57ED">
                          <w:pPr>
                            <w:pStyle w:val="Web"/>
                            <w:spacing w:line="240" w:lineRule="exact"/>
                            <w:ind w:left="180" w:hanging="180"/>
                            <w:contextualSpacing/>
                            <w:jc w:val="center"/>
                            <w:rPr>
                              <w:rFonts w:ascii="ＭＳ ゴシック" w:eastAsia="ＭＳ ゴシック" w:hAnsi="ＭＳ ゴシック"/>
                              <w:sz w:val="18"/>
                              <w:szCs w:val="18"/>
                            </w:rPr>
                          </w:pPr>
                          <w:r>
                            <w:rPr>
                              <w:rFonts w:ascii="ＭＳ ゴシック" w:eastAsia="ＭＳ ゴシック" w:hAnsi="ＭＳ ゴシック" w:hint="eastAsia"/>
                              <w:color w:val="000000"/>
                              <w:kern w:val="24"/>
                              <w:sz w:val="18"/>
                              <w:szCs w:val="18"/>
                            </w:rPr>
                            <w:t>(実質的な赤字)</w:t>
                          </w:r>
                        </w:p>
                      </w:txbxContent>
                    </v:textbox>
                  </v:rect>
                  <v:shape id="直線矢印コネクタ 1817759028" o:spid="_x0000_s1053" type="#_x0000_t32" style="position:absolute;left:15366;top:5205;width:26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" strokeweight="1.5pt">
                    <v:stroke endarrow="open"/>
                  </v:shape>
                  <v:shape id="テキスト ボックス 60" o:spid="_x0000_s1054" type="#_x0000_t202" style="position:absolute;left:47271;top:1778;width:21164;height:68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" filled="f" strokecolor="windowText" strokeweight="4.5pt">
                    <v:textbox>
                      <w:txbxContent>
                        <w:p w14:paraId="3B0CCD15" w14:textId="77777777" w:rsidR="002E57ED" w:rsidRDefault="002E57ED" w:rsidP="002E57ED">
                          <w:pPr>
                            <w:pStyle w:val="Web"/>
                            <w:spacing w:line="240" w:lineRule="exact"/>
                            <w:contextualSpacing/>
                            <w:rPr>
                              <w:rFonts w:ascii="ＭＳ ゴシック" w:eastAsia="ＭＳ ゴシック" w:hAnsi="ＭＳ ゴシック"/>
                              <w:color w:val="000000"/>
                              <w:kern w:val="24"/>
                              <w:sz w:val="18"/>
                              <w:szCs w:val="18"/>
                            </w:rPr>
                          </w:pPr>
                        </w:p>
                        <w:p w14:paraId="75247A6A" w14:textId="77777777" w:rsidR="002E57ED" w:rsidRDefault="002E57ED" w:rsidP="002E57ED">
                          <w:pPr>
                            <w:pStyle w:val="Web"/>
                            <w:spacing w:beforeAutospacing="0" w:afterLines="100" w:after="360" w:afterAutospacing="0" w:line="240" w:lineRule="exact"/>
                            <w:ind w:left="142"/>
                            <w:contextualSpacing/>
                            <w:jc w:val="both"/>
                            <w:rPr>
                              <w:rFonts w:ascii="ＭＳ ゴシック" w:eastAsia="ＭＳ ゴシック" w:hAnsi="ＭＳ ゴシック"/>
                              <w:color w:val="000000"/>
                              <w:kern w:val="24"/>
                              <w:sz w:val="18"/>
                              <w:szCs w:val="18"/>
                            </w:rPr>
                          </w:pPr>
                          <w:r>
                            <w:rPr>
                              <w:rFonts w:ascii="ＭＳ ゴシック" w:eastAsia="ＭＳ ゴシック" w:hAnsi="ＭＳ ゴシック" w:hint="eastAsia"/>
                              <w:color w:val="FF0000"/>
                              <w:kern w:val="24"/>
                              <w:sz w:val="18"/>
                              <w:szCs w:val="18"/>
                              <w:u w:val="single"/>
                            </w:rPr>
                            <w:t>平成30年度以降、</w:t>
                          </w:r>
                          <w:r>
                            <w:rPr>
                              <w:rFonts w:ascii="ＭＳ ゴシック" w:eastAsia="ＭＳ ゴシック" w:hAnsi="ＭＳ ゴシック" w:hint="eastAsia"/>
                              <w:color w:val="000000"/>
                              <w:kern w:val="24"/>
                              <w:sz w:val="18"/>
                              <w:szCs w:val="18"/>
                            </w:rPr>
                            <w:t>累積赤字が残っている場合は、　　赤字解消計画に基づき、　以下の方法により解消</w:t>
                          </w:r>
                        </w:p>
                        <w:p w14:paraId="137921E8" w14:textId="77777777" w:rsidR="002E57ED" w:rsidRDefault="002E57ED" w:rsidP="002E57ED">
                          <w:pPr>
                            <w:pStyle w:val="Web"/>
                            <w:spacing w:before="0" w:beforeAutospacing="0" w:afterAutospacing="0" w:line="100" w:lineRule="exact"/>
                            <w:ind w:left="181" w:hanging="181"/>
                            <w:contextualSpacing/>
                            <w:jc w:val="both"/>
                            <w:rPr>
                              <w:rFonts w:ascii="ＭＳ ゴシック" w:eastAsia="ＭＳ ゴシック" w:hAnsi="ＭＳ ゴシック"/>
                              <w:color w:val="000000"/>
                              <w:kern w:val="24"/>
                              <w:sz w:val="18"/>
                              <w:szCs w:val="18"/>
                            </w:rPr>
                          </w:pPr>
                          <w:r>
                            <w:rPr>
                              <w:rFonts w:ascii="ＭＳ ゴシック" w:eastAsia="ＭＳ ゴシック" w:hAnsi="ＭＳ ゴシック" w:hint="eastAsia"/>
                              <w:color w:val="000000"/>
                              <w:kern w:val="24"/>
                              <w:sz w:val="18"/>
                              <w:szCs w:val="18"/>
                            </w:rPr>
                            <w:t xml:space="preserve">　</w:t>
                          </w:r>
                        </w:p>
                        <w:p w14:paraId="29167C40" w14:textId="77777777" w:rsidR="002E57ED" w:rsidRDefault="002E57ED" w:rsidP="002E57ED">
                          <w:pPr>
                            <w:pStyle w:val="Web"/>
                            <w:spacing w:beforeLines="100" w:before="360" w:beforeAutospacing="0" w:afterAutospacing="0" w:line="240" w:lineRule="exact"/>
                            <w:ind w:left="181" w:hanging="181"/>
                            <w:contextualSpacing/>
                            <w:jc w:val="both"/>
                            <w:rPr>
                              <w:rFonts w:ascii="ＭＳ ゴシック" w:eastAsia="ＭＳ ゴシック" w:hAnsi="ＭＳ ゴシック"/>
                              <w:color w:val="000000"/>
                              <w:kern w:val="24"/>
                              <w:sz w:val="18"/>
                              <w:szCs w:val="18"/>
                            </w:rPr>
                          </w:pPr>
                          <w:r>
                            <w:rPr>
                              <w:rFonts w:ascii="ＭＳ ゴシック" w:eastAsia="ＭＳ ゴシック" w:hAnsi="ＭＳ ゴシック" w:hint="eastAsia"/>
                              <w:color w:val="000000"/>
                              <w:kern w:val="24"/>
                              <w:sz w:val="18"/>
                              <w:szCs w:val="18"/>
                            </w:rPr>
                            <w:t xml:space="preserve">　①公費・余剰財源を活用</w:t>
                          </w:r>
                        </w:p>
                        <w:p w14:paraId="5EA97B37" w14:textId="77777777" w:rsidR="002E57ED" w:rsidRDefault="002E57ED" w:rsidP="002E57ED">
                          <w:pPr>
                            <w:pStyle w:val="Web"/>
                            <w:spacing w:line="240" w:lineRule="exact"/>
                            <w:ind w:left="180" w:hanging="180"/>
                            <w:contextualSpacing/>
                            <w:jc w:val="both"/>
                            <w:rPr>
                              <w:rFonts w:ascii="ＭＳ ゴシック" w:eastAsia="ＭＳ ゴシック" w:hAnsi="ＭＳ ゴシック"/>
                              <w:color w:val="000000"/>
                              <w:kern w:val="24"/>
                              <w:sz w:val="18"/>
                              <w:szCs w:val="18"/>
                            </w:rPr>
                          </w:pPr>
                          <w:r>
                            <w:rPr>
                              <w:rFonts w:ascii="ＭＳ ゴシック" w:eastAsia="ＭＳ ゴシック" w:hAnsi="ＭＳ ゴシック" w:hint="eastAsia"/>
                              <w:color w:val="000000"/>
                              <w:kern w:val="24"/>
                              <w:sz w:val="18"/>
                              <w:szCs w:val="18"/>
                            </w:rPr>
                            <w:t xml:space="preserve">　②一般会計繰入</w:t>
                          </w:r>
                        </w:p>
                        <w:p w14:paraId="26E8D043" w14:textId="77777777" w:rsidR="002E57ED" w:rsidRPr="009D75F9" w:rsidRDefault="002E57ED" w:rsidP="002E57ED">
                          <w:pPr>
                            <w:pStyle w:val="Web"/>
                            <w:spacing w:line="240" w:lineRule="exact"/>
                            <w:contextualSpacing/>
                            <w:rPr>
                              <w:rFonts w:ascii="ＭＳ ゴシック" w:eastAsia="ＭＳ ゴシック" w:hAnsi="ＭＳ ゴシック"/>
                              <w:sz w:val="18"/>
                              <w:szCs w:val="18"/>
                            </w:rPr>
                          </w:pPr>
                        </w:p>
                      </w:txbxContent>
                    </v:textbox>
                  </v:shape>
                  <v:shape id="直線矢印コネクタ 1954806790" o:spid="_x0000_s1055" type="#_x0000_t32" style="position:absolute;left:43251;top:5207;width:254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" strokeweight="1.5pt">
                    <v:stroke endarrow="open"/>
                  </v:shape>
                </v:group>
                <v:shape id="テキスト ボックス 52" o:spid="_x0000_s1056" type="#_x0000_t202" style="position:absolute;left:12858;top:1022;width:18161;height:129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" filled="f" strokecolor="windowText">
                  <v:stroke dashstyle="dash"/>
                  <v:textbox>
                    <w:txbxContent>
                      <w:p w14:paraId="4C8A67AA" w14:textId="77777777" w:rsidR="002E57ED" w:rsidRDefault="002E57ED" w:rsidP="002E57ED">
                        <w:pPr>
                          <w:pStyle w:val="Web"/>
                          <w:spacing w:line="240" w:lineRule="exact"/>
                          <w:ind w:left="240" w:hanging="240"/>
                          <w:contextualSpacing/>
                          <w:rPr>
                            <w:rFonts w:ascii="ＭＳ ゴシック" w:eastAsia="ＭＳ ゴシック" w:hAnsi="ＭＳ ゴシック"/>
                            <w:color w:val="000000"/>
                            <w:kern w:val="24"/>
                            <w:sz w:val="18"/>
                            <w:szCs w:val="18"/>
                          </w:rPr>
                        </w:pPr>
                      </w:p>
                      <w:p w14:paraId="74B7CFFA" w14:textId="77777777" w:rsidR="002E57ED" w:rsidRPr="002E57ED" w:rsidRDefault="002E57ED" w:rsidP="002E57ED">
                        <w:pPr>
                          <w:pStyle w:val="Web"/>
                          <w:spacing w:beforeAutospacing="0" w:afterAutospacing="0" w:line="240" w:lineRule="exact"/>
                          <w:ind w:leftChars="65" w:left="136" w:rightChars="37" w:right="78"/>
                          <w:contextualSpacing/>
                          <w:jc w:val="both"/>
                          <w:rPr>
                            <w:rFonts w:ascii="ＭＳ ゴシック" w:eastAsia="ＭＳ ゴシック" w:hAnsi="ＭＳ ゴシック"/>
                            <w:sz w:val="18"/>
                            <w:szCs w:val="18"/>
                          </w:rPr>
                        </w:pPr>
                        <w:r>
                          <w:rPr>
                            <w:rFonts w:ascii="ＭＳ ゴシック" w:eastAsia="ＭＳ ゴシック" w:hAnsi="ＭＳ ゴシック" w:hint="eastAsia"/>
                            <w:color w:val="000000"/>
                            <w:kern w:val="24"/>
                            <w:sz w:val="18"/>
                            <w:szCs w:val="18"/>
                          </w:rPr>
                          <w:t xml:space="preserve">累積赤字については、原則として、当該市町村が責任を持って、　</w:t>
                        </w:r>
                        <w:r>
                          <w:rPr>
                            <w:rFonts w:ascii="ＭＳ ゴシック" w:eastAsia="ＭＳ ゴシック" w:hAnsi="ＭＳ ゴシック" w:hint="eastAsia"/>
                            <w:color w:val="FF0000"/>
                            <w:kern w:val="24"/>
                            <w:sz w:val="18"/>
                            <w:szCs w:val="18"/>
                            <w:u w:val="single"/>
                          </w:rPr>
                          <w:t>平成30年度まで</w:t>
                        </w:r>
                        <w:r>
                          <w:rPr>
                            <w:rFonts w:ascii="ＭＳ ゴシック" w:eastAsia="ＭＳ ゴシック" w:hAnsi="ＭＳ ゴシック" w:hint="eastAsia"/>
                            <w:color w:val="000000"/>
                            <w:kern w:val="24"/>
                            <w:sz w:val="18"/>
                            <w:szCs w:val="18"/>
                          </w:rPr>
                          <w:t>（平成29年度決算）に解消</w:t>
                        </w:r>
                      </w:p>
                    </w:txbxContent>
                  </v:textbox>
                </v:shape>
              </v:group>
            </w:pict>
          </mc:Fallback>
        </mc:AlternateContent>
      </w:r>
    </w:p>
    <w:p w14:paraId="7DDFDB7E" w14:textId="6D292A99" w:rsidR="004817C7" w:rsidRPr="00BC303D" w:rsidRDefault="004817C7" w:rsidP="004817C7">
      <w:pPr>
        <w:widowControl/>
        <w:ind w:left="220" w:hangingChars="100" w:hanging="220"/>
        <w:rPr>
          <w:rFonts w:ascii="ＭＳ ゴシック" w:eastAsia="ＭＳ ゴシック" w:hAnsi="ＭＳ ゴシック" w:cs="Times New Roman"/>
          <w:color w:val="000000" w:themeColor="text1"/>
          <w:sz w:val="22"/>
          <w:szCs w:val="21"/>
        </w:rPr>
      </w:pPr>
    </w:p>
    <w:p w14:paraId="0FF47B18" w14:textId="77777777" w:rsidR="004817C7" w:rsidRPr="00BC303D" w:rsidRDefault="004817C7" w:rsidP="004817C7">
      <w:pPr>
        <w:widowControl/>
        <w:ind w:left="220" w:hangingChars="100" w:hanging="220"/>
        <w:rPr>
          <w:rFonts w:ascii="ＭＳ ゴシック" w:eastAsia="ＭＳ ゴシック" w:hAnsi="ＭＳ ゴシック" w:cs="Times New Roman"/>
          <w:color w:val="000000" w:themeColor="text1"/>
          <w:sz w:val="22"/>
          <w:szCs w:val="21"/>
        </w:rPr>
      </w:pPr>
    </w:p>
    <w:p w14:paraId="3123072F" w14:textId="77777777" w:rsidR="004817C7" w:rsidRPr="00BC303D" w:rsidRDefault="004817C7" w:rsidP="004817C7">
      <w:pPr>
        <w:widowControl/>
        <w:ind w:left="220" w:hangingChars="100" w:hanging="220"/>
        <w:rPr>
          <w:rFonts w:ascii="ＭＳ ゴシック" w:eastAsia="ＭＳ ゴシック" w:hAnsi="ＭＳ ゴシック" w:cs="Times New Roman"/>
          <w:color w:val="000000" w:themeColor="text1"/>
          <w:sz w:val="22"/>
          <w:szCs w:val="21"/>
        </w:rPr>
      </w:pPr>
    </w:p>
    <w:p w14:paraId="27D76A25" w14:textId="77777777" w:rsidR="004817C7" w:rsidRDefault="004817C7" w:rsidP="004817C7">
      <w:pPr>
        <w:widowControl/>
        <w:ind w:left="220" w:hangingChars="100" w:hanging="220"/>
        <w:rPr>
          <w:rFonts w:ascii="ＭＳ ゴシック" w:eastAsia="ＭＳ ゴシック" w:hAnsi="ＭＳ ゴシック" w:cs="Times New Roman"/>
          <w:color w:val="000000" w:themeColor="text1"/>
          <w:sz w:val="22"/>
          <w:szCs w:val="21"/>
          <w:highlight w:val="darkGray"/>
        </w:rPr>
      </w:pPr>
    </w:p>
    <w:p w14:paraId="485E10B7" w14:textId="77777777" w:rsidR="002E57ED" w:rsidRDefault="002E57ED" w:rsidP="004817C7">
      <w:pPr>
        <w:widowControl/>
        <w:ind w:left="220" w:hangingChars="100" w:hanging="220"/>
        <w:rPr>
          <w:rFonts w:ascii="ＭＳ ゴシック" w:eastAsia="ＭＳ ゴシック" w:hAnsi="ＭＳ ゴシック" w:cs="Times New Roman"/>
          <w:color w:val="000000" w:themeColor="text1"/>
          <w:sz w:val="22"/>
          <w:szCs w:val="21"/>
          <w:highlight w:val="darkGray"/>
        </w:rPr>
      </w:pPr>
    </w:p>
    <w:p w14:paraId="621F3B18" w14:textId="77777777" w:rsidR="00EA47BF" w:rsidRPr="00BC303D" w:rsidRDefault="00EA47BF" w:rsidP="004817C7">
      <w:pPr>
        <w:widowControl/>
        <w:ind w:left="220" w:hangingChars="100" w:hanging="220"/>
        <w:rPr>
          <w:rFonts w:ascii="ＭＳ ゴシック" w:eastAsia="ＭＳ ゴシック" w:hAnsi="ＭＳ ゴシック" w:cs="Times New Roman"/>
          <w:color w:val="000000" w:themeColor="text1"/>
          <w:sz w:val="22"/>
          <w:szCs w:val="21"/>
          <w:highlight w:val="darkGray"/>
        </w:rPr>
      </w:pPr>
    </w:p>
    <w:p w14:paraId="0E0FDFA4" w14:textId="77777777" w:rsidR="00B67778" w:rsidRPr="00BC303D" w:rsidRDefault="004817C7" w:rsidP="00B67778">
      <w:pPr>
        <w:widowControl/>
        <w:ind w:leftChars="-57" w:left="-120" w:firstLineChars="200" w:firstLine="420"/>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lastRenderedPageBreak/>
        <w:t>（６）市町村が保有する財政調整基金の取扱い</w:t>
      </w:r>
    </w:p>
    <w:p w14:paraId="12035406" w14:textId="77777777" w:rsidR="004817C7" w:rsidRPr="00BC303D" w:rsidRDefault="004817C7" w:rsidP="00B67778">
      <w:pPr>
        <w:widowControl/>
        <w:ind w:leftChars="343" w:left="720" w:firstLineChars="100" w:firstLine="210"/>
        <w:rPr>
          <w:rFonts w:ascii="ＭＳ ゴシック" w:eastAsia="ＭＳ ゴシック"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市町村に設置される国保財政調整基金については、地方自治法（昭和22年法律第67号）第241条に基づき、国民健康保険事業の健全な発展に資するために設置されており、医療給付費の増加等の予期せぬ支出増や保険料収納不足等の予期せぬ収入減といった場合に活用されていた。</w:t>
      </w:r>
    </w:p>
    <w:p w14:paraId="44C32ECA" w14:textId="77777777" w:rsidR="00A80B66" w:rsidRPr="00BC303D" w:rsidRDefault="004817C7" w:rsidP="00B67778">
      <w:pPr>
        <w:widowControl/>
        <w:ind w:leftChars="343" w:left="720" w:rightChars="18" w:right="38" w:firstLineChars="100" w:firstLine="21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上記の役割については、一部、府財政安定化基金が担うこととなり、また、保険給付費等交付金の創設により、医療給付費の増加のリスクを市町村が負う必要はないが、その他の予期せぬ支出増や収入減に対応するため、財政調整基金を設置している市町村は、引き続き財政調整基金を保有し、国保財政基盤の安定化のために活用することとする。ただし、財政調整基金への積立て及び繰出しについては、次のとおり取り扱う。</w:t>
      </w:r>
    </w:p>
    <w:p w14:paraId="391D0B53" w14:textId="37369A1D" w:rsidR="004817C7" w:rsidRPr="00BC303D" w:rsidRDefault="004817C7" w:rsidP="00B67778">
      <w:pPr>
        <w:widowControl/>
        <w:ind w:leftChars="343" w:left="720" w:rightChars="18" w:right="38" w:firstLineChars="100" w:firstLine="21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なお、府及び市町村における国民健康保険特別会計のあり方については、引き続き検討を行う。</w:t>
      </w:r>
    </w:p>
    <w:p w14:paraId="2A4848D8" w14:textId="77777777" w:rsidR="004817C7" w:rsidRPr="00BC303D" w:rsidRDefault="004B07B5" w:rsidP="00B25CAB">
      <w:pPr>
        <w:widowControl/>
        <w:ind w:leftChars="43" w:left="90" w:rightChars="85" w:right="178" w:firstLineChars="100" w:firstLine="21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 xml:space="preserve">　</w:t>
      </w:r>
      <w:r w:rsidR="004817C7" w:rsidRPr="00BC303D">
        <w:rPr>
          <w:rFonts w:ascii="ＭＳ 明朝" w:eastAsia="ＭＳ 明朝" w:hAnsi="ＭＳ ゴシック" w:cs="Times New Roman" w:hint="eastAsia"/>
          <w:color w:val="000000" w:themeColor="text1"/>
          <w:szCs w:val="21"/>
        </w:rPr>
        <w:t>①　財政調整基金の積立て</w:t>
      </w:r>
    </w:p>
    <w:p w14:paraId="321F4A35" w14:textId="77777777" w:rsidR="004817C7" w:rsidRPr="00BC303D" w:rsidRDefault="004817C7" w:rsidP="004817C7">
      <w:pPr>
        <w:widowControl/>
        <w:ind w:leftChars="343" w:left="720" w:rightChars="85" w:right="178" w:firstLineChars="100" w:firstLine="21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収納率の向上等により市町村の国民健康保険特別会計に余剰が発生した場合に限り、積み立てることができるものとし、一般会計繰入による積立ては行わない。</w:t>
      </w:r>
    </w:p>
    <w:p w14:paraId="756E8E85" w14:textId="77777777" w:rsidR="004817C7" w:rsidRPr="00BC303D" w:rsidRDefault="004817C7" w:rsidP="004817C7">
      <w:pPr>
        <w:widowControl/>
        <w:ind w:leftChars="-57" w:left="90" w:rightChars="18" w:right="38" w:hangingChars="100" w:hanging="21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 xml:space="preserve">　　　②　財政調整基金の繰出し</w:t>
      </w:r>
    </w:p>
    <w:p w14:paraId="48C27B0D" w14:textId="77777777" w:rsidR="00A80B66" w:rsidRPr="00BC303D" w:rsidRDefault="004817C7" w:rsidP="00B92D8B">
      <w:pPr>
        <w:widowControl/>
        <w:ind w:leftChars="-57" w:left="720" w:rightChars="18" w:right="38" w:hangingChars="400" w:hanging="84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 xml:space="preserve">　　　　　次の各号の場合に限り、繰り出すことができるものとする。</w:t>
      </w:r>
    </w:p>
    <w:p w14:paraId="2D5E7828" w14:textId="0EE6D693" w:rsidR="00B92D8B" w:rsidRPr="00BC303D" w:rsidRDefault="004817C7" w:rsidP="00A80B66">
      <w:pPr>
        <w:widowControl/>
        <w:ind w:leftChars="343" w:left="720" w:rightChars="18" w:right="38" w:firstLineChars="100" w:firstLine="21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なお、保険料率引下げを目的とする繰出しは認めない。</w:t>
      </w:r>
    </w:p>
    <w:p w14:paraId="1C34697B" w14:textId="77777777" w:rsidR="00B92D8B" w:rsidRPr="00BC303D" w:rsidRDefault="004817C7" w:rsidP="00B87220">
      <w:pPr>
        <w:widowControl/>
        <w:ind w:rightChars="18" w:right="38" w:firstLineChars="300" w:firstLine="630"/>
        <w:rPr>
          <w:rFonts w:ascii="ＭＳ 明朝" w:eastAsia="ＭＳ 明朝" w:hAnsi="ＭＳ ゴシック" w:cs="Times New Roman"/>
          <w:color w:val="000000" w:themeColor="text1"/>
          <w:szCs w:val="21"/>
        </w:rPr>
      </w:pPr>
      <w:r w:rsidRPr="00BC303D">
        <w:rPr>
          <w:rFonts w:ascii="ＭＳ 明朝" w:eastAsia="ＭＳ 明朝" w:hAnsi="ＭＳ 明朝" w:cs="Times New Roman" w:hint="eastAsia"/>
          <w:color w:val="000000" w:themeColor="text1"/>
          <w:szCs w:val="21"/>
        </w:rPr>
        <w:t>（ア）収納不足の場合の事業費納付金への充当のため</w:t>
      </w:r>
    </w:p>
    <w:p w14:paraId="21BF4A15" w14:textId="77777777" w:rsidR="00B92D8B" w:rsidRPr="00BC303D" w:rsidRDefault="004817C7" w:rsidP="00B87220">
      <w:pPr>
        <w:widowControl/>
        <w:ind w:rightChars="18" w:right="38" w:firstLineChars="300" w:firstLine="630"/>
        <w:rPr>
          <w:rFonts w:ascii="ＭＳ 明朝" w:eastAsia="ＭＳ 明朝" w:hAnsi="ＭＳ ゴシック" w:cs="Times New Roman"/>
          <w:color w:val="000000" w:themeColor="text1"/>
          <w:szCs w:val="21"/>
        </w:rPr>
      </w:pPr>
      <w:r w:rsidRPr="00BC303D">
        <w:rPr>
          <w:rFonts w:ascii="ＭＳ 明朝" w:eastAsia="ＭＳ 明朝" w:hAnsi="ＭＳ 明朝" w:cs="Times New Roman" w:hint="eastAsia"/>
          <w:color w:val="000000" w:themeColor="text1"/>
          <w:szCs w:val="21"/>
        </w:rPr>
        <w:t>（イ）府財政安定化基金への償還のため</w:t>
      </w:r>
    </w:p>
    <w:p w14:paraId="4289DC86" w14:textId="77777777" w:rsidR="00B92D8B" w:rsidRPr="00BC303D" w:rsidRDefault="004817C7" w:rsidP="00B87220">
      <w:pPr>
        <w:widowControl/>
        <w:ind w:rightChars="18" w:right="38" w:firstLineChars="300" w:firstLine="630"/>
        <w:rPr>
          <w:rFonts w:ascii="ＭＳ 明朝" w:eastAsia="ＭＳ 明朝" w:hAnsi="ＭＳ ゴシック" w:cs="Times New Roman"/>
          <w:color w:val="000000" w:themeColor="text1"/>
          <w:szCs w:val="21"/>
        </w:rPr>
      </w:pPr>
      <w:r w:rsidRPr="00BC303D">
        <w:rPr>
          <w:rFonts w:ascii="ＭＳ 明朝" w:eastAsia="ＭＳ 明朝" w:hAnsi="ＭＳ 明朝" w:cs="Times New Roman" w:hint="eastAsia"/>
          <w:color w:val="000000" w:themeColor="text1"/>
          <w:szCs w:val="21"/>
        </w:rPr>
        <w:t>（ウ）府内共通基準を上回る保健事業等を実施するため</w:t>
      </w:r>
    </w:p>
    <w:p w14:paraId="3DDDD2CD" w14:textId="77777777" w:rsidR="00B92D8B" w:rsidRPr="00BC303D" w:rsidRDefault="004817C7" w:rsidP="00B87220">
      <w:pPr>
        <w:widowControl/>
        <w:ind w:rightChars="18" w:right="38" w:firstLineChars="300" w:firstLine="630"/>
        <w:rPr>
          <w:rFonts w:ascii="ＭＳ 明朝" w:eastAsia="ＭＳ 明朝" w:hAnsi="ＭＳ ゴシック" w:cs="Times New Roman"/>
          <w:color w:val="000000" w:themeColor="text1"/>
          <w:szCs w:val="21"/>
        </w:rPr>
      </w:pPr>
      <w:r w:rsidRPr="00BC303D">
        <w:rPr>
          <w:rFonts w:ascii="ＭＳ 明朝" w:eastAsia="ＭＳ 明朝" w:hAnsi="ＭＳ 明朝" w:cs="Times New Roman" w:hint="eastAsia"/>
          <w:color w:val="000000" w:themeColor="text1"/>
          <w:szCs w:val="21"/>
        </w:rPr>
        <w:t>（エ）府及び市町村の国民健康保険特別会計における財政調整事業を実施するため</w:t>
      </w:r>
    </w:p>
    <w:p w14:paraId="01ECDF50" w14:textId="77777777" w:rsidR="004817C7" w:rsidRPr="00BC303D" w:rsidRDefault="004817C7" w:rsidP="00B87220">
      <w:pPr>
        <w:widowControl/>
        <w:ind w:leftChars="300" w:left="1260" w:rightChars="18" w:right="38" w:hangingChars="300" w:hanging="630"/>
        <w:rPr>
          <w:rFonts w:ascii="ＭＳ 明朝" w:eastAsia="ＭＳ 明朝" w:hAnsi="ＭＳ ゴシック" w:cs="Times New Roman"/>
          <w:color w:val="000000" w:themeColor="text1"/>
          <w:szCs w:val="21"/>
        </w:rPr>
      </w:pPr>
      <w:r w:rsidRPr="00BC303D">
        <w:rPr>
          <w:rFonts w:ascii="ＭＳ 明朝" w:eastAsia="ＭＳ 明朝" w:hAnsi="ＭＳ 明朝" w:cs="Times New Roman" w:hint="eastAsia"/>
          <w:color w:val="000000" w:themeColor="text1"/>
          <w:szCs w:val="21"/>
        </w:rPr>
        <w:t>（オ）国通知に基づく保険料・一部負担金の減免を実施するため（ただし、調整会議での協議により実施が認められたものに限る。）</w:t>
      </w:r>
    </w:p>
    <w:p w14:paraId="773FB58F" w14:textId="77777777" w:rsidR="004817C7" w:rsidRPr="00BC303D" w:rsidRDefault="004817C7" w:rsidP="004817C7">
      <w:pPr>
        <w:widowControl/>
        <w:ind w:left="210" w:hangingChars="100" w:hanging="210"/>
        <w:rPr>
          <w:rFonts w:ascii="ＭＳ ゴシック" w:eastAsia="ＭＳ ゴシック" w:hAnsi="ＭＳ ゴシック" w:cs="Times New Roman"/>
          <w:color w:val="000000" w:themeColor="text1"/>
          <w:szCs w:val="21"/>
          <w:highlight w:val="darkGray"/>
        </w:rPr>
      </w:pPr>
    </w:p>
    <w:p w14:paraId="62252350" w14:textId="77777777" w:rsidR="00D55A11" w:rsidRPr="00BC303D" w:rsidRDefault="004817C7" w:rsidP="00D55A11">
      <w:pPr>
        <w:widowControl/>
        <w:ind w:left="100" w:firstLineChars="100" w:firstLine="210"/>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（７）国保財政安定化支援事業の取扱い</w:t>
      </w:r>
    </w:p>
    <w:p w14:paraId="45C8A847" w14:textId="23EA3350" w:rsidR="00D55A11" w:rsidRPr="00BC303D" w:rsidRDefault="004817C7" w:rsidP="00D55A11">
      <w:pPr>
        <w:widowControl/>
        <w:ind w:left="709" w:firstLineChars="110" w:firstLine="231"/>
        <w:rPr>
          <w:rFonts w:ascii="ＭＳ ゴシック" w:eastAsia="ＭＳ ゴシック" w:hAnsi="ＭＳ ゴシック" w:cs="Times New Roman"/>
          <w:color w:val="000000" w:themeColor="text1"/>
          <w:szCs w:val="21"/>
        </w:rPr>
      </w:pPr>
      <w:r w:rsidRPr="00BC303D">
        <w:rPr>
          <w:rFonts w:ascii="ＭＳ 明朝" w:eastAsia="ＭＳ 明朝" w:hAnsi="ＭＳ 明朝" w:cs="Times New Roman" w:hint="eastAsia"/>
          <w:color w:val="000000" w:themeColor="text1"/>
          <w:szCs w:val="21"/>
        </w:rPr>
        <w:t>国保財政安定化支援事業については、国保財政の健全化及び保険料負担の平準化等に資するため、保険者の責に帰することができない特別の事情を踏まえ認められているものであり、令和６年度から実施する財政調整事業の趣旨も鑑みると、府内市町村が共通認識の</w:t>
      </w:r>
      <w:r w:rsidR="0029311B" w:rsidRPr="00BC303D">
        <w:rPr>
          <w:rFonts w:ascii="ＭＳ 明朝" w:eastAsia="ＭＳ 明朝" w:hAnsi="ＭＳ 明朝" w:cs="Times New Roman" w:hint="eastAsia"/>
          <w:color w:val="000000" w:themeColor="text1"/>
          <w:szCs w:val="21"/>
        </w:rPr>
        <w:t>もと</w:t>
      </w:r>
      <w:r w:rsidRPr="00BC303D">
        <w:rPr>
          <w:rFonts w:ascii="ＭＳ 明朝" w:eastAsia="ＭＳ 明朝" w:hAnsi="ＭＳ 明朝" w:cs="Times New Roman" w:hint="eastAsia"/>
          <w:color w:val="000000" w:themeColor="text1"/>
          <w:szCs w:val="21"/>
        </w:rPr>
        <w:t>で対応していくことが求められる。</w:t>
      </w:r>
    </w:p>
    <w:p w14:paraId="343A1BC2" w14:textId="6FA6466A" w:rsidR="004817C7" w:rsidRPr="00333485" w:rsidRDefault="00333485" w:rsidP="00333485">
      <w:pPr>
        <w:widowControl/>
        <w:ind w:left="709" w:firstLineChars="110" w:firstLine="231"/>
        <w:rPr>
          <w:rFonts w:ascii="ＭＳ 明朝" w:eastAsia="ＭＳ 明朝" w:hAnsi="ＭＳ 明朝" w:cs="Times New Roman"/>
          <w:color w:val="000000" w:themeColor="text1"/>
          <w:szCs w:val="21"/>
        </w:rPr>
      </w:pPr>
      <w:r w:rsidRPr="00D543C0">
        <w:rPr>
          <w:rFonts w:ascii="ＭＳ 明朝" w:eastAsia="ＭＳ 明朝" w:hAnsi="ＭＳ 明朝" w:cs="Times New Roman" w:hint="eastAsia"/>
          <w:color w:val="000000"/>
          <w:szCs w:val="21"/>
        </w:rPr>
        <w:t>よって、同事業の取扱いについては、「国保財政安定化支援事業に係る一般会計から国民健康保険事業特別会計への繰出しについて」（平成29年10月６日付け厚生労働省保険局国民健康保険課長通知）を踏まえ、</w:t>
      </w:r>
      <w:r w:rsidRPr="00D543C0">
        <w:rPr>
          <w:rFonts w:ascii="ＭＳ 明朝" w:eastAsia="ＭＳ 明朝" w:hAnsi="ＭＳ 明朝" w:cs="Times New Roman" w:hint="eastAsia"/>
          <w:color w:val="FF0000"/>
          <w:szCs w:val="21"/>
          <w:u w:val="single"/>
        </w:rPr>
        <w:t>国民健康保険財政の健全化及び保険料負担の平準化等の観点から、</w:t>
      </w:r>
      <w:r w:rsidRPr="00D543C0">
        <w:rPr>
          <w:rFonts w:ascii="ＭＳ 明朝" w:eastAsia="ＭＳ 明朝" w:hAnsi="ＭＳ 明朝" w:cs="Times New Roman" w:hint="eastAsia"/>
          <w:color w:val="000000"/>
          <w:szCs w:val="21"/>
        </w:rPr>
        <w:t>総務省が示す繰入れ基準額どおりとすることを基本として、</w:t>
      </w:r>
      <w:r w:rsidRPr="00D543C0">
        <w:rPr>
          <w:rFonts w:ascii="ＭＳ 明朝" w:eastAsia="ＭＳ 明朝" w:hAnsi="ＭＳ 明朝" w:cs="Times New Roman" w:hint="eastAsia"/>
          <w:color w:val="FF0000"/>
          <w:szCs w:val="21"/>
          <w:u w:val="single"/>
        </w:rPr>
        <w:t>各市町村の国民健康保険特別会計の状況を勘案のうえ、</w:t>
      </w:r>
      <w:r w:rsidRPr="00D543C0">
        <w:rPr>
          <w:rFonts w:ascii="ＭＳ 明朝" w:eastAsia="ＭＳ 明朝" w:hAnsi="ＭＳ 明朝" w:cs="Times New Roman" w:hint="eastAsia"/>
          <w:color w:val="000000"/>
          <w:szCs w:val="21"/>
        </w:rPr>
        <w:t>一般会計から国民健康保険特別会計に繰り入れるよう努めることとする。</w:t>
      </w:r>
    </w:p>
    <w:p w14:paraId="27E326F0" w14:textId="77777777" w:rsidR="00333485" w:rsidRPr="00BC303D" w:rsidRDefault="00333485" w:rsidP="004817C7">
      <w:pPr>
        <w:widowControl/>
        <w:ind w:left="210" w:hangingChars="100" w:hanging="210"/>
        <w:rPr>
          <w:rFonts w:ascii="ＭＳ ゴシック" w:eastAsia="ＭＳ ゴシック" w:hAnsi="ＭＳ ゴシック" w:cs="Times New Roman"/>
          <w:color w:val="000000" w:themeColor="text1"/>
          <w:szCs w:val="21"/>
          <w:highlight w:val="darkGray"/>
        </w:rPr>
      </w:pPr>
    </w:p>
    <w:p w14:paraId="3447C07D" w14:textId="77777777" w:rsidR="00D55A11" w:rsidRPr="00BC303D" w:rsidRDefault="004817C7" w:rsidP="00D55A11">
      <w:pPr>
        <w:widowControl/>
        <w:ind w:left="100" w:firstLineChars="100" w:firstLine="210"/>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（８）府国民健康保険特別会計の在り方</w:t>
      </w:r>
    </w:p>
    <w:p w14:paraId="3FB03B2D" w14:textId="77777777" w:rsidR="00D55A11" w:rsidRPr="00BC303D" w:rsidRDefault="004817C7" w:rsidP="00D55A11">
      <w:pPr>
        <w:widowControl/>
        <w:ind w:left="709" w:firstLineChars="109" w:firstLine="229"/>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府国民健康保険特別会計については、原則として、必要な支出を事業費納付金や国庫負担金などにより賄うことにより、収支が均衡していることが必要である。</w:t>
      </w:r>
    </w:p>
    <w:p w14:paraId="66DAF6ED" w14:textId="1D5590D7" w:rsidR="004817C7" w:rsidRPr="00BC303D" w:rsidRDefault="004817C7" w:rsidP="00D55A11">
      <w:pPr>
        <w:widowControl/>
        <w:ind w:left="709" w:firstLineChars="109" w:firstLine="229"/>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また、令和６年度の保険料</w:t>
      </w:r>
      <w:r w:rsidR="007636DB" w:rsidRPr="00BC303D">
        <w:rPr>
          <w:rFonts w:ascii="ＭＳ 明朝" w:eastAsia="ＭＳ 明朝" w:hAnsi="ＭＳ 明朝" w:cs="Times New Roman" w:hint="eastAsia"/>
          <w:color w:val="000000" w:themeColor="text1"/>
          <w:szCs w:val="21"/>
        </w:rPr>
        <w:t>完全統一後においては、市町村国民健康保険特別会計との間では、「</w:t>
      </w:r>
      <w:r w:rsidR="00A80B66" w:rsidRPr="00BC303D">
        <w:rPr>
          <w:rFonts w:ascii="ＭＳ 明朝" w:eastAsia="ＭＳ 明朝" w:hAnsi="ＭＳ 明朝" w:cs="Times New Roman" w:hint="eastAsia"/>
          <w:color w:val="000000" w:themeColor="text1"/>
          <w:szCs w:val="21"/>
        </w:rPr>
        <w:t xml:space="preserve">第２　</w:t>
      </w:r>
      <w:r w:rsidR="007636DB" w:rsidRPr="00BC303D">
        <w:rPr>
          <w:rFonts w:ascii="ＭＳ 明朝" w:eastAsia="ＭＳ 明朝" w:hAnsi="ＭＳ 明朝" w:cs="Times New Roman" w:hint="eastAsia"/>
          <w:color w:val="000000" w:themeColor="text1"/>
          <w:szCs w:val="21"/>
        </w:rPr>
        <w:t>６</w:t>
      </w:r>
      <w:r w:rsidRPr="00BC303D">
        <w:rPr>
          <w:rFonts w:ascii="ＭＳ 明朝" w:eastAsia="ＭＳ 明朝" w:hAnsi="ＭＳ 明朝" w:cs="Times New Roman" w:hint="eastAsia"/>
          <w:color w:val="000000" w:themeColor="text1"/>
          <w:szCs w:val="21"/>
        </w:rPr>
        <w:t xml:space="preserve"> </w:t>
      </w:r>
      <w:r w:rsidRPr="00BC303D">
        <w:rPr>
          <w:rFonts w:ascii="ＭＳ 明朝" w:eastAsia="ＭＳ 明朝" w:hAnsi="ＭＳ 明朝" w:cs="Times New Roman" w:hint="eastAsia"/>
          <w:color w:val="000000" w:themeColor="text1"/>
          <w:kern w:val="0"/>
          <w:szCs w:val="21"/>
        </w:rPr>
        <w:t>府及び市町村の国民健康保険特別会計における財政調整事業</w:t>
      </w:r>
      <w:r w:rsidRPr="00BC303D">
        <w:rPr>
          <w:rFonts w:ascii="ＭＳ 明朝" w:eastAsia="ＭＳ 明朝" w:hAnsi="ＭＳ 明朝" w:cs="Times New Roman" w:hint="eastAsia"/>
          <w:color w:val="000000" w:themeColor="text1"/>
          <w:szCs w:val="21"/>
        </w:rPr>
        <w:t>」に示す財源調整の取</w:t>
      </w:r>
      <w:r w:rsidRPr="00BC303D">
        <w:rPr>
          <w:rFonts w:ascii="ＭＳ 明朝" w:eastAsia="ＭＳ 明朝" w:hAnsi="ＭＳ 明朝" w:cs="Times New Roman" w:hint="eastAsia"/>
          <w:color w:val="000000" w:themeColor="text1"/>
          <w:szCs w:val="21"/>
        </w:rPr>
        <w:lastRenderedPageBreak/>
        <w:t>組により、府国民健康保険特別会計に重点的に財源を確保していくことで、府内統一保険料の抑制・平準化及び国民健康保険の安定的な財政運営の確保を図る。</w:t>
      </w:r>
    </w:p>
    <w:p w14:paraId="793FCA2B" w14:textId="77777777" w:rsidR="004B07B5" w:rsidRPr="00BC303D" w:rsidRDefault="004B07B5" w:rsidP="004B07B5">
      <w:pPr>
        <w:widowControl/>
        <w:rPr>
          <w:rFonts w:ascii="ＭＳ ゴシック" w:eastAsia="ＭＳ ゴシック" w:hAnsi="ＭＳ ゴシック" w:cs="Times New Roman"/>
          <w:color w:val="000000" w:themeColor="text1"/>
          <w:szCs w:val="21"/>
        </w:rPr>
      </w:pPr>
    </w:p>
    <w:p w14:paraId="1F3BDF4A" w14:textId="77777777" w:rsidR="004817C7" w:rsidRPr="00BC303D" w:rsidRDefault="004817C7" w:rsidP="004B07B5">
      <w:pPr>
        <w:widowControl/>
        <w:ind w:firstLineChars="100" w:firstLine="210"/>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３　府財政安定化基金の運用</w:t>
      </w:r>
    </w:p>
    <w:p w14:paraId="6F7C6CD8" w14:textId="77777777" w:rsidR="00333485" w:rsidRDefault="00333485" w:rsidP="00333485">
      <w:pPr>
        <w:widowControl/>
        <w:ind w:leftChars="200" w:left="420" w:firstLineChars="100" w:firstLine="210"/>
        <w:rPr>
          <w:rFonts w:ascii="ＭＳ 明朝" w:eastAsia="ＭＳ 明朝" w:hAnsi="ＭＳ 明朝" w:cs="Times New Roman"/>
          <w:color w:val="000000" w:themeColor="text1"/>
          <w:szCs w:val="21"/>
        </w:rPr>
      </w:pPr>
      <w:r w:rsidRPr="00D543C0">
        <w:rPr>
          <w:rFonts w:ascii="ＭＳ 明朝" w:eastAsia="ＭＳ 明朝" w:hAnsi="ＭＳ 明朝" w:cs="Times New Roman" w:hint="eastAsia"/>
          <w:color w:val="000000"/>
          <w:szCs w:val="21"/>
        </w:rPr>
        <w:t>国民健康保険事業の財政の安定化のため、医療給付費増や保険料収納不足により財源不足となった場合に備え、法定外の一般会計繰入を行う必要がないよう、府</w:t>
      </w:r>
      <w:r w:rsidRPr="00D543C0">
        <w:rPr>
          <w:rFonts w:ascii="ＭＳ 明朝" w:eastAsia="ＭＳ 明朝" w:hAnsi="ＭＳ 明朝" w:cs="Times New Roman" w:hint="eastAsia"/>
          <w:color w:val="FF0000"/>
          <w:szCs w:val="21"/>
          <w:u w:val="single"/>
        </w:rPr>
        <w:t>が取崩又は</w:t>
      </w:r>
      <w:r w:rsidRPr="00D543C0">
        <w:rPr>
          <w:rFonts w:ascii="ＭＳ 明朝" w:eastAsia="ＭＳ 明朝" w:hAnsi="ＭＳ 明朝" w:cs="Times New Roman" w:hint="eastAsia"/>
          <w:color w:val="000000"/>
          <w:szCs w:val="21"/>
        </w:rPr>
        <w:t>市町村に対し</w:t>
      </w:r>
      <w:r w:rsidRPr="00D543C0">
        <w:rPr>
          <w:rFonts w:ascii="ＭＳ 明朝" w:eastAsia="ＭＳ 明朝" w:hAnsi="ＭＳ 明朝" w:cs="Times New Roman" w:hint="eastAsia"/>
          <w:color w:val="FF0000"/>
          <w:szCs w:val="21"/>
          <w:u w:val="single"/>
        </w:rPr>
        <w:t>て</w:t>
      </w:r>
      <w:r w:rsidRPr="00D543C0">
        <w:rPr>
          <w:rFonts w:ascii="ＭＳ 明朝" w:eastAsia="ＭＳ 明朝" w:hAnsi="ＭＳ 明朝" w:cs="Times New Roman" w:hint="eastAsia"/>
          <w:color w:val="000000"/>
          <w:szCs w:val="21"/>
        </w:rPr>
        <w:t>貸付</w:t>
      </w:r>
      <w:r w:rsidRPr="00D543C0">
        <w:rPr>
          <w:rFonts w:ascii="ＭＳ 明朝" w:eastAsia="ＭＳ 明朝" w:hAnsi="ＭＳ 明朝" w:cs="Times New Roman" w:hint="eastAsia"/>
          <w:color w:val="FF0000"/>
          <w:szCs w:val="21"/>
          <w:u w:val="single"/>
        </w:rPr>
        <w:t>若しくは</w:t>
      </w:r>
      <w:r w:rsidRPr="00D543C0">
        <w:rPr>
          <w:rFonts w:ascii="ＭＳ 明朝" w:eastAsia="ＭＳ 明朝" w:hAnsi="ＭＳ 明朝" w:cs="Times New Roman" w:hint="eastAsia"/>
          <w:color w:val="000000"/>
          <w:szCs w:val="21"/>
        </w:rPr>
        <w:t>交付を行う財政安定化基金を</w:t>
      </w:r>
      <w:r w:rsidRPr="000F196F">
        <w:rPr>
          <w:rFonts w:ascii="ＭＳ 明朝" w:eastAsia="ＭＳ 明朝" w:hAnsi="ＭＳ 明朝" w:cs="Times New Roman" w:hint="eastAsia"/>
          <w:color w:val="EE0000"/>
          <w:szCs w:val="21"/>
          <w:u w:val="single"/>
        </w:rPr>
        <w:t>、</w:t>
      </w:r>
      <w:r w:rsidRPr="00D543C0">
        <w:rPr>
          <w:rFonts w:ascii="ＭＳ 明朝" w:eastAsia="ＭＳ 明朝" w:hAnsi="ＭＳ 明朝" w:cs="Times New Roman" w:hint="eastAsia"/>
          <w:color w:val="FF0000"/>
          <w:szCs w:val="21"/>
          <w:u w:val="single"/>
        </w:rPr>
        <w:t>国費により</w:t>
      </w:r>
      <w:r w:rsidRPr="00D543C0">
        <w:rPr>
          <w:rFonts w:ascii="ＭＳ 明朝" w:eastAsia="ＭＳ 明朝" w:hAnsi="ＭＳ 明朝" w:cs="Times New Roman" w:hint="eastAsia"/>
          <w:color w:val="000000"/>
          <w:szCs w:val="21"/>
        </w:rPr>
        <w:t>府に設置した。</w:t>
      </w:r>
    </w:p>
    <w:p w14:paraId="54A07290" w14:textId="77777777" w:rsidR="00333485" w:rsidRDefault="00333485" w:rsidP="00333485">
      <w:pPr>
        <w:widowControl/>
        <w:ind w:leftChars="200" w:left="420" w:firstLineChars="100" w:firstLine="210"/>
        <w:rPr>
          <w:rFonts w:ascii="ＭＳ 明朝" w:eastAsia="ＭＳ 明朝" w:hAnsi="ＭＳ 明朝" w:cs="Times New Roman"/>
          <w:color w:val="000000" w:themeColor="text1"/>
          <w:szCs w:val="21"/>
        </w:rPr>
      </w:pPr>
      <w:r w:rsidRPr="00D543C0">
        <w:rPr>
          <w:rFonts w:ascii="ＭＳ 明朝" w:eastAsia="ＭＳ 明朝" w:hAnsi="ＭＳ 明朝" w:cs="Times New Roman" w:hint="eastAsia"/>
          <w:color w:val="FF0000"/>
          <w:szCs w:val="21"/>
          <w:u w:val="single"/>
        </w:rPr>
        <w:t>令和４年度からは、財政安定化基金に財政調整機能が付与され、国費により府に積み立てる分（以下「本体基金分」という。）の他に、府費により積み立てる財政調整事業分が設けられた。</w:t>
      </w:r>
    </w:p>
    <w:p w14:paraId="6D577E06" w14:textId="662C82BD" w:rsidR="00333485" w:rsidRPr="00333485" w:rsidRDefault="00333485" w:rsidP="00333485">
      <w:pPr>
        <w:widowControl/>
        <w:ind w:leftChars="200" w:left="420" w:firstLineChars="100" w:firstLine="210"/>
        <w:rPr>
          <w:rFonts w:ascii="ＭＳ 明朝" w:eastAsia="ＭＳ 明朝" w:hAnsi="ＭＳ 明朝" w:cs="Times New Roman"/>
          <w:color w:val="000000" w:themeColor="text1"/>
          <w:szCs w:val="21"/>
        </w:rPr>
      </w:pPr>
      <w:r w:rsidRPr="00D543C0">
        <w:rPr>
          <w:rFonts w:ascii="ＭＳ 明朝" w:eastAsia="ＭＳ 明朝" w:hAnsi="ＭＳ 明朝" w:cs="Times New Roman" w:hint="eastAsia"/>
          <w:color w:val="FF0000"/>
          <w:szCs w:val="21"/>
          <w:u w:val="single"/>
        </w:rPr>
        <w:t>加えて、本体基金分についても、令和９年度以降、国民健康保険の安定的な財政運営の確保のために特に必要があると認められる場合に取崩が可能となった。</w:t>
      </w:r>
    </w:p>
    <w:p w14:paraId="5F9BD3D5" w14:textId="77777777" w:rsidR="00333485" w:rsidRPr="00BC303D" w:rsidRDefault="00333485" w:rsidP="00B87220">
      <w:pPr>
        <w:widowControl/>
        <w:ind w:left="420" w:hangingChars="200" w:hanging="420"/>
        <w:rPr>
          <w:rFonts w:ascii="ＭＳ 明朝" w:eastAsia="ＭＳ 明朝" w:hAnsi="ＭＳ 明朝" w:cs="Times New Roman"/>
          <w:color w:val="000000" w:themeColor="text1"/>
          <w:szCs w:val="21"/>
        </w:rPr>
      </w:pPr>
    </w:p>
    <w:p w14:paraId="235A25BF" w14:textId="553B9ADE" w:rsidR="004817C7" w:rsidRPr="00BC303D" w:rsidRDefault="008E15CA" w:rsidP="004B07B5">
      <w:pPr>
        <w:widowControl/>
        <w:ind w:leftChars="100" w:left="210"/>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（１）</w:t>
      </w:r>
      <w:r w:rsidR="00333485" w:rsidRPr="00333485">
        <w:rPr>
          <w:rFonts w:ascii="ＭＳ ゴシック" w:eastAsia="ＭＳ ゴシック" w:hAnsi="ＭＳ ゴシック" w:cs="Times New Roman" w:hint="eastAsia"/>
          <w:color w:val="EE0000"/>
          <w:szCs w:val="21"/>
          <w:u w:val="single"/>
        </w:rPr>
        <w:t>本体基金分</w:t>
      </w:r>
    </w:p>
    <w:p w14:paraId="213DA9E0" w14:textId="2E1F4E69" w:rsidR="00333485" w:rsidRPr="00BC303D" w:rsidRDefault="00333485" w:rsidP="00333485">
      <w:pPr>
        <w:widowControl/>
        <w:ind w:leftChars="43" w:left="90" w:rightChars="85" w:right="178" w:firstLineChars="100" w:firstLine="21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 xml:space="preserve">　</w:t>
      </w:r>
      <w:r w:rsidRPr="00333485">
        <w:rPr>
          <w:rFonts w:ascii="ＭＳ 明朝" w:eastAsia="ＭＳ 明朝" w:hAnsi="ＭＳ ゴシック" w:cs="Times New Roman" w:hint="eastAsia"/>
          <w:color w:val="EE0000"/>
          <w:szCs w:val="21"/>
          <w:u w:val="single"/>
        </w:rPr>
        <w:t xml:space="preserve">①　</w:t>
      </w:r>
      <w:r w:rsidRPr="00333485">
        <w:rPr>
          <w:rFonts w:ascii="ＭＳ 明朝" w:eastAsia="ＭＳ 明朝" w:hAnsi="ＭＳ ゴシック" w:cs="Times New Roman"/>
          <w:color w:val="000000" w:themeColor="text1"/>
          <w:szCs w:val="21"/>
        </w:rPr>
        <w:t>「特別な事情」による収納不足時の交付</w:t>
      </w:r>
    </w:p>
    <w:p w14:paraId="2BFEA509" w14:textId="77777777" w:rsidR="00333485" w:rsidRDefault="004817C7" w:rsidP="00333485">
      <w:pPr>
        <w:widowControl/>
        <w:ind w:leftChars="343" w:left="720" w:rightChars="85" w:right="178" w:firstLineChars="100" w:firstLine="210"/>
        <w:rPr>
          <w:rFonts w:ascii="ＭＳ 明朝" w:eastAsia="ＭＳ 明朝" w:hAnsi="ＭＳ ゴシック" w:cs="Times New Roman"/>
          <w:color w:val="000000" w:themeColor="text1"/>
          <w:szCs w:val="21"/>
        </w:rPr>
      </w:pPr>
      <w:r w:rsidRPr="00BC303D">
        <w:rPr>
          <w:rFonts w:ascii="ＭＳ 明朝" w:eastAsia="ＭＳ 明朝" w:hAnsi="ＭＳ 明朝" w:cs="Times New Roman" w:hint="eastAsia"/>
          <w:color w:val="000000" w:themeColor="text1"/>
          <w:szCs w:val="21"/>
        </w:rPr>
        <w:t>市町村の収納不足が生じた場合の府財政安定化基金による交付については、市町村の収納意欲の低下を招くことがないよう、法律上、「特別な事情」がある場合に限定されている。</w:t>
      </w:r>
    </w:p>
    <w:p w14:paraId="4E9A2457" w14:textId="77777777" w:rsidR="00333485" w:rsidRDefault="004817C7" w:rsidP="00333485">
      <w:pPr>
        <w:widowControl/>
        <w:ind w:leftChars="343" w:left="720" w:rightChars="85" w:right="178" w:firstLineChars="100" w:firstLine="210"/>
        <w:rPr>
          <w:rFonts w:ascii="ＭＳ 明朝" w:eastAsia="ＭＳ 明朝" w:hAnsi="ＭＳ ゴシック" w:cs="Times New Roman"/>
          <w:color w:val="000000" w:themeColor="text1"/>
          <w:szCs w:val="21"/>
        </w:rPr>
      </w:pPr>
      <w:r w:rsidRPr="00BC303D">
        <w:rPr>
          <w:rFonts w:ascii="ＭＳ 明朝" w:eastAsia="ＭＳ 明朝" w:hAnsi="ＭＳ 明朝" w:cs="Times New Roman" w:hint="eastAsia"/>
          <w:color w:val="000000" w:themeColor="text1"/>
          <w:szCs w:val="21"/>
        </w:rPr>
        <w:t>「特別な事情」の判断については、「極めて限定的な場合」に限ることとし、交付額の割合については、収納不足額の２分の１を基本とする。</w:t>
      </w:r>
    </w:p>
    <w:p w14:paraId="690E81C0" w14:textId="77777777" w:rsidR="00333485" w:rsidRDefault="004817C7" w:rsidP="00333485">
      <w:pPr>
        <w:widowControl/>
        <w:ind w:leftChars="343" w:left="720" w:rightChars="85" w:right="178" w:firstLineChars="100" w:firstLine="210"/>
        <w:rPr>
          <w:rFonts w:ascii="ＭＳ 明朝" w:eastAsia="ＭＳ 明朝" w:hAnsi="ＭＳ ゴシック" w:cs="Times New Roman"/>
          <w:color w:val="000000" w:themeColor="text1"/>
          <w:szCs w:val="21"/>
        </w:rPr>
      </w:pPr>
      <w:r w:rsidRPr="00BC303D">
        <w:rPr>
          <w:rFonts w:ascii="ＭＳ 明朝" w:eastAsia="ＭＳ 明朝" w:hAnsi="ＭＳ 明朝" w:cs="Times New Roman" w:hint="eastAsia"/>
          <w:color w:val="000000" w:themeColor="text1"/>
          <w:szCs w:val="21"/>
        </w:rPr>
        <w:t>なお、「極めて限定的な場合」の考え方は、個々のケースごとに、国の意見や他都道府県の事例等を参考にしながら、府で判断する。</w:t>
      </w:r>
    </w:p>
    <w:p w14:paraId="711503F2" w14:textId="28EEB7D0" w:rsidR="004817C7" w:rsidRPr="00333485" w:rsidRDefault="004817C7" w:rsidP="00333485">
      <w:pPr>
        <w:widowControl/>
        <w:ind w:leftChars="343" w:left="720" w:rightChars="85" w:right="178" w:firstLineChars="100" w:firstLine="210"/>
        <w:rPr>
          <w:rFonts w:ascii="ＭＳ 明朝" w:eastAsia="ＭＳ 明朝" w:hAnsi="ＭＳ ゴシック" w:cs="Times New Roman"/>
          <w:color w:val="000000" w:themeColor="text1"/>
          <w:szCs w:val="21"/>
        </w:rPr>
      </w:pPr>
      <w:r w:rsidRPr="00BC303D">
        <w:rPr>
          <w:rFonts w:ascii="ＭＳ 明朝" w:eastAsia="ＭＳ 明朝" w:hAnsi="ＭＳ 明朝" w:cs="Times New Roman" w:hint="eastAsia"/>
          <w:color w:val="000000" w:themeColor="text1"/>
          <w:szCs w:val="21"/>
        </w:rPr>
        <w:t>また、交付分の補填方法については、当該交付を受けた市町村が補填することを基本としつつ、「特別な事情」を加味しながら全市町村から意見聴取した上で、個々のケースごとに府が按分方</w:t>
      </w:r>
      <w:r w:rsidR="00060D3A" w:rsidRPr="00BC303D">
        <w:rPr>
          <w:rFonts w:ascii="ＭＳ 明朝" w:eastAsia="ＭＳ 明朝" w:hAnsi="ＭＳ 明朝" w:cs="Times New Roman" w:hint="eastAsia"/>
          <w:color w:val="000000" w:themeColor="text1"/>
          <w:szCs w:val="21"/>
        </w:rPr>
        <w:t xml:space="preserve"> </w:t>
      </w:r>
      <w:r w:rsidRPr="00BC303D">
        <w:rPr>
          <w:rFonts w:ascii="ＭＳ 明朝" w:eastAsia="ＭＳ 明朝" w:hAnsi="ＭＳ 明朝" w:cs="Times New Roman" w:hint="eastAsia"/>
          <w:color w:val="000000" w:themeColor="text1"/>
          <w:szCs w:val="21"/>
        </w:rPr>
        <w:t>法等について判断することとする。</w:t>
      </w:r>
    </w:p>
    <w:p w14:paraId="60FFED66" w14:textId="367843BC" w:rsidR="00333485" w:rsidRPr="0035417E" w:rsidRDefault="00333485" w:rsidP="00333485">
      <w:pPr>
        <w:widowControl/>
        <w:ind w:leftChars="43" w:left="90" w:rightChars="85" w:right="178" w:firstLineChars="100" w:firstLine="210"/>
        <w:rPr>
          <w:rFonts w:ascii="ＭＳ 明朝" w:eastAsia="ＭＳ 明朝" w:hAnsi="ＭＳ ゴシック" w:cs="Times New Roman"/>
          <w:color w:val="EE0000"/>
          <w:szCs w:val="21"/>
          <w:u w:val="single"/>
        </w:rPr>
      </w:pPr>
      <w:r w:rsidRPr="00BC303D">
        <w:rPr>
          <w:rFonts w:ascii="ＭＳ 明朝" w:eastAsia="ＭＳ 明朝" w:hAnsi="ＭＳ ゴシック" w:cs="Times New Roman" w:hint="eastAsia"/>
          <w:color w:val="000000" w:themeColor="text1"/>
          <w:szCs w:val="21"/>
        </w:rPr>
        <w:t xml:space="preserve">　</w:t>
      </w:r>
      <w:r>
        <w:rPr>
          <w:rFonts w:ascii="ＭＳ 明朝" w:eastAsia="ＭＳ 明朝" w:hAnsi="ＭＳ ゴシック" w:cs="Times New Roman" w:hint="eastAsia"/>
          <w:color w:val="EE0000"/>
          <w:szCs w:val="21"/>
          <w:u w:val="single"/>
        </w:rPr>
        <w:t>②</w:t>
      </w:r>
      <w:r w:rsidRPr="00333485">
        <w:rPr>
          <w:rFonts w:ascii="ＭＳ 明朝" w:eastAsia="ＭＳ 明朝" w:hAnsi="ＭＳ ゴシック" w:cs="Times New Roman" w:hint="eastAsia"/>
          <w:color w:val="EE0000"/>
          <w:szCs w:val="21"/>
          <w:u w:val="single"/>
        </w:rPr>
        <w:t xml:space="preserve">　</w:t>
      </w:r>
      <w:r w:rsidRPr="0035417E">
        <w:rPr>
          <w:rFonts w:ascii="ＭＳ 明朝" w:eastAsia="ＭＳ 明朝" w:hAnsi="ＭＳ ゴシック" w:cs="Times New Roman" w:hint="eastAsia"/>
          <w:color w:val="EE0000"/>
          <w:szCs w:val="21"/>
          <w:u w:val="single"/>
        </w:rPr>
        <w:t>国民健康保険の安定的な財政運営の確保のための取崩</w:t>
      </w:r>
    </w:p>
    <w:p w14:paraId="008BBFBE" w14:textId="77777777" w:rsidR="0035417E" w:rsidRPr="0035417E" w:rsidRDefault="00333485" w:rsidP="0035417E">
      <w:pPr>
        <w:widowControl/>
        <w:ind w:leftChars="343" w:left="720" w:rightChars="85" w:right="178" w:firstLineChars="100" w:firstLine="210"/>
        <w:rPr>
          <w:rFonts w:ascii="ＭＳ 明朝" w:eastAsia="ＭＳ 明朝" w:hAnsi="ＭＳ ゴシック" w:cs="Times New Roman"/>
          <w:color w:val="EE0000"/>
          <w:szCs w:val="21"/>
          <w:u w:val="single"/>
        </w:rPr>
      </w:pPr>
      <w:r w:rsidRPr="0035417E">
        <w:rPr>
          <w:rFonts w:ascii="ＭＳ ゴシック" w:eastAsia="ＭＳ ゴシック" w:hAnsi="ＭＳ ゴシック" w:cs="Times New Roman" w:hint="eastAsia"/>
          <w:color w:val="EE0000"/>
          <w:szCs w:val="21"/>
          <w:u w:val="single"/>
        </w:rPr>
        <w:t>健康保険法等の一部を改正する法律（令和８年法律第</w:t>
      </w:r>
      <w:r w:rsidRPr="0035417E">
        <w:rPr>
          <w:rFonts w:ascii="ＭＳ ゴシック" w:eastAsia="ＭＳ ゴシック" w:hAnsi="ＭＳ ゴシック" w:cs="Times New Roman"/>
          <w:color w:val="EE0000"/>
          <w:szCs w:val="21"/>
          <w:u w:val="single"/>
        </w:rPr>
        <w:t>31号）により、令和９年度以降、国民健康保険の安定的な財政運営の確保のために特に必要があると認められる場合に、政令の定めにより、取り崩すことが可能となった。</w:t>
      </w:r>
    </w:p>
    <w:p w14:paraId="24A7D388" w14:textId="28D4A35C" w:rsidR="00333485" w:rsidRPr="0035417E" w:rsidRDefault="00333485" w:rsidP="0035417E">
      <w:pPr>
        <w:widowControl/>
        <w:ind w:leftChars="343" w:left="720" w:rightChars="85" w:right="178" w:firstLineChars="100" w:firstLine="210"/>
        <w:rPr>
          <w:rFonts w:ascii="ＭＳ 明朝" w:eastAsia="ＭＳ 明朝" w:hAnsi="ＭＳ ゴシック" w:cs="Times New Roman"/>
          <w:color w:val="000000" w:themeColor="text1"/>
          <w:szCs w:val="21"/>
        </w:rPr>
      </w:pPr>
      <w:r w:rsidRPr="0035417E">
        <w:rPr>
          <w:rFonts w:ascii="ＭＳ ゴシック" w:eastAsia="ＭＳ ゴシック" w:hAnsi="ＭＳ ゴシック" w:cs="Times New Roman" w:hint="eastAsia"/>
          <w:color w:val="EE0000"/>
          <w:szCs w:val="21"/>
          <w:u w:val="single"/>
        </w:rPr>
        <w:t>上記の法改正及び関係政令等の趣旨を踏まえ、基金の取崩については、調整会議における協議により実施する。</w:t>
      </w:r>
    </w:p>
    <w:p w14:paraId="4D18DFD8" w14:textId="77777777" w:rsidR="00333485" w:rsidRPr="00333485" w:rsidRDefault="00333485" w:rsidP="004817C7">
      <w:pPr>
        <w:widowControl/>
        <w:ind w:left="210" w:hangingChars="100" w:hanging="210"/>
        <w:rPr>
          <w:rFonts w:ascii="ＭＳ ゴシック" w:eastAsia="ＭＳ ゴシック" w:hAnsi="ＭＳ ゴシック" w:cs="Times New Roman"/>
          <w:color w:val="000000" w:themeColor="text1"/>
          <w:szCs w:val="21"/>
          <w:highlight w:val="darkGray"/>
        </w:rPr>
      </w:pPr>
    </w:p>
    <w:p w14:paraId="55C83F71" w14:textId="19FDBC5B" w:rsidR="004817C7" w:rsidRPr="00BC303D" w:rsidRDefault="004817C7" w:rsidP="004B07B5">
      <w:pPr>
        <w:widowControl/>
        <w:ind w:leftChars="100" w:left="210"/>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（２）財政調整</w:t>
      </w:r>
      <w:r w:rsidR="0035417E" w:rsidRPr="0035417E">
        <w:rPr>
          <w:rFonts w:ascii="ＭＳ ゴシック" w:eastAsia="ＭＳ ゴシック" w:hAnsi="ＭＳ ゴシック" w:cs="Times New Roman" w:hint="eastAsia"/>
          <w:color w:val="EE0000"/>
          <w:szCs w:val="21"/>
          <w:u w:val="single"/>
        </w:rPr>
        <w:t>事業分</w:t>
      </w:r>
    </w:p>
    <w:p w14:paraId="7E36A751" w14:textId="2586AA95" w:rsidR="004817C7" w:rsidRPr="00BC303D" w:rsidRDefault="004817C7" w:rsidP="004817C7">
      <w:pPr>
        <w:widowControl/>
        <w:ind w:left="525" w:hangingChars="250" w:hanging="525"/>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 xml:space="preserve">　 </w:t>
      </w:r>
      <w:r w:rsidRPr="00BC303D">
        <w:rPr>
          <w:rFonts w:ascii="ＭＳ 明朝" w:eastAsia="ＭＳ 明朝" w:hAnsi="ＭＳ 明朝" w:cs="Times New Roman"/>
          <w:color w:val="000000" w:themeColor="text1"/>
          <w:szCs w:val="21"/>
        </w:rPr>
        <w:t xml:space="preserve">  </w:t>
      </w:r>
      <w:r w:rsidRPr="00BC303D">
        <w:rPr>
          <w:rFonts w:ascii="ＭＳ 明朝" w:eastAsia="ＭＳ 明朝" w:hAnsi="ＭＳ 明朝" w:cs="Times New Roman" w:hint="eastAsia"/>
          <w:color w:val="000000" w:themeColor="text1"/>
          <w:szCs w:val="21"/>
        </w:rPr>
        <w:t xml:space="preserve">　都道府県財政安定化基金については、医療費水準の変動や前期高齢者交付金の精算等に備え、都道府県国民健康保険特別会計において決算剰余金等の留保財源が生じた場合に、都道府県内の市町村と協議の上、その一部を基金（財政調整事業分）に積み立てた上で、国民健康保険の安定的な財政運営の確保を図るために必要があると認められる場合には、財政調整事業分として積み立てた額の範囲内で基金を取り崩し、都道府県国民健康保険特別会計に繰り入れることができるとされている。</w:t>
      </w:r>
    </w:p>
    <w:p w14:paraId="11BDC364" w14:textId="77777777" w:rsidR="004817C7" w:rsidRPr="00BC303D" w:rsidRDefault="004817C7" w:rsidP="004817C7">
      <w:pPr>
        <w:widowControl/>
        <w:ind w:left="525" w:hangingChars="250" w:hanging="525"/>
        <w:jc w:val="left"/>
        <w:rPr>
          <w:rFonts w:ascii="ＭＳ 明朝" w:eastAsia="ＭＳ 明朝" w:hAnsi="ＭＳ 明朝" w:cs="MS-PGothic"/>
          <w:color w:val="000000" w:themeColor="text1"/>
          <w:kern w:val="0"/>
          <w:szCs w:val="21"/>
        </w:rPr>
      </w:pPr>
      <w:r w:rsidRPr="00BC303D">
        <w:rPr>
          <w:rFonts w:ascii="ＭＳ 明朝" w:eastAsia="ＭＳ 明朝" w:hAnsi="ＭＳ 明朝" w:cs="Times New Roman" w:hint="eastAsia"/>
          <w:color w:val="000000" w:themeColor="text1"/>
          <w:szCs w:val="21"/>
        </w:rPr>
        <w:t xml:space="preserve">　 </w:t>
      </w:r>
      <w:r w:rsidRPr="00BC303D">
        <w:rPr>
          <w:rFonts w:ascii="ＭＳ 明朝" w:eastAsia="ＭＳ 明朝" w:hAnsi="ＭＳ 明朝" w:cs="Times New Roman"/>
          <w:color w:val="000000" w:themeColor="text1"/>
          <w:szCs w:val="21"/>
        </w:rPr>
        <w:t xml:space="preserve">    </w:t>
      </w:r>
      <w:r w:rsidRPr="00BC303D">
        <w:rPr>
          <w:rFonts w:ascii="ＭＳ 明朝" w:eastAsia="ＭＳ 明朝" w:hAnsi="ＭＳ 明朝" w:cs="Times New Roman" w:hint="eastAsia"/>
          <w:color w:val="000000" w:themeColor="text1"/>
          <w:szCs w:val="21"/>
        </w:rPr>
        <w:t>上記の考えを踏まえ、</w:t>
      </w:r>
      <w:r w:rsidRPr="00BC303D">
        <w:rPr>
          <w:rFonts w:ascii="ＭＳ 明朝" w:eastAsia="ＭＳ 明朝" w:hAnsi="ＭＳ 明朝" w:cs="MS-PGothic" w:hint="eastAsia"/>
          <w:color w:val="000000" w:themeColor="text1"/>
          <w:kern w:val="0"/>
          <w:szCs w:val="21"/>
        </w:rPr>
        <w:t>府財政安定化基金においても、同様に取り扱うこととし、同基金への積立及び府国民健康保険特別会計への繰入については、調整会議における協議により実施する。</w:t>
      </w:r>
    </w:p>
    <w:p w14:paraId="37FD9BA2" w14:textId="77777777" w:rsidR="004817C7" w:rsidRPr="00BC303D" w:rsidRDefault="004817C7" w:rsidP="004817C7">
      <w:pPr>
        <w:widowControl/>
        <w:ind w:left="210" w:hangingChars="100" w:hanging="210"/>
        <w:rPr>
          <w:rFonts w:ascii="ＭＳ ゴシック" w:eastAsia="ＭＳ ゴシック" w:hAnsi="ＭＳ ゴシック" w:cs="Times New Roman"/>
          <w:color w:val="000000" w:themeColor="text1"/>
          <w:szCs w:val="21"/>
          <w:highlight w:val="darkGray"/>
        </w:rPr>
      </w:pPr>
    </w:p>
    <w:p w14:paraId="17487A8F" w14:textId="77777777" w:rsidR="00F27152" w:rsidRPr="00BC303D" w:rsidRDefault="00F27152" w:rsidP="004817C7">
      <w:pPr>
        <w:widowControl/>
        <w:ind w:left="220" w:hangingChars="100" w:hanging="220"/>
        <w:rPr>
          <w:rFonts w:ascii="ＭＳ ゴシック" w:eastAsia="ＭＳ ゴシック" w:hAnsi="ＭＳ ゴシック" w:cs="Times New Roman"/>
          <w:color w:val="000000" w:themeColor="text1"/>
          <w:sz w:val="22"/>
        </w:rPr>
      </w:pPr>
      <w:r w:rsidRPr="00BC303D">
        <w:rPr>
          <w:rFonts w:ascii="ＭＳ ゴシック" w:eastAsia="ＭＳ ゴシック" w:hAnsi="ＭＳ ゴシック" w:cs="Times New Roman"/>
          <w:color w:val="000000" w:themeColor="text1"/>
          <w:sz w:val="22"/>
        </w:rPr>
        <w:br w:type="page"/>
      </w:r>
    </w:p>
    <w:p w14:paraId="52927838" w14:textId="77777777" w:rsidR="004817C7" w:rsidRPr="00BC303D" w:rsidRDefault="00060D3A" w:rsidP="004817C7">
      <w:pPr>
        <w:widowControl/>
        <w:ind w:left="220" w:hangingChars="100" w:hanging="220"/>
        <w:rPr>
          <w:rFonts w:ascii="ＭＳ 明朝" w:eastAsia="ＭＳ 明朝" w:hAnsi="ＭＳ ゴシック" w:cs="Times New Roman"/>
          <w:color w:val="000000" w:themeColor="text1"/>
          <w:sz w:val="22"/>
        </w:rPr>
      </w:pPr>
      <w:r w:rsidRPr="00BC303D">
        <w:rPr>
          <w:rFonts w:ascii="ＭＳ ゴシック" w:eastAsia="ＭＳ ゴシック" w:hAnsi="ＭＳ ゴシック" w:cs="Times New Roman" w:hint="eastAsia"/>
          <w:color w:val="000000" w:themeColor="text1"/>
          <w:sz w:val="22"/>
        </w:rPr>
        <w:lastRenderedPageBreak/>
        <w:t>第２</w:t>
      </w:r>
      <w:r w:rsidR="004817C7" w:rsidRPr="00BC303D">
        <w:rPr>
          <w:rFonts w:ascii="ＭＳ ゴシック" w:eastAsia="ＭＳ ゴシック" w:hAnsi="ＭＳ ゴシック" w:cs="Times New Roman" w:hint="eastAsia"/>
          <w:color w:val="000000" w:themeColor="text1"/>
          <w:sz w:val="22"/>
        </w:rPr>
        <w:t xml:space="preserve">　市町村における保険料の標準的な算定方法</w:t>
      </w:r>
    </w:p>
    <w:p w14:paraId="581AE5FE" w14:textId="77777777" w:rsidR="004817C7" w:rsidRPr="00BC303D" w:rsidRDefault="004817C7" w:rsidP="004817C7">
      <w:pPr>
        <w:widowControl/>
        <w:ind w:left="210" w:hangingChars="100" w:hanging="210"/>
        <w:rPr>
          <w:rFonts w:ascii="ＭＳ ゴシック" w:eastAsia="ＭＳ ゴシック" w:hAnsi="ＭＳ ゴシック" w:cs="Times New Roman"/>
          <w:color w:val="000000" w:themeColor="text1"/>
          <w:szCs w:val="21"/>
          <w:highlight w:val="darkGray"/>
        </w:rPr>
      </w:pPr>
    </w:p>
    <w:p w14:paraId="1AF61F76" w14:textId="200C7D3D" w:rsidR="004817C7" w:rsidRPr="00505198" w:rsidRDefault="004817C7" w:rsidP="00AD33F8">
      <w:pPr>
        <w:widowControl/>
        <w:ind w:leftChars="100" w:left="630" w:hangingChars="200" w:hanging="420"/>
        <w:rPr>
          <w:rFonts w:ascii="ＭＳ 明朝" w:eastAsia="ＭＳ 明朝" w:hAnsi="ＭＳ 明朝" w:cs="Times New Roman"/>
          <w:szCs w:val="21"/>
        </w:rPr>
      </w:pPr>
      <w:r w:rsidRPr="00BC303D">
        <w:rPr>
          <w:rFonts w:ascii="ＭＳ ゴシック" w:eastAsia="ＭＳ ゴシック" w:hAnsi="ＭＳ ゴシック" w:cs="Times New Roman" w:hint="eastAsia"/>
          <w:color w:val="000000" w:themeColor="text1"/>
          <w:szCs w:val="21"/>
        </w:rPr>
        <w:t>１　標準的な保険料算定方式（医療分、後期高齢者支援金分、介護納付金分</w:t>
      </w:r>
      <w:r w:rsidR="00D20990" w:rsidRPr="00505198">
        <w:rPr>
          <w:rFonts w:ascii="ＭＳ ゴシック" w:eastAsia="ＭＳ ゴシック" w:hAnsi="ＭＳ ゴシック" w:hint="eastAsia"/>
        </w:rPr>
        <w:t>及び</w:t>
      </w:r>
      <w:r w:rsidR="00AD33F8" w:rsidRPr="00505198">
        <w:rPr>
          <w:rFonts w:ascii="ＭＳ ゴシック" w:eastAsia="ＭＳ ゴシック" w:hAnsi="ＭＳ ゴシック" w:hint="eastAsia"/>
        </w:rPr>
        <w:t>子ども・子育て支援納付金分</w:t>
      </w:r>
      <w:r w:rsidRPr="00505198">
        <w:rPr>
          <w:rFonts w:ascii="ＭＳ ゴシック" w:eastAsia="ＭＳ ゴシック" w:hAnsi="ＭＳ ゴシック" w:cs="Times New Roman" w:hint="eastAsia"/>
          <w:szCs w:val="21"/>
        </w:rPr>
        <w:t>）</w:t>
      </w:r>
    </w:p>
    <w:p w14:paraId="6F21B1B4" w14:textId="77777777" w:rsidR="004817C7" w:rsidRPr="00505198" w:rsidRDefault="004817C7" w:rsidP="00BA4F50">
      <w:pPr>
        <w:widowControl/>
        <w:ind w:leftChars="200" w:left="420" w:firstLineChars="100" w:firstLine="210"/>
        <w:rPr>
          <w:rFonts w:ascii="ＭＳ 明朝" w:eastAsia="ＭＳ 明朝" w:hAnsi="ＭＳ 明朝" w:cs="Times New Roman"/>
          <w:szCs w:val="21"/>
        </w:rPr>
      </w:pPr>
      <w:r w:rsidRPr="00505198">
        <w:rPr>
          <w:rFonts w:ascii="ＭＳ 明朝" w:eastAsia="ＭＳ 明朝" w:hAnsi="ＭＳ 明朝" w:cs="Times New Roman"/>
          <w:szCs w:val="21"/>
        </w:rPr>
        <w:t>都道府県は、標準的な保険料算定方式や市町村規模等に応じた標準的な収納率等、市町村が保険料率を定める際に必要となる事項の標準を定めるとともに、当該標準設定に基づき、市町村標準保険料率を算定して示すことにより、標準的な住民負担の「見える化」を図ることとなっ</w:t>
      </w:r>
      <w:r w:rsidRPr="00505198">
        <w:rPr>
          <w:rFonts w:ascii="ＭＳ 明朝" w:eastAsia="ＭＳ 明朝" w:hAnsi="ＭＳ 明朝" w:cs="Times New Roman" w:hint="eastAsia"/>
          <w:szCs w:val="21"/>
        </w:rPr>
        <w:t>ている</w:t>
      </w:r>
      <w:r w:rsidRPr="00505198">
        <w:rPr>
          <w:rFonts w:ascii="ＭＳ 明朝" w:eastAsia="ＭＳ 明朝" w:hAnsi="ＭＳ 明朝" w:cs="Times New Roman"/>
          <w:szCs w:val="21"/>
        </w:rPr>
        <w:t>。</w:t>
      </w:r>
    </w:p>
    <w:p w14:paraId="7AAB3D4C" w14:textId="77777777" w:rsidR="00551D41" w:rsidRPr="00505198" w:rsidRDefault="004817C7" w:rsidP="00FA04A8">
      <w:pPr>
        <w:widowControl/>
        <w:ind w:firstLineChars="300" w:firstLine="630"/>
        <w:rPr>
          <w:rFonts w:ascii="ＭＳ 明朝" w:eastAsia="ＭＳ 明朝" w:hAnsi="ＭＳ 明朝" w:cs="Times New Roman"/>
          <w:szCs w:val="21"/>
        </w:rPr>
      </w:pPr>
      <w:r w:rsidRPr="00505198">
        <w:rPr>
          <w:rFonts w:ascii="ＭＳ 明朝" w:eastAsia="ＭＳ 明朝" w:hAnsi="ＭＳ 明朝" w:cs="Times New Roman" w:hint="eastAsia"/>
          <w:szCs w:val="21"/>
        </w:rPr>
        <w:t>そこで、府における標準的な保険料算定方式について、次のとおり定める。</w:t>
      </w:r>
    </w:p>
    <w:p w14:paraId="165B9701" w14:textId="727CAF31" w:rsidR="004817C7" w:rsidRPr="00505198" w:rsidRDefault="004817C7" w:rsidP="00AD33F8">
      <w:pPr>
        <w:pStyle w:val="a3"/>
        <w:widowControl/>
        <w:numPr>
          <w:ilvl w:val="0"/>
          <w:numId w:val="13"/>
        </w:numPr>
        <w:ind w:leftChars="0"/>
        <w:rPr>
          <w:rFonts w:ascii="ＭＳ 明朝" w:eastAsia="ＭＳ 明朝" w:hAnsi="ＭＳ 明朝" w:cs="Times New Roman"/>
          <w:szCs w:val="21"/>
        </w:rPr>
      </w:pPr>
      <w:r w:rsidRPr="00505198">
        <w:rPr>
          <w:rFonts w:ascii="ＭＳ 明朝" w:eastAsia="ＭＳ 明朝" w:hAnsi="ＭＳ 明朝" w:cs="Times New Roman" w:hint="eastAsia"/>
          <w:szCs w:val="21"/>
        </w:rPr>
        <w:t xml:space="preserve">　標準的な保険料算定方式</w:t>
      </w:r>
    </w:p>
    <w:p w14:paraId="52BCC7B8" w14:textId="56823F61" w:rsidR="00551D41" w:rsidRPr="00505198" w:rsidRDefault="004817C7" w:rsidP="00FA04A8">
      <w:pPr>
        <w:widowControl/>
        <w:ind w:firstLineChars="400" w:firstLine="840"/>
        <w:rPr>
          <w:rFonts w:ascii="ＭＳ 明朝" w:eastAsia="ＭＳ 明朝" w:hAnsi="ＭＳ 明朝" w:cs="Times New Roman"/>
          <w:szCs w:val="21"/>
        </w:rPr>
      </w:pPr>
      <w:r w:rsidRPr="00505198">
        <w:rPr>
          <w:rFonts w:ascii="ＭＳ 明朝" w:eastAsia="ＭＳ 明朝" w:hAnsi="ＭＳ 明朝" w:cs="Times New Roman" w:hint="eastAsia"/>
          <w:szCs w:val="21"/>
        </w:rPr>
        <w:t>３方式（ただし、介護納付金分保険料</w:t>
      </w:r>
      <w:r w:rsidR="00D20990" w:rsidRPr="00505198">
        <w:rPr>
          <w:rFonts w:ascii="ＭＳ ゴシック" w:eastAsia="ＭＳ ゴシック" w:hAnsi="ＭＳ ゴシック" w:hint="eastAsia"/>
        </w:rPr>
        <w:t>及び</w:t>
      </w:r>
      <w:r w:rsidR="00AD33F8" w:rsidRPr="00505198">
        <w:rPr>
          <w:rFonts w:ascii="ＭＳ ゴシック" w:eastAsia="ＭＳ ゴシック" w:hAnsi="ＭＳ ゴシック" w:hint="eastAsia"/>
        </w:rPr>
        <w:t>子ども・子育て支援納付金分保険料</w:t>
      </w:r>
      <w:r w:rsidRPr="00505198">
        <w:rPr>
          <w:rFonts w:ascii="ＭＳ 明朝" w:eastAsia="ＭＳ 明朝" w:hAnsi="ＭＳ 明朝" w:cs="Times New Roman" w:hint="eastAsia"/>
          <w:szCs w:val="21"/>
        </w:rPr>
        <w:t>は２方式）</w:t>
      </w:r>
    </w:p>
    <w:p w14:paraId="2F46CD30" w14:textId="77777777" w:rsidR="004817C7" w:rsidRPr="00505198" w:rsidRDefault="004817C7" w:rsidP="00551D41">
      <w:pPr>
        <w:widowControl/>
        <w:ind w:firstLineChars="200" w:firstLine="420"/>
        <w:rPr>
          <w:rFonts w:ascii="ＭＳ 明朝" w:eastAsia="ＭＳ 明朝" w:hAnsi="ＭＳ 明朝" w:cs="Times New Roman"/>
          <w:szCs w:val="21"/>
        </w:rPr>
      </w:pPr>
      <w:r w:rsidRPr="00505198">
        <w:rPr>
          <w:rFonts w:ascii="ＭＳ 明朝" w:eastAsia="ＭＳ 明朝" w:hAnsi="ＭＳ 明朝" w:cs="Times New Roman" w:hint="eastAsia"/>
          <w:szCs w:val="21"/>
        </w:rPr>
        <w:t>②　標準的な応益割と応能割の割合</w:t>
      </w:r>
    </w:p>
    <w:p w14:paraId="4A3A8121" w14:textId="77777777" w:rsidR="004817C7" w:rsidRPr="00505198" w:rsidRDefault="004817C7" w:rsidP="00BA4F50">
      <w:pPr>
        <w:widowControl/>
        <w:ind w:leftChars="400" w:left="1680" w:hangingChars="400" w:hanging="840"/>
        <w:rPr>
          <w:rFonts w:ascii="ＭＳ 明朝" w:eastAsia="ＭＳ 明朝" w:hAnsi="ＭＳ 明朝" w:cs="Times New Roman"/>
          <w:szCs w:val="21"/>
        </w:rPr>
      </w:pPr>
      <w:r w:rsidRPr="00505198">
        <w:rPr>
          <w:rFonts w:ascii="ＭＳ 明朝" w:eastAsia="ＭＳ 明朝" w:hAnsi="ＭＳ 明朝" w:cs="Times New Roman" w:hint="eastAsia"/>
          <w:szCs w:val="21"/>
        </w:rPr>
        <w:t>１：β（βは所得のシェアをどの程度事業費納付金の配分に反映させるかを調整する係数）</w:t>
      </w:r>
    </w:p>
    <w:p w14:paraId="4178AEE6" w14:textId="77777777" w:rsidR="004817C7" w:rsidRPr="00505198" w:rsidRDefault="004817C7" w:rsidP="00551D41">
      <w:pPr>
        <w:widowControl/>
        <w:ind w:firstLineChars="200" w:firstLine="420"/>
        <w:rPr>
          <w:rFonts w:ascii="ＭＳ 明朝" w:eastAsia="ＭＳ 明朝" w:hAnsi="ＭＳ 明朝" w:cs="Times New Roman"/>
          <w:szCs w:val="21"/>
        </w:rPr>
      </w:pPr>
      <w:r w:rsidRPr="00505198">
        <w:rPr>
          <w:rFonts w:ascii="ＭＳ 明朝" w:eastAsia="ＭＳ 明朝" w:hAnsi="ＭＳ 明朝" w:cs="Times New Roman" w:hint="eastAsia"/>
          <w:szCs w:val="21"/>
        </w:rPr>
        <w:t>③　応益割における被保険者均等割と世帯別平等割の割合</w:t>
      </w:r>
    </w:p>
    <w:p w14:paraId="4DDA7436" w14:textId="77777777" w:rsidR="004817C7" w:rsidRPr="00505198" w:rsidRDefault="004817C7" w:rsidP="00FA04A8">
      <w:pPr>
        <w:widowControl/>
        <w:ind w:firstLineChars="400" w:firstLine="840"/>
        <w:rPr>
          <w:rFonts w:ascii="ＭＳ 明朝" w:eastAsia="ＭＳ 明朝" w:hAnsi="ＭＳ 明朝" w:cs="Times New Roman"/>
          <w:szCs w:val="21"/>
        </w:rPr>
      </w:pPr>
      <w:r w:rsidRPr="00505198">
        <w:rPr>
          <w:rFonts w:ascii="ＭＳ 明朝" w:eastAsia="ＭＳ 明朝" w:hAnsi="ＭＳ 明朝" w:cs="Times New Roman"/>
          <w:szCs w:val="21"/>
        </w:rPr>
        <w:t>60：40</w:t>
      </w:r>
    </w:p>
    <w:p w14:paraId="50A92078" w14:textId="77777777" w:rsidR="004817C7" w:rsidRPr="00505198" w:rsidRDefault="004817C7" w:rsidP="00551D41">
      <w:pPr>
        <w:widowControl/>
        <w:ind w:firstLineChars="200" w:firstLine="420"/>
        <w:rPr>
          <w:rFonts w:ascii="ＭＳ 明朝" w:eastAsia="ＭＳ 明朝" w:hAnsi="ＭＳ 明朝" w:cs="Times New Roman"/>
          <w:szCs w:val="21"/>
        </w:rPr>
      </w:pPr>
      <w:r w:rsidRPr="00505198">
        <w:rPr>
          <w:rFonts w:ascii="ＭＳ 明朝" w:eastAsia="ＭＳ 明朝" w:hAnsi="ＭＳ 明朝" w:cs="Times New Roman" w:hint="eastAsia"/>
          <w:szCs w:val="21"/>
        </w:rPr>
        <w:t>④　賦課限度額</w:t>
      </w:r>
    </w:p>
    <w:p w14:paraId="034F882B" w14:textId="1A158613" w:rsidR="004817C7" w:rsidRPr="00505198" w:rsidRDefault="004817C7" w:rsidP="00C51E44">
      <w:pPr>
        <w:widowControl/>
        <w:ind w:leftChars="300" w:left="630" w:firstLineChars="100" w:firstLine="210"/>
        <w:rPr>
          <w:rFonts w:ascii="ＭＳ ゴシック" w:eastAsia="ＭＳ ゴシック" w:hAnsi="ＭＳ ゴシック" w:cs="Times New Roman"/>
          <w:szCs w:val="21"/>
          <w:highlight w:val="darkGray"/>
        </w:rPr>
      </w:pPr>
      <w:r w:rsidRPr="00505198">
        <w:rPr>
          <w:rFonts w:ascii="ＭＳ 明朝" w:eastAsia="ＭＳ 明朝" w:hAnsi="ＭＳ 明朝" w:cs="Times New Roman" w:hint="eastAsia"/>
          <w:szCs w:val="21"/>
        </w:rPr>
        <w:t>医療分、後期高齢者支援金分</w:t>
      </w:r>
      <w:r w:rsidR="009832D6" w:rsidRPr="00505198">
        <w:rPr>
          <w:rFonts w:ascii="ＭＳ 明朝" w:eastAsia="ＭＳ 明朝" w:hAnsi="ＭＳ 明朝" w:cs="Times New Roman" w:hint="eastAsia"/>
          <w:szCs w:val="21"/>
        </w:rPr>
        <w:t>、</w:t>
      </w:r>
      <w:r w:rsidRPr="00505198">
        <w:rPr>
          <w:rFonts w:ascii="ＭＳ 明朝" w:eastAsia="ＭＳ 明朝" w:hAnsi="ＭＳ 明朝" w:cs="Times New Roman" w:hint="eastAsia"/>
          <w:szCs w:val="21"/>
        </w:rPr>
        <w:t>介護納付金分</w:t>
      </w:r>
      <w:r w:rsidR="009832D6" w:rsidRPr="00505198">
        <w:rPr>
          <w:rFonts w:ascii="ＭＳ ゴシック" w:eastAsia="ＭＳ ゴシック" w:hAnsi="ＭＳ ゴシック" w:hint="eastAsia"/>
        </w:rPr>
        <w:t>及び子ども・子育て支援納付金分</w:t>
      </w:r>
      <w:r w:rsidRPr="00505198">
        <w:rPr>
          <w:rFonts w:ascii="ＭＳ 明朝" w:eastAsia="ＭＳ 明朝" w:hAnsi="ＭＳ 明朝" w:cs="Times New Roman" w:hint="eastAsia"/>
          <w:szCs w:val="21"/>
        </w:rPr>
        <w:t>とも、施行令で定める額（府が毎年度、国保法第</w:t>
      </w:r>
      <w:r w:rsidRPr="00505198">
        <w:rPr>
          <w:rFonts w:ascii="ＭＳ 明朝" w:eastAsia="ＭＳ 明朝" w:hAnsi="ＭＳ 明朝" w:cs="Times New Roman"/>
          <w:szCs w:val="21"/>
        </w:rPr>
        <w:t>82条の３第１項の規定による市町村標準保険料率を算定し、同条第３項に基づく通知を行う日において施行されていた施行令で定める賦課限度額）</w:t>
      </w:r>
    </w:p>
    <w:p w14:paraId="1D2794AB" w14:textId="77777777" w:rsidR="004817C7" w:rsidRPr="00505198" w:rsidRDefault="004817C7" w:rsidP="004817C7">
      <w:pPr>
        <w:widowControl/>
        <w:ind w:left="210" w:hangingChars="100" w:hanging="210"/>
        <w:rPr>
          <w:rFonts w:ascii="ＭＳ ゴシック" w:eastAsia="ＭＳ ゴシック" w:hAnsi="ＭＳ ゴシック" w:cs="Times New Roman"/>
          <w:szCs w:val="21"/>
          <w:highlight w:val="darkGray"/>
        </w:rPr>
      </w:pPr>
    </w:p>
    <w:p w14:paraId="127F1CB3" w14:textId="77777777" w:rsidR="004817C7" w:rsidRPr="00505198" w:rsidRDefault="004817C7" w:rsidP="00551D41">
      <w:pPr>
        <w:widowControl/>
        <w:ind w:leftChars="100" w:left="210"/>
        <w:rPr>
          <w:rFonts w:ascii="ＭＳ ゴシック" w:eastAsia="ＭＳ ゴシック" w:hAnsi="ＭＳ ゴシック" w:cs="Times New Roman"/>
          <w:szCs w:val="21"/>
        </w:rPr>
      </w:pPr>
      <w:r w:rsidRPr="00505198">
        <w:rPr>
          <w:rFonts w:ascii="ＭＳ ゴシック" w:eastAsia="ＭＳ ゴシック" w:hAnsi="ＭＳ ゴシック" w:cs="Times New Roman" w:hint="eastAsia"/>
          <w:szCs w:val="21"/>
        </w:rPr>
        <w:t>２　保険給付費等交付金（普通交付金）の対象とする保険給付</w:t>
      </w:r>
    </w:p>
    <w:p w14:paraId="317CA877" w14:textId="77777777" w:rsidR="00551D41" w:rsidRPr="00505198" w:rsidRDefault="004817C7" w:rsidP="00F27152">
      <w:pPr>
        <w:widowControl/>
        <w:ind w:leftChars="200" w:left="420" w:firstLineChars="100" w:firstLine="210"/>
        <w:rPr>
          <w:rFonts w:ascii="ＭＳ 明朝" w:eastAsia="ＭＳ 明朝" w:hAnsi="ＭＳ 明朝" w:cs="Times New Roman"/>
          <w:szCs w:val="21"/>
        </w:rPr>
      </w:pPr>
      <w:r w:rsidRPr="00505198">
        <w:rPr>
          <w:rFonts w:ascii="ＭＳ 明朝" w:eastAsia="ＭＳ 明朝" w:hAnsi="ＭＳ 明朝" w:cs="Times New Roman" w:hint="eastAsia"/>
          <w:szCs w:val="21"/>
        </w:rPr>
        <w:t>国が示す保険給付費等交付金の対象となる保険給付（療養の給付、</w:t>
      </w:r>
      <w:r w:rsidRPr="00505198">
        <w:rPr>
          <w:rFonts w:ascii="ＭＳ 明朝" w:eastAsia="ＭＳ 明朝" w:hAnsi="ＭＳ 明朝" w:cs="Times New Roman"/>
          <w:szCs w:val="21"/>
        </w:rPr>
        <w:t>入院時食事療養費</w:t>
      </w:r>
      <w:r w:rsidRPr="00505198">
        <w:rPr>
          <w:rFonts w:ascii="ＭＳ 明朝" w:eastAsia="ＭＳ 明朝" w:hAnsi="ＭＳ 明朝" w:cs="Times New Roman" w:hint="eastAsia"/>
          <w:szCs w:val="21"/>
        </w:rPr>
        <w:t>、</w:t>
      </w:r>
      <w:r w:rsidRPr="00505198">
        <w:rPr>
          <w:rFonts w:ascii="ＭＳ 明朝" w:eastAsia="ＭＳ 明朝" w:hAnsi="ＭＳ 明朝" w:cs="Times New Roman"/>
          <w:szCs w:val="21"/>
        </w:rPr>
        <w:t>入院時生活療養費</w:t>
      </w:r>
      <w:r w:rsidRPr="00505198">
        <w:rPr>
          <w:rFonts w:ascii="ＭＳ 明朝" w:eastAsia="ＭＳ 明朝" w:hAnsi="ＭＳ 明朝" w:cs="Times New Roman" w:hint="eastAsia"/>
          <w:szCs w:val="21"/>
        </w:rPr>
        <w:t>、</w:t>
      </w:r>
      <w:r w:rsidRPr="00505198">
        <w:rPr>
          <w:rFonts w:ascii="ＭＳ 明朝" w:eastAsia="ＭＳ 明朝" w:hAnsi="ＭＳ 明朝" w:cs="Times New Roman"/>
          <w:szCs w:val="21"/>
        </w:rPr>
        <w:t>保険外併用療養費</w:t>
      </w:r>
      <w:r w:rsidRPr="00505198">
        <w:rPr>
          <w:rFonts w:ascii="ＭＳ 明朝" w:eastAsia="ＭＳ 明朝" w:hAnsi="ＭＳ 明朝" w:cs="Times New Roman" w:hint="eastAsia"/>
          <w:szCs w:val="21"/>
        </w:rPr>
        <w:t>、</w:t>
      </w:r>
      <w:r w:rsidRPr="00505198">
        <w:rPr>
          <w:rFonts w:ascii="ＭＳ 明朝" w:eastAsia="ＭＳ 明朝" w:hAnsi="ＭＳ 明朝" w:cs="Times New Roman"/>
          <w:szCs w:val="21"/>
        </w:rPr>
        <w:t>療養費</w:t>
      </w:r>
      <w:r w:rsidRPr="00505198">
        <w:rPr>
          <w:rFonts w:ascii="ＭＳ 明朝" w:eastAsia="ＭＳ 明朝" w:hAnsi="ＭＳ 明朝" w:cs="Times New Roman" w:hint="eastAsia"/>
          <w:szCs w:val="21"/>
        </w:rPr>
        <w:t>、</w:t>
      </w:r>
      <w:r w:rsidRPr="00505198">
        <w:rPr>
          <w:rFonts w:ascii="ＭＳ 明朝" w:eastAsia="ＭＳ 明朝" w:hAnsi="ＭＳ 明朝" w:cs="Times New Roman"/>
          <w:szCs w:val="21"/>
        </w:rPr>
        <w:t>訪問看護療養費</w:t>
      </w:r>
      <w:r w:rsidRPr="00505198">
        <w:rPr>
          <w:rFonts w:ascii="ＭＳ 明朝" w:eastAsia="ＭＳ 明朝" w:hAnsi="ＭＳ 明朝" w:cs="Times New Roman" w:hint="eastAsia"/>
          <w:szCs w:val="21"/>
        </w:rPr>
        <w:t>、</w:t>
      </w:r>
      <w:r w:rsidRPr="00505198">
        <w:rPr>
          <w:rFonts w:ascii="ＭＳ 明朝" w:eastAsia="ＭＳ 明朝" w:hAnsi="ＭＳ 明朝" w:cs="Times New Roman"/>
          <w:szCs w:val="21"/>
        </w:rPr>
        <w:t>特別療養費</w:t>
      </w:r>
      <w:r w:rsidRPr="00505198">
        <w:rPr>
          <w:rFonts w:ascii="ＭＳ 明朝" w:eastAsia="ＭＳ 明朝" w:hAnsi="ＭＳ 明朝" w:cs="Times New Roman" w:hint="eastAsia"/>
          <w:szCs w:val="21"/>
        </w:rPr>
        <w:t>、</w:t>
      </w:r>
      <w:r w:rsidRPr="00505198">
        <w:rPr>
          <w:rFonts w:ascii="ＭＳ 明朝" w:eastAsia="ＭＳ 明朝" w:hAnsi="ＭＳ 明朝" w:cs="Times New Roman"/>
          <w:szCs w:val="21"/>
        </w:rPr>
        <w:t>移送費</w:t>
      </w:r>
      <w:r w:rsidRPr="00505198">
        <w:rPr>
          <w:rFonts w:ascii="ＭＳ 明朝" w:eastAsia="ＭＳ 明朝" w:hAnsi="ＭＳ 明朝" w:cs="Times New Roman" w:hint="eastAsia"/>
          <w:szCs w:val="21"/>
        </w:rPr>
        <w:t>、</w:t>
      </w:r>
      <w:r w:rsidRPr="00505198">
        <w:rPr>
          <w:rFonts w:ascii="ＭＳ 明朝" w:eastAsia="ＭＳ 明朝" w:hAnsi="ＭＳ 明朝" w:cs="Times New Roman"/>
          <w:szCs w:val="21"/>
        </w:rPr>
        <w:t>高額療養費</w:t>
      </w:r>
      <w:r w:rsidRPr="00505198">
        <w:rPr>
          <w:rFonts w:ascii="ＭＳ 明朝" w:eastAsia="ＭＳ 明朝" w:hAnsi="ＭＳ 明朝" w:cs="Times New Roman" w:hint="eastAsia"/>
          <w:szCs w:val="21"/>
        </w:rPr>
        <w:t>及び</w:t>
      </w:r>
      <w:r w:rsidRPr="00505198">
        <w:rPr>
          <w:rFonts w:ascii="ＭＳ 明朝" w:eastAsia="ＭＳ 明朝" w:hAnsi="ＭＳ 明朝" w:cs="Times New Roman"/>
          <w:szCs w:val="21"/>
        </w:rPr>
        <w:t>高額介護合算療養費</w:t>
      </w:r>
      <w:r w:rsidRPr="00505198">
        <w:rPr>
          <w:rFonts w:ascii="ＭＳ 明朝" w:eastAsia="ＭＳ 明朝" w:hAnsi="ＭＳ 明朝" w:cs="Times New Roman" w:hint="eastAsia"/>
          <w:szCs w:val="21"/>
        </w:rPr>
        <w:t>）のほか、府内統一（共通）基準に係る次の費用についても、保険給付費等交付金の対象に含めて交付を行うこととする。</w:t>
      </w:r>
    </w:p>
    <w:p w14:paraId="1657A1DE" w14:textId="77777777" w:rsidR="00551D41" w:rsidRPr="00505198" w:rsidRDefault="009938F0" w:rsidP="009938F0">
      <w:pPr>
        <w:widowControl/>
        <w:ind w:firstLine="420"/>
        <w:rPr>
          <w:rFonts w:ascii="ＭＳ 明朝" w:eastAsia="ＭＳ 明朝" w:hAnsi="ＭＳ 明朝" w:cs="Times New Roman"/>
          <w:szCs w:val="21"/>
        </w:rPr>
      </w:pPr>
      <w:r w:rsidRPr="00505198">
        <w:rPr>
          <w:rFonts w:ascii="ＭＳ 明朝" w:eastAsia="ＭＳ 明朝" w:hAnsi="ＭＳ 明朝" w:cs="Times New Roman" w:hint="eastAsia"/>
          <w:szCs w:val="21"/>
        </w:rPr>
        <w:t xml:space="preserve">①　</w:t>
      </w:r>
      <w:r w:rsidR="004817C7" w:rsidRPr="00505198">
        <w:rPr>
          <w:rFonts w:ascii="ＭＳ 明朝" w:eastAsia="ＭＳ 明朝" w:hAnsi="ＭＳ 明朝" w:cs="Times New Roman" w:hint="eastAsia"/>
          <w:szCs w:val="21"/>
        </w:rPr>
        <w:t>出産育児諸費</w:t>
      </w:r>
    </w:p>
    <w:p w14:paraId="3AE983D0" w14:textId="77777777" w:rsidR="00551D41" w:rsidRPr="00505198" w:rsidRDefault="00FD5B09" w:rsidP="00FD5B09">
      <w:pPr>
        <w:widowControl/>
        <w:ind w:firstLineChars="200" w:firstLine="420"/>
        <w:rPr>
          <w:rFonts w:ascii="ＭＳ 明朝" w:eastAsia="ＭＳ 明朝" w:hAnsi="ＭＳ 明朝" w:cs="Times New Roman"/>
          <w:szCs w:val="21"/>
        </w:rPr>
      </w:pPr>
      <w:r w:rsidRPr="00505198">
        <w:rPr>
          <w:rFonts w:ascii="ＭＳ 明朝" w:eastAsia="ＭＳ 明朝" w:hAnsi="ＭＳ 明朝" w:cs="Times New Roman" w:hint="eastAsia"/>
          <w:szCs w:val="21"/>
        </w:rPr>
        <w:t xml:space="preserve">②　</w:t>
      </w:r>
      <w:r w:rsidR="004817C7" w:rsidRPr="00505198">
        <w:rPr>
          <w:rFonts w:ascii="ＭＳ 明朝" w:eastAsia="ＭＳ 明朝" w:hAnsi="ＭＳ 明朝" w:cs="Times New Roman" w:hint="eastAsia"/>
          <w:szCs w:val="21"/>
        </w:rPr>
        <w:t>葬祭諸費</w:t>
      </w:r>
    </w:p>
    <w:p w14:paraId="2B7284F3" w14:textId="77777777" w:rsidR="00551D41" w:rsidRPr="00505198" w:rsidRDefault="004817C7" w:rsidP="009938F0">
      <w:pPr>
        <w:pStyle w:val="a3"/>
        <w:widowControl/>
        <w:numPr>
          <w:ilvl w:val="0"/>
          <w:numId w:val="11"/>
        </w:numPr>
        <w:ind w:leftChars="0"/>
        <w:rPr>
          <w:rFonts w:ascii="ＭＳ 明朝" w:eastAsia="ＭＳ 明朝" w:hAnsi="ＭＳ 明朝" w:cs="Times New Roman"/>
          <w:szCs w:val="21"/>
        </w:rPr>
      </w:pPr>
      <w:r w:rsidRPr="00505198">
        <w:rPr>
          <w:rFonts w:ascii="ＭＳ 明朝" w:eastAsia="ＭＳ 明朝" w:hAnsi="ＭＳ 明朝" w:cs="Times New Roman" w:hint="eastAsia"/>
          <w:szCs w:val="21"/>
        </w:rPr>
        <w:t>その他の保険給付（精神・結核医療給付）</w:t>
      </w:r>
    </w:p>
    <w:p w14:paraId="63633591" w14:textId="77777777" w:rsidR="00551D41" w:rsidRPr="00505198" w:rsidRDefault="004817C7" w:rsidP="009938F0">
      <w:pPr>
        <w:pStyle w:val="a3"/>
        <w:widowControl/>
        <w:numPr>
          <w:ilvl w:val="0"/>
          <w:numId w:val="11"/>
        </w:numPr>
        <w:ind w:leftChars="0"/>
        <w:rPr>
          <w:rFonts w:ascii="ＭＳ 明朝" w:eastAsia="ＭＳ 明朝" w:hAnsi="ＭＳ 明朝" w:cs="Times New Roman"/>
          <w:szCs w:val="21"/>
        </w:rPr>
      </w:pPr>
      <w:r w:rsidRPr="00505198">
        <w:rPr>
          <w:rFonts w:ascii="ＭＳ 明朝" w:eastAsia="ＭＳ 明朝" w:hAnsi="ＭＳ 明朝" w:cs="Times New Roman" w:hint="eastAsia"/>
          <w:szCs w:val="21"/>
        </w:rPr>
        <w:t>審査支払手数料</w:t>
      </w:r>
    </w:p>
    <w:p w14:paraId="700AECF7" w14:textId="77777777" w:rsidR="00551D41" w:rsidRPr="00505198" w:rsidRDefault="004817C7" w:rsidP="009938F0">
      <w:pPr>
        <w:pStyle w:val="a3"/>
        <w:widowControl/>
        <w:numPr>
          <w:ilvl w:val="0"/>
          <w:numId w:val="11"/>
        </w:numPr>
        <w:ind w:leftChars="0"/>
        <w:rPr>
          <w:rFonts w:ascii="ＭＳ 明朝" w:eastAsia="ＭＳ 明朝" w:hAnsi="ＭＳ 明朝" w:cs="Times New Roman"/>
          <w:szCs w:val="21"/>
        </w:rPr>
      </w:pPr>
      <w:r w:rsidRPr="00505198">
        <w:rPr>
          <w:rFonts w:ascii="ＭＳ 明朝" w:eastAsia="ＭＳ 明朝" w:hAnsi="ＭＳ 明朝" w:cs="Times New Roman" w:hint="eastAsia"/>
          <w:szCs w:val="21"/>
        </w:rPr>
        <w:t>保健事業費</w:t>
      </w:r>
    </w:p>
    <w:p w14:paraId="6E31B225" w14:textId="77777777" w:rsidR="00551D41" w:rsidRPr="00505198" w:rsidRDefault="004817C7" w:rsidP="009938F0">
      <w:pPr>
        <w:pStyle w:val="a3"/>
        <w:widowControl/>
        <w:numPr>
          <w:ilvl w:val="0"/>
          <w:numId w:val="11"/>
        </w:numPr>
        <w:ind w:leftChars="0"/>
        <w:rPr>
          <w:rFonts w:ascii="ＭＳ 明朝" w:eastAsia="ＭＳ 明朝" w:hAnsi="ＭＳ 明朝" w:cs="Times New Roman"/>
          <w:szCs w:val="21"/>
        </w:rPr>
      </w:pPr>
      <w:r w:rsidRPr="00505198">
        <w:rPr>
          <w:rFonts w:ascii="ＭＳ 明朝" w:eastAsia="ＭＳ 明朝" w:hAnsi="ＭＳ 明朝" w:cs="Times New Roman" w:hint="eastAsia"/>
          <w:szCs w:val="21"/>
        </w:rPr>
        <w:t>保険料及び一部負担金減免に要する費用（府内統一基準）</w:t>
      </w:r>
    </w:p>
    <w:p w14:paraId="038C1D5F" w14:textId="77777777" w:rsidR="004817C7" w:rsidRPr="00BC303D" w:rsidRDefault="009938F0" w:rsidP="009938F0">
      <w:pPr>
        <w:widowControl/>
        <w:ind w:firstLineChars="200" w:firstLine="42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⑦</w:t>
      </w:r>
      <w:r w:rsidR="004817C7" w:rsidRPr="00BC303D">
        <w:rPr>
          <w:rFonts w:ascii="ＭＳ 明朝" w:eastAsia="ＭＳ 明朝" w:hAnsi="ＭＳ 明朝" w:cs="Times New Roman" w:hint="eastAsia"/>
          <w:color w:val="000000" w:themeColor="text1"/>
          <w:szCs w:val="21"/>
        </w:rPr>
        <w:t xml:space="preserve">　医療費適正化等の対策費用等事務費（府内共通基準に係る部分）</w:t>
      </w:r>
    </w:p>
    <w:p w14:paraId="314F7697" w14:textId="77777777" w:rsidR="004817C7" w:rsidRPr="00BC303D" w:rsidRDefault="004817C7" w:rsidP="004817C7">
      <w:pPr>
        <w:widowControl/>
        <w:ind w:left="210" w:hangingChars="100" w:hanging="210"/>
        <w:rPr>
          <w:rFonts w:ascii="ＭＳ ゴシック" w:eastAsia="ＭＳ ゴシック" w:hAnsi="ＭＳ ゴシック" w:cs="Times New Roman"/>
          <w:color w:val="000000" w:themeColor="text1"/>
          <w:szCs w:val="21"/>
          <w:highlight w:val="darkGray"/>
        </w:rPr>
      </w:pPr>
    </w:p>
    <w:p w14:paraId="508557B8" w14:textId="77777777" w:rsidR="00551D41" w:rsidRPr="00BC303D" w:rsidRDefault="004817C7" w:rsidP="00551D41">
      <w:pPr>
        <w:widowControl/>
        <w:ind w:leftChars="100" w:left="210"/>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３　事業費納付金の算定方法</w:t>
      </w:r>
    </w:p>
    <w:p w14:paraId="26831805" w14:textId="77777777" w:rsidR="004817C7" w:rsidRPr="00BC303D" w:rsidRDefault="004817C7" w:rsidP="00551D41">
      <w:pPr>
        <w:widowControl/>
        <w:ind w:leftChars="100" w:left="210"/>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（１）医療分</w:t>
      </w:r>
    </w:p>
    <w:p w14:paraId="0E3D3A0E" w14:textId="77777777" w:rsidR="004817C7" w:rsidRPr="00BC303D" w:rsidRDefault="004817C7" w:rsidP="009938F0">
      <w:pPr>
        <w:widowControl/>
        <w:ind w:firstLineChars="200" w:firstLine="42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①　市町村標準保険料率の算定に必要な事業費納付金の算定の際の医療費水準の反映</w:t>
      </w:r>
    </w:p>
    <w:p w14:paraId="5DE8F470" w14:textId="77777777" w:rsidR="004817C7" w:rsidRPr="00BC303D" w:rsidRDefault="004817C7" w:rsidP="009938F0">
      <w:pPr>
        <w:widowControl/>
        <w:ind w:firstLineChars="400" w:firstLine="84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医療費水準は反映しない。</w:t>
      </w:r>
    </w:p>
    <w:p w14:paraId="4CF66639" w14:textId="77777777" w:rsidR="00551D41" w:rsidRPr="00BC303D" w:rsidRDefault="004817C7" w:rsidP="009938F0">
      <w:pPr>
        <w:widowControl/>
        <w:ind w:firstLineChars="400" w:firstLine="84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（医療費指数を事業費納付金の配分にどの程度反映させるかを調整する係数α＝０）</w:t>
      </w:r>
    </w:p>
    <w:p w14:paraId="23BC6403" w14:textId="77777777" w:rsidR="004817C7" w:rsidRPr="00BC303D" w:rsidRDefault="004817C7" w:rsidP="00551D41">
      <w:pPr>
        <w:widowControl/>
        <w:ind w:firstLineChars="200" w:firstLine="42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②　高額医療費の府内共同負担</w:t>
      </w:r>
    </w:p>
    <w:p w14:paraId="0D558FA0" w14:textId="77777777" w:rsidR="00551D41" w:rsidRPr="00BC303D" w:rsidRDefault="004817C7" w:rsidP="009938F0">
      <w:pPr>
        <w:widowControl/>
        <w:ind w:firstLineChars="400" w:firstLine="84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実施する。</w:t>
      </w:r>
    </w:p>
    <w:p w14:paraId="26739A02" w14:textId="77777777" w:rsidR="009938F0" w:rsidRPr="00BC303D" w:rsidRDefault="004817C7" w:rsidP="009938F0">
      <w:pPr>
        <w:widowControl/>
        <w:ind w:firstLineChars="200" w:firstLine="42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③　事業費納付金として集める範囲（主なもの）</w:t>
      </w:r>
    </w:p>
    <w:p w14:paraId="3BE81100" w14:textId="77777777" w:rsidR="004817C7" w:rsidRPr="00BC303D" w:rsidRDefault="004817C7" w:rsidP="00B87220">
      <w:pPr>
        <w:widowControl/>
        <w:ind w:firstLineChars="300" w:firstLine="63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（ア）保険給付費</w:t>
      </w:r>
      <w:r w:rsidRPr="00BC303D">
        <w:rPr>
          <w:rFonts w:ascii="ＭＳ 明朝" w:eastAsia="ＭＳ 明朝" w:hAnsi="ＭＳ 明朝" w:cs="Times New Roman"/>
          <w:color w:val="000000" w:themeColor="text1"/>
          <w:szCs w:val="21"/>
        </w:rPr>
        <w:tab/>
      </w:r>
    </w:p>
    <w:p w14:paraId="50E0F169" w14:textId="77777777" w:rsidR="004817C7" w:rsidRPr="00BC303D" w:rsidRDefault="004817C7" w:rsidP="00B87220">
      <w:pPr>
        <w:widowControl/>
        <w:tabs>
          <w:tab w:val="left" w:pos="5387"/>
        </w:tabs>
        <w:ind w:firstLineChars="300" w:firstLine="63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lastRenderedPageBreak/>
        <w:t>（イ）出産育児諸費</w:t>
      </w:r>
    </w:p>
    <w:p w14:paraId="609A1CC3" w14:textId="77777777" w:rsidR="004817C7" w:rsidRPr="00BC303D" w:rsidRDefault="004817C7" w:rsidP="00B87220">
      <w:pPr>
        <w:widowControl/>
        <w:tabs>
          <w:tab w:val="left" w:pos="5387"/>
        </w:tabs>
        <w:ind w:firstLineChars="300" w:firstLine="63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（ウ）葬祭諸費</w:t>
      </w:r>
      <w:r w:rsidRPr="00BC303D">
        <w:rPr>
          <w:rFonts w:ascii="ＭＳ 明朝" w:eastAsia="ＭＳ 明朝" w:hAnsi="ＭＳ 明朝" w:cs="Times New Roman"/>
          <w:color w:val="000000" w:themeColor="text1"/>
          <w:szCs w:val="21"/>
        </w:rPr>
        <w:tab/>
      </w:r>
    </w:p>
    <w:p w14:paraId="134E59F5" w14:textId="77777777" w:rsidR="004817C7" w:rsidRPr="00BC303D" w:rsidRDefault="004817C7" w:rsidP="00B87220">
      <w:pPr>
        <w:widowControl/>
        <w:tabs>
          <w:tab w:val="left" w:pos="5387"/>
        </w:tabs>
        <w:ind w:firstLineChars="300" w:firstLine="63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（エ）育児諸費</w:t>
      </w:r>
    </w:p>
    <w:p w14:paraId="3FDDBBCF" w14:textId="77777777" w:rsidR="00551D41" w:rsidRPr="00BC303D" w:rsidRDefault="004817C7" w:rsidP="00B87220">
      <w:pPr>
        <w:widowControl/>
        <w:tabs>
          <w:tab w:val="left" w:pos="5387"/>
        </w:tabs>
        <w:ind w:firstLineChars="300" w:firstLine="63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（オ）保健事業費（府内共通基準）</w:t>
      </w:r>
    </w:p>
    <w:p w14:paraId="387AC9B1" w14:textId="77777777" w:rsidR="00551D41" w:rsidRPr="00BC303D" w:rsidRDefault="004817C7" w:rsidP="00B87220">
      <w:pPr>
        <w:widowControl/>
        <w:tabs>
          <w:tab w:val="left" w:pos="5387"/>
        </w:tabs>
        <w:ind w:firstLineChars="300" w:firstLine="63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（カ）保健事業費（独自事業分）※</w:t>
      </w:r>
    </w:p>
    <w:p w14:paraId="59986ECE" w14:textId="77777777" w:rsidR="00551D41" w:rsidRPr="00BC303D" w:rsidRDefault="004817C7" w:rsidP="00B87220">
      <w:pPr>
        <w:widowControl/>
        <w:tabs>
          <w:tab w:val="left" w:pos="5387"/>
        </w:tabs>
        <w:ind w:firstLineChars="300" w:firstLine="63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（キ）その他の保険給付（精神・結核医療給付）</w:t>
      </w:r>
    </w:p>
    <w:p w14:paraId="47DFB711" w14:textId="77777777" w:rsidR="00551D41" w:rsidRPr="00BC303D" w:rsidRDefault="004817C7" w:rsidP="00B87220">
      <w:pPr>
        <w:widowControl/>
        <w:tabs>
          <w:tab w:val="left" w:pos="5387"/>
        </w:tabs>
        <w:ind w:firstLineChars="300" w:firstLine="63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（ク）保険料減免に要する費用（府内統一基準）</w:t>
      </w:r>
    </w:p>
    <w:p w14:paraId="6C7EE608" w14:textId="77777777" w:rsidR="00551D41" w:rsidRPr="00BC303D" w:rsidRDefault="004817C7" w:rsidP="00B87220">
      <w:pPr>
        <w:widowControl/>
        <w:tabs>
          <w:tab w:val="left" w:pos="5387"/>
        </w:tabs>
        <w:ind w:firstLineChars="300" w:firstLine="63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（ケ）一部負担金減免に要する費用（府内統一基準）</w:t>
      </w:r>
    </w:p>
    <w:p w14:paraId="5B4BBF75" w14:textId="77777777" w:rsidR="00551D41" w:rsidRPr="00BC303D" w:rsidRDefault="004817C7" w:rsidP="00B87220">
      <w:pPr>
        <w:widowControl/>
        <w:tabs>
          <w:tab w:val="left" w:pos="5387"/>
        </w:tabs>
        <w:ind w:firstLineChars="300" w:firstLine="63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（コ）特定健康診査等に要する費用</w:t>
      </w:r>
    </w:p>
    <w:p w14:paraId="03FCE3C5" w14:textId="77777777" w:rsidR="00551D41" w:rsidRPr="00BC303D" w:rsidRDefault="004817C7" w:rsidP="00B87220">
      <w:pPr>
        <w:widowControl/>
        <w:tabs>
          <w:tab w:val="left" w:pos="5387"/>
        </w:tabs>
        <w:ind w:firstLineChars="300" w:firstLine="63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（サ）医療費適正化等の対策費用等事務費（府内共通基準に係る部分）</w:t>
      </w:r>
    </w:p>
    <w:p w14:paraId="17BA9E23" w14:textId="77777777" w:rsidR="00551D41" w:rsidRPr="00BC303D" w:rsidRDefault="004817C7" w:rsidP="00B87220">
      <w:pPr>
        <w:widowControl/>
        <w:tabs>
          <w:tab w:val="left" w:pos="5387"/>
        </w:tabs>
        <w:ind w:firstLineChars="300" w:firstLine="63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（シ）特別高額医療費共同事業拠出金</w:t>
      </w:r>
      <w:r w:rsidR="00551D41" w:rsidRPr="00BC303D">
        <w:rPr>
          <w:rFonts w:ascii="ＭＳ 明朝" w:eastAsia="ＭＳ 明朝" w:hAnsi="ＭＳ 明朝" w:cs="Times New Roman"/>
          <w:color w:val="000000" w:themeColor="text1"/>
          <w:szCs w:val="21"/>
        </w:rPr>
        <w:tab/>
      </w:r>
    </w:p>
    <w:p w14:paraId="6D516693" w14:textId="77777777" w:rsidR="00551D41" w:rsidRPr="00BC303D" w:rsidRDefault="004817C7" w:rsidP="00B87220">
      <w:pPr>
        <w:widowControl/>
        <w:tabs>
          <w:tab w:val="left" w:pos="5387"/>
        </w:tabs>
        <w:ind w:firstLineChars="300" w:firstLine="63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（ス）審査支払手数料</w:t>
      </w:r>
    </w:p>
    <w:p w14:paraId="66D908A4" w14:textId="77777777" w:rsidR="00551D41" w:rsidRPr="00BC303D" w:rsidRDefault="004817C7" w:rsidP="00B87220">
      <w:pPr>
        <w:widowControl/>
        <w:tabs>
          <w:tab w:val="left" w:pos="5387"/>
        </w:tabs>
        <w:ind w:firstLineChars="300" w:firstLine="63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（セ）府財政安定化基金積立金（都道府県全体の返済分・補填分）</w:t>
      </w:r>
    </w:p>
    <w:p w14:paraId="2F2D6381" w14:textId="77777777" w:rsidR="00551D41" w:rsidRPr="00BC303D" w:rsidRDefault="004817C7" w:rsidP="00B87220">
      <w:pPr>
        <w:widowControl/>
        <w:tabs>
          <w:tab w:val="left" w:pos="5387"/>
        </w:tabs>
        <w:ind w:firstLineChars="300" w:firstLine="63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（ソ）都道府県の事業費</w:t>
      </w:r>
    </w:p>
    <w:p w14:paraId="7B4F233A" w14:textId="77777777" w:rsidR="00551D41" w:rsidRPr="00BC303D" w:rsidRDefault="004817C7" w:rsidP="00B87220">
      <w:pPr>
        <w:widowControl/>
        <w:tabs>
          <w:tab w:val="left" w:pos="5387"/>
        </w:tabs>
        <w:ind w:firstLineChars="300" w:firstLine="63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（タ）過年度の保険料収納見込み</w:t>
      </w:r>
    </w:p>
    <w:p w14:paraId="26076055" w14:textId="77777777" w:rsidR="00551D41" w:rsidRPr="00BC303D" w:rsidRDefault="004817C7" w:rsidP="00B87220">
      <w:pPr>
        <w:widowControl/>
        <w:tabs>
          <w:tab w:val="left" w:pos="5387"/>
        </w:tabs>
        <w:ind w:firstLineChars="300" w:firstLine="63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w:t>
      </w:r>
      <w:proofErr w:type="gramStart"/>
      <w:r w:rsidRPr="00BC303D">
        <w:rPr>
          <w:rFonts w:ascii="ＭＳ 明朝" w:eastAsia="ＭＳ 明朝" w:hAnsi="ＭＳ 明朝" w:cs="Times New Roman" w:hint="eastAsia"/>
          <w:color w:val="000000" w:themeColor="text1"/>
          <w:szCs w:val="21"/>
        </w:rPr>
        <w:t>チ</w:t>
      </w:r>
      <w:proofErr w:type="gramEnd"/>
      <w:r w:rsidRPr="00BC303D">
        <w:rPr>
          <w:rFonts w:ascii="ＭＳ 明朝" w:eastAsia="ＭＳ 明朝" w:hAnsi="ＭＳ 明朝" w:cs="Times New Roman" w:hint="eastAsia"/>
          <w:color w:val="000000" w:themeColor="text1"/>
          <w:szCs w:val="21"/>
        </w:rPr>
        <w:t>）保険料の法定軽減分</w:t>
      </w:r>
    </w:p>
    <w:p w14:paraId="040764E4" w14:textId="77777777" w:rsidR="00551D41" w:rsidRPr="00BC303D" w:rsidRDefault="004817C7" w:rsidP="00B87220">
      <w:pPr>
        <w:widowControl/>
        <w:tabs>
          <w:tab w:val="left" w:pos="5387"/>
        </w:tabs>
        <w:ind w:firstLineChars="300" w:firstLine="63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（ツ）保険者支援制度分</w:t>
      </w:r>
    </w:p>
    <w:p w14:paraId="2AB6214C" w14:textId="77777777" w:rsidR="00551D41" w:rsidRPr="00BC303D" w:rsidRDefault="004817C7" w:rsidP="00B87220">
      <w:pPr>
        <w:widowControl/>
        <w:tabs>
          <w:tab w:val="left" w:pos="5387"/>
        </w:tabs>
        <w:ind w:firstLineChars="300" w:firstLine="63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w:t>
      </w:r>
      <w:proofErr w:type="gramStart"/>
      <w:r w:rsidRPr="00BC303D">
        <w:rPr>
          <w:rFonts w:ascii="ＭＳ 明朝" w:eastAsia="ＭＳ 明朝" w:hAnsi="ＭＳ 明朝" w:cs="Times New Roman" w:hint="eastAsia"/>
          <w:color w:val="000000" w:themeColor="text1"/>
          <w:szCs w:val="21"/>
        </w:rPr>
        <w:t>テ</w:t>
      </w:r>
      <w:proofErr w:type="gramEnd"/>
      <w:r w:rsidRPr="00BC303D">
        <w:rPr>
          <w:rFonts w:ascii="ＭＳ 明朝" w:eastAsia="ＭＳ 明朝" w:hAnsi="ＭＳ 明朝" w:cs="Times New Roman" w:hint="eastAsia"/>
          <w:color w:val="000000" w:themeColor="text1"/>
          <w:szCs w:val="21"/>
        </w:rPr>
        <w:t>）地方単独事業の減額調整分</w:t>
      </w:r>
    </w:p>
    <w:p w14:paraId="2828295E" w14:textId="77777777" w:rsidR="00551D41" w:rsidRPr="00BC303D" w:rsidRDefault="004817C7" w:rsidP="00B87220">
      <w:pPr>
        <w:widowControl/>
        <w:tabs>
          <w:tab w:val="left" w:pos="5387"/>
        </w:tabs>
        <w:ind w:firstLineChars="300" w:firstLine="63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（ト）財政安定化支援事業分</w:t>
      </w:r>
    </w:p>
    <w:p w14:paraId="27C7BCF0" w14:textId="77777777" w:rsidR="00551D41" w:rsidRPr="00BC303D" w:rsidRDefault="004817C7" w:rsidP="00B87220">
      <w:pPr>
        <w:widowControl/>
        <w:tabs>
          <w:tab w:val="left" w:pos="5387"/>
        </w:tabs>
        <w:ind w:firstLineChars="300" w:firstLine="63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（ナ）財政調整事業分</w:t>
      </w:r>
    </w:p>
    <w:p w14:paraId="34A80919" w14:textId="77777777" w:rsidR="004817C7" w:rsidRPr="00BC303D" w:rsidRDefault="004817C7" w:rsidP="00B87220">
      <w:pPr>
        <w:widowControl/>
        <w:tabs>
          <w:tab w:val="left" w:pos="5387"/>
        </w:tabs>
        <w:ind w:firstLineChars="300" w:firstLine="63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（ニ）予備費（都道府県分、保険料財源分）</w:t>
      </w:r>
    </w:p>
    <w:p w14:paraId="2D71C99E" w14:textId="77777777" w:rsidR="00955E7C" w:rsidRPr="00BC303D" w:rsidRDefault="00551D41" w:rsidP="004817C7">
      <w:pPr>
        <w:widowControl/>
        <w:tabs>
          <w:tab w:val="left" w:pos="5387"/>
        </w:tabs>
        <w:ind w:left="210" w:hangingChars="100" w:hanging="21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 xml:space="preserve">　</w:t>
      </w:r>
    </w:p>
    <w:p w14:paraId="01507B75" w14:textId="77777777" w:rsidR="004817C7" w:rsidRPr="00BC303D" w:rsidRDefault="00551D41" w:rsidP="004817C7">
      <w:pPr>
        <w:widowControl/>
        <w:tabs>
          <w:tab w:val="left" w:pos="5387"/>
        </w:tabs>
        <w:ind w:left="210" w:hangingChars="100" w:hanging="21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 xml:space="preserve">　</w:t>
      </w:r>
      <w:r w:rsidR="004817C7" w:rsidRPr="00BC303D">
        <w:rPr>
          <w:rFonts w:ascii="ＭＳ 明朝" w:eastAsia="ＭＳ 明朝" w:hAnsi="ＭＳ 明朝" w:cs="Times New Roman" w:hint="eastAsia"/>
          <w:color w:val="000000" w:themeColor="text1"/>
          <w:szCs w:val="21"/>
        </w:rPr>
        <w:t>※（カ）保健事業費（独自事業分）の算出方法</w:t>
      </w:r>
    </w:p>
    <w:p w14:paraId="3AE04123" w14:textId="77777777" w:rsidR="00A80B66" w:rsidRPr="00BC303D" w:rsidRDefault="004817C7" w:rsidP="00A80B66">
      <w:pPr>
        <w:widowControl/>
        <w:tabs>
          <w:tab w:val="left" w:pos="5387"/>
        </w:tabs>
        <w:ind w:leftChars="300" w:left="630" w:firstLineChars="100" w:firstLine="21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事業費納付金として集める対象経費の基準額は、当該納付金対象年度の前年度保険料総額（医療分）の一定割合と納付金算定時の報告額のいずれか低い額とする。</w:t>
      </w:r>
    </w:p>
    <w:p w14:paraId="079CEECE" w14:textId="2DF56995" w:rsidR="00955E7C" w:rsidRPr="00BC303D" w:rsidRDefault="004817C7" w:rsidP="00A80B66">
      <w:pPr>
        <w:widowControl/>
        <w:tabs>
          <w:tab w:val="left" w:pos="5387"/>
        </w:tabs>
        <w:ind w:leftChars="300" w:left="630" w:firstLineChars="100" w:firstLine="21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また、報告額の当初分からの増額変更は行わない。</w:t>
      </w:r>
    </w:p>
    <w:p w14:paraId="2A820A43" w14:textId="74FA8EA8" w:rsidR="00551D41" w:rsidRPr="00BC303D" w:rsidRDefault="00A80B66" w:rsidP="00A80B66">
      <w:pPr>
        <w:widowControl/>
        <w:tabs>
          <w:tab w:val="left" w:pos="5387"/>
        </w:tabs>
        <w:ind w:firstLineChars="400" w:firstLine="84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なお</w:t>
      </w:r>
      <w:r w:rsidR="004817C7" w:rsidRPr="00BC303D">
        <w:rPr>
          <w:rFonts w:ascii="ＭＳ 明朝" w:eastAsia="ＭＳ 明朝" w:hAnsi="ＭＳ 明朝" w:cs="Times New Roman" w:hint="eastAsia"/>
          <w:color w:val="000000" w:themeColor="text1"/>
          <w:szCs w:val="21"/>
        </w:rPr>
        <w:t>、基準額のあり方については、引き続き調整会議において検討を進める。</w:t>
      </w:r>
    </w:p>
    <w:p w14:paraId="59D07EDF" w14:textId="77777777" w:rsidR="004817C7" w:rsidRPr="00BC303D" w:rsidRDefault="00551D41" w:rsidP="00551D41">
      <w:pPr>
        <w:widowControl/>
        <w:tabs>
          <w:tab w:val="left" w:pos="5387"/>
        </w:tabs>
        <w:ind w:firstLineChars="200" w:firstLine="42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④　標準的な収納率による</w:t>
      </w:r>
      <w:r w:rsidR="004817C7" w:rsidRPr="00BC303D">
        <w:rPr>
          <w:rFonts w:ascii="ＭＳ 明朝" w:eastAsia="ＭＳ 明朝" w:hAnsi="ＭＳ 明朝" w:cs="Times New Roman" w:hint="eastAsia"/>
          <w:color w:val="000000" w:themeColor="text1"/>
          <w:szCs w:val="21"/>
        </w:rPr>
        <w:t>調整を行う。</w:t>
      </w:r>
    </w:p>
    <w:p w14:paraId="2EA020FE" w14:textId="77777777" w:rsidR="004817C7" w:rsidRPr="00BC303D" w:rsidRDefault="004817C7" w:rsidP="00551D41">
      <w:pPr>
        <w:widowControl/>
        <w:ind w:firstLineChars="200" w:firstLine="42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⑤　保険料率の算定に係る応益分と応能分の按分の割合</w:t>
      </w:r>
    </w:p>
    <w:p w14:paraId="501E88B0" w14:textId="77777777" w:rsidR="00551D41" w:rsidRPr="00BC303D" w:rsidRDefault="004817C7" w:rsidP="00551D41">
      <w:pPr>
        <w:widowControl/>
        <w:ind w:firstLineChars="200" w:firstLine="42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 xml:space="preserve">　　１：β</w:t>
      </w:r>
    </w:p>
    <w:p w14:paraId="3E6EAEAA" w14:textId="77777777" w:rsidR="004817C7" w:rsidRPr="00BC303D" w:rsidRDefault="004817C7" w:rsidP="00551D41">
      <w:pPr>
        <w:widowControl/>
        <w:ind w:firstLineChars="200" w:firstLine="42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⑥　応能分の所得総額で按分する割合と資産総額で按分する割合</w:t>
      </w:r>
    </w:p>
    <w:p w14:paraId="372F8AB9" w14:textId="77777777" w:rsidR="00551D41" w:rsidRPr="00BC303D" w:rsidRDefault="004817C7" w:rsidP="00551D41">
      <w:pPr>
        <w:widowControl/>
        <w:ind w:leftChars="4" w:left="8" w:firstLineChars="400" w:firstLine="84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100：０</w:t>
      </w:r>
    </w:p>
    <w:p w14:paraId="35E9A251" w14:textId="77777777" w:rsidR="004817C7" w:rsidRPr="00BC303D" w:rsidRDefault="004817C7" w:rsidP="00551D41">
      <w:pPr>
        <w:widowControl/>
        <w:ind w:firstLineChars="200" w:firstLine="42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⑦　応能分の各市町村への按分方法</w:t>
      </w:r>
    </w:p>
    <w:p w14:paraId="5F04BF5C" w14:textId="77777777" w:rsidR="004817C7" w:rsidRPr="00BC303D" w:rsidRDefault="004817C7" w:rsidP="004817C7">
      <w:pPr>
        <w:widowControl/>
        <w:ind w:leftChars="7" w:left="15" w:firstLineChars="400" w:firstLine="84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各市町村の所得総額で按分</w:t>
      </w:r>
    </w:p>
    <w:p w14:paraId="542E26A1" w14:textId="77777777" w:rsidR="004817C7" w:rsidRPr="00BC303D" w:rsidRDefault="00FA04A8" w:rsidP="00FA04A8">
      <w:pPr>
        <w:widowControl/>
        <w:ind w:left="42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⑧</w:t>
      </w:r>
      <w:r w:rsidR="004817C7" w:rsidRPr="00BC303D">
        <w:rPr>
          <w:rFonts w:ascii="ＭＳ 明朝" w:eastAsia="ＭＳ 明朝" w:hAnsi="ＭＳ 明朝" w:cs="Times New Roman" w:hint="eastAsia"/>
          <w:color w:val="000000" w:themeColor="text1"/>
          <w:szCs w:val="21"/>
        </w:rPr>
        <w:t xml:space="preserve">　応益分の被保険者数で按分する割合と世帯数で按分する割合</w:t>
      </w:r>
    </w:p>
    <w:p w14:paraId="098CD226" w14:textId="77777777" w:rsidR="00551D41" w:rsidRPr="00BC303D" w:rsidRDefault="004817C7" w:rsidP="00551D41">
      <w:pPr>
        <w:widowControl/>
        <w:ind w:leftChars="6" w:left="13" w:firstLineChars="400" w:firstLine="84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60：40</w:t>
      </w:r>
    </w:p>
    <w:p w14:paraId="7A669F3E" w14:textId="77777777" w:rsidR="004817C7" w:rsidRPr="00BC303D" w:rsidRDefault="004817C7" w:rsidP="00551D41">
      <w:pPr>
        <w:widowControl/>
        <w:ind w:firstLineChars="200" w:firstLine="42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⑨　応益分の各市町村への按分方法</w:t>
      </w:r>
    </w:p>
    <w:p w14:paraId="4DF80A81" w14:textId="77777777" w:rsidR="004817C7" w:rsidRPr="00BC303D" w:rsidRDefault="004817C7" w:rsidP="004817C7">
      <w:pPr>
        <w:widowControl/>
        <w:ind w:leftChars="7" w:left="15" w:firstLineChars="400" w:firstLine="84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各市町村の被保険者数と世帯数で按分</w:t>
      </w:r>
    </w:p>
    <w:p w14:paraId="3FB7CFCE" w14:textId="77777777" w:rsidR="00551D41" w:rsidRDefault="00551D41" w:rsidP="00551D41">
      <w:pPr>
        <w:widowControl/>
        <w:rPr>
          <w:rFonts w:ascii="ＭＳ ゴシック" w:eastAsia="ＭＳ ゴシック" w:hAnsi="ＭＳ ゴシック" w:cs="Times New Roman"/>
          <w:color w:val="000000" w:themeColor="text1"/>
          <w:szCs w:val="21"/>
        </w:rPr>
      </w:pPr>
    </w:p>
    <w:p w14:paraId="7378D9A8" w14:textId="77777777" w:rsidR="007057F9" w:rsidRDefault="007057F9" w:rsidP="00551D41">
      <w:pPr>
        <w:widowControl/>
        <w:rPr>
          <w:rFonts w:ascii="ＭＳ ゴシック" w:eastAsia="ＭＳ ゴシック" w:hAnsi="ＭＳ ゴシック" w:cs="Times New Roman"/>
          <w:color w:val="000000" w:themeColor="text1"/>
          <w:szCs w:val="21"/>
        </w:rPr>
      </w:pPr>
    </w:p>
    <w:p w14:paraId="68892E45" w14:textId="77777777" w:rsidR="007057F9" w:rsidRPr="007057F9" w:rsidRDefault="007057F9" w:rsidP="00551D41">
      <w:pPr>
        <w:widowControl/>
        <w:rPr>
          <w:rFonts w:ascii="ＭＳ ゴシック" w:eastAsia="ＭＳ ゴシック" w:hAnsi="ＭＳ ゴシック" w:cs="Times New Roman"/>
          <w:color w:val="000000" w:themeColor="text1"/>
          <w:szCs w:val="21"/>
        </w:rPr>
      </w:pPr>
    </w:p>
    <w:p w14:paraId="09ABDC9E" w14:textId="19108AF8" w:rsidR="004817C7" w:rsidRPr="00505198" w:rsidRDefault="004817C7" w:rsidP="00551D41">
      <w:pPr>
        <w:widowControl/>
        <w:ind w:firstLineChars="100" w:firstLine="210"/>
        <w:rPr>
          <w:rFonts w:ascii="ＭＳ ゴシック" w:eastAsia="ＭＳ ゴシック" w:hAnsi="ＭＳ ゴシック" w:cs="Times New Roman"/>
          <w:szCs w:val="21"/>
        </w:rPr>
      </w:pPr>
      <w:r w:rsidRPr="00BC303D">
        <w:rPr>
          <w:rFonts w:ascii="ＭＳ ゴシック" w:eastAsia="ＭＳ ゴシック" w:hAnsi="ＭＳ ゴシック" w:cs="Times New Roman" w:hint="eastAsia"/>
          <w:color w:val="000000" w:themeColor="text1"/>
          <w:szCs w:val="21"/>
        </w:rPr>
        <w:lastRenderedPageBreak/>
        <w:t>（２）後期高齢者支援</w:t>
      </w:r>
      <w:r w:rsidRPr="00505198">
        <w:rPr>
          <w:rFonts w:ascii="ＭＳ ゴシック" w:eastAsia="ＭＳ ゴシック" w:hAnsi="ＭＳ ゴシック" w:cs="Times New Roman" w:hint="eastAsia"/>
          <w:szCs w:val="21"/>
        </w:rPr>
        <w:t>金分</w:t>
      </w:r>
      <w:r w:rsidR="009832D6" w:rsidRPr="00505198">
        <w:rPr>
          <w:rFonts w:ascii="ＭＳ ゴシック" w:eastAsia="ＭＳ ゴシック" w:hAnsi="ＭＳ ゴシック" w:cs="Times New Roman" w:hint="eastAsia"/>
          <w:szCs w:val="21"/>
        </w:rPr>
        <w:t>、</w:t>
      </w:r>
      <w:r w:rsidRPr="00505198">
        <w:rPr>
          <w:rFonts w:ascii="ＭＳ ゴシック" w:eastAsia="ＭＳ ゴシック" w:hAnsi="ＭＳ ゴシック" w:cs="Times New Roman" w:hint="eastAsia"/>
          <w:szCs w:val="21"/>
        </w:rPr>
        <w:t>介護納付金分</w:t>
      </w:r>
      <w:r w:rsidR="009832D6" w:rsidRPr="00505198">
        <w:rPr>
          <w:rFonts w:ascii="ＭＳ ゴシック" w:eastAsia="ＭＳ ゴシック" w:hAnsi="ＭＳ ゴシック" w:hint="eastAsia"/>
        </w:rPr>
        <w:t>及び子ども・子育て支援納付金分</w:t>
      </w:r>
    </w:p>
    <w:p w14:paraId="213B5784" w14:textId="06F513B6" w:rsidR="004817C7" w:rsidRPr="00505198" w:rsidRDefault="004817C7" w:rsidP="004817C7">
      <w:pPr>
        <w:widowControl/>
        <w:ind w:leftChars="300" w:left="630" w:firstLineChars="100" w:firstLine="210"/>
        <w:rPr>
          <w:rFonts w:ascii="ＭＳ 明朝" w:eastAsia="ＭＳ 明朝" w:hAnsi="ＭＳ 明朝" w:cs="Times New Roman"/>
          <w:szCs w:val="21"/>
        </w:rPr>
      </w:pPr>
      <w:r w:rsidRPr="00505198">
        <w:rPr>
          <w:rFonts w:ascii="ＭＳ 明朝" w:eastAsia="ＭＳ 明朝" w:hAnsi="ＭＳ ゴシック" w:cs="Times New Roman" w:hint="eastAsia"/>
          <w:szCs w:val="21"/>
        </w:rPr>
        <w:t>原則として、上記（１）④から⑨と同様の考え方により按分する</w:t>
      </w:r>
      <w:r w:rsidR="009938F0" w:rsidRPr="00505198">
        <w:rPr>
          <w:rFonts w:ascii="ＭＳ 明朝" w:eastAsia="ＭＳ 明朝" w:hAnsi="ＭＳ 明朝" w:cs="Times New Roman" w:hint="eastAsia"/>
          <w:szCs w:val="21"/>
        </w:rPr>
        <w:t>（介護納付金分</w:t>
      </w:r>
      <w:r w:rsidR="009832D6" w:rsidRPr="00505198">
        <w:rPr>
          <w:rFonts w:ascii="ＭＳ ゴシック" w:eastAsia="ＭＳ ゴシック" w:hAnsi="ＭＳ ゴシック" w:hint="eastAsia"/>
        </w:rPr>
        <w:t>及び子ども・子育て支援納付金分</w:t>
      </w:r>
      <w:r w:rsidR="009938F0" w:rsidRPr="00505198">
        <w:rPr>
          <w:rFonts w:ascii="ＭＳ 明朝" w:eastAsia="ＭＳ 明朝" w:hAnsi="ＭＳ 明朝" w:cs="Times New Roman" w:hint="eastAsia"/>
          <w:szCs w:val="21"/>
        </w:rPr>
        <w:t>の応益分につ</w:t>
      </w:r>
      <w:r w:rsidRPr="00505198">
        <w:rPr>
          <w:rFonts w:ascii="ＭＳ 明朝" w:eastAsia="ＭＳ 明朝" w:hAnsi="ＭＳ 明朝" w:cs="Times New Roman" w:hint="eastAsia"/>
          <w:szCs w:val="21"/>
        </w:rPr>
        <w:t>いては、保険料算定方式を踏まえて対応）。</w:t>
      </w:r>
    </w:p>
    <w:p w14:paraId="7C992CAE" w14:textId="21F47A23" w:rsidR="004817C7" w:rsidRPr="00505198" w:rsidRDefault="004817C7" w:rsidP="004817C7">
      <w:pPr>
        <w:widowControl/>
        <w:ind w:leftChars="291" w:left="611" w:firstLineChars="100" w:firstLine="210"/>
        <w:rPr>
          <w:rFonts w:ascii="ＭＳ ゴシック" w:eastAsia="ＭＳ ゴシック" w:hAnsi="ＭＳ ゴシック" w:cs="Times New Roman"/>
          <w:szCs w:val="21"/>
        </w:rPr>
      </w:pPr>
      <w:r w:rsidRPr="00505198">
        <w:rPr>
          <w:rFonts w:ascii="ＭＳ 明朝" w:eastAsia="ＭＳ 明朝" w:hAnsi="ＭＳ ゴシック" w:cs="Times New Roman" w:hint="eastAsia"/>
          <w:szCs w:val="21"/>
        </w:rPr>
        <w:t>後期高齢者支援金分</w:t>
      </w:r>
      <w:r w:rsidR="009832D6" w:rsidRPr="00505198">
        <w:rPr>
          <w:rFonts w:ascii="ＭＳ 明朝" w:eastAsia="ＭＳ 明朝" w:hAnsi="ＭＳ ゴシック" w:cs="Times New Roman" w:hint="eastAsia"/>
          <w:szCs w:val="21"/>
        </w:rPr>
        <w:t>、</w:t>
      </w:r>
      <w:r w:rsidRPr="00505198">
        <w:rPr>
          <w:rFonts w:ascii="ＭＳ 明朝" w:eastAsia="ＭＳ 明朝" w:hAnsi="ＭＳ ゴシック" w:cs="Times New Roman" w:hint="eastAsia"/>
          <w:szCs w:val="21"/>
        </w:rPr>
        <w:t>介護納付金分</w:t>
      </w:r>
      <w:r w:rsidR="009832D6" w:rsidRPr="00505198">
        <w:rPr>
          <w:rFonts w:ascii="ＭＳ ゴシック" w:eastAsia="ＭＳ ゴシック" w:hAnsi="ＭＳ ゴシック" w:hint="eastAsia"/>
        </w:rPr>
        <w:t>及び子ども・子育て支援納付金分</w:t>
      </w:r>
      <w:r w:rsidRPr="00505198">
        <w:rPr>
          <w:rFonts w:ascii="ＭＳ 明朝" w:eastAsia="ＭＳ 明朝" w:hAnsi="ＭＳ ゴシック" w:cs="Times New Roman" w:hint="eastAsia"/>
          <w:szCs w:val="21"/>
        </w:rPr>
        <w:t>については、そもそも「医療費」の概念がないため、上記（１）①及び②は対象外となる。</w:t>
      </w:r>
    </w:p>
    <w:p w14:paraId="1B54053A" w14:textId="77777777" w:rsidR="004817C7" w:rsidRPr="00505198" w:rsidRDefault="004817C7" w:rsidP="004817C7">
      <w:pPr>
        <w:widowControl/>
        <w:ind w:left="210" w:hangingChars="100" w:hanging="210"/>
        <w:rPr>
          <w:rFonts w:ascii="ＭＳ ゴシック" w:eastAsia="ＭＳ ゴシック" w:hAnsi="ＭＳ ゴシック" w:cs="Times New Roman"/>
          <w:szCs w:val="21"/>
          <w:highlight w:val="darkGray"/>
        </w:rPr>
      </w:pPr>
    </w:p>
    <w:p w14:paraId="015938D9" w14:textId="77777777" w:rsidR="004817C7" w:rsidRPr="00505198" w:rsidRDefault="004817C7" w:rsidP="00551D41">
      <w:pPr>
        <w:widowControl/>
        <w:ind w:leftChars="100" w:left="210"/>
        <w:rPr>
          <w:rFonts w:ascii="ＭＳ ゴシック" w:eastAsia="ＭＳ ゴシック" w:hAnsi="ＭＳ ゴシック" w:cs="Times New Roman"/>
          <w:szCs w:val="21"/>
        </w:rPr>
      </w:pPr>
      <w:r w:rsidRPr="00505198">
        <w:rPr>
          <w:rFonts w:ascii="ＭＳ ゴシック" w:eastAsia="ＭＳ ゴシック" w:hAnsi="ＭＳ ゴシック" w:cs="Times New Roman" w:hint="eastAsia"/>
          <w:szCs w:val="21"/>
        </w:rPr>
        <w:t>４　標準的な収納率</w:t>
      </w:r>
    </w:p>
    <w:p w14:paraId="6776CF06" w14:textId="77777777" w:rsidR="00A80B66" w:rsidRPr="00BC303D" w:rsidRDefault="004817C7" w:rsidP="00B87220">
      <w:pPr>
        <w:widowControl/>
        <w:ind w:leftChars="200" w:left="420" w:firstLineChars="100" w:firstLine="210"/>
        <w:rPr>
          <w:rFonts w:ascii="ＭＳ 明朝" w:eastAsia="ＭＳ 明朝" w:hAnsi="ＭＳ 明朝" w:cs="Times New Roman"/>
          <w:color w:val="000000" w:themeColor="text1"/>
          <w:szCs w:val="21"/>
        </w:rPr>
      </w:pPr>
      <w:r w:rsidRPr="00505198">
        <w:rPr>
          <w:rFonts w:ascii="ＭＳ 明朝" w:eastAsia="ＭＳ 明朝" w:hAnsi="ＭＳ 明朝" w:cs="Times New Roman" w:hint="eastAsia"/>
          <w:szCs w:val="21"/>
        </w:rPr>
        <w:t>標準的な収納率は、府内における市町村標準保険料率を算定するに当たっての基礎となる値である。このため、</w:t>
      </w:r>
      <w:r w:rsidRPr="00505198">
        <w:rPr>
          <w:rFonts w:ascii="ＭＳ 明朝" w:eastAsia="ＭＳ 明朝" w:hAnsi="ＭＳ 明朝" w:cs="Times New Roman"/>
          <w:szCs w:val="21"/>
        </w:rPr>
        <w:t>市町村標準保険料率の算定に用いる標準的な収納率については、</w:t>
      </w:r>
      <w:r w:rsidRPr="00BC303D">
        <w:rPr>
          <w:rFonts w:ascii="ＭＳ 明朝" w:eastAsia="ＭＳ 明朝" w:hAnsi="ＭＳ 明朝" w:cs="Times New Roman"/>
          <w:color w:val="000000" w:themeColor="text1"/>
          <w:szCs w:val="21"/>
        </w:rPr>
        <w:t>保険財政の安定的な運営の観点から、各市町村の「実収納率」をベースに、「規模別基準収納率」との差に応じた「諸条件」を加味して設定することとする。</w:t>
      </w:r>
    </w:p>
    <w:p w14:paraId="56E687D7" w14:textId="4B3FBE5D" w:rsidR="004817C7" w:rsidRPr="00BC303D" w:rsidRDefault="004817C7" w:rsidP="00B87220">
      <w:pPr>
        <w:widowControl/>
        <w:ind w:leftChars="200" w:left="420" w:firstLineChars="100" w:firstLine="210"/>
        <w:rPr>
          <w:rFonts w:ascii="ＭＳ 明朝" w:eastAsia="ＭＳ 明朝" w:hAnsi="ＭＳ 明朝" w:cs="Times New Roman"/>
          <w:color w:val="000000" w:themeColor="text1"/>
          <w:szCs w:val="21"/>
        </w:rPr>
      </w:pPr>
      <w:r w:rsidRPr="00BC303D">
        <w:rPr>
          <w:rFonts w:ascii="ＭＳ 明朝" w:eastAsia="ＭＳ 明朝" w:hAnsi="ＭＳ 明朝" w:cs="Times New Roman"/>
          <w:color w:val="000000" w:themeColor="text1"/>
          <w:szCs w:val="21"/>
        </w:rPr>
        <w:t>なお、</w:t>
      </w:r>
      <w:r w:rsidRPr="00BC303D">
        <w:rPr>
          <w:rFonts w:ascii="ＭＳ 明朝" w:eastAsia="ＭＳ 明朝" w:hAnsi="ＭＳ 明朝" w:cs="Times New Roman" w:hint="eastAsia"/>
          <w:color w:val="000000" w:themeColor="text1"/>
          <w:szCs w:val="21"/>
        </w:rPr>
        <w:t>諸条件等の設定にあたっては</w:t>
      </w:r>
      <w:r w:rsidRPr="00BC303D">
        <w:rPr>
          <w:rFonts w:ascii="ＭＳ 明朝" w:eastAsia="ＭＳ 明朝" w:hAnsi="ＭＳ 明朝" w:cs="Times New Roman"/>
          <w:color w:val="000000" w:themeColor="text1"/>
          <w:szCs w:val="21"/>
        </w:rPr>
        <w:t>、</w:t>
      </w:r>
      <w:r w:rsidRPr="00BC303D">
        <w:rPr>
          <w:rFonts w:ascii="ＭＳ 明朝" w:eastAsia="ＭＳ 明朝" w:hAnsi="ＭＳ 明朝" w:cs="Times New Roman" w:hint="eastAsia"/>
          <w:color w:val="000000" w:themeColor="text1"/>
          <w:szCs w:val="21"/>
        </w:rPr>
        <w:t>標準的な収納率向上のために市町村の取組を促進する観点も踏まえ、毎年度、直近の状況を踏まえて、</w:t>
      </w:r>
      <w:r w:rsidRPr="00BC303D">
        <w:rPr>
          <w:rFonts w:ascii="ＭＳ 明朝" w:eastAsia="ＭＳ 明朝" w:hAnsi="ＭＳ 明朝" w:cs="Times New Roman"/>
          <w:color w:val="000000" w:themeColor="text1"/>
          <w:szCs w:val="21"/>
        </w:rPr>
        <w:t>調整会議で協議する。</w:t>
      </w:r>
    </w:p>
    <w:p w14:paraId="64F626FC" w14:textId="77777777" w:rsidR="004817C7" w:rsidRPr="00BC303D" w:rsidRDefault="004817C7" w:rsidP="004817C7">
      <w:pPr>
        <w:widowControl/>
        <w:ind w:left="100" w:firstLineChars="200" w:firstLine="42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※「実収納率」</w:t>
      </w:r>
    </w:p>
    <w:p w14:paraId="52427BB8" w14:textId="77777777" w:rsidR="004817C7" w:rsidRPr="00BC303D" w:rsidRDefault="004817C7" w:rsidP="00FA04A8">
      <w:pPr>
        <w:widowControl/>
        <w:ind w:leftChars="300" w:left="630" w:firstLineChars="200" w:firstLine="42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直近３年間</w:t>
      </w:r>
      <w:r w:rsidRPr="00BC303D">
        <w:rPr>
          <w:rFonts w:ascii="ＭＳ 明朝" w:eastAsia="ＭＳ 明朝" w:hAnsi="ＭＳ 明朝" w:cs="Times New Roman"/>
          <w:color w:val="000000" w:themeColor="text1"/>
          <w:szCs w:val="21"/>
        </w:rPr>
        <w:t>における収納率実績の最高値と直近値の平均値</w:t>
      </w:r>
    </w:p>
    <w:p w14:paraId="5B912A71" w14:textId="77777777" w:rsidR="004817C7" w:rsidRPr="00BC303D" w:rsidRDefault="004817C7" w:rsidP="004817C7">
      <w:pPr>
        <w:widowControl/>
        <w:ind w:left="100" w:firstLineChars="200" w:firstLine="42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※「規模別基準収納率」（基本的な考え方）</w:t>
      </w:r>
    </w:p>
    <w:p w14:paraId="6B1620C4" w14:textId="6FF153EC" w:rsidR="004817C7" w:rsidRPr="00BC303D" w:rsidRDefault="004817C7" w:rsidP="00B87220">
      <w:pPr>
        <w:widowControl/>
        <w:ind w:leftChars="400" w:left="840" w:firstLineChars="100" w:firstLine="21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保険者努力支援制度の保険料収納率に関する評価指標の市町村規模別の区分に準じて区分を行い、当該区分の</w:t>
      </w:r>
      <w:r w:rsidRPr="0035417E">
        <w:rPr>
          <w:rFonts w:ascii="ＭＳ 明朝" w:eastAsia="ＭＳ 明朝" w:hAnsi="ＭＳ 明朝" w:cs="Times New Roman" w:hint="eastAsia"/>
          <w:color w:val="EE0000"/>
          <w:szCs w:val="21"/>
          <w:u w:val="single"/>
        </w:rPr>
        <w:t>直近</w:t>
      </w:r>
      <w:r w:rsidR="0035417E" w:rsidRPr="00D543C0">
        <w:rPr>
          <w:rFonts w:ascii="ＭＳ 明朝" w:eastAsia="ＭＳ 明朝" w:hAnsi="ＭＳ 明朝" w:cs="Times New Roman" w:hint="eastAsia"/>
          <w:color w:val="FF0000"/>
          <w:szCs w:val="21"/>
          <w:u w:val="single"/>
        </w:rPr>
        <w:t>値と過去３か年における最高値</w:t>
      </w:r>
      <w:r w:rsidRPr="00BC303D">
        <w:rPr>
          <w:rFonts w:ascii="ＭＳ 明朝" w:eastAsia="ＭＳ 明朝" w:hAnsi="ＭＳ 明朝" w:cs="Times New Roman" w:hint="eastAsia"/>
          <w:color w:val="000000" w:themeColor="text1"/>
          <w:szCs w:val="21"/>
        </w:rPr>
        <w:t>の平均値から、１ポイントを減じた値とする。</w:t>
      </w:r>
    </w:p>
    <w:p w14:paraId="4AF3F8BD" w14:textId="77777777" w:rsidR="004817C7" w:rsidRPr="00BC303D" w:rsidRDefault="004817C7" w:rsidP="004817C7">
      <w:pPr>
        <w:widowControl/>
        <w:ind w:left="100" w:firstLineChars="200" w:firstLine="42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※「諸条件」（基本的な考え方）</w:t>
      </w:r>
    </w:p>
    <w:p w14:paraId="5F93625F" w14:textId="77777777" w:rsidR="00A80B66" w:rsidRPr="00BC303D" w:rsidRDefault="004817C7" w:rsidP="00B87220">
      <w:pPr>
        <w:widowControl/>
        <w:ind w:leftChars="400" w:left="840" w:firstLineChars="100" w:firstLine="21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実収納率が規模別基準収納率を上回っている市町村には、当該上回っている値の２分の１を減じ、インセンティブとする。</w:t>
      </w:r>
    </w:p>
    <w:p w14:paraId="0C9A361E" w14:textId="53F0FFD5" w:rsidR="004817C7" w:rsidRPr="00BC303D" w:rsidRDefault="004817C7" w:rsidP="00B87220">
      <w:pPr>
        <w:widowControl/>
        <w:ind w:leftChars="400" w:left="840" w:firstLineChars="100" w:firstLine="21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また、規模別基準収納率を下回っている市町村には、実収納率に</w:t>
      </w:r>
      <w:r w:rsidRPr="00BC303D">
        <w:rPr>
          <w:rFonts w:ascii="ＭＳ 明朝" w:eastAsia="ＭＳ 明朝" w:hAnsi="ＭＳ 明朝" w:cs="Times New Roman"/>
          <w:color w:val="000000" w:themeColor="text1"/>
          <w:szCs w:val="21"/>
        </w:rPr>
        <w:t>0.5ポイントを加算し、収納率向上の努力分とする。</w:t>
      </w:r>
    </w:p>
    <w:p w14:paraId="131ACD01" w14:textId="77777777" w:rsidR="00551D41" w:rsidRPr="00BC303D" w:rsidRDefault="00551D41" w:rsidP="00551D41">
      <w:pPr>
        <w:widowControl/>
        <w:rPr>
          <w:rFonts w:ascii="ＭＳ 明朝" w:eastAsia="ＭＳ 明朝" w:hAnsi="ＭＳ 明朝" w:cs="Times New Roman"/>
          <w:color w:val="000000" w:themeColor="text1"/>
          <w:szCs w:val="21"/>
        </w:rPr>
      </w:pPr>
    </w:p>
    <w:p w14:paraId="06376A5F" w14:textId="77777777" w:rsidR="00792C0E" w:rsidRPr="00BC303D" w:rsidRDefault="00792C0E" w:rsidP="00792C0E">
      <w:pPr>
        <w:widowControl/>
        <w:ind w:firstLineChars="100" w:firstLine="210"/>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５　府内統一保険料率</w:t>
      </w:r>
    </w:p>
    <w:p w14:paraId="16F86B2C" w14:textId="77777777" w:rsidR="00792C0E" w:rsidRPr="00BC303D" w:rsidRDefault="00792C0E" w:rsidP="00792C0E">
      <w:pPr>
        <w:widowControl/>
        <w:ind w:leftChars="200" w:left="420" w:firstLineChars="100" w:firstLine="21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将来的な医療費の増加が見込まれる中で、予防・健康づくり、医療費適正化取組の推進により、医療費の増嵩に伴う被保険者の負担をできる限り抑制していくことが必要である。</w:t>
      </w:r>
    </w:p>
    <w:p w14:paraId="5334345A" w14:textId="77777777" w:rsidR="00792C0E" w:rsidRPr="00BC303D" w:rsidRDefault="00792C0E" w:rsidP="00792C0E">
      <w:pPr>
        <w:widowControl/>
        <w:ind w:leftChars="200" w:left="420" w:firstLineChars="100" w:firstLine="21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予防・健康づくり、医療費適正化取組を進めつつ、府が財政運営の責任主体となり、府内のどこに住んでいても、同じ所得・同じ世帯構成であれば同じ保険料額となるよう、府内全体で被保険者間の受益と負担の公平化を実現するための仕組みとして、府が示す市町村標準保険料率を府内統一とする。</w:t>
      </w:r>
    </w:p>
    <w:p w14:paraId="14C93179" w14:textId="77777777" w:rsidR="00792C0E" w:rsidRPr="00BC303D" w:rsidRDefault="00792C0E" w:rsidP="00792C0E">
      <w:pPr>
        <w:widowControl/>
        <w:ind w:leftChars="200" w:left="420" w:firstLineChars="100" w:firstLine="21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市町村が定める保険料率は、極めて限定的な緊急措置として、保険料収納不足により府財政安定化基金から貸付を受けた場合に、その償還財源を確保するために独自に算出する場合を除いて、府が示す市町村標準保険料率と同率とするものとする。</w:t>
      </w:r>
    </w:p>
    <w:p w14:paraId="057B9B18" w14:textId="77777777" w:rsidR="00DB66AC" w:rsidRPr="00BC303D" w:rsidRDefault="00DB66AC">
      <w:pPr>
        <w:rPr>
          <w:color w:val="000000" w:themeColor="text1"/>
        </w:rPr>
      </w:pPr>
    </w:p>
    <w:p w14:paraId="71F99AAB" w14:textId="77777777" w:rsidR="00792C0E" w:rsidRPr="00BC303D" w:rsidRDefault="00792C0E" w:rsidP="00792C0E">
      <w:pPr>
        <w:ind w:firstLineChars="100" w:firstLine="210"/>
        <w:rPr>
          <w:rFonts w:ascii="ＭＳ ゴシック" w:eastAsia="ＭＳ ゴシック" w:hAnsi="ＭＳ ゴシック"/>
          <w:color w:val="000000" w:themeColor="text1"/>
        </w:rPr>
      </w:pPr>
      <w:r w:rsidRPr="00BC303D">
        <w:rPr>
          <w:rFonts w:ascii="ＭＳ ゴシック" w:eastAsia="ＭＳ ゴシック" w:hAnsi="ＭＳ ゴシック" w:hint="eastAsia"/>
          <w:color w:val="000000" w:themeColor="text1"/>
        </w:rPr>
        <w:t>６　府及び市町村の国民健康保険特別会計における財政調整事業</w:t>
      </w:r>
    </w:p>
    <w:p w14:paraId="0FAF7FBF" w14:textId="77777777" w:rsidR="00792C0E" w:rsidRPr="00BC303D" w:rsidRDefault="00792C0E" w:rsidP="00792C0E">
      <w:pPr>
        <w:ind w:firstLineChars="100" w:firstLine="210"/>
        <w:rPr>
          <w:rFonts w:ascii="ＭＳ ゴシック" w:eastAsia="ＭＳ ゴシック" w:hAnsi="ＭＳ ゴシック"/>
          <w:color w:val="000000" w:themeColor="text1"/>
        </w:rPr>
      </w:pPr>
      <w:r w:rsidRPr="00BC303D">
        <w:rPr>
          <w:rFonts w:ascii="ＭＳ ゴシック" w:eastAsia="ＭＳ ゴシック" w:hAnsi="ＭＳ ゴシック" w:hint="eastAsia"/>
          <w:color w:val="000000" w:themeColor="text1"/>
        </w:rPr>
        <w:t>（１）財政調整事業の必要性</w:t>
      </w:r>
    </w:p>
    <w:p w14:paraId="5AC46BF8" w14:textId="77777777" w:rsidR="00792C0E" w:rsidRPr="00BC303D" w:rsidRDefault="00792C0E" w:rsidP="00955E7C">
      <w:pPr>
        <w:ind w:left="634" w:hangingChars="302" w:hanging="634"/>
        <w:rPr>
          <w:rFonts w:ascii="ＭＳ 明朝" w:eastAsia="ＭＳ 明朝" w:hAnsi="ＭＳ 明朝"/>
          <w:color w:val="000000" w:themeColor="text1"/>
        </w:rPr>
      </w:pPr>
      <w:r w:rsidRPr="00BC303D">
        <w:rPr>
          <w:rFonts w:ascii="ＭＳ 明朝" w:eastAsia="ＭＳ 明朝" w:hAnsi="ＭＳ 明朝" w:hint="eastAsia"/>
          <w:color w:val="000000" w:themeColor="text1"/>
        </w:rPr>
        <w:t xml:space="preserve">　　</w:t>
      </w:r>
      <w:r w:rsidR="00955E7C" w:rsidRPr="00BC303D">
        <w:rPr>
          <w:rFonts w:ascii="ＭＳ 明朝" w:eastAsia="ＭＳ 明朝" w:hAnsi="ＭＳ 明朝" w:hint="eastAsia"/>
          <w:color w:val="000000" w:themeColor="text1"/>
        </w:rPr>
        <w:t xml:space="preserve">　　</w:t>
      </w:r>
      <w:r w:rsidRPr="00BC303D">
        <w:rPr>
          <w:rFonts w:ascii="ＭＳ 明朝" w:eastAsia="ＭＳ 明朝" w:hAnsi="ＭＳ 明朝" w:hint="eastAsia"/>
          <w:color w:val="000000" w:themeColor="text1"/>
        </w:rPr>
        <w:t>超高齢社会の進展や医療の高度化による医療費の増嵩傾向が続く中、保険料の上昇が今後も続くと見込まれる状況から、国民健康保険制度の枠組みの中において、限られた財源を有効活用し、府内統一保険料の抑制・平準化を図っていくことが必要である。</w:t>
      </w:r>
    </w:p>
    <w:p w14:paraId="3C6F0207" w14:textId="77777777" w:rsidR="00792C0E" w:rsidRPr="00BC303D" w:rsidRDefault="00792C0E" w:rsidP="00792C0E">
      <w:pPr>
        <w:ind w:left="630" w:hangingChars="300" w:hanging="630"/>
        <w:rPr>
          <w:rFonts w:ascii="ＭＳ 明朝" w:eastAsia="ＭＳ 明朝" w:hAnsi="ＭＳ 明朝"/>
          <w:color w:val="000000" w:themeColor="text1"/>
        </w:rPr>
      </w:pPr>
      <w:r w:rsidRPr="00BC303D">
        <w:rPr>
          <w:rFonts w:ascii="ＭＳ 明朝" w:eastAsia="ＭＳ 明朝" w:hAnsi="ＭＳ 明朝" w:hint="eastAsia"/>
          <w:color w:val="000000" w:themeColor="text1"/>
        </w:rPr>
        <w:lastRenderedPageBreak/>
        <w:t xml:space="preserve">　　　　こうした状況を踏まえ、下記（２）に示す財政調整事業の取組により、被保険者の負担軽減及び令和６年度の保険料完全統一後の国民健康保険の安定的な財政運営の確保を図る。</w:t>
      </w:r>
    </w:p>
    <w:p w14:paraId="78C03F7A" w14:textId="77777777" w:rsidR="00B127F5" w:rsidRPr="00BC303D" w:rsidRDefault="00B127F5">
      <w:pPr>
        <w:rPr>
          <w:color w:val="000000" w:themeColor="text1"/>
        </w:rPr>
      </w:pPr>
    </w:p>
    <w:p w14:paraId="65E5D626" w14:textId="77777777" w:rsidR="00792C0E" w:rsidRPr="00BC303D" w:rsidRDefault="00792C0E" w:rsidP="00551D41">
      <w:pPr>
        <w:ind w:firstLineChars="100" w:firstLine="210"/>
        <w:rPr>
          <w:rFonts w:ascii="ＭＳ ゴシック" w:eastAsia="ＭＳ ゴシック" w:hAnsi="ＭＳ ゴシック"/>
          <w:color w:val="000000" w:themeColor="text1"/>
        </w:rPr>
      </w:pPr>
      <w:r w:rsidRPr="00BC303D">
        <w:rPr>
          <w:rFonts w:ascii="ＭＳ ゴシック" w:eastAsia="ＭＳ ゴシック" w:hAnsi="ＭＳ ゴシック" w:hint="eastAsia"/>
          <w:color w:val="000000" w:themeColor="text1"/>
        </w:rPr>
        <w:t xml:space="preserve">（２）財政調整事業の基本的な考え方　</w:t>
      </w:r>
    </w:p>
    <w:p w14:paraId="3D55666B" w14:textId="77777777" w:rsidR="00792C0E" w:rsidRPr="00BC303D" w:rsidRDefault="00792C0E" w:rsidP="00955E7C">
      <w:pPr>
        <w:ind w:leftChars="300" w:left="630" w:firstLineChars="100" w:firstLine="210"/>
        <w:jc w:val="left"/>
        <w:rPr>
          <w:rFonts w:ascii="ＭＳ 明朝" w:eastAsia="ＭＳ 明朝" w:hAnsi="ＭＳ 明朝"/>
          <w:color w:val="000000" w:themeColor="text1"/>
        </w:rPr>
      </w:pPr>
      <w:r w:rsidRPr="00BC303D">
        <w:rPr>
          <w:rFonts w:ascii="ＭＳ 明朝" w:eastAsia="ＭＳ 明朝" w:hAnsi="ＭＳ 明朝" w:hint="eastAsia"/>
          <w:color w:val="000000" w:themeColor="text1"/>
        </w:rPr>
        <w:t>令和６年度以降、府及び市町村の国民健康保険特別会計において、以下の財政調整事業の取組により、府内統一保険料の抑制・平準化を図る。</w:t>
      </w:r>
    </w:p>
    <w:p w14:paraId="1046DEF5" w14:textId="77777777" w:rsidR="00792C0E" w:rsidRPr="00BC303D" w:rsidRDefault="00792C0E" w:rsidP="00792C0E">
      <w:pPr>
        <w:ind w:left="210" w:hangingChars="100" w:hanging="210"/>
        <w:jc w:val="left"/>
        <w:rPr>
          <w:rFonts w:ascii="ＭＳ 明朝" w:eastAsia="ＭＳ 明朝" w:hAnsi="ＭＳ 明朝"/>
          <w:color w:val="000000" w:themeColor="text1"/>
        </w:rPr>
      </w:pPr>
    </w:p>
    <w:p w14:paraId="09E40671" w14:textId="77777777" w:rsidR="00792C0E" w:rsidRPr="00BC303D" w:rsidRDefault="00551D41" w:rsidP="000C5E01">
      <w:pPr>
        <w:ind w:firstLineChars="200" w:firstLine="420"/>
        <w:jc w:val="left"/>
        <w:rPr>
          <w:rFonts w:ascii="ＭＳ 明朝" w:eastAsia="ＭＳ 明朝" w:hAnsi="ＭＳ 明朝"/>
          <w:color w:val="000000" w:themeColor="text1"/>
        </w:rPr>
      </w:pPr>
      <w:r w:rsidRPr="00BC303D">
        <w:rPr>
          <w:rFonts w:ascii="ＭＳ 明朝" w:eastAsia="ＭＳ 明朝" w:hAnsi="ＭＳ 明朝" w:hint="eastAsia"/>
          <w:color w:val="000000" w:themeColor="text1"/>
        </w:rPr>
        <w:t>①</w:t>
      </w:r>
      <w:r w:rsidR="00F27152" w:rsidRPr="00BC303D">
        <w:rPr>
          <w:rFonts w:ascii="ＭＳ 明朝" w:eastAsia="ＭＳ 明朝" w:hAnsi="ＭＳ 明朝" w:hint="eastAsia"/>
          <w:color w:val="000000" w:themeColor="text1"/>
        </w:rPr>
        <w:t xml:space="preserve">　</w:t>
      </w:r>
      <w:r w:rsidR="00792C0E" w:rsidRPr="00BC303D">
        <w:rPr>
          <w:rFonts w:ascii="ＭＳ 明朝" w:eastAsia="ＭＳ 明朝" w:hAnsi="ＭＳ 明朝" w:hint="eastAsia"/>
          <w:color w:val="000000" w:themeColor="text1"/>
        </w:rPr>
        <w:t>事業費納付金を通じた保険料抑制</w:t>
      </w:r>
    </w:p>
    <w:p w14:paraId="0BD7E1B0" w14:textId="77777777" w:rsidR="00792C0E" w:rsidRPr="00BC303D" w:rsidRDefault="00792C0E" w:rsidP="00F27152">
      <w:pPr>
        <w:ind w:leftChars="300" w:left="630" w:firstLineChars="100" w:firstLine="210"/>
        <w:rPr>
          <w:rFonts w:ascii="ＭＳ 明朝" w:eastAsia="ＭＳ 明朝" w:hAnsi="ＭＳ 明朝"/>
          <w:color w:val="000000" w:themeColor="text1"/>
        </w:rPr>
      </w:pPr>
      <w:r w:rsidRPr="00BC303D">
        <w:rPr>
          <w:rFonts w:ascii="ＭＳ 明朝" w:eastAsia="ＭＳ 明朝" w:hAnsi="ＭＳ 明朝" w:hint="eastAsia"/>
          <w:color w:val="000000" w:themeColor="text1"/>
        </w:rPr>
        <w:t>市町村国民健康保険特別会計の財源を一部活用することにより、府内統一保険料抑制の仕組みを構築する。</w:t>
      </w:r>
    </w:p>
    <w:p w14:paraId="73F9DF19" w14:textId="79194654" w:rsidR="00792C0E" w:rsidRPr="00BC303D" w:rsidRDefault="00792C0E" w:rsidP="00F27152">
      <w:pPr>
        <w:ind w:leftChars="300" w:left="630" w:firstLineChars="100" w:firstLine="210"/>
        <w:rPr>
          <w:rFonts w:ascii="ＭＳ 明朝" w:eastAsia="ＭＳ 明朝" w:hAnsi="ＭＳ 明朝"/>
          <w:color w:val="000000" w:themeColor="text1"/>
        </w:rPr>
      </w:pPr>
      <w:r w:rsidRPr="00BC303D">
        <w:rPr>
          <w:rFonts w:ascii="ＭＳ 明朝" w:eastAsia="ＭＳ 明朝" w:hAnsi="ＭＳ 明朝" w:hint="eastAsia"/>
          <w:color w:val="000000" w:themeColor="text1"/>
        </w:rPr>
        <w:t>具体的には、１人</w:t>
      </w:r>
      <w:r w:rsidR="00605498" w:rsidRPr="00BC303D">
        <w:rPr>
          <w:rFonts w:ascii="ＭＳ 明朝" w:eastAsia="ＭＳ 明朝" w:hAnsi="ＭＳ 明朝" w:hint="eastAsia"/>
          <w:color w:val="000000" w:themeColor="text1"/>
        </w:rPr>
        <w:t>当たり</w:t>
      </w:r>
      <w:r w:rsidRPr="00BC303D">
        <w:rPr>
          <w:rFonts w:ascii="ＭＳ 明朝" w:eastAsia="ＭＳ 明朝" w:hAnsi="ＭＳ 明朝" w:hint="eastAsia"/>
          <w:color w:val="000000" w:themeColor="text1"/>
        </w:rPr>
        <w:t>保険料抑制額を定め、当該抑制額に各市町村の被保険者数を乗じ</w:t>
      </w:r>
      <w:r w:rsidR="007D2A48" w:rsidRPr="00BC303D">
        <w:rPr>
          <w:rFonts w:ascii="ＭＳ 明朝" w:eastAsia="ＭＳ 明朝" w:hAnsi="ＭＳ 明朝" w:hint="eastAsia"/>
          <w:color w:val="000000" w:themeColor="text1"/>
        </w:rPr>
        <w:t>て得</w:t>
      </w:r>
      <w:r w:rsidRPr="00BC303D">
        <w:rPr>
          <w:rFonts w:ascii="ＭＳ 明朝" w:eastAsia="ＭＳ 明朝" w:hAnsi="ＭＳ 明朝" w:hint="eastAsia"/>
          <w:color w:val="000000" w:themeColor="text1"/>
        </w:rPr>
        <w:t>た額を事業費納付金として府に納付することで、府内統一保険料を抑制するスキームとし、１人</w:t>
      </w:r>
      <w:r w:rsidR="00605498" w:rsidRPr="00BC303D">
        <w:rPr>
          <w:rFonts w:ascii="ＭＳ 明朝" w:eastAsia="ＭＳ 明朝" w:hAnsi="ＭＳ 明朝" w:hint="eastAsia"/>
          <w:color w:val="000000" w:themeColor="text1"/>
        </w:rPr>
        <w:t>当たり</w:t>
      </w:r>
      <w:r w:rsidRPr="00BC303D">
        <w:rPr>
          <w:rFonts w:ascii="ＭＳ 明朝" w:eastAsia="ＭＳ 明朝" w:hAnsi="ＭＳ 明朝" w:hint="eastAsia"/>
          <w:color w:val="000000" w:themeColor="text1"/>
        </w:rPr>
        <w:t>保険料抑制額については、公平性の観点も踏まえ、全市町村が負担可能な範囲であることを前提として、実施の可否も含めて、調整会議における協議により決定する。</w:t>
      </w:r>
    </w:p>
    <w:p w14:paraId="53F0AAD5" w14:textId="77777777" w:rsidR="00792C0E" w:rsidRPr="00BC303D" w:rsidRDefault="00792C0E" w:rsidP="00792C0E">
      <w:pPr>
        <w:ind w:left="780" w:hanging="360"/>
        <w:rPr>
          <w:rFonts w:ascii="ＭＳ 明朝" w:eastAsia="ＭＳ 明朝" w:hAnsi="ＭＳ 明朝"/>
          <w:color w:val="000000" w:themeColor="text1"/>
        </w:rPr>
      </w:pPr>
    </w:p>
    <w:p w14:paraId="52D684D2" w14:textId="77777777" w:rsidR="00792C0E" w:rsidRPr="00BC303D" w:rsidRDefault="000C5E01" w:rsidP="000C5E01">
      <w:pPr>
        <w:ind w:firstLineChars="200" w:firstLine="420"/>
        <w:jc w:val="left"/>
        <w:rPr>
          <w:rFonts w:ascii="ＭＳ 明朝" w:eastAsia="ＭＳ 明朝" w:hAnsi="ＭＳ 明朝"/>
          <w:color w:val="000000" w:themeColor="text1"/>
        </w:rPr>
      </w:pPr>
      <w:r w:rsidRPr="00BC303D">
        <w:rPr>
          <w:rFonts w:ascii="ＭＳ 明朝" w:eastAsia="ＭＳ 明朝" w:hAnsi="ＭＳ 明朝" w:hint="eastAsia"/>
          <w:color w:val="000000" w:themeColor="text1"/>
        </w:rPr>
        <w:t>②</w:t>
      </w:r>
      <w:r w:rsidR="00F27152" w:rsidRPr="00BC303D">
        <w:rPr>
          <w:rFonts w:ascii="ＭＳ 明朝" w:eastAsia="ＭＳ 明朝" w:hAnsi="ＭＳ 明朝" w:hint="eastAsia"/>
          <w:color w:val="000000" w:themeColor="text1"/>
        </w:rPr>
        <w:t xml:space="preserve">　</w:t>
      </w:r>
      <w:r w:rsidR="00792C0E" w:rsidRPr="00BC303D">
        <w:rPr>
          <w:rFonts w:ascii="ＭＳ 明朝" w:eastAsia="ＭＳ 明朝" w:hAnsi="ＭＳ 明朝" w:hint="eastAsia"/>
          <w:color w:val="000000" w:themeColor="text1"/>
        </w:rPr>
        <w:t>財源配分等の見直しによる保険料抑制財源の確保</w:t>
      </w:r>
    </w:p>
    <w:p w14:paraId="0AB24528" w14:textId="77777777" w:rsidR="00792C0E" w:rsidRPr="00BC303D" w:rsidRDefault="00792C0E" w:rsidP="00F27152">
      <w:pPr>
        <w:ind w:leftChars="300" w:left="630" w:firstLineChars="100" w:firstLine="210"/>
        <w:rPr>
          <w:rFonts w:ascii="ＭＳ 明朝" w:eastAsia="ＭＳ 明朝" w:hAnsi="ＭＳ 明朝"/>
          <w:color w:val="000000" w:themeColor="text1"/>
        </w:rPr>
      </w:pPr>
      <w:r w:rsidRPr="00BC303D">
        <w:rPr>
          <w:rFonts w:ascii="ＭＳ 明朝" w:eastAsia="ＭＳ 明朝" w:hAnsi="ＭＳ 明朝" w:hint="eastAsia"/>
          <w:color w:val="000000" w:themeColor="text1"/>
        </w:rPr>
        <w:t>府と市町村の国民健康保険特別会計における財源配分等の見直しを図り、府国民健康保険特別会計に重点的に財源を確保することにより、国民健康保険の安定的な財政運営の確保を図る。</w:t>
      </w:r>
    </w:p>
    <w:p w14:paraId="7413D357" w14:textId="77777777" w:rsidR="00792C0E" w:rsidRPr="00BC303D" w:rsidRDefault="00792C0E" w:rsidP="00F27152">
      <w:pPr>
        <w:ind w:leftChars="300" w:left="630" w:firstLineChars="100" w:firstLine="210"/>
        <w:rPr>
          <w:rFonts w:ascii="ＭＳ 明朝" w:eastAsia="ＭＳ 明朝" w:hAnsi="ＭＳ 明朝"/>
          <w:color w:val="000000" w:themeColor="text1"/>
        </w:rPr>
      </w:pPr>
      <w:r w:rsidRPr="00BC303D">
        <w:rPr>
          <w:rFonts w:ascii="ＭＳ 明朝" w:eastAsia="ＭＳ 明朝" w:hAnsi="ＭＳ 明朝" w:hint="eastAsia"/>
          <w:color w:val="000000" w:themeColor="text1"/>
        </w:rPr>
        <w:t>具体的には、下記（ア）～（カ）に示す財源配分等の見直しを行うこととし、府内統一保険料の抑制に活用する具体的な財源規模等については、毎年度の事業費納付金算定の状況等を勘案した上で、調整会議における協議により決定する。</w:t>
      </w:r>
    </w:p>
    <w:p w14:paraId="379F9935" w14:textId="77777777" w:rsidR="00792C0E" w:rsidRPr="00BC303D" w:rsidRDefault="00792C0E" w:rsidP="00F27152">
      <w:pPr>
        <w:ind w:leftChars="300" w:left="630" w:firstLineChars="100" w:firstLine="210"/>
        <w:rPr>
          <w:rFonts w:ascii="ＭＳ 明朝" w:eastAsia="ＭＳ 明朝" w:hAnsi="ＭＳ 明朝"/>
          <w:color w:val="000000" w:themeColor="text1"/>
        </w:rPr>
      </w:pPr>
      <w:r w:rsidRPr="00BC303D">
        <w:rPr>
          <w:rFonts w:ascii="ＭＳ 明朝" w:eastAsia="ＭＳ 明朝" w:hAnsi="ＭＳ 明朝" w:hint="eastAsia"/>
          <w:color w:val="000000" w:themeColor="text1"/>
        </w:rPr>
        <w:t>なお、（カ）保険者努力支援制度交付金（市町村分）については、府内全市町村の協力により、財源を確保した上で、府内統一保険料を抑制していく仕組みとすることから、当該交付金の全国順位の引き上げにより、さらなる公費を獲得することを府と市町村の共通目標として定め、府内全市町村で、予防・健康づくり、医療費適正化、収納率向上等の取組を推進していくこととする。</w:t>
      </w:r>
    </w:p>
    <w:p w14:paraId="00C54F9D" w14:textId="77777777" w:rsidR="00792C0E" w:rsidRPr="00BC303D" w:rsidRDefault="00792C0E" w:rsidP="00792C0E">
      <w:pPr>
        <w:pStyle w:val="a3"/>
        <w:ind w:leftChars="0"/>
        <w:jc w:val="left"/>
        <w:rPr>
          <w:rFonts w:ascii="ＭＳ 明朝" w:eastAsia="ＭＳ 明朝" w:hAnsi="ＭＳ 明朝"/>
          <w:color w:val="000000" w:themeColor="text1"/>
        </w:rPr>
      </w:pPr>
    </w:p>
    <w:p w14:paraId="2C8BE6D8" w14:textId="77777777" w:rsidR="00792C0E" w:rsidRPr="00BC303D" w:rsidRDefault="00792C0E" w:rsidP="00792C0E">
      <w:pPr>
        <w:ind w:firstLineChars="350" w:firstLine="735"/>
        <w:jc w:val="left"/>
        <w:rPr>
          <w:rFonts w:ascii="ＭＳ 明朝" w:eastAsia="ＭＳ 明朝" w:hAnsi="ＭＳ 明朝"/>
          <w:color w:val="000000" w:themeColor="text1"/>
        </w:rPr>
      </w:pPr>
      <w:r w:rsidRPr="00BC303D">
        <w:rPr>
          <w:rFonts w:ascii="ＭＳ 明朝" w:eastAsia="ＭＳ 明朝" w:hAnsi="ＭＳ 明朝" w:hint="eastAsia"/>
          <w:color w:val="000000" w:themeColor="text1"/>
        </w:rPr>
        <w:t>（ア）前期高齢者交付金（過年度</w:t>
      </w:r>
      <w:r w:rsidRPr="00BC303D">
        <w:rPr>
          <w:rFonts w:ascii="ＭＳ 明朝" w:eastAsia="ＭＳ 明朝" w:hAnsi="ＭＳ 明朝"/>
          <w:color w:val="000000" w:themeColor="text1"/>
        </w:rPr>
        <w:t>精算対応分）</w:t>
      </w:r>
    </w:p>
    <w:p w14:paraId="0E23B7C7" w14:textId="77777777" w:rsidR="00792C0E" w:rsidRPr="00BC303D" w:rsidRDefault="00792C0E" w:rsidP="00792C0E">
      <w:pPr>
        <w:ind w:firstLineChars="350" w:firstLine="735"/>
        <w:jc w:val="left"/>
        <w:rPr>
          <w:rFonts w:ascii="ＭＳ 明朝" w:eastAsia="ＭＳ 明朝" w:hAnsi="ＭＳ 明朝"/>
          <w:color w:val="000000" w:themeColor="text1"/>
        </w:rPr>
      </w:pPr>
      <w:r w:rsidRPr="00BC303D">
        <w:rPr>
          <w:rFonts w:ascii="ＭＳ 明朝" w:eastAsia="ＭＳ 明朝" w:hAnsi="ＭＳ 明朝" w:hint="eastAsia"/>
          <w:color w:val="000000" w:themeColor="text1"/>
        </w:rPr>
        <w:t>（</w:t>
      </w:r>
      <w:r w:rsidRPr="00BC303D">
        <w:rPr>
          <w:rFonts w:ascii="ＭＳ 明朝" w:eastAsia="ＭＳ 明朝" w:hAnsi="ＭＳ 明朝"/>
          <w:color w:val="000000" w:themeColor="text1"/>
        </w:rPr>
        <w:t>イ）保険者努力支援制度</w:t>
      </w:r>
      <w:r w:rsidRPr="00BC303D">
        <w:rPr>
          <w:rFonts w:ascii="ＭＳ 明朝" w:eastAsia="ＭＳ 明朝" w:hAnsi="ＭＳ 明朝" w:hint="eastAsia"/>
          <w:color w:val="000000" w:themeColor="text1"/>
        </w:rPr>
        <w:t>交付金</w:t>
      </w:r>
      <w:r w:rsidRPr="00BC303D">
        <w:rPr>
          <w:rFonts w:ascii="ＭＳ 明朝" w:eastAsia="ＭＳ 明朝" w:hAnsi="ＭＳ 明朝"/>
          <w:color w:val="000000" w:themeColor="text1"/>
        </w:rPr>
        <w:t>（都道府県分）</w:t>
      </w:r>
    </w:p>
    <w:p w14:paraId="0B4DFAF7" w14:textId="77777777" w:rsidR="00792C0E" w:rsidRPr="00BC303D" w:rsidRDefault="00792C0E" w:rsidP="00792C0E">
      <w:pPr>
        <w:ind w:firstLineChars="350" w:firstLine="735"/>
        <w:jc w:val="left"/>
        <w:rPr>
          <w:rFonts w:ascii="ＭＳ 明朝" w:eastAsia="ＭＳ 明朝" w:hAnsi="ＭＳ 明朝"/>
          <w:color w:val="000000" w:themeColor="text1"/>
        </w:rPr>
      </w:pPr>
      <w:r w:rsidRPr="00BC303D">
        <w:rPr>
          <w:rFonts w:ascii="ＭＳ 明朝" w:eastAsia="ＭＳ 明朝" w:hAnsi="ＭＳ 明朝"/>
          <w:color w:val="000000" w:themeColor="text1"/>
        </w:rPr>
        <w:t>（ウ）府２号繰入金（府１号振替分）</w:t>
      </w:r>
    </w:p>
    <w:p w14:paraId="49A19143" w14:textId="77777777" w:rsidR="00792C0E" w:rsidRPr="00BC303D" w:rsidRDefault="00792C0E" w:rsidP="00792C0E">
      <w:pPr>
        <w:ind w:firstLineChars="350" w:firstLine="735"/>
        <w:jc w:val="left"/>
        <w:rPr>
          <w:rFonts w:ascii="ＭＳ 明朝" w:eastAsia="ＭＳ 明朝" w:hAnsi="ＭＳ 明朝"/>
          <w:color w:val="000000" w:themeColor="text1"/>
        </w:rPr>
      </w:pPr>
      <w:r w:rsidRPr="00BC303D">
        <w:rPr>
          <w:rFonts w:ascii="ＭＳ 明朝" w:eastAsia="ＭＳ 明朝" w:hAnsi="ＭＳ 明朝" w:hint="eastAsia"/>
          <w:color w:val="000000" w:themeColor="text1"/>
        </w:rPr>
        <w:t>（エ）保険者努力支援制度交付金（事業費連動分）</w:t>
      </w:r>
    </w:p>
    <w:p w14:paraId="564E8A06" w14:textId="77777777" w:rsidR="00792C0E" w:rsidRPr="00BC303D" w:rsidRDefault="00792C0E" w:rsidP="00792C0E">
      <w:pPr>
        <w:ind w:firstLineChars="350" w:firstLine="735"/>
        <w:jc w:val="left"/>
        <w:rPr>
          <w:rFonts w:ascii="ＭＳ 明朝" w:eastAsia="ＭＳ 明朝" w:hAnsi="ＭＳ 明朝"/>
          <w:color w:val="000000" w:themeColor="text1"/>
        </w:rPr>
      </w:pPr>
      <w:r w:rsidRPr="00BC303D">
        <w:rPr>
          <w:rFonts w:ascii="ＭＳ 明朝" w:eastAsia="ＭＳ 明朝" w:hAnsi="ＭＳ 明朝"/>
          <w:color w:val="000000" w:themeColor="text1"/>
        </w:rPr>
        <w:t>（オ）過年度の保険料収納見込み</w:t>
      </w:r>
    </w:p>
    <w:p w14:paraId="1E11DFB3" w14:textId="77777777" w:rsidR="00792C0E" w:rsidRPr="00BC303D" w:rsidRDefault="00792C0E" w:rsidP="00792C0E">
      <w:pPr>
        <w:ind w:firstLineChars="350" w:firstLine="735"/>
        <w:jc w:val="left"/>
        <w:rPr>
          <w:rFonts w:ascii="ＭＳ 明朝" w:eastAsia="ＭＳ 明朝" w:hAnsi="ＭＳ 明朝"/>
          <w:color w:val="000000" w:themeColor="text1"/>
        </w:rPr>
      </w:pPr>
      <w:r w:rsidRPr="00BC303D">
        <w:rPr>
          <w:rFonts w:ascii="ＭＳ 明朝" w:eastAsia="ＭＳ 明朝" w:hAnsi="ＭＳ 明朝"/>
          <w:color w:val="000000" w:themeColor="text1"/>
        </w:rPr>
        <w:t>（カ）保険者努力支援制度</w:t>
      </w:r>
      <w:r w:rsidRPr="00BC303D">
        <w:rPr>
          <w:rFonts w:ascii="ＭＳ 明朝" w:eastAsia="ＭＳ 明朝" w:hAnsi="ＭＳ 明朝" w:hint="eastAsia"/>
          <w:color w:val="000000" w:themeColor="text1"/>
        </w:rPr>
        <w:t>交付金</w:t>
      </w:r>
      <w:r w:rsidRPr="00BC303D">
        <w:rPr>
          <w:rFonts w:ascii="ＭＳ 明朝" w:eastAsia="ＭＳ 明朝" w:hAnsi="ＭＳ 明朝"/>
          <w:color w:val="000000" w:themeColor="text1"/>
        </w:rPr>
        <w:t>（市町村分）</w:t>
      </w:r>
    </w:p>
    <w:p w14:paraId="2EBF8F80" w14:textId="77777777" w:rsidR="00792C0E" w:rsidRPr="00BC303D" w:rsidRDefault="00792C0E" w:rsidP="00792C0E">
      <w:pPr>
        <w:ind w:firstLineChars="212" w:firstLine="445"/>
        <w:jc w:val="left"/>
        <w:rPr>
          <w:rFonts w:ascii="ＭＳ ゴシック" w:eastAsia="ＭＳ ゴシック" w:hAnsi="ＭＳ ゴシック"/>
          <w:color w:val="000000" w:themeColor="text1"/>
        </w:rPr>
      </w:pPr>
    </w:p>
    <w:p w14:paraId="05F0E131" w14:textId="77777777" w:rsidR="00792C0E" w:rsidRPr="00BC303D" w:rsidRDefault="00373F83" w:rsidP="00373F83">
      <w:pPr>
        <w:ind w:firstLineChars="200" w:firstLine="420"/>
        <w:jc w:val="left"/>
        <w:rPr>
          <w:rFonts w:ascii="ＭＳ 明朝" w:eastAsia="ＭＳ 明朝" w:hAnsi="ＭＳ 明朝"/>
          <w:color w:val="000000" w:themeColor="text1"/>
        </w:rPr>
      </w:pPr>
      <w:r w:rsidRPr="00BC303D">
        <w:rPr>
          <w:rFonts w:ascii="ＭＳ 明朝" w:eastAsia="ＭＳ 明朝" w:hAnsi="ＭＳ 明朝" w:hint="eastAsia"/>
          <w:color w:val="000000" w:themeColor="text1"/>
        </w:rPr>
        <w:t>③</w:t>
      </w:r>
      <w:r w:rsidR="0029282E" w:rsidRPr="00BC303D">
        <w:rPr>
          <w:rFonts w:ascii="ＭＳ 明朝" w:eastAsia="ＭＳ 明朝" w:hAnsi="ＭＳ 明朝" w:hint="eastAsia"/>
          <w:color w:val="000000" w:themeColor="text1"/>
        </w:rPr>
        <w:t xml:space="preserve">　</w:t>
      </w:r>
      <w:r w:rsidRPr="00BC303D">
        <w:rPr>
          <w:rFonts w:ascii="ＭＳ 明朝" w:eastAsia="ＭＳ 明朝" w:hAnsi="ＭＳ 明朝" w:hint="eastAsia"/>
          <w:color w:val="000000" w:themeColor="text1"/>
        </w:rPr>
        <w:t>府国保特会の剰余金による保険料抑制及び府財政安定化基金の財政</w:t>
      </w:r>
      <w:r w:rsidR="00792C0E" w:rsidRPr="00BC303D">
        <w:rPr>
          <w:rFonts w:ascii="ＭＳ 明朝" w:eastAsia="ＭＳ 明朝" w:hAnsi="ＭＳ 明朝" w:hint="eastAsia"/>
          <w:color w:val="000000" w:themeColor="text1"/>
        </w:rPr>
        <w:t>調整機能の活用</w:t>
      </w:r>
    </w:p>
    <w:p w14:paraId="04FBD76A" w14:textId="77777777" w:rsidR="00792C0E" w:rsidRPr="00BC303D" w:rsidRDefault="00792C0E" w:rsidP="0029282E">
      <w:pPr>
        <w:ind w:leftChars="300" w:left="630" w:firstLineChars="100" w:firstLine="210"/>
        <w:jc w:val="left"/>
        <w:rPr>
          <w:rFonts w:ascii="ＭＳ 明朝" w:eastAsia="ＭＳ 明朝" w:hAnsi="ＭＳ 明朝"/>
          <w:color w:val="000000" w:themeColor="text1"/>
        </w:rPr>
      </w:pPr>
      <w:r w:rsidRPr="00BC303D">
        <w:rPr>
          <w:rFonts w:ascii="ＭＳ 明朝" w:eastAsia="ＭＳ 明朝" w:hAnsi="ＭＳ 明朝" w:hint="eastAsia"/>
          <w:color w:val="000000" w:themeColor="text1"/>
        </w:rPr>
        <w:t>府国民健康保険特別会計において生じた剰余金については、次年度の府内統一保険料の抑制財源としての活用のほか、財政調整機能として、府財政安定化基金に積み立てた上で、後年度以降の保険料抑制財源として活用することにより、府内統一保険料の抑制・平準化を図ることとし、その活用等については、調整会議における協議により決定する。</w:t>
      </w:r>
    </w:p>
    <w:p w14:paraId="4C83C357" w14:textId="77777777" w:rsidR="0029282E" w:rsidRPr="00BC303D" w:rsidRDefault="0029282E" w:rsidP="00551D41">
      <w:pPr>
        <w:rPr>
          <w:rFonts w:ascii="ＭＳ ゴシック" w:eastAsia="ＭＳ ゴシック" w:hAnsi="ＭＳ ゴシック"/>
          <w:color w:val="000000" w:themeColor="text1"/>
        </w:rPr>
      </w:pPr>
    </w:p>
    <w:p w14:paraId="75E9C588" w14:textId="77777777" w:rsidR="00792C0E" w:rsidRPr="00BC303D" w:rsidRDefault="00792C0E" w:rsidP="00551D41">
      <w:pPr>
        <w:ind w:firstLineChars="100" w:firstLine="210"/>
        <w:rPr>
          <w:rFonts w:ascii="ＭＳ ゴシック" w:eastAsia="ＭＳ ゴシック" w:hAnsi="ＭＳ ゴシック"/>
          <w:color w:val="000000" w:themeColor="text1"/>
        </w:rPr>
      </w:pPr>
      <w:r w:rsidRPr="00BC303D">
        <w:rPr>
          <w:rFonts w:ascii="ＭＳ ゴシック" w:eastAsia="ＭＳ ゴシック" w:hAnsi="ＭＳ ゴシック" w:hint="eastAsia"/>
          <w:color w:val="000000" w:themeColor="text1"/>
        </w:rPr>
        <w:t>７　その他</w:t>
      </w:r>
    </w:p>
    <w:p w14:paraId="0EC1525A" w14:textId="71C100FA" w:rsidR="00955E7C" w:rsidRDefault="00792C0E" w:rsidP="007057F9">
      <w:pPr>
        <w:ind w:leftChars="240" w:left="504" w:firstLineChars="78" w:firstLine="164"/>
        <w:rPr>
          <w:rFonts w:ascii="ＭＳ 明朝" w:eastAsia="ＭＳ 明朝" w:hAnsi="ＭＳ 明朝"/>
          <w:color w:val="000000" w:themeColor="text1"/>
        </w:rPr>
      </w:pPr>
      <w:r w:rsidRPr="00BC303D">
        <w:rPr>
          <w:rFonts w:ascii="ＭＳ 明朝" w:eastAsia="ＭＳ 明朝" w:hAnsi="ＭＳ 明朝" w:hint="eastAsia"/>
          <w:color w:val="000000" w:themeColor="text1"/>
        </w:rPr>
        <w:t>府内統一保険料率の設定に伴い、被保険者間の負担の公平性の観点から、保険料に係る次の項目</w:t>
      </w:r>
      <w:r w:rsidRPr="00BC303D">
        <w:rPr>
          <w:rFonts w:ascii="ＭＳ 明朝" w:eastAsia="ＭＳ 明朝" w:hAnsi="ＭＳ 明朝" w:hint="eastAsia"/>
          <w:color w:val="000000" w:themeColor="text1"/>
        </w:rPr>
        <w:lastRenderedPageBreak/>
        <w:t>について、府内統一基準を定める。</w:t>
      </w:r>
    </w:p>
    <w:p w14:paraId="573B35AB" w14:textId="77777777" w:rsidR="00B127F5" w:rsidRPr="00BC303D" w:rsidRDefault="00B127F5" w:rsidP="00792C0E">
      <w:pPr>
        <w:ind w:leftChars="240" w:left="504" w:firstLineChars="78" w:firstLine="164"/>
        <w:rPr>
          <w:rFonts w:ascii="ＭＳ 明朝" w:eastAsia="ＭＳ 明朝" w:hAnsi="ＭＳ 明朝"/>
          <w:color w:val="000000" w:themeColor="text1"/>
        </w:rPr>
      </w:pPr>
    </w:p>
    <w:p w14:paraId="29810D94" w14:textId="77777777" w:rsidR="00792C0E" w:rsidRPr="00BC303D" w:rsidRDefault="00792C0E" w:rsidP="00997B44">
      <w:pPr>
        <w:ind w:firstLineChars="100" w:firstLine="210"/>
        <w:rPr>
          <w:rFonts w:ascii="ＭＳ ゴシック" w:eastAsia="ＭＳ ゴシック" w:hAnsi="ＭＳ ゴシック"/>
          <w:color w:val="000000" w:themeColor="text1"/>
        </w:rPr>
      </w:pPr>
      <w:r w:rsidRPr="00BC303D">
        <w:rPr>
          <w:rFonts w:ascii="ＭＳ ゴシック" w:eastAsia="ＭＳ ゴシック" w:hAnsi="ＭＳ ゴシック" w:hint="eastAsia"/>
          <w:color w:val="000000" w:themeColor="text1"/>
        </w:rPr>
        <w:t>（１）保険料・保険税の区分</w:t>
      </w:r>
    </w:p>
    <w:p w14:paraId="56F2BA29" w14:textId="77777777" w:rsidR="00792C0E" w:rsidRPr="00BC303D" w:rsidRDefault="00792C0E" w:rsidP="00792C0E">
      <w:pPr>
        <w:ind w:leftChars="300" w:left="630" w:firstLineChars="100" w:firstLine="210"/>
        <w:rPr>
          <w:rFonts w:ascii="ＭＳ 明朝" w:eastAsia="ＭＳ 明朝" w:hAnsi="ＭＳ 明朝"/>
          <w:color w:val="000000" w:themeColor="text1"/>
        </w:rPr>
      </w:pPr>
      <w:r w:rsidRPr="00BC303D">
        <w:rPr>
          <w:rFonts w:ascii="ＭＳ 明朝" w:eastAsia="ＭＳ 明朝" w:hAnsi="ＭＳ 明朝" w:hint="eastAsia"/>
          <w:color w:val="000000" w:themeColor="text1"/>
        </w:rPr>
        <w:t>保険制度における給付と負担の対応を明確にする観点から、「保険料」を府内統一基準とする。</w:t>
      </w:r>
    </w:p>
    <w:p w14:paraId="019DA2FB" w14:textId="77777777" w:rsidR="0029282E" w:rsidRPr="00BC303D" w:rsidRDefault="0029282E">
      <w:pPr>
        <w:rPr>
          <w:color w:val="000000" w:themeColor="text1"/>
        </w:rPr>
      </w:pPr>
    </w:p>
    <w:p w14:paraId="17822531" w14:textId="77777777" w:rsidR="00792C0E" w:rsidRPr="00BC303D" w:rsidRDefault="00792C0E" w:rsidP="00792C0E">
      <w:pPr>
        <w:widowControl/>
        <w:ind w:firstLineChars="100" w:firstLine="210"/>
        <w:rPr>
          <w:rFonts w:ascii="ＭＳ ゴシック" w:eastAsia="ＭＳ ゴシック" w:hAnsi="ＭＳ ゴシック" w:cs="Times New Roman"/>
          <w:color w:val="000000" w:themeColor="text1"/>
        </w:rPr>
      </w:pPr>
      <w:r w:rsidRPr="00BC303D">
        <w:rPr>
          <w:rFonts w:ascii="ＭＳ ゴシック" w:eastAsia="ＭＳ ゴシック" w:hAnsi="ＭＳ ゴシック" w:cs="Times New Roman" w:hint="eastAsia"/>
          <w:color w:val="000000" w:themeColor="text1"/>
        </w:rPr>
        <w:t>（２）保険料の仮算定の有無、本算定時期、納期数</w:t>
      </w:r>
    </w:p>
    <w:p w14:paraId="76D99081" w14:textId="77777777" w:rsidR="00792C0E" w:rsidRPr="00BC303D" w:rsidRDefault="00792C0E" w:rsidP="00792C0E">
      <w:pPr>
        <w:widowControl/>
        <w:ind w:leftChars="300" w:left="630" w:firstLineChars="100" w:firstLine="210"/>
        <w:rPr>
          <w:rFonts w:ascii="ＭＳ 明朝" w:eastAsia="ＭＳ 明朝" w:hAnsi="ＭＳ 明朝" w:cs="Times New Roman"/>
          <w:color w:val="000000" w:themeColor="text1"/>
        </w:rPr>
      </w:pPr>
      <w:r w:rsidRPr="00BC303D">
        <w:rPr>
          <w:rFonts w:ascii="ＭＳ 明朝" w:eastAsia="ＭＳ 明朝" w:hAnsi="ＭＳ 明朝" w:cs="Times New Roman" w:hint="eastAsia"/>
          <w:color w:val="000000" w:themeColor="text1"/>
        </w:rPr>
        <w:t>被保険者負担の影響や市町村事務の効率化等の観点から、「仮算定なし」の「６月本算定」「納期数</w:t>
      </w:r>
      <w:r w:rsidRPr="00BC303D">
        <w:rPr>
          <w:rFonts w:ascii="ＭＳ 明朝" w:eastAsia="ＭＳ 明朝" w:hAnsi="ＭＳ 明朝" w:cs="Times New Roman"/>
          <w:color w:val="000000" w:themeColor="text1"/>
        </w:rPr>
        <w:t>10回</w:t>
      </w:r>
      <w:r w:rsidRPr="00BC303D">
        <w:rPr>
          <w:rFonts w:ascii="ＭＳ 明朝" w:eastAsia="ＭＳ 明朝" w:hAnsi="ＭＳ 明朝" w:cs="Times New Roman" w:hint="eastAsia"/>
          <w:color w:val="000000" w:themeColor="text1"/>
        </w:rPr>
        <w:t>」を府内統一基準とする。</w:t>
      </w:r>
    </w:p>
    <w:p w14:paraId="1389AA0D" w14:textId="77777777" w:rsidR="00792C0E" w:rsidRPr="00BC303D" w:rsidRDefault="00792C0E" w:rsidP="00792C0E">
      <w:pPr>
        <w:ind w:leftChars="100" w:left="210"/>
        <w:rPr>
          <w:rFonts w:ascii="ＭＳ ゴシック" w:eastAsia="ＭＳ ゴシック" w:hAnsi="ＭＳ ゴシック"/>
          <w:color w:val="000000" w:themeColor="text1"/>
        </w:rPr>
      </w:pPr>
    </w:p>
    <w:p w14:paraId="234D7649" w14:textId="77777777" w:rsidR="00792C0E" w:rsidRPr="00BC303D" w:rsidRDefault="00792C0E" w:rsidP="00997B44">
      <w:pPr>
        <w:widowControl/>
        <w:ind w:firstLineChars="100" w:firstLine="210"/>
        <w:rPr>
          <w:rFonts w:ascii="ＭＳ 明朝" w:eastAsia="ＭＳ 明朝" w:hAnsi="ＭＳ ゴシック" w:cs="Times New Roman"/>
          <w:color w:val="000000" w:themeColor="text1"/>
        </w:rPr>
      </w:pPr>
      <w:r w:rsidRPr="00BC303D">
        <w:rPr>
          <w:rFonts w:ascii="ＭＳ ゴシック" w:eastAsia="ＭＳ ゴシック" w:hAnsi="ＭＳ ゴシック" w:cs="Times New Roman" w:hint="eastAsia"/>
          <w:color w:val="000000" w:themeColor="text1"/>
        </w:rPr>
        <w:t>（３）保険料の減免</w:t>
      </w:r>
    </w:p>
    <w:p w14:paraId="6DBFA5E2" w14:textId="77777777" w:rsidR="00792C0E" w:rsidRPr="00BC303D" w:rsidRDefault="00792C0E" w:rsidP="0029282E">
      <w:pPr>
        <w:widowControl/>
        <w:ind w:leftChars="300" w:left="630" w:firstLineChars="100" w:firstLine="210"/>
        <w:rPr>
          <w:rFonts w:ascii="ＭＳ 明朝" w:eastAsia="ＭＳ 明朝" w:hAnsi="ＭＳ 明朝" w:cs="Times New Roman"/>
          <w:color w:val="000000" w:themeColor="text1"/>
        </w:rPr>
      </w:pPr>
      <w:r w:rsidRPr="00BC303D">
        <w:rPr>
          <w:rFonts w:ascii="ＭＳ 明朝" w:eastAsia="ＭＳ 明朝" w:hAnsi="ＭＳ 明朝" w:cs="Times New Roman" w:hint="eastAsia"/>
          <w:color w:val="000000" w:themeColor="text1"/>
        </w:rPr>
        <w:t>保険料の減免については、国通知、判例及び大阪府後期高齢者医療制度を参考にしつつ、「別に定める基準」を府内統一基準とする。</w:t>
      </w:r>
    </w:p>
    <w:p w14:paraId="6C4BC75C" w14:textId="77777777" w:rsidR="00792C0E" w:rsidRPr="00BC303D" w:rsidRDefault="00792C0E" w:rsidP="0029282E">
      <w:pPr>
        <w:widowControl/>
        <w:ind w:leftChars="300" w:left="630" w:firstLineChars="100" w:firstLine="21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また、国が示す基準及び財政支援に基づく保険料減免については、府内統一的に実施することを基本として、</w:t>
      </w:r>
      <w:r w:rsidRPr="00BC303D">
        <w:rPr>
          <w:rFonts w:ascii="ＭＳ 明朝" w:eastAsia="ＭＳ 明朝" w:hAnsi="ＭＳ 明朝" w:cs="Times New Roman"/>
          <w:color w:val="000000" w:themeColor="text1"/>
          <w:szCs w:val="21"/>
        </w:rPr>
        <w:t>実施にあたっては、調整会議</w:t>
      </w:r>
      <w:r w:rsidR="00F31462" w:rsidRPr="00BC303D">
        <w:rPr>
          <w:rFonts w:ascii="ＭＳ 明朝" w:eastAsia="ＭＳ 明朝" w:hAnsi="ＭＳ 明朝" w:cs="Times New Roman" w:hint="eastAsia"/>
          <w:color w:val="000000" w:themeColor="text1"/>
          <w:szCs w:val="21"/>
        </w:rPr>
        <w:t>における</w:t>
      </w:r>
      <w:r w:rsidRPr="00BC303D">
        <w:rPr>
          <w:rFonts w:ascii="ＭＳ 明朝" w:eastAsia="ＭＳ 明朝" w:hAnsi="ＭＳ 明朝" w:cs="Times New Roman"/>
          <w:color w:val="000000" w:themeColor="text1"/>
          <w:szCs w:val="21"/>
        </w:rPr>
        <w:t>協議</w:t>
      </w:r>
      <w:r w:rsidR="00B26CF7" w:rsidRPr="00BC303D">
        <w:rPr>
          <w:rFonts w:ascii="ＭＳ 明朝" w:eastAsia="ＭＳ 明朝" w:hAnsi="ＭＳ 明朝" w:cs="Times New Roman" w:hint="eastAsia"/>
          <w:color w:val="000000" w:themeColor="text1"/>
          <w:szCs w:val="21"/>
        </w:rPr>
        <w:t>により、</w:t>
      </w:r>
      <w:r w:rsidRPr="00BC303D">
        <w:rPr>
          <w:rFonts w:ascii="ＭＳ 明朝" w:eastAsia="ＭＳ 明朝" w:hAnsi="ＭＳ 明朝" w:cs="Times New Roman"/>
          <w:color w:val="000000" w:themeColor="text1"/>
          <w:szCs w:val="21"/>
        </w:rPr>
        <w:t>方針決定する</w:t>
      </w:r>
      <w:r w:rsidRPr="00BC303D">
        <w:rPr>
          <w:rFonts w:ascii="ＭＳ 明朝" w:eastAsia="ＭＳ 明朝" w:hAnsi="ＭＳ 明朝" w:cs="Times New Roman" w:hint="eastAsia"/>
          <w:color w:val="000000" w:themeColor="text1"/>
          <w:szCs w:val="21"/>
        </w:rPr>
        <w:t>ものとする</w:t>
      </w:r>
      <w:r w:rsidRPr="00BC303D">
        <w:rPr>
          <w:rFonts w:ascii="ＭＳ 明朝" w:eastAsia="ＭＳ 明朝" w:hAnsi="ＭＳ 明朝" w:cs="Times New Roman"/>
          <w:color w:val="000000" w:themeColor="text1"/>
          <w:szCs w:val="21"/>
        </w:rPr>
        <w:t>。</w:t>
      </w:r>
    </w:p>
    <w:p w14:paraId="322C02CB" w14:textId="77777777" w:rsidR="00792C0E" w:rsidRPr="00BC303D" w:rsidRDefault="00792C0E" w:rsidP="0029282E">
      <w:pPr>
        <w:widowControl/>
        <w:ind w:leftChars="300" w:left="630" w:firstLineChars="100" w:firstLine="21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なお、上記以外の国通知に基づく保険料減免については、その必</w:t>
      </w:r>
      <w:r w:rsidR="00B26CF7" w:rsidRPr="00BC303D">
        <w:rPr>
          <w:rFonts w:ascii="ＭＳ 明朝" w:eastAsia="ＭＳ 明朝" w:hAnsi="ＭＳ 明朝" w:cs="Times New Roman" w:hint="eastAsia"/>
          <w:color w:val="000000" w:themeColor="text1"/>
          <w:szCs w:val="21"/>
        </w:rPr>
        <w:t>要性や保険料への影響等も勘案した上で、調整会議</w:t>
      </w:r>
      <w:r w:rsidR="00F31462" w:rsidRPr="00BC303D">
        <w:rPr>
          <w:rFonts w:ascii="ＭＳ 明朝" w:eastAsia="ＭＳ 明朝" w:hAnsi="ＭＳ 明朝" w:cs="Times New Roman" w:hint="eastAsia"/>
          <w:color w:val="000000" w:themeColor="text1"/>
          <w:szCs w:val="21"/>
        </w:rPr>
        <w:t>における</w:t>
      </w:r>
      <w:r w:rsidR="00B26CF7" w:rsidRPr="00BC303D">
        <w:rPr>
          <w:rFonts w:ascii="ＭＳ 明朝" w:eastAsia="ＭＳ 明朝" w:hAnsi="ＭＳ 明朝" w:cs="Times New Roman" w:hint="eastAsia"/>
          <w:color w:val="000000" w:themeColor="text1"/>
          <w:szCs w:val="21"/>
        </w:rPr>
        <w:t>協議により、</w:t>
      </w:r>
      <w:r w:rsidRPr="00BC303D">
        <w:rPr>
          <w:rFonts w:ascii="ＭＳ 明朝" w:eastAsia="ＭＳ 明朝" w:hAnsi="ＭＳ 明朝" w:cs="Times New Roman"/>
          <w:color w:val="000000" w:themeColor="text1"/>
          <w:szCs w:val="21"/>
        </w:rPr>
        <w:t>統一的な対応方針</w:t>
      </w:r>
      <w:r w:rsidRPr="00BC303D">
        <w:rPr>
          <w:rFonts w:ascii="ＭＳ 明朝" w:eastAsia="ＭＳ 明朝" w:hAnsi="ＭＳ 明朝" w:cs="Times New Roman" w:hint="eastAsia"/>
          <w:color w:val="000000" w:themeColor="text1"/>
          <w:szCs w:val="21"/>
        </w:rPr>
        <w:t>を</w:t>
      </w:r>
      <w:r w:rsidRPr="00BC303D">
        <w:rPr>
          <w:rFonts w:ascii="ＭＳ 明朝" w:eastAsia="ＭＳ 明朝" w:hAnsi="ＭＳ 明朝" w:cs="Times New Roman"/>
          <w:color w:val="000000" w:themeColor="text1"/>
          <w:szCs w:val="21"/>
        </w:rPr>
        <w:t>決定することと</w:t>
      </w:r>
      <w:r w:rsidRPr="00BC303D">
        <w:rPr>
          <w:rFonts w:ascii="ＭＳ 明朝" w:eastAsia="ＭＳ 明朝" w:hAnsi="ＭＳ 明朝" w:cs="Times New Roman" w:hint="eastAsia"/>
          <w:color w:val="000000" w:themeColor="text1"/>
          <w:szCs w:val="21"/>
        </w:rPr>
        <w:t>する</w:t>
      </w:r>
      <w:r w:rsidRPr="00BC303D">
        <w:rPr>
          <w:rFonts w:ascii="ＭＳ 明朝" w:eastAsia="ＭＳ 明朝" w:hAnsi="ＭＳ 明朝" w:cs="Times New Roman"/>
          <w:color w:val="000000" w:themeColor="text1"/>
          <w:szCs w:val="21"/>
        </w:rPr>
        <w:t>。</w:t>
      </w:r>
    </w:p>
    <w:p w14:paraId="5D73EEA6" w14:textId="77777777" w:rsidR="00792C0E" w:rsidRPr="00BC303D" w:rsidRDefault="00792C0E">
      <w:pPr>
        <w:rPr>
          <w:color w:val="000000" w:themeColor="text1"/>
        </w:rPr>
      </w:pPr>
    </w:p>
    <w:p w14:paraId="43974C64" w14:textId="77777777" w:rsidR="0029282E" w:rsidRPr="00BC303D" w:rsidRDefault="0029282E" w:rsidP="00792C0E">
      <w:pPr>
        <w:widowControl/>
        <w:rPr>
          <w:rFonts w:ascii="ＭＳ ゴシック" w:eastAsia="ＭＳ ゴシック" w:hAnsi="ＭＳ ゴシック" w:cs="Times New Roman"/>
          <w:color w:val="000000" w:themeColor="text1"/>
          <w:sz w:val="22"/>
        </w:rPr>
      </w:pPr>
      <w:r w:rsidRPr="00BC303D">
        <w:rPr>
          <w:rFonts w:ascii="ＭＳ ゴシック" w:eastAsia="ＭＳ ゴシック" w:hAnsi="ＭＳ ゴシック" w:cs="Times New Roman"/>
          <w:color w:val="000000" w:themeColor="text1"/>
          <w:sz w:val="22"/>
        </w:rPr>
        <w:br w:type="page"/>
      </w:r>
    </w:p>
    <w:p w14:paraId="1E5A7C5C" w14:textId="77777777" w:rsidR="00792C0E" w:rsidRPr="00BC303D" w:rsidRDefault="00060D3A" w:rsidP="00792C0E">
      <w:pPr>
        <w:widowControl/>
        <w:rPr>
          <w:rFonts w:ascii="ＭＳ ゴシック" w:eastAsia="ＭＳ ゴシック" w:hAnsi="ＭＳ ゴシック" w:cs="Times New Roman"/>
          <w:color w:val="000000" w:themeColor="text1"/>
          <w:sz w:val="22"/>
        </w:rPr>
      </w:pPr>
      <w:r w:rsidRPr="00BC303D">
        <w:rPr>
          <w:rFonts w:ascii="ＭＳ ゴシック" w:eastAsia="ＭＳ ゴシック" w:hAnsi="ＭＳ ゴシック" w:cs="Times New Roman" w:hint="eastAsia"/>
          <w:color w:val="000000" w:themeColor="text1"/>
          <w:sz w:val="22"/>
        </w:rPr>
        <w:lastRenderedPageBreak/>
        <w:t>第３</w:t>
      </w:r>
      <w:r w:rsidR="00792C0E" w:rsidRPr="00BC303D">
        <w:rPr>
          <w:rFonts w:ascii="ＭＳ ゴシック" w:eastAsia="ＭＳ ゴシック" w:hAnsi="ＭＳ ゴシック" w:cs="Times New Roman" w:hint="eastAsia"/>
          <w:color w:val="000000" w:themeColor="text1"/>
          <w:sz w:val="22"/>
        </w:rPr>
        <w:t xml:space="preserve">　市町村における保険料の徴収の適正な実施</w:t>
      </w:r>
    </w:p>
    <w:p w14:paraId="10619BB5" w14:textId="77777777" w:rsidR="00792C0E" w:rsidRPr="00BC303D" w:rsidRDefault="00792C0E" w:rsidP="00792C0E">
      <w:pPr>
        <w:widowControl/>
        <w:rPr>
          <w:rFonts w:ascii="ＭＳ ゴシック" w:eastAsia="ＭＳ ゴシック" w:hAnsi="ＭＳ ゴシック" w:cs="Times New Roman"/>
          <w:color w:val="000000" w:themeColor="text1"/>
        </w:rPr>
      </w:pPr>
    </w:p>
    <w:p w14:paraId="0B9F30C5" w14:textId="77777777" w:rsidR="00792C0E" w:rsidRPr="00BC303D" w:rsidRDefault="00792C0E" w:rsidP="00792C0E">
      <w:pPr>
        <w:widowControl/>
        <w:ind w:firstLineChars="100" w:firstLine="210"/>
        <w:rPr>
          <w:rFonts w:ascii="ＭＳ ゴシック" w:eastAsia="ＭＳ ゴシック" w:hAnsi="ＭＳ ゴシック" w:cs="Times New Roman"/>
          <w:color w:val="000000" w:themeColor="text1"/>
        </w:rPr>
      </w:pPr>
      <w:r w:rsidRPr="00BC303D">
        <w:rPr>
          <w:rFonts w:ascii="ＭＳ ゴシック" w:eastAsia="ＭＳ ゴシック" w:hAnsi="ＭＳ ゴシック" w:cs="Times New Roman" w:hint="eastAsia"/>
          <w:color w:val="000000" w:themeColor="text1"/>
        </w:rPr>
        <w:t>１　府内市町村の現状</w:t>
      </w:r>
    </w:p>
    <w:p w14:paraId="0E717464" w14:textId="77777777" w:rsidR="0035417E" w:rsidRDefault="0035417E" w:rsidP="0035417E">
      <w:pPr>
        <w:widowControl/>
        <w:ind w:leftChars="200" w:left="420" w:firstLineChars="100" w:firstLine="210"/>
        <w:rPr>
          <w:rFonts w:ascii="ＭＳ 明朝" w:eastAsia="ＭＳ 明朝" w:hAnsi="ＭＳ 明朝" w:cs="Times New Roman"/>
          <w:color w:val="000000" w:themeColor="text1"/>
        </w:rPr>
      </w:pPr>
      <w:r w:rsidRPr="00794949">
        <w:rPr>
          <w:rFonts w:ascii="ＭＳ 明朝" w:eastAsia="ＭＳ 明朝" w:hAnsi="ＭＳ 明朝" w:cs="Times New Roman" w:hint="eastAsia"/>
          <w:color w:val="000000"/>
          <w:szCs w:val="21"/>
        </w:rPr>
        <w:t>保険料の令和</w:t>
      </w:r>
      <w:r w:rsidRPr="009D0B92">
        <w:rPr>
          <w:rFonts w:ascii="ＭＳ 明朝" w:eastAsia="ＭＳ 明朝" w:hAnsi="ＭＳ 明朝" w:cs="Times New Roman" w:hint="eastAsia"/>
          <w:color w:val="EE0000"/>
          <w:szCs w:val="21"/>
          <w:u w:val="single"/>
        </w:rPr>
        <w:t>５</w:t>
      </w:r>
      <w:r w:rsidRPr="00794949">
        <w:rPr>
          <w:rFonts w:ascii="ＭＳ 明朝" w:eastAsia="ＭＳ 明朝" w:hAnsi="ＭＳ 明朝" w:cs="Times New Roman" w:hint="eastAsia"/>
          <w:color w:val="000000"/>
          <w:szCs w:val="21"/>
        </w:rPr>
        <w:t>年度の収納率について、現年度分は全国平均</w:t>
      </w:r>
      <w:r w:rsidRPr="009D0B92">
        <w:rPr>
          <w:rFonts w:ascii="ＭＳ 明朝" w:eastAsia="ＭＳ 明朝" w:hAnsi="ＭＳ 明朝" w:cs="Times New Roman"/>
          <w:color w:val="EE0000"/>
          <w:szCs w:val="21"/>
          <w:u w:val="single"/>
        </w:rPr>
        <w:t>94.2</w:t>
      </w:r>
      <w:r w:rsidRPr="009D0B92">
        <w:rPr>
          <w:rFonts w:ascii="ＭＳ 明朝" w:eastAsia="ＭＳ 明朝" w:hAnsi="ＭＳ 明朝" w:cs="Times New Roman" w:hint="eastAsia"/>
          <w:color w:val="EE0000"/>
          <w:szCs w:val="21"/>
          <w:u w:val="single"/>
        </w:rPr>
        <w:t>0</w:t>
      </w:r>
      <w:r w:rsidRPr="00794949">
        <w:rPr>
          <w:rFonts w:ascii="ＭＳ 明朝" w:eastAsia="ＭＳ 明朝" w:hAnsi="ＭＳ 明朝" w:cs="Times New Roman"/>
          <w:color w:val="000000"/>
          <w:szCs w:val="21"/>
        </w:rPr>
        <w:t>％に対して、府平均は</w:t>
      </w:r>
      <w:r w:rsidRPr="009D0B92">
        <w:rPr>
          <w:rFonts w:ascii="ＭＳ 明朝" w:eastAsia="ＭＳ 明朝" w:hAnsi="ＭＳ 明朝" w:cs="Times New Roman"/>
          <w:color w:val="EE0000"/>
          <w:szCs w:val="21"/>
          <w:u w:val="single"/>
        </w:rPr>
        <w:t>9</w:t>
      </w:r>
      <w:r w:rsidRPr="009D0B92">
        <w:rPr>
          <w:rFonts w:ascii="ＭＳ 明朝" w:eastAsia="ＭＳ 明朝" w:hAnsi="ＭＳ 明朝" w:cs="Times New Roman" w:hint="eastAsia"/>
          <w:color w:val="EE0000"/>
          <w:szCs w:val="21"/>
          <w:u w:val="single"/>
        </w:rPr>
        <w:t>2</w:t>
      </w:r>
      <w:r w:rsidRPr="009D0B92">
        <w:rPr>
          <w:rFonts w:ascii="ＭＳ 明朝" w:eastAsia="ＭＳ 明朝" w:hAnsi="ＭＳ 明朝" w:cs="Times New Roman"/>
          <w:color w:val="EE0000"/>
          <w:szCs w:val="21"/>
          <w:u w:val="single"/>
        </w:rPr>
        <w:t>.</w:t>
      </w:r>
      <w:r w:rsidRPr="009D0B92">
        <w:rPr>
          <w:rFonts w:ascii="ＭＳ 明朝" w:eastAsia="ＭＳ 明朝" w:hAnsi="ＭＳ 明朝" w:cs="Times New Roman" w:hint="eastAsia"/>
          <w:color w:val="EE0000"/>
          <w:szCs w:val="21"/>
          <w:u w:val="single"/>
        </w:rPr>
        <w:t>98</w:t>
      </w:r>
      <w:r w:rsidRPr="00794949">
        <w:rPr>
          <w:rFonts w:ascii="ＭＳ 明朝" w:eastAsia="ＭＳ 明朝" w:hAnsi="ＭＳ 明朝" w:cs="Times New Roman"/>
          <w:color w:val="000000"/>
          <w:szCs w:val="21"/>
        </w:rPr>
        <w:t>％（全国</w:t>
      </w:r>
      <w:r w:rsidRPr="009D0B92">
        <w:rPr>
          <w:rFonts w:ascii="ＭＳ 明朝" w:eastAsia="ＭＳ 明朝" w:hAnsi="ＭＳ 明朝" w:cs="Times New Roman"/>
          <w:color w:val="EE0000"/>
          <w:szCs w:val="21"/>
          <w:u w:val="single"/>
        </w:rPr>
        <w:t>4</w:t>
      </w:r>
      <w:r w:rsidRPr="009D0B92">
        <w:rPr>
          <w:rFonts w:ascii="ＭＳ 明朝" w:eastAsia="ＭＳ 明朝" w:hAnsi="ＭＳ 明朝" w:cs="Times New Roman" w:hint="eastAsia"/>
          <w:color w:val="EE0000"/>
          <w:szCs w:val="21"/>
          <w:u w:val="single"/>
        </w:rPr>
        <w:t>5</w:t>
      </w:r>
      <w:r w:rsidRPr="00794949">
        <w:rPr>
          <w:rFonts w:ascii="ＭＳ 明朝" w:eastAsia="ＭＳ 明朝" w:hAnsi="ＭＳ 明朝" w:cs="Times New Roman"/>
          <w:color w:val="000000"/>
          <w:szCs w:val="21"/>
        </w:rPr>
        <w:t>位）</w:t>
      </w:r>
      <w:r w:rsidRPr="000B6347">
        <w:rPr>
          <w:rFonts w:ascii="ＭＳ 明朝" w:eastAsia="ＭＳ 明朝" w:hAnsi="ＭＳ 明朝" w:cs="Times New Roman"/>
          <w:color w:val="000000"/>
          <w:szCs w:val="21"/>
        </w:rPr>
        <w:t>、滞納繰越分は全国平均</w:t>
      </w:r>
      <w:r w:rsidRPr="000B6347">
        <w:rPr>
          <w:rFonts w:ascii="ＭＳ 明朝" w:eastAsia="ＭＳ 明朝" w:hAnsi="ＭＳ 明朝" w:cs="Times New Roman"/>
          <w:color w:val="EE0000"/>
          <w:szCs w:val="21"/>
          <w:u w:val="single"/>
        </w:rPr>
        <w:t>2</w:t>
      </w:r>
      <w:r w:rsidRPr="000B6347">
        <w:rPr>
          <w:rFonts w:ascii="ＭＳ 明朝" w:eastAsia="ＭＳ 明朝" w:hAnsi="ＭＳ 明朝" w:cs="Times New Roman" w:hint="eastAsia"/>
          <w:color w:val="EE0000"/>
          <w:szCs w:val="21"/>
          <w:u w:val="single"/>
        </w:rPr>
        <w:t>4</w:t>
      </w:r>
      <w:r w:rsidRPr="000B6347">
        <w:rPr>
          <w:rFonts w:ascii="ＭＳ 明朝" w:eastAsia="ＭＳ 明朝" w:hAnsi="ＭＳ 明朝" w:cs="Times New Roman"/>
          <w:color w:val="EE0000"/>
          <w:szCs w:val="21"/>
          <w:u w:val="single"/>
        </w:rPr>
        <w:t>.</w:t>
      </w:r>
      <w:r w:rsidRPr="000B6347">
        <w:rPr>
          <w:rFonts w:ascii="ＭＳ 明朝" w:eastAsia="ＭＳ 明朝" w:hAnsi="ＭＳ 明朝" w:cs="Times New Roman" w:hint="eastAsia"/>
          <w:color w:val="EE0000"/>
          <w:szCs w:val="21"/>
          <w:u w:val="single"/>
        </w:rPr>
        <w:t>3</w:t>
      </w:r>
      <w:r w:rsidRPr="000B6347">
        <w:rPr>
          <w:rFonts w:ascii="ＭＳ 明朝" w:eastAsia="ＭＳ 明朝" w:hAnsi="ＭＳ 明朝" w:cs="Times New Roman"/>
          <w:color w:val="EE0000"/>
          <w:szCs w:val="21"/>
          <w:u w:val="single"/>
        </w:rPr>
        <w:t>2</w:t>
      </w:r>
      <w:r w:rsidRPr="000B6347">
        <w:rPr>
          <w:rFonts w:ascii="ＭＳ 明朝" w:eastAsia="ＭＳ 明朝" w:hAnsi="ＭＳ 明朝" w:cs="Times New Roman"/>
          <w:color w:val="000000"/>
          <w:szCs w:val="21"/>
        </w:rPr>
        <w:t>％に対して府平均は</w:t>
      </w:r>
      <w:r w:rsidRPr="000B6347">
        <w:rPr>
          <w:rFonts w:ascii="ＭＳ 明朝" w:eastAsia="ＭＳ 明朝" w:hAnsi="ＭＳ 明朝" w:cs="Times New Roman"/>
          <w:color w:val="EE0000"/>
          <w:szCs w:val="21"/>
          <w:u w:val="single"/>
        </w:rPr>
        <w:t>21.</w:t>
      </w:r>
      <w:r w:rsidRPr="000B6347">
        <w:rPr>
          <w:rFonts w:ascii="ＭＳ 明朝" w:eastAsia="ＭＳ 明朝" w:hAnsi="ＭＳ 明朝" w:cs="Times New Roman" w:hint="eastAsia"/>
          <w:color w:val="EE0000"/>
          <w:szCs w:val="21"/>
          <w:u w:val="single"/>
        </w:rPr>
        <w:t>53</w:t>
      </w:r>
      <w:r w:rsidRPr="000B6347">
        <w:rPr>
          <w:rFonts w:ascii="ＭＳ 明朝" w:eastAsia="ＭＳ 明朝" w:hAnsi="ＭＳ 明朝" w:cs="Times New Roman"/>
          <w:color w:val="000000"/>
          <w:szCs w:val="21"/>
        </w:rPr>
        <w:t>％（全国</w:t>
      </w:r>
      <w:r w:rsidRPr="000B6347">
        <w:rPr>
          <w:rFonts w:ascii="ＭＳ 明朝" w:eastAsia="ＭＳ 明朝" w:hAnsi="ＭＳ 明朝" w:cs="Times New Roman"/>
          <w:color w:val="EE0000"/>
          <w:szCs w:val="21"/>
          <w:u w:val="single"/>
        </w:rPr>
        <w:t>3</w:t>
      </w:r>
      <w:r w:rsidRPr="000B6347">
        <w:rPr>
          <w:rFonts w:ascii="ＭＳ 明朝" w:eastAsia="ＭＳ 明朝" w:hAnsi="ＭＳ 明朝" w:cs="Times New Roman" w:hint="eastAsia"/>
          <w:color w:val="EE0000"/>
          <w:szCs w:val="21"/>
          <w:u w:val="single"/>
        </w:rPr>
        <w:t>4</w:t>
      </w:r>
      <w:r w:rsidRPr="000B6347">
        <w:rPr>
          <w:rFonts w:ascii="ＭＳ 明朝" w:eastAsia="ＭＳ 明朝" w:hAnsi="ＭＳ 明朝" w:cs="Times New Roman"/>
          <w:color w:val="000000"/>
          <w:szCs w:val="21"/>
        </w:rPr>
        <w:t>位）となっている。</w:t>
      </w:r>
      <w:r w:rsidRPr="000D6B26">
        <w:rPr>
          <w:rFonts w:ascii="ＭＳ 明朝" w:eastAsia="ＭＳ 明朝" w:hAnsi="ＭＳ 明朝" w:cs="Times New Roman"/>
          <w:color w:val="000000"/>
          <w:szCs w:val="21"/>
        </w:rPr>
        <w:t>図11のとおり、府における収納率は</w:t>
      </w:r>
      <w:r w:rsidRPr="000D6B26">
        <w:rPr>
          <w:rFonts w:ascii="ＭＳ 明朝" w:eastAsia="ＭＳ 明朝" w:hAnsi="ＭＳ 明朝" w:cs="Times New Roman" w:hint="eastAsia"/>
          <w:color w:val="EE0000"/>
          <w:szCs w:val="21"/>
          <w:u w:val="single"/>
        </w:rPr>
        <w:t>近年下降</w:t>
      </w:r>
      <w:r w:rsidRPr="000D6B26">
        <w:rPr>
          <w:rFonts w:ascii="ＭＳ 明朝" w:eastAsia="ＭＳ 明朝" w:hAnsi="ＭＳ 明朝" w:cs="Times New Roman"/>
          <w:color w:val="000000"/>
          <w:szCs w:val="21"/>
        </w:rPr>
        <w:t>傾向にあ</w:t>
      </w:r>
      <w:r w:rsidRPr="000D6B26">
        <w:rPr>
          <w:rFonts w:ascii="ＭＳ 明朝" w:eastAsia="ＭＳ 明朝" w:hAnsi="ＭＳ 明朝" w:cs="Times New Roman" w:hint="eastAsia"/>
          <w:color w:val="EE0000"/>
          <w:szCs w:val="21"/>
          <w:u w:val="single"/>
        </w:rPr>
        <w:t>り</w:t>
      </w:r>
      <w:r w:rsidRPr="000D6B26">
        <w:rPr>
          <w:rFonts w:ascii="ＭＳ 明朝" w:eastAsia="ＭＳ 明朝" w:hAnsi="ＭＳ 明朝" w:cs="Times New Roman"/>
          <w:color w:val="000000"/>
          <w:szCs w:val="21"/>
        </w:rPr>
        <w:t>、依然として全国平均を下回っている状況である。</w:t>
      </w:r>
    </w:p>
    <w:p w14:paraId="0A1D9D09" w14:textId="77777777" w:rsidR="0035417E" w:rsidRDefault="0035417E" w:rsidP="0035417E">
      <w:pPr>
        <w:widowControl/>
        <w:ind w:leftChars="200" w:left="420" w:firstLineChars="100" w:firstLine="210"/>
        <w:rPr>
          <w:rFonts w:ascii="ＭＳ 明朝" w:eastAsia="ＭＳ 明朝" w:hAnsi="ＭＳ 明朝" w:cs="Times New Roman"/>
          <w:color w:val="000000" w:themeColor="text1"/>
        </w:rPr>
      </w:pPr>
      <w:r w:rsidRPr="00794949">
        <w:rPr>
          <w:rFonts w:ascii="ＭＳ 明朝" w:eastAsia="ＭＳ 明朝" w:hAnsi="ＭＳ 明朝" w:cs="Times New Roman" w:hint="eastAsia"/>
          <w:color w:val="000000"/>
          <w:szCs w:val="21"/>
        </w:rPr>
        <w:t>また、滞納世帯割合（令和</w:t>
      </w:r>
      <w:r w:rsidRPr="008166DA">
        <w:rPr>
          <w:rFonts w:ascii="ＭＳ 明朝" w:eastAsia="ＭＳ 明朝" w:hAnsi="ＭＳ 明朝" w:cs="Times New Roman" w:hint="eastAsia"/>
          <w:color w:val="EE0000"/>
          <w:szCs w:val="21"/>
          <w:u w:val="single"/>
        </w:rPr>
        <w:t>６</w:t>
      </w:r>
      <w:r w:rsidRPr="00794949">
        <w:rPr>
          <w:rFonts w:ascii="ＭＳ 明朝" w:eastAsia="ＭＳ 明朝" w:hAnsi="ＭＳ 明朝" w:cs="Times New Roman" w:hint="eastAsia"/>
          <w:color w:val="000000"/>
          <w:szCs w:val="21"/>
        </w:rPr>
        <w:t>年６月１日現在）では、全国平均</w:t>
      </w:r>
      <w:r w:rsidRPr="003C1754">
        <w:rPr>
          <w:rFonts w:ascii="ＭＳ 明朝" w:eastAsia="ＭＳ 明朝" w:hAnsi="ＭＳ 明朝" w:cs="Times New Roman"/>
          <w:color w:val="000000" w:themeColor="text1"/>
          <w:szCs w:val="21"/>
        </w:rPr>
        <w:t>11.4</w:t>
      </w:r>
      <w:r w:rsidRPr="00794949">
        <w:rPr>
          <w:rFonts w:ascii="ＭＳ 明朝" w:eastAsia="ＭＳ 明朝" w:hAnsi="ＭＳ 明朝" w:cs="Times New Roman"/>
          <w:color w:val="000000"/>
          <w:szCs w:val="21"/>
        </w:rPr>
        <w:t>％に対して府平均は</w:t>
      </w:r>
      <w:r w:rsidRPr="00A027B5">
        <w:rPr>
          <w:rFonts w:ascii="ＭＳ 明朝" w:eastAsia="ＭＳ 明朝" w:hAnsi="ＭＳ 明朝" w:cs="Times New Roman"/>
          <w:color w:val="EE0000"/>
          <w:szCs w:val="21"/>
          <w:u w:val="single"/>
        </w:rPr>
        <w:t>1</w:t>
      </w:r>
      <w:r w:rsidRPr="00A027B5">
        <w:rPr>
          <w:rFonts w:ascii="ＭＳ 明朝" w:eastAsia="ＭＳ 明朝" w:hAnsi="ＭＳ 明朝" w:cs="Times New Roman" w:hint="eastAsia"/>
          <w:color w:val="EE0000"/>
          <w:szCs w:val="21"/>
          <w:u w:val="single"/>
        </w:rPr>
        <w:t>2</w:t>
      </w:r>
      <w:r w:rsidRPr="00A027B5">
        <w:rPr>
          <w:rFonts w:ascii="ＭＳ 明朝" w:eastAsia="ＭＳ 明朝" w:hAnsi="ＭＳ 明朝" w:cs="Times New Roman"/>
          <w:color w:val="EE0000"/>
          <w:szCs w:val="21"/>
          <w:u w:val="single"/>
        </w:rPr>
        <w:t>.</w:t>
      </w:r>
      <w:r w:rsidRPr="00A027B5">
        <w:rPr>
          <w:rFonts w:ascii="ＭＳ 明朝" w:eastAsia="ＭＳ 明朝" w:hAnsi="ＭＳ 明朝" w:cs="Times New Roman" w:hint="eastAsia"/>
          <w:color w:val="EE0000"/>
          <w:szCs w:val="21"/>
          <w:u w:val="single"/>
        </w:rPr>
        <w:t>4</w:t>
      </w:r>
      <w:r w:rsidRPr="00794949">
        <w:rPr>
          <w:rFonts w:ascii="ＭＳ 明朝" w:eastAsia="ＭＳ 明朝" w:hAnsi="ＭＳ 明朝" w:cs="Times New Roman"/>
          <w:color w:val="000000"/>
          <w:szCs w:val="21"/>
        </w:rPr>
        <w:t>％（全国</w:t>
      </w:r>
      <w:r w:rsidRPr="005B2190">
        <w:rPr>
          <w:rFonts w:ascii="ＭＳ 明朝" w:eastAsia="ＭＳ 明朝" w:hAnsi="ＭＳ 明朝" w:cs="Times New Roman" w:hint="eastAsia"/>
          <w:color w:val="EE0000"/>
          <w:szCs w:val="21"/>
          <w:u w:val="single"/>
        </w:rPr>
        <w:t>39</w:t>
      </w:r>
      <w:r w:rsidRPr="00794949">
        <w:rPr>
          <w:rFonts w:ascii="ＭＳ 明朝" w:eastAsia="ＭＳ 明朝" w:hAnsi="ＭＳ 明朝" w:cs="Times New Roman"/>
          <w:color w:val="000000"/>
          <w:szCs w:val="21"/>
        </w:rPr>
        <w:t>位）となっており、経年で見ると徐々に減少しているが、全国平均を上回っている（図12）。</w:t>
      </w:r>
    </w:p>
    <w:p w14:paraId="121E78E9" w14:textId="77777777" w:rsidR="0035417E" w:rsidRDefault="0035417E" w:rsidP="0035417E">
      <w:pPr>
        <w:widowControl/>
        <w:ind w:leftChars="200" w:left="420" w:firstLineChars="100" w:firstLine="210"/>
        <w:rPr>
          <w:rFonts w:ascii="ＭＳ 明朝" w:eastAsia="ＭＳ 明朝" w:hAnsi="ＭＳ 明朝" w:cs="Times New Roman"/>
          <w:color w:val="000000" w:themeColor="text1"/>
        </w:rPr>
      </w:pPr>
      <w:r w:rsidRPr="00794949">
        <w:rPr>
          <w:rFonts w:ascii="ＭＳ 明朝" w:eastAsia="ＭＳ 明朝" w:hAnsi="ＭＳ 明朝" w:cs="Times New Roman" w:hint="eastAsia"/>
          <w:color w:val="000000"/>
          <w:szCs w:val="21"/>
        </w:rPr>
        <w:t>令和</w:t>
      </w:r>
      <w:r>
        <w:rPr>
          <w:rFonts w:ascii="ＭＳ 明朝" w:eastAsia="ＭＳ 明朝" w:hAnsi="ＭＳ 明朝" w:cs="Times New Roman" w:hint="eastAsia"/>
          <w:color w:val="EE0000"/>
          <w:szCs w:val="21"/>
          <w:u w:val="single"/>
        </w:rPr>
        <w:t>５</w:t>
      </w:r>
      <w:r w:rsidRPr="00794949">
        <w:rPr>
          <w:rFonts w:ascii="ＭＳ 明朝" w:eastAsia="ＭＳ 明朝" w:hAnsi="ＭＳ 明朝" w:cs="Times New Roman" w:hint="eastAsia"/>
          <w:color w:val="000000"/>
          <w:szCs w:val="21"/>
        </w:rPr>
        <w:t>年度における収納対策の実施状況は、表６のとおりである。</w:t>
      </w:r>
    </w:p>
    <w:p w14:paraId="766CF4C6" w14:textId="780C7CD9" w:rsidR="0035417E" w:rsidRPr="0035417E" w:rsidRDefault="0035417E" w:rsidP="0035417E">
      <w:pPr>
        <w:widowControl/>
        <w:ind w:leftChars="200" w:left="420" w:firstLineChars="100" w:firstLine="210"/>
        <w:rPr>
          <w:rFonts w:ascii="ＭＳ 明朝" w:eastAsia="ＭＳ 明朝" w:hAnsi="ＭＳ 明朝" w:cs="Times New Roman"/>
          <w:color w:val="000000" w:themeColor="text1"/>
        </w:rPr>
      </w:pPr>
      <w:r w:rsidRPr="00794949">
        <w:rPr>
          <w:rFonts w:ascii="ＭＳ 明朝" w:eastAsia="ＭＳ 明朝" w:hAnsi="ＭＳ 明朝" w:cs="Times New Roman" w:hint="eastAsia"/>
          <w:color w:val="000000"/>
          <w:szCs w:val="21"/>
        </w:rPr>
        <w:t>また、口座振替率の高い市町村の保険料の収納率は、相対的に高くなっている（図</w:t>
      </w:r>
      <w:r w:rsidRPr="00794949">
        <w:rPr>
          <w:rFonts w:ascii="ＭＳ 明朝" w:eastAsia="ＭＳ 明朝" w:hAnsi="ＭＳ 明朝" w:cs="Times New Roman"/>
          <w:color w:val="000000"/>
          <w:szCs w:val="21"/>
        </w:rPr>
        <w:t>13）。</w:t>
      </w:r>
    </w:p>
    <w:p w14:paraId="202439BC" w14:textId="77777777" w:rsidR="00FE783A" w:rsidRPr="0035417E" w:rsidRDefault="00FE783A" w:rsidP="00FE783A">
      <w:pPr>
        <w:rPr>
          <w:rFonts w:ascii="ＭＳ ゴシック" w:eastAsia="ＭＳ ゴシック" w:hAnsi="ＭＳ ゴシック"/>
          <w:color w:val="000000" w:themeColor="text1"/>
          <w:sz w:val="20"/>
          <w:szCs w:val="21"/>
        </w:rPr>
      </w:pPr>
    </w:p>
    <w:p w14:paraId="4F1419B9" w14:textId="6FE7869D" w:rsidR="00FE783A" w:rsidRPr="0035417E" w:rsidRDefault="00FE783A" w:rsidP="00FE783A">
      <w:pPr>
        <w:ind w:leftChars="200" w:left="420"/>
        <w:rPr>
          <w:rFonts w:ascii="ＭＳ ゴシック" w:eastAsia="ＭＳ ゴシック" w:hAnsi="ＭＳ ゴシック"/>
          <w:color w:val="EE0000"/>
          <w:sz w:val="20"/>
          <w:szCs w:val="21"/>
          <w:u w:val="single"/>
        </w:rPr>
      </w:pPr>
      <w:r w:rsidRPr="0035417E">
        <w:rPr>
          <w:rFonts w:ascii="ＭＳ ゴシック" w:eastAsia="ＭＳ ゴシック" w:hAnsi="ＭＳ ゴシック" w:hint="eastAsia"/>
          <w:color w:val="EE0000"/>
          <w:sz w:val="20"/>
          <w:szCs w:val="21"/>
          <w:u w:val="single"/>
        </w:rPr>
        <w:t>図11 市町村国保の収納率の推移（全被保険者　現年分）</w:t>
      </w:r>
    </w:p>
    <w:p w14:paraId="16CB1353" w14:textId="114663D8" w:rsidR="00792C0E" w:rsidRPr="00BC303D" w:rsidRDefault="0035417E" w:rsidP="00FE783A">
      <w:pPr>
        <w:jc w:val="center"/>
        <w:rPr>
          <w:rFonts w:ascii="ＭＳ ゴシック" w:eastAsia="ＭＳ ゴシック" w:hAnsi="ＭＳ ゴシック"/>
          <w:color w:val="000000" w:themeColor="text1"/>
        </w:rPr>
      </w:pPr>
      <w:r w:rsidRPr="00797449">
        <w:rPr>
          <w:rFonts w:ascii="ＭＳ 明朝" w:eastAsia="ＭＳ 明朝" w:hAnsi="ＭＳ 明朝"/>
          <w:noProof/>
          <w:color w:val="EE0000"/>
        </w:rPr>
        <w:drawing>
          <wp:inline distT="0" distB="0" distL="0" distR="0" wp14:anchorId="5471045F" wp14:editId="4A4CA2AC">
            <wp:extent cx="5747385" cy="2211564"/>
            <wp:effectExtent l="0" t="0" r="0" b="0"/>
            <wp:docPr id="489076614"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830409" cy="2243511"/>
                    </a:xfrm>
                    <a:prstGeom prst="rect">
                      <a:avLst/>
                    </a:prstGeom>
                    <a:noFill/>
                    <a:ln>
                      <a:noFill/>
                    </a:ln>
                  </pic:spPr>
                </pic:pic>
              </a:graphicData>
            </a:graphic>
          </wp:inline>
        </w:drawing>
      </w:r>
    </w:p>
    <w:p w14:paraId="1747E71E" w14:textId="6240C16E" w:rsidR="00FE783A" w:rsidRPr="00FE783A" w:rsidRDefault="00FE783A" w:rsidP="00FE783A">
      <w:pPr>
        <w:jc w:val="right"/>
        <w:rPr>
          <w:rFonts w:ascii="ＭＳ ゴシック" w:eastAsia="ＭＳ ゴシック" w:hAnsi="ＭＳ ゴシック"/>
          <w:color w:val="000000" w:themeColor="text1"/>
          <w:sz w:val="18"/>
          <w:szCs w:val="20"/>
        </w:rPr>
      </w:pPr>
      <w:r w:rsidRPr="00FE783A">
        <w:rPr>
          <w:rFonts w:ascii="ＭＳ ゴシック" w:eastAsia="ＭＳ ゴシック" w:hAnsi="ＭＳ ゴシック" w:hint="eastAsia"/>
          <w:color w:val="000000" w:themeColor="text1"/>
          <w:sz w:val="18"/>
          <w:szCs w:val="20"/>
        </w:rPr>
        <w:t>出典：厚生労働省　令和</w:t>
      </w:r>
      <w:r w:rsidR="0035417E" w:rsidRPr="0035417E">
        <w:rPr>
          <w:rFonts w:ascii="ＭＳ ゴシック" w:eastAsia="ＭＳ ゴシック" w:hAnsi="ＭＳ ゴシック" w:hint="eastAsia"/>
          <w:color w:val="EE0000"/>
          <w:sz w:val="18"/>
          <w:szCs w:val="20"/>
          <w:u w:val="single"/>
        </w:rPr>
        <w:t>５</w:t>
      </w:r>
      <w:r w:rsidRPr="00FE783A">
        <w:rPr>
          <w:rFonts w:ascii="ＭＳ ゴシック" w:eastAsia="ＭＳ ゴシック" w:hAnsi="ＭＳ ゴシック" w:hint="eastAsia"/>
          <w:color w:val="000000" w:themeColor="text1"/>
          <w:sz w:val="18"/>
          <w:szCs w:val="20"/>
        </w:rPr>
        <w:t>年度国民健康保険（市町村国保）の財政状況について</w:t>
      </w:r>
    </w:p>
    <w:p w14:paraId="20EDC1AA" w14:textId="77777777" w:rsidR="00FE783A" w:rsidRDefault="00FE783A" w:rsidP="00FE783A">
      <w:pPr>
        <w:ind w:leftChars="200" w:left="420"/>
        <w:rPr>
          <w:rFonts w:ascii="ＭＳ ゴシック" w:eastAsia="ＭＳ ゴシック" w:hAnsi="ＭＳ ゴシック"/>
          <w:color w:val="000000" w:themeColor="text1"/>
          <w:sz w:val="20"/>
          <w:szCs w:val="21"/>
        </w:rPr>
      </w:pPr>
    </w:p>
    <w:p w14:paraId="785403AD" w14:textId="3710F758" w:rsidR="00FE783A" w:rsidRPr="0035417E" w:rsidRDefault="00FE783A" w:rsidP="00FE783A">
      <w:pPr>
        <w:ind w:leftChars="200" w:left="420"/>
        <w:rPr>
          <w:rFonts w:ascii="ＭＳ ゴシック" w:eastAsia="ＭＳ ゴシック" w:hAnsi="ＭＳ ゴシック"/>
          <w:color w:val="EE0000"/>
          <w:sz w:val="20"/>
          <w:szCs w:val="21"/>
          <w:u w:val="single"/>
        </w:rPr>
      </w:pPr>
      <w:r w:rsidRPr="0035417E">
        <w:rPr>
          <w:rFonts w:ascii="ＭＳ ゴシック" w:eastAsia="ＭＳ ゴシック" w:hAnsi="ＭＳ ゴシック" w:hint="eastAsia"/>
          <w:color w:val="EE0000"/>
          <w:sz w:val="20"/>
          <w:szCs w:val="21"/>
          <w:u w:val="single"/>
        </w:rPr>
        <w:t>図12 市町村国保の滞納世帯の割合の推移</w:t>
      </w:r>
    </w:p>
    <w:p w14:paraId="051B7155" w14:textId="47CF3E66" w:rsidR="00FE783A" w:rsidRDefault="0035417E" w:rsidP="00FE783A">
      <w:pPr>
        <w:spacing w:line="360" w:lineRule="auto"/>
        <w:jc w:val="center"/>
        <w:rPr>
          <w:rFonts w:ascii="ＭＳ ゴシック" w:eastAsia="ＭＳ ゴシック" w:hAnsi="ＭＳ ゴシック"/>
          <w:color w:val="000000" w:themeColor="text1"/>
        </w:rPr>
      </w:pPr>
      <w:r w:rsidRPr="00322199">
        <w:rPr>
          <w:rFonts w:ascii="ＭＳ 明朝" w:eastAsia="ＭＳ 明朝" w:hAnsi="ＭＳ 明朝"/>
          <w:noProof/>
          <w:color w:val="EE0000"/>
        </w:rPr>
        <w:drawing>
          <wp:inline distT="0" distB="0" distL="0" distR="0" wp14:anchorId="7499B674" wp14:editId="194FB246">
            <wp:extent cx="5628719" cy="2142067"/>
            <wp:effectExtent l="0" t="0" r="0" b="0"/>
            <wp:docPr id="1404006086"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698331" cy="2168559"/>
                    </a:xfrm>
                    <a:prstGeom prst="rect">
                      <a:avLst/>
                    </a:prstGeom>
                    <a:noFill/>
                    <a:ln>
                      <a:noFill/>
                    </a:ln>
                  </pic:spPr>
                </pic:pic>
              </a:graphicData>
            </a:graphic>
          </wp:inline>
        </w:drawing>
      </w:r>
    </w:p>
    <w:p w14:paraId="623F171B" w14:textId="5D19956E" w:rsidR="00FE783A" w:rsidRPr="00FE783A" w:rsidRDefault="00FE783A" w:rsidP="00FE783A">
      <w:pPr>
        <w:spacing w:line="360" w:lineRule="auto"/>
        <w:jc w:val="right"/>
        <w:rPr>
          <w:rFonts w:ascii="ＭＳ ゴシック" w:eastAsia="ＭＳ ゴシック" w:hAnsi="ＭＳ ゴシック"/>
          <w:color w:val="000000" w:themeColor="text1"/>
          <w:sz w:val="18"/>
          <w:szCs w:val="20"/>
        </w:rPr>
      </w:pPr>
      <w:r w:rsidRPr="00FE783A">
        <w:rPr>
          <w:rFonts w:ascii="ＭＳ ゴシック" w:eastAsia="ＭＳ ゴシック" w:hAnsi="ＭＳ ゴシック" w:hint="eastAsia"/>
          <w:color w:val="000000" w:themeColor="text1"/>
          <w:sz w:val="18"/>
          <w:szCs w:val="20"/>
        </w:rPr>
        <w:t>出典：厚生労働省　令和</w:t>
      </w:r>
      <w:r w:rsidR="0035417E" w:rsidRPr="00810681">
        <w:rPr>
          <w:rFonts w:ascii="ＭＳ ゴシック" w:eastAsia="ＭＳ ゴシック" w:hAnsi="ＭＳ ゴシック" w:hint="eastAsia"/>
          <w:color w:val="EE0000"/>
          <w:sz w:val="18"/>
          <w:szCs w:val="20"/>
          <w:u w:val="single"/>
        </w:rPr>
        <w:t>５</w:t>
      </w:r>
      <w:r w:rsidRPr="00FE783A">
        <w:rPr>
          <w:rFonts w:ascii="ＭＳ ゴシック" w:eastAsia="ＭＳ ゴシック" w:hAnsi="ＭＳ ゴシック" w:hint="eastAsia"/>
          <w:color w:val="000000" w:themeColor="text1"/>
          <w:sz w:val="18"/>
          <w:szCs w:val="20"/>
        </w:rPr>
        <w:t>年度国民健康保険（市町村国保）の財政状況について</w:t>
      </w:r>
    </w:p>
    <w:p w14:paraId="694B35D8" w14:textId="77777777" w:rsidR="0035417E" w:rsidRDefault="0035417E" w:rsidP="00FE783A">
      <w:pPr>
        <w:ind w:firstLineChars="300" w:firstLine="540"/>
        <w:rPr>
          <w:rFonts w:ascii="ＭＳ ゴシック" w:eastAsia="ＭＳ ゴシック" w:hAnsi="ＭＳ ゴシック"/>
          <w:color w:val="000000" w:themeColor="text1"/>
          <w:sz w:val="18"/>
          <w:szCs w:val="18"/>
        </w:rPr>
      </w:pPr>
    </w:p>
    <w:p w14:paraId="73789E84" w14:textId="77777777" w:rsidR="0035417E" w:rsidRDefault="0035417E" w:rsidP="00FE783A">
      <w:pPr>
        <w:ind w:firstLineChars="300" w:firstLine="540"/>
        <w:rPr>
          <w:rFonts w:ascii="ＭＳ ゴシック" w:eastAsia="ＭＳ ゴシック" w:hAnsi="ＭＳ ゴシック"/>
          <w:color w:val="000000" w:themeColor="text1"/>
          <w:sz w:val="18"/>
          <w:szCs w:val="18"/>
        </w:rPr>
      </w:pPr>
    </w:p>
    <w:p w14:paraId="4C507B37" w14:textId="28D965DF" w:rsidR="00792C0E" w:rsidRPr="008E21EB" w:rsidRDefault="00792C0E" w:rsidP="00FE783A">
      <w:pPr>
        <w:ind w:firstLineChars="300" w:firstLine="540"/>
        <w:rPr>
          <w:rFonts w:ascii="ＭＳ ゴシック" w:eastAsia="ＭＳ ゴシック" w:hAnsi="ＭＳ ゴシック"/>
          <w:color w:val="000000" w:themeColor="text1"/>
          <w:sz w:val="18"/>
          <w:szCs w:val="18"/>
          <w:u w:val="single"/>
        </w:rPr>
      </w:pPr>
      <w:r w:rsidRPr="008E21EB">
        <w:rPr>
          <w:rFonts w:ascii="ＭＳ ゴシック" w:eastAsia="ＭＳ ゴシック" w:hAnsi="ＭＳ ゴシック" w:hint="eastAsia"/>
          <w:color w:val="EE0000"/>
          <w:sz w:val="18"/>
          <w:szCs w:val="18"/>
          <w:u w:val="single"/>
        </w:rPr>
        <w:lastRenderedPageBreak/>
        <w:t>表６　府内市町村国保の収納対策の実施状況（令和</w:t>
      </w:r>
      <w:r w:rsidR="008E21EB" w:rsidRPr="008E21EB">
        <w:rPr>
          <w:rFonts w:ascii="ＭＳ ゴシック" w:eastAsia="ＭＳ ゴシック" w:hAnsi="ＭＳ ゴシック" w:hint="eastAsia"/>
          <w:color w:val="EE0000"/>
          <w:sz w:val="18"/>
          <w:szCs w:val="18"/>
          <w:u w:val="single"/>
        </w:rPr>
        <w:t>５</w:t>
      </w:r>
      <w:r w:rsidRPr="008E21EB">
        <w:rPr>
          <w:rFonts w:ascii="ＭＳ ゴシック" w:eastAsia="ＭＳ ゴシック" w:hAnsi="ＭＳ ゴシック" w:hint="eastAsia"/>
          <w:color w:val="EE0000"/>
          <w:sz w:val="18"/>
          <w:szCs w:val="18"/>
          <w:u w:val="single"/>
        </w:rPr>
        <w:t>年度）</w:t>
      </w:r>
    </w:p>
    <w:p w14:paraId="2E677627" w14:textId="423DFE1E" w:rsidR="00292481" w:rsidRPr="003B18B0" w:rsidRDefault="003B18B0" w:rsidP="003B18B0">
      <w:pP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w:t>
      </w:r>
      <w:r w:rsidRPr="0080337D">
        <w:rPr>
          <w:rFonts w:ascii="ＭＳ 明朝" w:eastAsia="ＭＳ 明朝" w:hAnsi="ＭＳ 明朝"/>
          <w:noProof/>
        </w:rPr>
        <w:drawing>
          <wp:inline distT="0" distB="0" distL="0" distR="0" wp14:anchorId="687C30B7" wp14:editId="6C9344C0">
            <wp:extent cx="4800600" cy="469700"/>
            <wp:effectExtent l="0" t="0" r="0" b="6985"/>
            <wp:docPr id="806766379" name="図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330516" cy="521548"/>
                    </a:xfrm>
                    <a:prstGeom prst="rect">
                      <a:avLst/>
                    </a:prstGeom>
                    <a:noFill/>
                    <a:ln>
                      <a:noFill/>
                    </a:ln>
                  </pic:spPr>
                </pic:pic>
              </a:graphicData>
            </a:graphic>
          </wp:inline>
        </w:drawing>
      </w:r>
    </w:p>
    <w:p w14:paraId="522C7C3A" w14:textId="08D77C02" w:rsidR="00792C0E" w:rsidRDefault="00792C0E" w:rsidP="00FE783A">
      <w:pPr>
        <w:ind w:firstLineChars="2400" w:firstLine="4320"/>
        <w:jc w:val="right"/>
        <w:rPr>
          <w:rFonts w:ascii="ＭＳ ゴシック" w:eastAsia="ＭＳ ゴシック" w:hAnsi="ＭＳ ゴシック"/>
          <w:color w:val="000000" w:themeColor="text1"/>
          <w:sz w:val="18"/>
          <w:szCs w:val="18"/>
        </w:rPr>
      </w:pPr>
      <w:r w:rsidRPr="00BC303D">
        <w:rPr>
          <w:rFonts w:ascii="ＭＳ ゴシック" w:eastAsia="ＭＳ ゴシック" w:hAnsi="ＭＳ ゴシック" w:hint="eastAsia"/>
          <w:color w:val="000000" w:themeColor="text1"/>
          <w:sz w:val="18"/>
          <w:szCs w:val="18"/>
        </w:rPr>
        <w:t>（府健康医療部健康推進室国民健康保険課調査）</w:t>
      </w:r>
    </w:p>
    <w:p w14:paraId="4DBD200F" w14:textId="6D988B9D" w:rsidR="00FE783A" w:rsidRPr="003B18B0" w:rsidRDefault="003B18B0" w:rsidP="00FE783A">
      <w:pPr>
        <w:jc w:val="left"/>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 w:val="18"/>
          <w:szCs w:val="18"/>
        </w:rPr>
        <w:t xml:space="preserve">　　　　</w:t>
      </w:r>
    </w:p>
    <w:p w14:paraId="73B2811C" w14:textId="498988E8" w:rsidR="00FE783A" w:rsidRPr="008E21EB" w:rsidRDefault="00FE783A" w:rsidP="00FE783A">
      <w:pPr>
        <w:ind w:leftChars="300" w:left="630"/>
        <w:jc w:val="left"/>
        <w:rPr>
          <w:rFonts w:ascii="ＭＳ ゴシック" w:eastAsia="ＭＳ ゴシック" w:hAnsi="ＭＳ ゴシック"/>
          <w:color w:val="EE0000"/>
          <w:sz w:val="20"/>
          <w:szCs w:val="20"/>
          <w:u w:val="single"/>
        </w:rPr>
      </w:pPr>
      <w:r w:rsidRPr="008E21EB">
        <w:rPr>
          <w:rFonts w:ascii="ＭＳ ゴシック" w:eastAsia="ＭＳ ゴシック" w:hAnsi="ＭＳ ゴシック" w:hint="eastAsia"/>
          <w:color w:val="EE0000"/>
          <w:sz w:val="20"/>
          <w:szCs w:val="20"/>
          <w:u w:val="single"/>
        </w:rPr>
        <w:t>図13 府市町村国保の口座振替率と収納率（現年分）の相関（令和</w:t>
      </w:r>
      <w:r w:rsidR="008E21EB" w:rsidRPr="008E21EB">
        <w:rPr>
          <w:rFonts w:ascii="ＭＳ ゴシック" w:eastAsia="ＭＳ ゴシック" w:hAnsi="ＭＳ ゴシック" w:hint="eastAsia"/>
          <w:color w:val="EE0000"/>
          <w:sz w:val="20"/>
          <w:szCs w:val="20"/>
          <w:u w:val="single"/>
        </w:rPr>
        <w:t>５</w:t>
      </w:r>
      <w:r w:rsidRPr="008E21EB">
        <w:rPr>
          <w:rFonts w:ascii="ＭＳ ゴシック" w:eastAsia="ＭＳ ゴシック" w:hAnsi="ＭＳ ゴシック" w:hint="eastAsia"/>
          <w:color w:val="EE0000"/>
          <w:sz w:val="20"/>
          <w:szCs w:val="20"/>
          <w:u w:val="single"/>
        </w:rPr>
        <w:t>年度）</w:t>
      </w:r>
    </w:p>
    <w:p w14:paraId="000894EC" w14:textId="119B1CA2" w:rsidR="00792C0E" w:rsidRDefault="008E21EB" w:rsidP="00FE783A">
      <w:pPr>
        <w:jc w:val="center"/>
        <w:rPr>
          <w:rFonts w:ascii="ＭＳ ゴシック" w:eastAsia="ＭＳ ゴシック" w:hAnsi="ＭＳ ゴシック"/>
          <w:color w:val="000000" w:themeColor="text1"/>
        </w:rPr>
      </w:pPr>
      <w:r w:rsidRPr="008E21EB">
        <w:rPr>
          <w:rFonts w:ascii="ＭＳ 明朝" w:eastAsia="ＭＳ 明朝" w:hAnsi="ＭＳ 明朝"/>
          <w:noProof/>
          <w:color w:val="EE0000"/>
        </w:rPr>
        <w:drawing>
          <wp:inline distT="0" distB="0" distL="0" distR="0" wp14:anchorId="06A635B1" wp14:editId="140E2CAD">
            <wp:extent cx="4367543" cy="2277606"/>
            <wp:effectExtent l="0" t="0" r="0" b="8890"/>
            <wp:docPr id="1363268194"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32">
                      <a:extLst>
                        <a:ext uri="{28A0092B-C50C-407E-A947-70E740481C1C}">
                          <a14:useLocalDpi xmlns:a14="http://schemas.microsoft.com/office/drawing/2010/main" val="0"/>
                        </a:ext>
                      </a:extLst>
                    </a:blip>
                    <a:srcRect t="7615" r="21111" b="7691"/>
                    <a:stretch>
                      <a:fillRect/>
                    </a:stretch>
                  </pic:blipFill>
                  <pic:spPr bwMode="auto">
                    <a:xfrm>
                      <a:off x="0" y="0"/>
                      <a:ext cx="4397888" cy="2293430"/>
                    </a:xfrm>
                    <a:prstGeom prst="rect">
                      <a:avLst/>
                    </a:prstGeom>
                    <a:noFill/>
                    <a:ln>
                      <a:noFill/>
                    </a:ln>
                    <a:extLst>
                      <a:ext uri="{53640926-AAD7-44D8-BBD7-CCE9431645EC}">
                        <a14:shadowObscured xmlns:a14="http://schemas.microsoft.com/office/drawing/2010/main"/>
                      </a:ext>
                    </a:extLst>
                  </pic:spPr>
                </pic:pic>
              </a:graphicData>
            </a:graphic>
          </wp:inline>
        </w:drawing>
      </w:r>
    </w:p>
    <w:p w14:paraId="3FB8DAAF" w14:textId="77777777" w:rsidR="00FE783A" w:rsidRPr="00FE783A" w:rsidRDefault="00FE783A" w:rsidP="00FE783A">
      <w:pPr>
        <w:jc w:val="right"/>
        <w:rPr>
          <w:rFonts w:ascii="ＭＳ ゴシック" w:eastAsia="ＭＳ ゴシック" w:hAnsi="ＭＳ ゴシック"/>
          <w:color w:val="000000" w:themeColor="text1"/>
          <w:sz w:val="18"/>
          <w:szCs w:val="20"/>
        </w:rPr>
      </w:pPr>
      <w:r w:rsidRPr="00FE783A">
        <w:rPr>
          <w:rFonts w:ascii="ＭＳ ゴシック" w:eastAsia="ＭＳ ゴシック" w:hAnsi="ＭＳ ゴシック" w:hint="eastAsia"/>
          <w:color w:val="000000" w:themeColor="text1"/>
          <w:sz w:val="18"/>
          <w:szCs w:val="20"/>
        </w:rPr>
        <w:t>（府健康医療部健康推進室国民健康保険課調査）</w:t>
      </w:r>
    </w:p>
    <w:p w14:paraId="1C1E6560" w14:textId="694A7A07" w:rsidR="00FE783A" w:rsidRDefault="00FE783A" w:rsidP="00FE783A">
      <w:pPr>
        <w:rPr>
          <w:rFonts w:ascii="ＭＳ ゴシック" w:eastAsia="ＭＳ ゴシック" w:hAnsi="ＭＳ ゴシック"/>
          <w:color w:val="000000" w:themeColor="text1"/>
        </w:rPr>
      </w:pPr>
    </w:p>
    <w:p w14:paraId="693856CB" w14:textId="77777777" w:rsidR="00FE783A" w:rsidRPr="00FE783A" w:rsidRDefault="00FE783A" w:rsidP="00FE783A">
      <w:pPr>
        <w:rPr>
          <w:rFonts w:ascii="ＭＳ ゴシック" w:eastAsia="ＭＳ ゴシック" w:hAnsi="ＭＳ ゴシック"/>
          <w:color w:val="000000" w:themeColor="text1"/>
        </w:rPr>
      </w:pPr>
    </w:p>
    <w:p w14:paraId="6445BF8E" w14:textId="77777777" w:rsidR="00792C0E" w:rsidRPr="00BC303D" w:rsidRDefault="00792C0E" w:rsidP="00997B44">
      <w:pPr>
        <w:widowControl/>
        <w:ind w:firstLineChars="100" w:firstLine="210"/>
        <w:rPr>
          <w:rFonts w:ascii="ＭＳ ゴシック" w:eastAsia="ＭＳ ゴシック" w:hAnsi="ＭＳ ゴシック" w:cs="Times New Roman"/>
          <w:color w:val="000000" w:themeColor="text1"/>
        </w:rPr>
      </w:pPr>
      <w:r w:rsidRPr="00BC303D">
        <w:rPr>
          <w:rFonts w:ascii="ＭＳ ゴシック" w:eastAsia="ＭＳ ゴシック" w:hAnsi="ＭＳ ゴシック" w:cs="Times New Roman" w:hint="eastAsia"/>
          <w:color w:val="000000" w:themeColor="text1"/>
        </w:rPr>
        <w:t>２　収納対策</w:t>
      </w:r>
    </w:p>
    <w:p w14:paraId="62D28FAA" w14:textId="48BB7ACC" w:rsidR="00792C0E" w:rsidRPr="00BC303D" w:rsidRDefault="00792C0E" w:rsidP="00792C0E">
      <w:pPr>
        <w:widowControl/>
        <w:ind w:leftChars="100" w:left="420" w:hangingChars="100" w:hanging="210"/>
        <w:rPr>
          <w:rFonts w:ascii="ＭＳ 明朝" w:eastAsia="ＭＳ 明朝" w:hAnsi="ＭＳ 明朝" w:cs="Times New Roman"/>
          <w:color w:val="000000" w:themeColor="text1"/>
        </w:rPr>
      </w:pPr>
      <w:r w:rsidRPr="00BC303D">
        <w:rPr>
          <w:rFonts w:ascii="ＭＳ ゴシック" w:eastAsia="ＭＳ ゴシック" w:hAnsi="ＭＳ ゴシック" w:cs="Times New Roman" w:hint="eastAsia"/>
          <w:color w:val="000000" w:themeColor="text1"/>
        </w:rPr>
        <w:t xml:space="preserve">　　</w:t>
      </w:r>
      <w:r w:rsidRPr="00BC303D">
        <w:rPr>
          <w:rFonts w:ascii="ＭＳ 明朝" w:eastAsia="ＭＳ 明朝" w:hAnsi="ＭＳ 明朝" w:cs="Times New Roman" w:hint="eastAsia"/>
          <w:color w:val="000000" w:themeColor="text1"/>
        </w:rPr>
        <w:t>府における収納率は</w:t>
      </w:r>
      <w:r w:rsidR="008E21EB" w:rsidRPr="008E21EB">
        <w:rPr>
          <w:rFonts w:ascii="ＭＳ 明朝" w:eastAsia="ＭＳ 明朝" w:hAnsi="ＭＳ 明朝" w:cs="Times New Roman" w:hint="eastAsia"/>
          <w:color w:val="EE0000"/>
          <w:u w:val="single"/>
        </w:rPr>
        <w:t>近年</w:t>
      </w:r>
      <w:r w:rsidR="008E21EB">
        <w:rPr>
          <w:rFonts w:ascii="ＭＳ 明朝" w:eastAsia="ＭＳ 明朝" w:hAnsi="ＭＳ 明朝" w:cs="Times New Roman" w:hint="eastAsia"/>
          <w:color w:val="EE0000"/>
          <w:u w:val="single"/>
        </w:rPr>
        <w:t>下降</w:t>
      </w:r>
      <w:r w:rsidRPr="00BC303D">
        <w:rPr>
          <w:rFonts w:ascii="ＭＳ 明朝" w:eastAsia="ＭＳ 明朝" w:hAnsi="ＭＳ 明朝" w:cs="Times New Roman" w:hint="eastAsia"/>
          <w:color w:val="000000" w:themeColor="text1"/>
        </w:rPr>
        <w:t>傾向にあ</w:t>
      </w:r>
      <w:r w:rsidR="008E21EB" w:rsidRPr="008E21EB">
        <w:rPr>
          <w:rFonts w:ascii="ＭＳ 明朝" w:eastAsia="ＭＳ 明朝" w:hAnsi="ＭＳ 明朝" w:cs="Times New Roman" w:hint="eastAsia"/>
          <w:color w:val="EE0000"/>
          <w:u w:val="single"/>
        </w:rPr>
        <w:t>り</w:t>
      </w:r>
      <w:r w:rsidRPr="00BC303D">
        <w:rPr>
          <w:rFonts w:ascii="ＭＳ 明朝" w:eastAsia="ＭＳ 明朝" w:hAnsi="ＭＳ 明朝" w:cs="Times New Roman" w:hint="eastAsia"/>
          <w:color w:val="000000" w:themeColor="text1"/>
        </w:rPr>
        <w:t>、依然として全国平均を下回って</w:t>
      </w:r>
      <w:r w:rsidR="008E21EB" w:rsidRPr="008E21EB">
        <w:rPr>
          <w:rFonts w:ascii="ＭＳ 明朝" w:eastAsia="ＭＳ 明朝" w:hAnsi="ＭＳ 明朝" w:cs="Times New Roman" w:hint="eastAsia"/>
          <w:color w:val="EE0000"/>
          <w:u w:val="single"/>
        </w:rPr>
        <w:t>いる状況であることから</w:t>
      </w:r>
      <w:r w:rsidRPr="00BC303D">
        <w:rPr>
          <w:rFonts w:ascii="ＭＳ 明朝" w:eastAsia="ＭＳ 明朝" w:hAnsi="ＭＳ 明朝" w:cs="Times New Roman" w:hint="eastAsia"/>
          <w:color w:val="000000" w:themeColor="text1"/>
        </w:rPr>
        <w:t>、保険財政の安定的な運営や公平性の確保、被保険者の保険料抑制を図るために、収納率の向上が必要不可欠である。</w:t>
      </w:r>
    </w:p>
    <w:p w14:paraId="42DE5582" w14:textId="290DEB5F" w:rsidR="00792C0E" w:rsidRPr="00BC303D" w:rsidRDefault="00792C0E" w:rsidP="00792C0E">
      <w:pPr>
        <w:widowControl/>
        <w:ind w:leftChars="100" w:left="420" w:hangingChars="100" w:hanging="210"/>
        <w:rPr>
          <w:rFonts w:ascii="ＭＳ 明朝" w:eastAsia="ＭＳ 明朝" w:hAnsi="ＭＳ ゴシック" w:cs="Times New Roman"/>
          <w:color w:val="000000" w:themeColor="text1"/>
        </w:rPr>
      </w:pPr>
      <w:r w:rsidRPr="00BC303D">
        <w:rPr>
          <w:rFonts w:ascii="ＭＳ 明朝" w:eastAsia="ＭＳ 明朝" w:hAnsi="ＭＳ 明朝" w:cs="Times New Roman" w:hint="eastAsia"/>
          <w:color w:val="000000" w:themeColor="text1"/>
        </w:rPr>
        <w:t xml:space="preserve">　　</w:t>
      </w:r>
      <w:r w:rsidRPr="00BC303D">
        <w:rPr>
          <w:rFonts w:ascii="ＭＳ 明朝" w:eastAsia="ＭＳ 明朝" w:hAnsi="ＭＳ ゴシック" w:cs="Times New Roman" w:hint="eastAsia"/>
          <w:color w:val="000000" w:themeColor="text1"/>
        </w:rPr>
        <w:t>こうした考え方の</w:t>
      </w:r>
      <w:r w:rsidR="0029311B" w:rsidRPr="00BC303D">
        <w:rPr>
          <w:rFonts w:ascii="ＭＳ 明朝" w:eastAsia="ＭＳ 明朝" w:hAnsi="ＭＳ ゴシック" w:cs="Times New Roman" w:hint="eastAsia"/>
          <w:color w:val="000000" w:themeColor="text1"/>
        </w:rPr>
        <w:t>もと</w:t>
      </w:r>
      <w:r w:rsidRPr="00BC303D">
        <w:rPr>
          <w:rFonts w:ascii="ＭＳ 明朝" w:eastAsia="ＭＳ 明朝" w:hAnsi="ＭＳ ゴシック" w:cs="Times New Roman" w:hint="eastAsia"/>
          <w:color w:val="000000" w:themeColor="text1"/>
        </w:rPr>
        <w:t>、「保険料の徴収の適正な実施」を図るため、次の取組を進める。</w:t>
      </w:r>
    </w:p>
    <w:p w14:paraId="66833384" w14:textId="77777777" w:rsidR="00792C0E" w:rsidRPr="00BC303D" w:rsidRDefault="00792C0E" w:rsidP="00792C0E">
      <w:pPr>
        <w:widowControl/>
        <w:rPr>
          <w:rFonts w:ascii="ＭＳ 明朝" w:eastAsia="ＭＳ 明朝" w:hAnsi="ＭＳ ゴシック" w:cs="Times New Roman"/>
          <w:color w:val="000000" w:themeColor="text1"/>
        </w:rPr>
      </w:pPr>
    </w:p>
    <w:p w14:paraId="525C403E" w14:textId="77777777" w:rsidR="00792C0E" w:rsidRPr="00BC303D" w:rsidRDefault="00792C0E" w:rsidP="00792C0E">
      <w:pPr>
        <w:widowControl/>
        <w:ind w:firstLineChars="100" w:firstLine="210"/>
        <w:rPr>
          <w:rFonts w:ascii="ＭＳ ゴシック" w:eastAsia="ＭＳ ゴシック" w:hAnsi="ＭＳ ゴシック" w:cs="Times New Roman"/>
          <w:color w:val="000000" w:themeColor="text1"/>
        </w:rPr>
      </w:pPr>
      <w:r w:rsidRPr="00BC303D">
        <w:rPr>
          <w:rFonts w:ascii="ＭＳ ゴシック" w:eastAsia="ＭＳ ゴシック" w:hAnsi="ＭＳ ゴシック" w:cs="Times New Roman" w:hint="eastAsia"/>
          <w:color w:val="000000" w:themeColor="text1"/>
        </w:rPr>
        <w:t>（１）目標収納率の設定</w:t>
      </w:r>
    </w:p>
    <w:p w14:paraId="38197CF1" w14:textId="72F8070B" w:rsidR="00792C0E" w:rsidRPr="00BC303D" w:rsidRDefault="001A57ED" w:rsidP="00792C0E">
      <w:pPr>
        <w:ind w:leftChars="300" w:left="630" w:firstLineChars="100" w:firstLine="210"/>
        <w:rPr>
          <w:rFonts w:ascii="ＭＳ 明朝" w:eastAsia="ＭＳ 明朝" w:hAnsi="ＭＳ ゴシック" w:cs="Times New Roman"/>
          <w:color w:val="000000" w:themeColor="text1"/>
        </w:rPr>
      </w:pPr>
      <w:r w:rsidRPr="00BC303D">
        <w:rPr>
          <w:rFonts w:ascii="ＭＳ 明朝" w:eastAsia="ＭＳ 明朝" w:hAnsi="ＭＳ ゴシック" w:cs="Times New Roman" w:hint="eastAsia"/>
          <w:color w:val="000000" w:themeColor="text1"/>
        </w:rPr>
        <w:t>現年度分の収納率について</w:t>
      </w:r>
      <w:r w:rsidR="00A22DBD" w:rsidRPr="00BC303D">
        <w:rPr>
          <w:rFonts w:ascii="ＭＳ 明朝" w:eastAsia="ＭＳ 明朝" w:hAnsi="ＭＳ ゴシック" w:cs="Times New Roman" w:hint="eastAsia"/>
          <w:color w:val="000000" w:themeColor="text1"/>
        </w:rPr>
        <w:t>、第２の４</w:t>
      </w:r>
      <w:r w:rsidR="00792C0E" w:rsidRPr="00BC303D">
        <w:rPr>
          <w:rFonts w:ascii="ＭＳ 明朝" w:eastAsia="ＭＳ 明朝" w:hAnsi="ＭＳ ゴシック" w:cs="Times New Roman" w:hint="eastAsia"/>
          <w:color w:val="000000" w:themeColor="text1"/>
        </w:rPr>
        <w:t>で定めた「標準的な収納率」とは別に、各市町村における収納率を向上させる観点から目標収納率を定める。</w:t>
      </w:r>
    </w:p>
    <w:p w14:paraId="44DAEB0A" w14:textId="2B8EA87F" w:rsidR="00792C0E" w:rsidRPr="00BC303D" w:rsidRDefault="00792C0E" w:rsidP="00792C0E">
      <w:pPr>
        <w:widowControl/>
        <w:ind w:leftChars="300" w:left="630" w:firstLineChars="100" w:firstLine="210"/>
        <w:rPr>
          <w:rFonts w:ascii="ＭＳ 明朝" w:eastAsia="ＭＳ 明朝" w:hAnsi="ＭＳ ゴシック" w:cs="Times New Roman"/>
          <w:color w:val="000000" w:themeColor="text1"/>
        </w:rPr>
      </w:pPr>
      <w:r w:rsidRPr="00BC303D">
        <w:rPr>
          <w:rFonts w:ascii="ＭＳ 明朝" w:eastAsia="ＭＳ 明朝" w:hAnsi="ＭＳ ゴシック" w:cs="Times New Roman" w:hint="eastAsia"/>
          <w:color w:val="000000" w:themeColor="text1"/>
        </w:rPr>
        <w:t>設定に当たっては、保険者努力支援制度における</w:t>
      </w:r>
      <w:r w:rsidR="00A4214E" w:rsidRPr="00BC303D">
        <w:rPr>
          <w:rFonts w:ascii="ＭＳ 明朝" w:eastAsia="ＭＳ 明朝" w:hAnsi="ＭＳ ゴシック" w:cs="Times New Roman" w:hint="eastAsia"/>
          <w:color w:val="000000" w:themeColor="text1"/>
        </w:rPr>
        <w:t>当該年度の</w:t>
      </w:r>
      <w:r w:rsidRPr="00BC303D">
        <w:rPr>
          <w:rFonts w:ascii="ＭＳ 明朝" w:eastAsia="ＭＳ 明朝" w:hAnsi="ＭＳ ゴシック" w:cs="Times New Roman" w:hint="eastAsia"/>
          <w:color w:val="000000" w:themeColor="text1"/>
        </w:rPr>
        <w:t>評価指標で示された、被保険者数による市町村規模別の上位３割に当たる収納率を目標収納率とすることとする。</w:t>
      </w:r>
    </w:p>
    <w:p w14:paraId="1D77AF09" w14:textId="77777777" w:rsidR="00792C0E" w:rsidRPr="00BC303D" w:rsidRDefault="00792C0E" w:rsidP="00F31462">
      <w:pPr>
        <w:ind w:firstLineChars="400" w:firstLine="720"/>
        <w:rPr>
          <w:rFonts w:ascii="ＭＳ ゴシック" w:eastAsia="ＭＳ ゴシック" w:hAnsi="ＭＳ ゴシック"/>
          <w:color w:val="000000" w:themeColor="text1"/>
          <w:sz w:val="18"/>
          <w:szCs w:val="18"/>
        </w:rPr>
      </w:pPr>
      <w:r w:rsidRPr="00BC303D">
        <w:rPr>
          <w:rFonts w:ascii="ＭＳ ゴシック" w:eastAsia="ＭＳ ゴシック" w:hAnsi="ＭＳ ゴシック" w:hint="eastAsia"/>
          <w:color w:val="000000" w:themeColor="text1"/>
          <w:sz w:val="18"/>
          <w:szCs w:val="18"/>
        </w:rPr>
        <w:t>（参考）</w:t>
      </w:r>
    </w:p>
    <w:p w14:paraId="13829BED" w14:textId="59AF46B5" w:rsidR="00792C0E" w:rsidRPr="008E21EB" w:rsidRDefault="00792C0E" w:rsidP="008E21EB">
      <w:pPr>
        <w:ind w:leftChars="500" w:left="1050"/>
        <w:rPr>
          <w:rFonts w:ascii="ＭＳ ゴシック" w:eastAsia="ＭＳ ゴシック" w:hAnsi="ＭＳ ゴシック"/>
          <w:color w:val="EE0000"/>
          <w:sz w:val="18"/>
          <w:szCs w:val="18"/>
          <w:u w:val="single"/>
        </w:rPr>
      </w:pPr>
      <w:r w:rsidRPr="008E21EB">
        <w:rPr>
          <w:rFonts w:ascii="ＭＳ ゴシック" w:eastAsia="ＭＳ ゴシック" w:hAnsi="ＭＳ ゴシック" w:hint="eastAsia"/>
          <w:color w:val="EE0000"/>
          <w:sz w:val="18"/>
          <w:szCs w:val="18"/>
          <w:u w:val="single"/>
        </w:rPr>
        <w:t>令和</w:t>
      </w:r>
      <w:r w:rsidR="008E21EB" w:rsidRPr="008E21EB">
        <w:rPr>
          <w:rFonts w:ascii="ＭＳ ゴシック" w:eastAsia="ＭＳ ゴシック" w:hAnsi="ＭＳ ゴシック" w:hint="eastAsia"/>
          <w:color w:val="EE0000"/>
          <w:sz w:val="18"/>
          <w:szCs w:val="18"/>
          <w:u w:val="single"/>
        </w:rPr>
        <w:t>８</w:t>
      </w:r>
      <w:r w:rsidRPr="008E21EB">
        <w:rPr>
          <w:rFonts w:ascii="ＭＳ ゴシック" w:eastAsia="ＭＳ ゴシック" w:hAnsi="ＭＳ ゴシック" w:hint="eastAsia"/>
          <w:color w:val="EE0000"/>
          <w:sz w:val="18"/>
          <w:szCs w:val="18"/>
          <w:u w:val="single"/>
        </w:rPr>
        <w:t>年度保険者努力支援制度（令和</w:t>
      </w:r>
      <w:r w:rsidR="008E21EB">
        <w:rPr>
          <w:rFonts w:ascii="ＭＳ ゴシック" w:eastAsia="ＭＳ ゴシック" w:hAnsi="ＭＳ ゴシック" w:hint="eastAsia"/>
          <w:color w:val="EE0000"/>
          <w:sz w:val="18"/>
          <w:szCs w:val="18"/>
          <w:u w:val="single"/>
        </w:rPr>
        <w:t>６</w:t>
      </w:r>
      <w:r w:rsidRPr="008E21EB">
        <w:rPr>
          <w:rFonts w:ascii="ＭＳ ゴシック" w:eastAsia="ＭＳ ゴシック" w:hAnsi="ＭＳ ゴシック" w:hint="eastAsia"/>
          <w:color w:val="EE0000"/>
          <w:sz w:val="18"/>
          <w:szCs w:val="18"/>
          <w:u w:val="single"/>
        </w:rPr>
        <w:t>年度実績）における市町村の被保険者規模別上位３割</w:t>
      </w:r>
      <w:r w:rsidR="008E21EB">
        <w:rPr>
          <w:rFonts w:ascii="ＭＳ ゴシック" w:eastAsia="ＭＳ ゴシック" w:hAnsi="ＭＳ ゴシック" w:hint="eastAsia"/>
          <w:color w:val="EE0000"/>
          <w:sz w:val="18"/>
          <w:szCs w:val="18"/>
          <w:u w:val="single"/>
        </w:rPr>
        <w:t>又は上位５割</w:t>
      </w:r>
      <w:r w:rsidRPr="008E21EB">
        <w:rPr>
          <w:rFonts w:ascii="ＭＳ ゴシック" w:eastAsia="ＭＳ ゴシック" w:hAnsi="ＭＳ ゴシック" w:hint="eastAsia"/>
          <w:color w:val="EE0000"/>
          <w:sz w:val="18"/>
          <w:szCs w:val="18"/>
          <w:u w:val="single"/>
        </w:rPr>
        <w:t>に</w:t>
      </w:r>
      <w:r w:rsidR="008E21EB">
        <w:rPr>
          <w:rFonts w:ascii="ＭＳ ゴシック" w:eastAsia="ＭＳ ゴシック" w:hAnsi="ＭＳ ゴシック" w:hint="eastAsia"/>
          <w:color w:val="EE0000"/>
          <w:sz w:val="18"/>
          <w:szCs w:val="18"/>
          <w:u w:val="single"/>
        </w:rPr>
        <w:t>当</w:t>
      </w:r>
      <w:r w:rsidRPr="008E21EB">
        <w:rPr>
          <w:rFonts w:ascii="ＭＳ ゴシック" w:eastAsia="ＭＳ ゴシック" w:hAnsi="ＭＳ ゴシック" w:hint="eastAsia"/>
          <w:color w:val="EE0000"/>
          <w:sz w:val="18"/>
          <w:szCs w:val="18"/>
          <w:u w:val="single"/>
        </w:rPr>
        <w:t>たる収納率</w:t>
      </w:r>
    </w:p>
    <w:tbl>
      <w:tblPr>
        <w:tblStyle w:val="a4"/>
        <w:tblW w:w="0" w:type="auto"/>
        <w:tblInd w:w="1169" w:type="dxa"/>
        <w:tblLayout w:type="fixed"/>
        <w:tblLook w:val="04A0" w:firstRow="1" w:lastRow="0" w:firstColumn="1" w:lastColumn="0" w:noHBand="0" w:noVBand="1"/>
      </w:tblPr>
      <w:tblGrid>
        <w:gridCol w:w="1214"/>
        <w:gridCol w:w="1214"/>
        <w:gridCol w:w="1214"/>
        <w:gridCol w:w="1214"/>
        <w:gridCol w:w="1215"/>
        <w:gridCol w:w="1215"/>
      </w:tblGrid>
      <w:tr w:rsidR="007B425D" w:rsidRPr="00BC303D" w14:paraId="4553C5FF" w14:textId="77777777" w:rsidTr="00F31462">
        <w:tc>
          <w:tcPr>
            <w:tcW w:w="1214" w:type="dxa"/>
          </w:tcPr>
          <w:p w14:paraId="14A49AA8" w14:textId="77777777" w:rsidR="00792C0E" w:rsidRPr="00BC303D" w:rsidRDefault="00792C0E" w:rsidP="002F5EE9">
            <w:pPr>
              <w:rPr>
                <w:rFonts w:ascii="ＭＳ ゴシック" w:eastAsia="ＭＳ ゴシック" w:hAnsi="ＭＳ ゴシック"/>
                <w:color w:val="000000" w:themeColor="text1"/>
                <w:sz w:val="18"/>
                <w:szCs w:val="18"/>
              </w:rPr>
            </w:pPr>
          </w:p>
        </w:tc>
        <w:tc>
          <w:tcPr>
            <w:tcW w:w="1214" w:type="dxa"/>
          </w:tcPr>
          <w:p w14:paraId="09CDE46B" w14:textId="77777777" w:rsidR="00792C0E" w:rsidRPr="00BC303D" w:rsidRDefault="00792C0E" w:rsidP="002F5EE9">
            <w:pPr>
              <w:rPr>
                <w:rFonts w:ascii="ＭＳ ゴシック" w:eastAsia="ＭＳ ゴシック" w:hAnsi="ＭＳ ゴシック"/>
                <w:color w:val="000000" w:themeColor="text1"/>
                <w:sz w:val="18"/>
                <w:szCs w:val="18"/>
              </w:rPr>
            </w:pPr>
            <w:r w:rsidRPr="00BC303D">
              <w:rPr>
                <w:rFonts w:ascii="ＭＳ ゴシック" w:eastAsia="ＭＳ ゴシック" w:hAnsi="ＭＳ ゴシック" w:hint="eastAsia"/>
                <w:color w:val="000000" w:themeColor="text1"/>
                <w:sz w:val="18"/>
                <w:szCs w:val="18"/>
              </w:rPr>
              <w:t>３千人未満</w:t>
            </w:r>
          </w:p>
        </w:tc>
        <w:tc>
          <w:tcPr>
            <w:tcW w:w="1214" w:type="dxa"/>
          </w:tcPr>
          <w:p w14:paraId="3AC097FD" w14:textId="77777777" w:rsidR="00792C0E" w:rsidRPr="00BC303D" w:rsidRDefault="00792C0E" w:rsidP="002F5EE9">
            <w:pPr>
              <w:rPr>
                <w:rFonts w:ascii="ＭＳ ゴシック" w:eastAsia="ＭＳ ゴシック" w:hAnsi="ＭＳ ゴシック"/>
                <w:color w:val="000000" w:themeColor="text1"/>
                <w:sz w:val="18"/>
                <w:szCs w:val="18"/>
              </w:rPr>
            </w:pPr>
            <w:r w:rsidRPr="00BC303D">
              <w:rPr>
                <w:rFonts w:ascii="ＭＳ ゴシック" w:eastAsia="ＭＳ ゴシック" w:hAnsi="ＭＳ ゴシック" w:hint="eastAsia"/>
                <w:color w:val="000000" w:themeColor="text1"/>
                <w:sz w:val="18"/>
                <w:szCs w:val="18"/>
              </w:rPr>
              <w:t>３千人以上１万人未満</w:t>
            </w:r>
          </w:p>
        </w:tc>
        <w:tc>
          <w:tcPr>
            <w:tcW w:w="1214" w:type="dxa"/>
          </w:tcPr>
          <w:p w14:paraId="0993AAD1" w14:textId="77777777" w:rsidR="00792C0E" w:rsidRPr="00BC303D" w:rsidRDefault="00792C0E" w:rsidP="002F5EE9">
            <w:pPr>
              <w:rPr>
                <w:rFonts w:ascii="ＭＳ ゴシック" w:eastAsia="ＭＳ ゴシック" w:hAnsi="ＭＳ ゴシック"/>
                <w:color w:val="000000" w:themeColor="text1"/>
                <w:sz w:val="18"/>
                <w:szCs w:val="18"/>
              </w:rPr>
            </w:pPr>
            <w:r w:rsidRPr="00BC303D">
              <w:rPr>
                <w:rFonts w:ascii="ＭＳ ゴシック" w:eastAsia="ＭＳ ゴシック" w:hAnsi="ＭＳ ゴシック" w:hint="eastAsia"/>
                <w:color w:val="000000" w:themeColor="text1"/>
                <w:sz w:val="18"/>
                <w:szCs w:val="18"/>
              </w:rPr>
              <w:t>１万人以上５万人未満</w:t>
            </w:r>
          </w:p>
        </w:tc>
        <w:tc>
          <w:tcPr>
            <w:tcW w:w="1215" w:type="dxa"/>
          </w:tcPr>
          <w:p w14:paraId="010CC89B" w14:textId="77777777" w:rsidR="00792C0E" w:rsidRPr="00BC303D" w:rsidRDefault="00792C0E" w:rsidP="002F5EE9">
            <w:pPr>
              <w:rPr>
                <w:rFonts w:ascii="ＭＳ ゴシック" w:eastAsia="ＭＳ ゴシック" w:hAnsi="ＭＳ ゴシック"/>
                <w:color w:val="000000" w:themeColor="text1"/>
                <w:sz w:val="18"/>
                <w:szCs w:val="18"/>
              </w:rPr>
            </w:pPr>
            <w:r w:rsidRPr="00BC303D">
              <w:rPr>
                <w:rFonts w:ascii="ＭＳ ゴシック" w:eastAsia="ＭＳ ゴシック" w:hAnsi="ＭＳ ゴシック" w:hint="eastAsia"/>
                <w:color w:val="000000" w:themeColor="text1"/>
                <w:sz w:val="18"/>
                <w:szCs w:val="18"/>
              </w:rPr>
              <w:t>５万人以上10万人未満</w:t>
            </w:r>
          </w:p>
        </w:tc>
        <w:tc>
          <w:tcPr>
            <w:tcW w:w="1215" w:type="dxa"/>
          </w:tcPr>
          <w:p w14:paraId="62788A05" w14:textId="77777777" w:rsidR="00792C0E" w:rsidRPr="00BC303D" w:rsidRDefault="00792C0E" w:rsidP="002F5EE9">
            <w:pPr>
              <w:rPr>
                <w:rFonts w:ascii="ＭＳ ゴシック" w:eastAsia="ＭＳ ゴシック" w:hAnsi="ＭＳ ゴシック"/>
                <w:color w:val="000000" w:themeColor="text1"/>
                <w:sz w:val="18"/>
                <w:szCs w:val="18"/>
              </w:rPr>
            </w:pPr>
            <w:r w:rsidRPr="00BC303D">
              <w:rPr>
                <w:rFonts w:ascii="ＭＳ ゴシック" w:eastAsia="ＭＳ ゴシック" w:hAnsi="ＭＳ ゴシック" w:hint="eastAsia"/>
                <w:color w:val="000000" w:themeColor="text1"/>
                <w:sz w:val="18"/>
                <w:szCs w:val="18"/>
              </w:rPr>
              <w:t>10万人以上</w:t>
            </w:r>
          </w:p>
        </w:tc>
      </w:tr>
      <w:tr w:rsidR="007B425D" w:rsidRPr="00BC303D" w14:paraId="22945914" w14:textId="77777777" w:rsidTr="00F31462">
        <w:tc>
          <w:tcPr>
            <w:tcW w:w="1214" w:type="dxa"/>
          </w:tcPr>
          <w:p w14:paraId="39DFA752" w14:textId="77777777" w:rsidR="00792C0E" w:rsidRPr="00BC303D" w:rsidRDefault="00792C0E" w:rsidP="002F5EE9">
            <w:pPr>
              <w:rPr>
                <w:rFonts w:ascii="ＭＳ ゴシック" w:eastAsia="ＭＳ ゴシック" w:hAnsi="ＭＳ ゴシック"/>
                <w:color w:val="000000" w:themeColor="text1"/>
                <w:sz w:val="18"/>
                <w:szCs w:val="18"/>
              </w:rPr>
            </w:pPr>
            <w:r w:rsidRPr="00BC303D">
              <w:rPr>
                <w:rFonts w:ascii="ＭＳ ゴシック" w:eastAsia="ＭＳ ゴシック" w:hAnsi="ＭＳ ゴシック" w:hint="eastAsia"/>
                <w:color w:val="000000" w:themeColor="text1"/>
                <w:sz w:val="18"/>
                <w:szCs w:val="18"/>
              </w:rPr>
              <w:t>上位３割</w:t>
            </w:r>
          </w:p>
        </w:tc>
        <w:tc>
          <w:tcPr>
            <w:tcW w:w="1214" w:type="dxa"/>
          </w:tcPr>
          <w:p w14:paraId="5422CCE7" w14:textId="2573E045" w:rsidR="00792C0E" w:rsidRPr="00BC303D" w:rsidRDefault="00792C0E" w:rsidP="002F5EE9">
            <w:pPr>
              <w:rPr>
                <w:rFonts w:ascii="ＭＳ ゴシック" w:eastAsia="ＭＳ ゴシック" w:hAnsi="ＭＳ ゴシック"/>
                <w:color w:val="000000" w:themeColor="text1"/>
                <w:sz w:val="18"/>
                <w:szCs w:val="18"/>
              </w:rPr>
            </w:pPr>
            <w:r w:rsidRPr="00BC303D">
              <w:rPr>
                <w:rFonts w:ascii="ＭＳ ゴシック" w:eastAsia="ＭＳ ゴシック" w:hAnsi="ＭＳ ゴシック" w:hint="eastAsia"/>
                <w:color w:val="000000" w:themeColor="text1"/>
                <w:sz w:val="18"/>
                <w:szCs w:val="18"/>
              </w:rPr>
              <w:t>9</w:t>
            </w:r>
            <w:r w:rsidRPr="00BC303D">
              <w:rPr>
                <w:rFonts w:ascii="ＭＳ ゴシック" w:eastAsia="ＭＳ ゴシック" w:hAnsi="ＭＳ ゴシック"/>
                <w:color w:val="000000" w:themeColor="text1"/>
                <w:sz w:val="18"/>
                <w:szCs w:val="18"/>
              </w:rPr>
              <w:t>8.</w:t>
            </w:r>
            <w:r w:rsidR="008E21EB">
              <w:rPr>
                <w:rFonts w:ascii="ＭＳ ゴシック" w:eastAsia="ＭＳ ゴシック" w:hAnsi="ＭＳ ゴシック" w:hint="eastAsia"/>
                <w:color w:val="000000" w:themeColor="text1"/>
                <w:sz w:val="18"/>
                <w:szCs w:val="18"/>
              </w:rPr>
              <w:t>29</w:t>
            </w:r>
            <w:r w:rsidRPr="00BC303D">
              <w:rPr>
                <w:rFonts w:ascii="ＭＳ ゴシック" w:eastAsia="ＭＳ ゴシック" w:hAnsi="ＭＳ ゴシック"/>
                <w:color w:val="000000" w:themeColor="text1"/>
                <w:sz w:val="18"/>
                <w:szCs w:val="18"/>
              </w:rPr>
              <w:t>%</w:t>
            </w:r>
          </w:p>
        </w:tc>
        <w:tc>
          <w:tcPr>
            <w:tcW w:w="1214" w:type="dxa"/>
          </w:tcPr>
          <w:p w14:paraId="561BAB22" w14:textId="46EF3375" w:rsidR="00792C0E" w:rsidRPr="00BC303D" w:rsidRDefault="00792C0E" w:rsidP="002F5EE9">
            <w:pPr>
              <w:rPr>
                <w:rFonts w:ascii="ＭＳ ゴシック" w:eastAsia="ＭＳ ゴシック" w:hAnsi="ＭＳ ゴシック"/>
                <w:color w:val="000000" w:themeColor="text1"/>
                <w:sz w:val="18"/>
                <w:szCs w:val="18"/>
              </w:rPr>
            </w:pPr>
            <w:r w:rsidRPr="00BC303D">
              <w:rPr>
                <w:rFonts w:ascii="ＭＳ ゴシック" w:eastAsia="ＭＳ ゴシック" w:hAnsi="ＭＳ ゴシック" w:hint="eastAsia"/>
                <w:color w:val="000000" w:themeColor="text1"/>
                <w:sz w:val="18"/>
                <w:szCs w:val="18"/>
              </w:rPr>
              <w:t>9</w:t>
            </w:r>
            <w:r w:rsidR="008E21EB">
              <w:rPr>
                <w:rFonts w:ascii="ＭＳ ゴシック" w:eastAsia="ＭＳ ゴシック" w:hAnsi="ＭＳ ゴシック" w:hint="eastAsia"/>
                <w:color w:val="000000" w:themeColor="text1"/>
                <w:sz w:val="18"/>
                <w:szCs w:val="18"/>
              </w:rPr>
              <w:t>6</w:t>
            </w:r>
            <w:r w:rsidRPr="00BC303D">
              <w:rPr>
                <w:rFonts w:ascii="ＭＳ ゴシック" w:eastAsia="ＭＳ ゴシック" w:hAnsi="ＭＳ ゴシック"/>
                <w:color w:val="000000" w:themeColor="text1"/>
                <w:sz w:val="18"/>
                <w:szCs w:val="18"/>
              </w:rPr>
              <w:t>.</w:t>
            </w:r>
            <w:r w:rsidR="008E21EB">
              <w:rPr>
                <w:rFonts w:ascii="ＭＳ ゴシック" w:eastAsia="ＭＳ ゴシック" w:hAnsi="ＭＳ ゴシック" w:hint="eastAsia"/>
                <w:color w:val="000000" w:themeColor="text1"/>
                <w:sz w:val="18"/>
                <w:szCs w:val="18"/>
              </w:rPr>
              <w:t>82</w:t>
            </w:r>
            <w:r w:rsidRPr="00BC303D">
              <w:rPr>
                <w:rFonts w:ascii="ＭＳ ゴシック" w:eastAsia="ＭＳ ゴシック" w:hAnsi="ＭＳ ゴシック"/>
                <w:color w:val="000000" w:themeColor="text1"/>
                <w:sz w:val="18"/>
                <w:szCs w:val="18"/>
              </w:rPr>
              <w:t>%</w:t>
            </w:r>
          </w:p>
        </w:tc>
        <w:tc>
          <w:tcPr>
            <w:tcW w:w="1214" w:type="dxa"/>
          </w:tcPr>
          <w:p w14:paraId="7E8122CC" w14:textId="388C489A" w:rsidR="00792C0E" w:rsidRPr="00BC303D" w:rsidRDefault="00792C0E" w:rsidP="002F5EE9">
            <w:pPr>
              <w:rPr>
                <w:rFonts w:ascii="ＭＳ ゴシック" w:eastAsia="ＭＳ ゴシック" w:hAnsi="ＭＳ ゴシック"/>
                <w:color w:val="000000" w:themeColor="text1"/>
                <w:sz w:val="18"/>
                <w:szCs w:val="18"/>
              </w:rPr>
            </w:pPr>
            <w:r w:rsidRPr="00BC303D">
              <w:rPr>
                <w:rFonts w:ascii="ＭＳ ゴシック" w:eastAsia="ＭＳ ゴシック" w:hAnsi="ＭＳ ゴシック" w:hint="eastAsia"/>
                <w:color w:val="000000" w:themeColor="text1"/>
                <w:sz w:val="18"/>
                <w:szCs w:val="18"/>
              </w:rPr>
              <w:t>9</w:t>
            </w:r>
            <w:r w:rsidR="008E21EB">
              <w:rPr>
                <w:rFonts w:ascii="ＭＳ ゴシック" w:eastAsia="ＭＳ ゴシック" w:hAnsi="ＭＳ ゴシック" w:hint="eastAsia"/>
                <w:color w:val="000000" w:themeColor="text1"/>
                <w:sz w:val="18"/>
                <w:szCs w:val="18"/>
              </w:rPr>
              <w:t>5</w:t>
            </w:r>
            <w:r w:rsidRPr="00BC303D">
              <w:rPr>
                <w:rFonts w:ascii="ＭＳ ゴシック" w:eastAsia="ＭＳ ゴシック" w:hAnsi="ＭＳ ゴシック"/>
                <w:color w:val="000000" w:themeColor="text1"/>
                <w:sz w:val="18"/>
                <w:szCs w:val="18"/>
              </w:rPr>
              <w:t>.</w:t>
            </w:r>
            <w:r w:rsidR="008E21EB">
              <w:rPr>
                <w:rFonts w:ascii="ＭＳ ゴシック" w:eastAsia="ＭＳ ゴシック" w:hAnsi="ＭＳ ゴシック" w:hint="eastAsia"/>
                <w:color w:val="000000" w:themeColor="text1"/>
                <w:sz w:val="18"/>
                <w:szCs w:val="18"/>
              </w:rPr>
              <w:t>82</w:t>
            </w:r>
            <w:r w:rsidRPr="00BC303D">
              <w:rPr>
                <w:rFonts w:ascii="ＭＳ ゴシック" w:eastAsia="ＭＳ ゴシック" w:hAnsi="ＭＳ ゴシック"/>
                <w:color w:val="000000" w:themeColor="text1"/>
                <w:sz w:val="18"/>
                <w:szCs w:val="18"/>
              </w:rPr>
              <w:t>%</w:t>
            </w:r>
          </w:p>
        </w:tc>
        <w:tc>
          <w:tcPr>
            <w:tcW w:w="1215" w:type="dxa"/>
          </w:tcPr>
          <w:p w14:paraId="3B20D815" w14:textId="7CB438C7" w:rsidR="00792C0E" w:rsidRPr="00BC303D" w:rsidRDefault="00792C0E" w:rsidP="002F5EE9">
            <w:pPr>
              <w:rPr>
                <w:rFonts w:ascii="ＭＳ ゴシック" w:eastAsia="ＭＳ ゴシック" w:hAnsi="ＭＳ ゴシック"/>
                <w:color w:val="000000" w:themeColor="text1"/>
                <w:sz w:val="18"/>
                <w:szCs w:val="18"/>
              </w:rPr>
            </w:pPr>
            <w:r w:rsidRPr="00BC303D">
              <w:rPr>
                <w:rFonts w:ascii="ＭＳ ゴシック" w:eastAsia="ＭＳ ゴシック" w:hAnsi="ＭＳ ゴシック" w:hint="eastAsia"/>
                <w:color w:val="000000" w:themeColor="text1"/>
                <w:sz w:val="18"/>
                <w:szCs w:val="18"/>
              </w:rPr>
              <w:t>9</w:t>
            </w:r>
            <w:r w:rsidRPr="00BC303D">
              <w:rPr>
                <w:rFonts w:ascii="ＭＳ ゴシック" w:eastAsia="ＭＳ ゴシック" w:hAnsi="ＭＳ ゴシック"/>
                <w:color w:val="000000" w:themeColor="text1"/>
                <w:sz w:val="18"/>
                <w:szCs w:val="18"/>
              </w:rPr>
              <w:t>4.</w:t>
            </w:r>
            <w:r w:rsidR="008E21EB">
              <w:rPr>
                <w:rFonts w:ascii="ＭＳ ゴシック" w:eastAsia="ＭＳ ゴシック" w:hAnsi="ＭＳ ゴシック" w:hint="eastAsia"/>
                <w:color w:val="000000" w:themeColor="text1"/>
                <w:sz w:val="18"/>
                <w:szCs w:val="18"/>
              </w:rPr>
              <w:t>39</w:t>
            </w:r>
            <w:r w:rsidRPr="00BC303D">
              <w:rPr>
                <w:rFonts w:ascii="ＭＳ ゴシック" w:eastAsia="ＭＳ ゴシック" w:hAnsi="ＭＳ ゴシック"/>
                <w:color w:val="000000" w:themeColor="text1"/>
                <w:sz w:val="18"/>
                <w:szCs w:val="18"/>
              </w:rPr>
              <w:t>%</w:t>
            </w:r>
          </w:p>
        </w:tc>
        <w:tc>
          <w:tcPr>
            <w:tcW w:w="1215" w:type="dxa"/>
          </w:tcPr>
          <w:p w14:paraId="760E6DB9" w14:textId="57C99350" w:rsidR="00792C0E" w:rsidRPr="00BC303D" w:rsidRDefault="00792C0E" w:rsidP="002F5EE9">
            <w:pPr>
              <w:rPr>
                <w:rFonts w:ascii="ＭＳ ゴシック" w:eastAsia="ＭＳ ゴシック" w:hAnsi="ＭＳ ゴシック"/>
                <w:color w:val="000000" w:themeColor="text1"/>
                <w:sz w:val="18"/>
                <w:szCs w:val="18"/>
              </w:rPr>
            </w:pPr>
            <w:r w:rsidRPr="00BC303D">
              <w:rPr>
                <w:rFonts w:ascii="ＭＳ ゴシック" w:eastAsia="ＭＳ ゴシック" w:hAnsi="ＭＳ ゴシック" w:hint="eastAsia"/>
                <w:color w:val="000000" w:themeColor="text1"/>
                <w:sz w:val="18"/>
                <w:szCs w:val="18"/>
              </w:rPr>
              <w:t>9</w:t>
            </w:r>
            <w:r w:rsidRPr="00BC303D">
              <w:rPr>
                <w:rFonts w:ascii="ＭＳ ゴシック" w:eastAsia="ＭＳ ゴシック" w:hAnsi="ＭＳ ゴシック"/>
                <w:color w:val="000000" w:themeColor="text1"/>
                <w:sz w:val="18"/>
                <w:szCs w:val="18"/>
              </w:rPr>
              <w:t>4.</w:t>
            </w:r>
            <w:r w:rsidR="008E21EB">
              <w:rPr>
                <w:rFonts w:ascii="ＭＳ ゴシック" w:eastAsia="ＭＳ ゴシック" w:hAnsi="ＭＳ ゴシック" w:hint="eastAsia"/>
                <w:color w:val="000000" w:themeColor="text1"/>
                <w:sz w:val="18"/>
                <w:szCs w:val="18"/>
              </w:rPr>
              <w:t>23</w:t>
            </w:r>
            <w:r w:rsidRPr="00BC303D">
              <w:rPr>
                <w:rFonts w:ascii="ＭＳ ゴシック" w:eastAsia="ＭＳ ゴシック" w:hAnsi="ＭＳ ゴシック"/>
                <w:color w:val="000000" w:themeColor="text1"/>
                <w:sz w:val="18"/>
                <w:szCs w:val="18"/>
              </w:rPr>
              <w:t>%</w:t>
            </w:r>
          </w:p>
        </w:tc>
      </w:tr>
      <w:tr w:rsidR="00792C0E" w:rsidRPr="00BC303D" w14:paraId="137C752E" w14:textId="77777777" w:rsidTr="00F31462">
        <w:tc>
          <w:tcPr>
            <w:tcW w:w="1214" w:type="dxa"/>
          </w:tcPr>
          <w:p w14:paraId="302A2C4F" w14:textId="77777777" w:rsidR="00792C0E" w:rsidRPr="00BC303D" w:rsidRDefault="00792C0E" w:rsidP="002F5EE9">
            <w:pPr>
              <w:rPr>
                <w:rFonts w:ascii="ＭＳ ゴシック" w:eastAsia="ＭＳ ゴシック" w:hAnsi="ＭＳ ゴシック"/>
                <w:color w:val="000000" w:themeColor="text1"/>
                <w:sz w:val="18"/>
                <w:szCs w:val="18"/>
              </w:rPr>
            </w:pPr>
            <w:r w:rsidRPr="00BC303D">
              <w:rPr>
                <w:rFonts w:ascii="ＭＳ ゴシック" w:eastAsia="ＭＳ ゴシック" w:hAnsi="ＭＳ ゴシック" w:hint="eastAsia"/>
                <w:color w:val="000000" w:themeColor="text1"/>
                <w:sz w:val="18"/>
                <w:szCs w:val="18"/>
              </w:rPr>
              <w:t>上位５割</w:t>
            </w:r>
          </w:p>
        </w:tc>
        <w:tc>
          <w:tcPr>
            <w:tcW w:w="1214" w:type="dxa"/>
          </w:tcPr>
          <w:p w14:paraId="5CF29695" w14:textId="611370C8" w:rsidR="00792C0E" w:rsidRPr="00BC303D" w:rsidRDefault="00792C0E" w:rsidP="002F5EE9">
            <w:pPr>
              <w:rPr>
                <w:rFonts w:ascii="ＭＳ ゴシック" w:eastAsia="ＭＳ ゴシック" w:hAnsi="ＭＳ ゴシック"/>
                <w:color w:val="000000" w:themeColor="text1"/>
                <w:sz w:val="18"/>
                <w:szCs w:val="18"/>
              </w:rPr>
            </w:pPr>
            <w:r w:rsidRPr="00BC303D">
              <w:rPr>
                <w:rFonts w:ascii="ＭＳ ゴシック" w:eastAsia="ＭＳ ゴシック" w:hAnsi="ＭＳ ゴシック" w:hint="eastAsia"/>
                <w:color w:val="000000" w:themeColor="text1"/>
                <w:sz w:val="18"/>
                <w:szCs w:val="18"/>
              </w:rPr>
              <w:t>9</w:t>
            </w:r>
            <w:r w:rsidR="008E21EB">
              <w:rPr>
                <w:rFonts w:ascii="ＭＳ ゴシック" w:eastAsia="ＭＳ ゴシック" w:hAnsi="ＭＳ ゴシック" w:hint="eastAsia"/>
                <w:color w:val="000000" w:themeColor="text1"/>
                <w:sz w:val="18"/>
                <w:szCs w:val="18"/>
              </w:rPr>
              <w:t>7</w:t>
            </w:r>
            <w:r w:rsidRPr="00BC303D">
              <w:rPr>
                <w:rFonts w:ascii="ＭＳ ゴシック" w:eastAsia="ＭＳ ゴシック" w:hAnsi="ＭＳ ゴシック"/>
                <w:color w:val="000000" w:themeColor="text1"/>
                <w:sz w:val="18"/>
                <w:szCs w:val="18"/>
              </w:rPr>
              <w:t>.</w:t>
            </w:r>
            <w:r w:rsidR="008E21EB">
              <w:rPr>
                <w:rFonts w:ascii="ＭＳ ゴシック" w:eastAsia="ＭＳ ゴシック" w:hAnsi="ＭＳ ゴシック" w:hint="eastAsia"/>
                <w:color w:val="000000" w:themeColor="text1"/>
                <w:sz w:val="18"/>
                <w:szCs w:val="18"/>
              </w:rPr>
              <w:t>34</w:t>
            </w:r>
            <w:r w:rsidRPr="00BC303D">
              <w:rPr>
                <w:rFonts w:ascii="ＭＳ ゴシック" w:eastAsia="ＭＳ ゴシック" w:hAnsi="ＭＳ ゴシック"/>
                <w:color w:val="000000" w:themeColor="text1"/>
                <w:sz w:val="18"/>
                <w:szCs w:val="18"/>
              </w:rPr>
              <w:t>%</w:t>
            </w:r>
          </w:p>
        </w:tc>
        <w:tc>
          <w:tcPr>
            <w:tcW w:w="1214" w:type="dxa"/>
          </w:tcPr>
          <w:p w14:paraId="6187C1B2" w14:textId="2F7A2F91" w:rsidR="00792C0E" w:rsidRPr="00BC303D" w:rsidRDefault="00792C0E" w:rsidP="002F5EE9">
            <w:pPr>
              <w:rPr>
                <w:rFonts w:ascii="ＭＳ ゴシック" w:eastAsia="ＭＳ ゴシック" w:hAnsi="ＭＳ ゴシック"/>
                <w:color w:val="000000" w:themeColor="text1"/>
                <w:sz w:val="18"/>
                <w:szCs w:val="18"/>
              </w:rPr>
            </w:pPr>
            <w:r w:rsidRPr="00BC303D">
              <w:rPr>
                <w:rFonts w:ascii="ＭＳ ゴシック" w:eastAsia="ＭＳ ゴシック" w:hAnsi="ＭＳ ゴシック" w:hint="eastAsia"/>
                <w:color w:val="000000" w:themeColor="text1"/>
                <w:sz w:val="18"/>
                <w:szCs w:val="18"/>
              </w:rPr>
              <w:t>9</w:t>
            </w:r>
            <w:r w:rsidR="008E21EB">
              <w:rPr>
                <w:rFonts w:ascii="ＭＳ ゴシック" w:eastAsia="ＭＳ ゴシック" w:hAnsi="ＭＳ ゴシック" w:hint="eastAsia"/>
                <w:color w:val="000000" w:themeColor="text1"/>
                <w:sz w:val="18"/>
                <w:szCs w:val="18"/>
              </w:rPr>
              <w:t>5</w:t>
            </w:r>
            <w:r w:rsidRPr="00BC303D">
              <w:rPr>
                <w:rFonts w:ascii="ＭＳ ゴシック" w:eastAsia="ＭＳ ゴシック" w:hAnsi="ＭＳ ゴシック"/>
                <w:color w:val="000000" w:themeColor="text1"/>
                <w:sz w:val="18"/>
                <w:szCs w:val="18"/>
              </w:rPr>
              <w:t>.</w:t>
            </w:r>
            <w:r w:rsidR="008E21EB">
              <w:rPr>
                <w:rFonts w:ascii="ＭＳ ゴシック" w:eastAsia="ＭＳ ゴシック" w:hAnsi="ＭＳ ゴシック" w:hint="eastAsia"/>
                <w:color w:val="000000" w:themeColor="text1"/>
                <w:sz w:val="18"/>
                <w:szCs w:val="18"/>
              </w:rPr>
              <w:t>99</w:t>
            </w:r>
            <w:r w:rsidRPr="00BC303D">
              <w:rPr>
                <w:rFonts w:ascii="ＭＳ ゴシック" w:eastAsia="ＭＳ ゴシック" w:hAnsi="ＭＳ ゴシック"/>
                <w:color w:val="000000" w:themeColor="text1"/>
                <w:sz w:val="18"/>
                <w:szCs w:val="18"/>
              </w:rPr>
              <w:t>%</w:t>
            </w:r>
          </w:p>
        </w:tc>
        <w:tc>
          <w:tcPr>
            <w:tcW w:w="1214" w:type="dxa"/>
          </w:tcPr>
          <w:p w14:paraId="301EB543" w14:textId="5FC9F706" w:rsidR="00792C0E" w:rsidRPr="00BC303D" w:rsidRDefault="00792C0E" w:rsidP="002F5EE9">
            <w:pPr>
              <w:rPr>
                <w:rFonts w:ascii="ＭＳ ゴシック" w:eastAsia="ＭＳ ゴシック" w:hAnsi="ＭＳ ゴシック"/>
                <w:color w:val="000000" w:themeColor="text1"/>
                <w:sz w:val="18"/>
                <w:szCs w:val="18"/>
              </w:rPr>
            </w:pPr>
            <w:r w:rsidRPr="00BC303D">
              <w:rPr>
                <w:rFonts w:ascii="ＭＳ ゴシック" w:eastAsia="ＭＳ ゴシック" w:hAnsi="ＭＳ ゴシック" w:hint="eastAsia"/>
                <w:color w:val="000000" w:themeColor="text1"/>
                <w:sz w:val="18"/>
                <w:szCs w:val="18"/>
              </w:rPr>
              <w:t>9</w:t>
            </w:r>
            <w:r w:rsidR="008E21EB">
              <w:rPr>
                <w:rFonts w:ascii="ＭＳ ゴシック" w:eastAsia="ＭＳ ゴシック" w:hAnsi="ＭＳ ゴシック" w:hint="eastAsia"/>
                <w:color w:val="000000" w:themeColor="text1"/>
                <w:sz w:val="18"/>
                <w:szCs w:val="18"/>
              </w:rPr>
              <w:t>4</w:t>
            </w:r>
            <w:r w:rsidRPr="00BC303D">
              <w:rPr>
                <w:rFonts w:ascii="ＭＳ ゴシック" w:eastAsia="ＭＳ ゴシック" w:hAnsi="ＭＳ ゴシック"/>
                <w:color w:val="000000" w:themeColor="text1"/>
                <w:sz w:val="18"/>
                <w:szCs w:val="18"/>
              </w:rPr>
              <w:t>.</w:t>
            </w:r>
            <w:r w:rsidR="008E21EB">
              <w:rPr>
                <w:rFonts w:ascii="ＭＳ ゴシック" w:eastAsia="ＭＳ ゴシック" w:hAnsi="ＭＳ ゴシック" w:hint="eastAsia"/>
                <w:color w:val="000000" w:themeColor="text1"/>
                <w:sz w:val="18"/>
                <w:szCs w:val="18"/>
              </w:rPr>
              <w:t>88</w:t>
            </w:r>
            <w:r w:rsidRPr="00BC303D">
              <w:rPr>
                <w:rFonts w:ascii="ＭＳ ゴシック" w:eastAsia="ＭＳ ゴシック" w:hAnsi="ＭＳ ゴシック"/>
                <w:color w:val="000000" w:themeColor="text1"/>
                <w:sz w:val="18"/>
                <w:szCs w:val="18"/>
              </w:rPr>
              <w:t>%</w:t>
            </w:r>
          </w:p>
        </w:tc>
        <w:tc>
          <w:tcPr>
            <w:tcW w:w="1215" w:type="dxa"/>
          </w:tcPr>
          <w:p w14:paraId="251C9EE3" w14:textId="1322EC23" w:rsidR="00792C0E" w:rsidRPr="00BC303D" w:rsidRDefault="00792C0E" w:rsidP="002F5EE9">
            <w:pPr>
              <w:rPr>
                <w:rFonts w:ascii="ＭＳ ゴシック" w:eastAsia="ＭＳ ゴシック" w:hAnsi="ＭＳ ゴシック"/>
                <w:color w:val="000000" w:themeColor="text1"/>
                <w:sz w:val="18"/>
                <w:szCs w:val="18"/>
              </w:rPr>
            </w:pPr>
            <w:r w:rsidRPr="00BC303D">
              <w:rPr>
                <w:rFonts w:ascii="ＭＳ ゴシック" w:eastAsia="ＭＳ ゴシック" w:hAnsi="ＭＳ ゴシック" w:hint="eastAsia"/>
                <w:color w:val="000000" w:themeColor="text1"/>
                <w:sz w:val="18"/>
                <w:szCs w:val="18"/>
              </w:rPr>
              <w:t>9</w:t>
            </w:r>
            <w:r w:rsidRPr="00BC303D">
              <w:rPr>
                <w:rFonts w:ascii="ＭＳ ゴシック" w:eastAsia="ＭＳ ゴシック" w:hAnsi="ＭＳ ゴシック"/>
                <w:color w:val="000000" w:themeColor="text1"/>
                <w:sz w:val="18"/>
                <w:szCs w:val="18"/>
              </w:rPr>
              <w:t>3.</w:t>
            </w:r>
            <w:r w:rsidR="008E21EB">
              <w:rPr>
                <w:rFonts w:ascii="ＭＳ ゴシック" w:eastAsia="ＭＳ ゴシック" w:hAnsi="ＭＳ ゴシック" w:hint="eastAsia"/>
                <w:color w:val="000000" w:themeColor="text1"/>
                <w:sz w:val="18"/>
                <w:szCs w:val="18"/>
              </w:rPr>
              <w:t>60</w:t>
            </w:r>
            <w:r w:rsidRPr="00BC303D">
              <w:rPr>
                <w:rFonts w:ascii="ＭＳ ゴシック" w:eastAsia="ＭＳ ゴシック" w:hAnsi="ＭＳ ゴシック"/>
                <w:color w:val="000000" w:themeColor="text1"/>
                <w:sz w:val="18"/>
                <w:szCs w:val="18"/>
              </w:rPr>
              <w:t>%</w:t>
            </w:r>
          </w:p>
        </w:tc>
        <w:tc>
          <w:tcPr>
            <w:tcW w:w="1215" w:type="dxa"/>
          </w:tcPr>
          <w:p w14:paraId="5608323F" w14:textId="40D13015" w:rsidR="00792C0E" w:rsidRPr="00BC303D" w:rsidRDefault="00792C0E" w:rsidP="002F5EE9">
            <w:pPr>
              <w:rPr>
                <w:rFonts w:ascii="ＭＳ ゴシック" w:eastAsia="ＭＳ ゴシック" w:hAnsi="ＭＳ ゴシック"/>
                <w:color w:val="000000" w:themeColor="text1"/>
                <w:sz w:val="18"/>
                <w:szCs w:val="18"/>
              </w:rPr>
            </w:pPr>
            <w:r w:rsidRPr="00BC303D">
              <w:rPr>
                <w:rFonts w:ascii="ＭＳ ゴシック" w:eastAsia="ＭＳ ゴシック" w:hAnsi="ＭＳ ゴシック" w:hint="eastAsia"/>
                <w:color w:val="000000" w:themeColor="text1"/>
                <w:sz w:val="18"/>
                <w:szCs w:val="18"/>
              </w:rPr>
              <w:t>9</w:t>
            </w:r>
            <w:r w:rsidRPr="00BC303D">
              <w:rPr>
                <w:rFonts w:ascii="ＭＳ ゴシック" w:eastAsia="ＭＳ ゴシック" w:hAnsi="ＭＳ ゴシック"/>
                <w:color w:val="000000" w:themeColor="text1"/>
                <w:sz w:val="18"/>
                <w:szCs w:val="18"/>
              </w:rPr>
              <w:t>3.</w:t>
            </w:r>
            <w:r w:rsidR="008E21EB">
              <w:rPr>
                <w:rFonts w:ascii="ＭＳ ゴシック" w:eastAsia="ＭＳ ゴシック" w:hAnsi="ＭＳ ゴシック" w:hint="eastAsia"/>
                <w:color w:val="000000" w:themeColor="text1"/>
                <w:sz w:val="18"/>
                <w:szCs w:val="18"/>
              </w:rPr>
              <w:t>24</w:t>
            </w:r>
            <w:r w:rsidRPr="00BC303D">
              <w:rPr>
                <w:rFonts w:ascii="ＭＳ ゴシック" w:eastAsia="ＭＳ ゴシック" w:hAnsi="ＭＳ ゴシック"/>
                <w:color w:val="000000" w:themeColor="text1"/>
                <w:sz w:val="18"/>
                <w:szCs w:val="18"/>
              </w:rPr>
              <w:t>%</w:t>
            </w:r>
          </w:p>
        </w:tc>
      </w:tr>
    </w:tbl>
    <w:p w14:paraId="28A81478" w14:textId="41AD3674" w:rsidR="00792C0E" w:rsidRPr="00BC303D" w:rsidRDefault="000D1C6A" w:rsidP="000D1C6A">
      <w:pPr>
        <w:wordWrap w:val="0"/>
        <w:jc w:val="right"/>
        <w:rPr>
          <w:rFonts w:ascii="ＭＳ ゴシック" w:eastAsia="ＭＳ ゴシック" w:hAnsi="ＭＳ ゴシック"/>
          <w:color w:val="000000" w:themeColor="text1"/>
          <w:sz w:val="18"/>
          <w:szCs w:val="20"/>
        </w:rPr>
      </w:pPr>
      <w:r w:rsidRPr="00BC303D">
        <w:rPr>
          <w:rFonts w:ascii="ＭＳ ゴシック" w:eastAsia="ＭＳ ゴシック" w:hAnsi="ＭＳ ゴシック" w:hint="eastAsia"/>
          <w:color w:val="000000" w:themeColor="text1"/>
          <w:sz w:val="18"/>
          <w:szCs w:val="20"/>
        </w:rPr>
        <w:t>出典：厚生労働省　令和</w:t>
      </w:r>
      <w:r w:rsidR="008E21EB" w:rsidRPr="008E21EB">
        <w:rPr>
          <w:rFonts w:ascii="ＭＳ ゴシック" w:eastAsia="ＭＳ ゴシック" w:hAnsi="ＭＳ ゴシック" w:hint="eastAsia"/>
          <w:color w:val="EE0000"/>
          <w:sz w:val="18"/>
          <w:szCs w:val="20"/>
          <w:u w:val="single"/>
        </w:rPr>
        <w:t>８</w:t>
      </w:r>
      <w:r w:rsidRPr="00BC303D">
        <w:rPr>
          <w:rFonts w:ascii="ＭＳ ゴシック" w:eastAsia="ＭＳ ゴシック" w:hAnsi="ＭＳ ゴシック" w:hint="eastAsia"/>
          <w:color w:val="000000" w:themeColor="text1"/>
          <w:sz w:val="18"/>
          <w:szCs w:val="20"/>
        </w:rPr>
        <w:t>年度保険者努力支援制度（取組評価分）</w:t>
      </w:r>
      <w:r w:rsidR="00957283">
        <w:rPr>
          <w:rFonts w:ascii="ＭＳ ゴシック" w:eastAsia="ＭＳ ゴシック" w:hAnsi="ＭＳ ゴシック" w:hint="eastAsia"/>
          <w:color w:val="000000" w:themeColor="text1"/>
          <w:sz w:val="18"/>
          <w:szCs w:val="20"/>
        </w:rPr>
        <w:t>評価指標について</w:t>
      </w:r>
    </w:p>
    <w:p w14:paraId="7EABCDA2" w14:textId="031966C0" w:rsidR="000D1C6A" w:rsidRDefault="000D1C6A" w:rsidP="00792C0E">
      <w:pPr>
        <w:rPr>
          <w:rFonts w:ascii="ＭＳ ゴシック" w:eastAsia="ＭＳ ゴシック" w:hAnsi="ＭＳ ゴシック"/>
          <w:color w:val="000000" w:themeColor="text1"/>
        </w:rPr>
      </w:pPr>
    </w:p>
    <w:p w14:paraId="0087801D" w14:textId="77777777" w:rsidR="00FE783A" w:rsidRDefault="00FE783A" w:rsidP="00792C0E">
      <w:pPr>
        <w:rPr>
          <w:rFonts w:ascii="ＭＳ ゴシック" w:eastAsia="ＭＳ ゴシック" w:hAnsi="ＭＳ ゴシック"/>
          <w:color w:val="000000" w:themeColor="text1"/>
        </w:rPr>
      </w:pPr>
    </w:p>
    <w:p w14:paraId="1E75F235" w14:textId="77777777" w:rsidR="008E21EB" w:rsidRPr="00BC303D" w:rsidRDefault="008E21EB" w:rsidP="00792C0E">
      <w:pPr>
        <w:rPr>
          <w:rFonts w:ascii="ＭＳ ゴシック" w:eastAsia="ＭＳ ゴシック" w:hAnsi="ＭＳ ゴシック"/>
          <w:color w:val="000000" w:themeColor="text1"/>
        </w:rPr>
      </w:pPr>
    </w:p>
    <w:p w14:paraId="613638FD" w14:textId="6748B946" w:rsidR="00A22DBD" w:rsidRPr="00BC303D" w:rsidRDefault="00A22DBD" w:rsidP="00A22DBD">
      <w:pPr>
        <w:widowControl/>
        <w:ind w:firstLineChars="100" w:firstLine="210"/>
        <w:rPr>
          <w:rFonts w:ascii="ＭＳ ゴシック" w:eastAsia="ＭＳ ゴシック" w:hAnsi="ＭＳ ゴシック" w:cs="Times New Roman"/>
          <w:color w:val="000000" w:themeColor="text1"/>
        </w:rPr>
      </w:pPr>
      <w:r w:rsidRPr="00BC303D">
        <w:rPr>
          <w:rFonts w:ascii="ＭＳ ゴシック" w:eastAsia="ＭＳ ゴシック" w:hAnsi="ＭＳ ゴシック" w:cs="Times New Roman" w:hint="eastAsia"/>
          <w:color w:val="000000" w:themeColor="text1"/>
        </w:rPr>
        <w:t>（２）収納率向上に向けた取組</w:t>
      </w:r>
    </w:p>
    <w:p w14:paraId="78351C45" w14:textId="0364B0F9" w:rsidR="00A22DBD" w:rsidRPr="00BC303D" w:rsidRDefault="00A22DBD" w:rsidP="00A22DBD">
      <w:pPr>
        <w:widowControl/>
        <w:ind w:leftChars="300" w:left="630" w:firstLineChars="100" w:firstLine="210"/>
        <w:rPr>
          <w:rFonts w:ascii="ＭＳ ゴシック" w:eastAsia="ＭＳ ゴシック" w:hAnsi="ＭＳ ゴシック" w:cs="Times New Roman"/>
          <w:color w:val="000000" w:themeColor="text1"/>
        </w:rPr>
      </w:pPr>
      <w:r w:rsidRPr="00BC303D">
        <w:rPr>
          <w:rFonts w:ascii="ＭＳ 明朝" w:eastAsia="ＭＳ 明朝" w:hAnsi="ＭＳ 明朝" w:cs="Times New Roman" w:hint="eastAsia"/>
          <w:color w:val="000000" w:themeColor="text1"/>
        </w:rPr>
        <w:t>各市町村における目標収納率の達成のため、地域の実情を把握の上、以下に掲げる収納率の向上に向けた取組を進める。</w:t>
      </w:r>
      <w:r w:rsidR="008E21EB">
        <w:rPr>
          <w:rFonts w:ascii="ＭＳ 明朝" w:eastAsia="ＭＳ 明朝" w:hAnsi="ＭＳ ゴシック" w:cs="Times New Roman" w:hint="eastAsia"/>
          <w:color w:val="FF0000"/>
          <w:szCs w:val="21"/>
          <w:u w:val="single"/>
        </w:rPr>
        <w:t>こ</w:t>
      </w:r>
      <w:r w:rsidR="008E21EB" w:rsidRPr="00611E81">
        <w:rPr>
          <w:rFonts w:ascii="ＭＳ 明朝" w:eastAsia="ＭＳ 明朝" w:hAnsi="ＭＳ ゴシック" w:cs="Times New Roman" w:hint="eastAsia"/>
          <w:color w:val="FF0000"/>
          <w:szCs w:val="21"/>
          <w:u w:val="single"/>
        </w:rPr>
        <w:t>のうち、口座振替</w:t>
      </w:r>
      <w:r w:rsidR="008E21EB">
        <w:rPr>
          <w:rFonts w:ascii="ＭＳ 明朝" w:eastAsia="ＭＳ 明朝" w:hAnsi="ＭＳ ゴシック" w:cs="Times New Roman" w:hint="eastAsia"/>
          <w:color w:val="FF0000"/>
          <w:szCs w:val="21"/>
          <w:u w:val="single"/>
        </w:rPr>
        <w:t>のさらなる推進</w:t>
      </w:r>
      <w:r w:rsidR="008E21EB" w:rsidRPr="00611E81">
        <w:rPr>
          <w:rFonts w:ascii="ＭＳ 明朝" w:eastAsia="ＭＳ 明朝" w:hAnsi="ＭＳ ゴシック" w:cs="Times New Roman" w:hint="eastAsia"/>
          <w:color w:val="FF0000"/>
          <w:szCs w:val="21"/>
          <w:u w:val="single"/>
        </w:rPr>
        <w:t>、コンビニ収納の</w:t>
      </w:r>
      <w:r w:rsidR="008E21EB">
        <w:rPr>
          <w:rFonts w:ascii="ＭＳ 明朝" w:eastAsia="ＭＳ 明朝" w:hAnsi="ＭＳ ゴシック" w:cs="Times New Roman" w:hint="eastAsia"/>
          <w:color w:val="FF0000"/>
          <w:szCs w:val="21"/>
          <w:u w:val="single"/>
        </w:rPr>
        <w:t>活用推進</w:t>
      </w:r>
      <w:r w:rsidR="008E21EB" w:rsidRPr="00611E81">
        <w:rPr>
          <w:rFonts w:ascii="ＭＳ 明朝" w:eastAsia="ＭＳ 明朝" w:hAnsi="ＭＳ ゴシック" w:cs="Times New Roman" w:hint="eastAsia"/>
          <w:color w:val="FF0000"/>
          <w:szCs w:val="21"/>
          <w:u w:val="single"/>
        </w:rPr>
        <w:t>、</w:t>
      </w:r>
      <w:r w:rsidR="008E21EB">
        <w:rPr>
          <w:rFonts w:ascii="ＭＳ 明朝" w:eastAsia="ＭＳ 明朝" w:hAnsi="ＭＳ ゴシック" w:cs="Times New Roman" w:hint="eastAsia"/>
          <w:color w:val="FF0000"/>
          <w:szCs w:val="21"/>
          <w:u w:val="single"/>
        </w:rPr>
        <w:t>収納促進に向けた広報案内、納期限経過後における督促状の速やかな発送については、</w:t>
      </w:r>
      <w:r w:rsidR="008E21EB" w:rsidRPr="00611E81">
        <w:rPr>
          <w:rFonts w:ascii="ＭＳ 明朝" w:eastAsia="ＭＳ 明朝" w:hAnsi="ＭＳ ゴシック" w:cs="Times New Roman" w:hint="eastAsia"/>
          <w:color w:val="FF0000"/>
          <w:szCs w:val="21"/>
          <w:u w:val="single"/>
        </w:rPr>
        <w:t>全市町村で</w:t>
      </w:r>
      <w:r w:rsidR="008E21EB">
        <w:rPr>
          <w:rFonts w:ascii="ＭＳ 明朝" w:eastAsia="ＭＳ 明朝" w:hAnsi="ＭＳ ゴシック" w:cs="Times New Roman" w:hint="eastAsia"/>
          <w:color w:val="FF0000"/>
          <w:szCs w:val="21"/>
          <w:u w:val="single"/>
        </w:rPr>
        <w:t>既に実施しており</w:t>
      </w:r>
      <w:r w:rsidR="008E21EB" w:rsidRPr="00611E81">
        <w:rPr>
          <w:rFonts w:ascii="ＭＳ 明朝" w:eastAsia="ＭＳ 明朝" w:hAnsi="ＭＳ ゴシック" w:cs="Times New Roman" w:hint="eastAsia"/>
          <w:color w:val="FF0000"/>
          <w:szCs w:val="21"/>
          <w:u w:val="single"/>
        </w:rPr>
        <w:t>、今後も継続して</w:t>
      </w:r>
      <w:r w:rsidR="008E21EB">
        <w:rPr>
          <w:rFonts w:ascii="ＭＳ 明朝" w:eastAsia="ＭＳ 明朝" w:hAnsi="ＭＳ ゴシック" w:cs="Times New Roman" w:hint="eastAsia"/>
          <w:color w:val="FF0000"/>
          <w:szCs w:val="21"/>
          <w:u w:val="single"/>
        </w:rPr>
        <w:t>実施して</w:t>
      </w:r>
      <w:r w:rsidR="008E21EB" w:rsidRPr="00611E81">
        <w:rPr>
          <w:rFonts w:ascii="ＭＳ 明朝" w:eastAsia="ＭＳ 明朝" w:hAnsi="ＭＳ ゴシック" w:cs="Times New Roman" w:hint="eastAsia"/>
          <w:color w:val="FF0000"/>
          <w:szCs w:val="21"/>
          <w:u w:val="single"/>
        </w:rPr>
        <w:t>いく。</w:t>
      </w:r>
    </w:p>
    <w:p w14:paraId="1602CA0E" w14:textId="77777777" w:rsidR="00605498" w:rsidRPr="00BC303D" w:rsidRDefault="00A22DBD" w:rsidP="00A22DBD">
      <w:pPr>
        <w:widowControl/>
        <w:ind w:leftChars="300" w:left="630" w:firstLineChars="100" w:firstLine="210"/>
        <w:rPr>
          <w:rFonts w:ascii="ＭＳ 明朝" w:eastAsia="ＭＳ 明朝" w:hAnsi="ＭＳ 明朝" w:cs="Times New Roman"/>
          <w:color w:val="000000" w:themeColor="text1"/>
        </w:rPr>
      </w:pPr>
      <w:r w:rsidRPr="00BC303D">
        <w:rPr>
          <w:rFonts w:ascii="ＭＳ 明朝" w:eastAsia="ＭＳ 明朝" w:hAnsi="ＭＳ 明朝" w:cs="Times New Roman" w:hint="eastAsia"/>
          <w:color w:val="000000" w:themeColor="text1"/>
        </w:rPr>
        <w:t>また、目標収納率に達していない市町村においては、その要因分析（滞納状況、口座振替率、人員体制等）を行うとともに必要な対策の検討を進める。</w:t>
      </w:r>
    </w:p>
    <w:p w14:paraId="288A8585" w14:textId="6D1BDC13" w:rsidR="00A22DBD" w:rsidRDefault="00A22DBD" w:rsidP="00A22DBD">
      <w:pPr>
        <w:widowControl/>
        <w:ind w:leftChars="300" w:left="630" w:firstLineChars="100" w:firstLine="210"/>
        <w:rPr>
          <w:rFonts w:ascii="ＭＳ 明朝" w:eastAsia="ＭＳ 明朝" w:hAnsi="ＭＳ 明朝" w:cs="Times New Roman"/>
          <w:color w:val="000000" w:themeColor="text1"/>
        </w:rPr>
      </w:pPr>
      <w:r w:rsidRPr="00BC303D">
        <w:rPr>
          <w:rFonts w:ascii="ＭＳ 明朝" w:eastAsia="ＭＳ 明朝" w:hAnsi="ＭＳ 明朝" w:cs="Times New Roman" w:hint="eastAsia"/>
          <w:color w:val="000000" w:themeColor="text1"/>
        </w:rPr>
        <w:t>なお、</w:t>
      </w:r>
      <w:r w:rsidR="008E21EB" w:rsidRPr="009D6E32">
        <w:rPr>
          <w:rFonts w:ascii="ＭＳ 明朝" w:eastAsia="ＭＳ 明朝" w:hAnsi="ＭＳ ゴシック" w:cs="Times New Roman" w:hint="eastAsia"/>
          <w:color w:val="EE0000"/>
          <w:szCs w:val="21"/>
          <w:u w:val="single"/>
        </w:rPr>
        <w:t>在留外国人への対応を含む</w:t>
      </w:r>
      <w:r w:rsidRPr="00BC303D">
        <w:rPr>
          <w:rFonts w:ascii="ＭＳ 明朝" w:eastAsia="ＭＳ 明朝" w:hAnsi="ＭＳ 明朝" w:cs="Times New Roman" w:hint="eastAsia"/>
          <w:color w:val="000000" w:themeColor="text1"/>
        </w:rPr>
        <w:t>収納率向上のために必要な効果的な取組にかかる新たな事項については、今後、</w:t>
      </w:r>
      <w:r w:rsidR="008E21EB" w:rsidRPr="00EE1BD1">
        <w:rPr>
          <w:rFonts w:ascii="ＭＳ 明朝" w:eastAsia="ＭＳ 明朝" w:hAnsi="ＭＳ ゴシック" w:cs="Times New Roman" w:hint="eastAsia"/>
          <w:color w:val="FF0000"/>
          <w:szCs w:val="21"/>
          <w:u w:val="single"/>
        </w:rPr>
        <w:t>国の動向等を注視しつつ</w:t>
      </w:r>
      <w:r w:rsidRPr="00BC303D">
        <w:rPr>
          <w:rFonts w:ascii="ＭＳ 明朝" w:eastAsia="ＭＳ 明朝" w:hAnsi="ＭＳ 明朝" w:cs="Times New Roman" w:hint="eastAsia"/>
          <w:color w:val="000000" w:themeColor="text1"/>
        </w:rPr>
        <w:t>調整会議において検討していく。</w:t>
      </w:r>
    </w:p>
    <w:p w14:paraId="5C322687" w14:textId="77777777" w:rsidR="008E21EB" w:rsidRPr="00BC303D" w:rsidRDefault="008E21EB" w:rsidP="00A22DBD">
      <w:pPr>
        <w:widowControl/>
        <w:ind w:leftChars="300" w:left="630" w:firstLineChars="100" w:firstLine="210"/>
        <w:rPr>
          <w:rFonts w:ascii="ＭＳ 明朝" w:eastAsia="ＭＳ 明朝" w:hAnsi="ＭＳ 明朝" w:cs="Times New Roman"/>
          <w:color w:val="000000" w:themeColor="text1"/>
        </w:rPr>
      </w:pPr>
    </w:p>
    <w:p w14:paraId="6530FBEE" w14:textId="77777777" w:rsidR="00A22DBD" w:rsidRPr="00BC303D" w:rsidRDefault="00A22DBD" w:rsidP="00A22DBD">
      <w:pPr>
        <w:ind w:firstLineChars="200" w:firstLine="420"/>
        <w:rPr>
          <w:rFonts w:ascii="ＭＳ 明朝" w:eastAsia="ＭＳ 明朝" w:hAnsi="ＭＳ 明朝" w:cs="Times New Roman"/>
          <w:color w:val="000000" w:themeColor="text1"/>
        </w:rPr>
      </w:pPr>
      <w:r w:rsidRPr="00BC303D">
        <w:rPr>
          <w:rFonts w:ascii="ＭＳ 明朝" w:eastAsia="ＭＳ 明朝" w:hAnsi="ＭＳ 明朝" w:cs="Times New Roman" w:hint="eastAsia"/>
          <w:color w:val="000000" w:themeColor="text1"/>
        </w:rPr>
        <w:t>①　収納方法に関する取組</w:t>
      </w:r>
    </w:p>
    <w:p w14:paraId="233DD7A4" w14:textId="4192475A" w:rsidR="00A22DBD" w:rsidRPr="00BC303D" w:rsidRDefault="00A22DBD" w:rsidP="00A22DBD">
      <w:pPr>
        <w:rPr>
          <w:rFonts w:ascii="ＭＳ 明朝" w:eastAsia="ＭＳ 明朝" w:hAnsi="ＭＳ 明朝" w:cs="Times New Roman"/>
          <w:color w:val="000000" w:themeColor="text1"/>
        </w:rPr>
      </w:pPr>
      <w:r w:rsidRPr="00BC303D">
        <w:rPr>
          <w:rFonts w:ascii="ＭＳ 明朝" w:eastAsia="ＭＳ 明朝" w:hAnsi="ＭＳ 明朝" w:cs="Times New Roman" w:hint="eastAsia"/>
          <w:color w:val="000000" w:themeColor="text1"/>
        </w:rPr>
        <w:t xml:space="preserve">　　　　・口座振替のさらなる推進</w:t>
      </w:r>
    </w:p>
    <w:p w14:paraId="168683ED" w14:textId="77777777" w:rsidR="00A22DBD" w:rsidRPr="00BC303D" w:rsidRDefault="00A22DBD" w:rsidP="00A22DBD">
      <w:pPr>
        <w:rPr>
          <w:rFonts w:ascii="ＭＳ 明朝" w:eastAsia="ＭＳ 明朝" w:hAnsi="ＭＳ 明朝" w:cs="Times New Roman"/>
          <w:color w:val="000000" w:themeColor="text1"/>
        </w:rPr>
      </w:pPr>
      <w:r w:rsidRPr="00BC303D">
        <w:rPr>
          <w:rFonts w:ascii="ＭＳ 明朝" w:eastAsia="ＭＳ 明朝" w:hAnsi="ＭＳ 明朝" w:cs="Times New Roman" w:hint="eastAsia"/>
          <w:color w:val="000000" w:themeColor="text1"/>
        </w:rPr>
        <w:t xml:space="preserve">　　　　・コンビニ収納、ペイジー収納、スマホ決済の活用推進</w:t>
      </w:r>
    </w:p>
    <w:p w14:paraId="417FCA4D" w14:textId="2145D17D" w:rsidR="00A22DBD" w:rsidRPr="00BC303D" w:rsidRDefault="00A22DBD" w:rsidP="009A3185">
      <w:pPr>
        <w:ind w:left="1050" w:hangingChars="500" w:hanging="1050"/>
        <w:rPr>
          <w:rFonts w:ascii="ＭＳ 明朝" w:eastAsia="ＭＳ 明朝" w:hAnsi="ＭＳ 明朝" w:cs="Times New Roman"/>
          <w:color w:val="000000" w:themeColor="text1"/>
        </w:rPr>
      </w:pPr>
      <w:r w:rsidRPr="00BC303D">
        <w:rPr>
          <w:rFonts w:ascii="ＭＳ 明朝" w:eastAsia="ＭＳ 明朝" w:hAnsi="ＭＳ 明朝" w:cs="Times New Roman" w:hint="eastAsia"/>
          <w:color w:val="000000" w:themeColor="text1"/>
        </w:rPr>
        <w:t xml:space="preserve">　　　　・</w:t>
      </w:r>
      <w:r w:rsidR="008E21EB" w:rsidRPr="00270906">
        <w:rPr>
          <w:rFonts w:ascii="ＭＳ 明朝" w:eastAsia="ＭＳ 明朝" w:hAnsi="ＭＳ ゴシック" w:cs="Times New Roman" w:hint="eastAsia"/>
          <w:color w:val="FF0000"/>
          <w:szCs w:val="21"/>
          <w:u w:val="single"/>
        </w:rPr>
        <w:t>国民健康保険への加入時</w:t>
      </w:r>
      <w:r w:rsidR="008E21EB">
        <w:rPr>
          <w:rFonts w:ascii="ＭＳ 明朝" w:eastAsia="ＭＳ 明朝" w:hAnsi="ＭＳ ゴシック" w:cs="Times New Roman" w:hint="eastAsia"/>
          <w:color w:val="FF0000"/>
          <w:szCs w:val="21"/>
          <w:u w:val="single"/>
        </w:rPr>
        <w:t>の口座振替案内、</w:t>
      </w:r>
      <w:r w:rsidRPr="00BC303D">
        <w:rPr>
          <w:rFonts w:ascii="ＭＳ 明朝" w:eastAsia="ＭＳ 明朝" w:hAnsi="ＭＳ 明朝" w:cs="Times New Roman" w:hint="eastAsia"/>
          <w:color w:val="000000" w:themeColor="text1"/>
        </w:rPr>
        <w:t>決定通知書や納付書送付</w:t>
      </w:r>
      <w:r w:rsidR="009A3185" w:rsidRPr="009A3185">
        <w:rPr>
          <w:rFonts w:ascii="ＭＳ 明朝" w:eastAsia="ＭＳ 明朝" w:hAnsi="ＭＳ 明朝" w:cs="Times New Roman" w:hint="eastAsia"/>
          <w:color w:val="EE0000"/>
          <w:u w:val="single"/>
        </w:rPr>
        <w:t>時の</w:t>
      </w:r>
      <w:r w:rsidRPr="00BC303D">
        <w:rPr>
          <w:rFonts w:ascii="ＭＳ 明朝" w:eastAsia="ＭＳ 明朝" w:hAnsi="ＭＳ 明朝" w:cs="Times New Roman" w:hint="eastAsia"/>
          <w:color w:val="000000" w:themeColor="text1"/>
        </w:rPr>
        <w:t>口座振替依頼書同封などの収納促進に向けた広報案内</w:t>
      </w:r>
    </w:p>
    <w:p w14:paraId="5E80D672" w14:textId="77777777" w:rsidR="00A22DBD" w:rsidRPr="00BC303D" w:rsidRDefault="00A22DBD" w:rsidP="00A22DBD">
      <w:pPr>
        <w:rPr>
          <w:rFonts w:ascii="ＭＳ 明朝" w:eastAsia="ＭＳ 明朝" w:hAnsi="ＭＳ 明朝" w:cs="Times New Roman"/>
          <w:color w:val="000000" w:themeColor="text1"/>
        </w:rPr>
      </w:pPr>
      <w:r w:rsidRPr="00BC303D">
        <w:rPr>
          <w:rFonts w:ascii="ＭＳ 明朝" w:eastAsia="ＭＳ 明朝" w:hAnsi="ＭＳ 明朝" w:cs="Times New Roman" w:hint="eastAsia"/>
          <w:color w:val="000000" w:themeColor="text1"/>
        </w:rPr>
        <w:t xml:space="preserve">　　②　滞納整理に関する取組</w:t>
      </w:r>
    </w:p>
    <w:p w14:paraId="0FAFB187" w14:textId="77777777" w:rsidR="00A22DBD" w:rsidRPr="00BC303D" w:rsidRDefault="00A22DBD" w:rsidP="00A22DBD">
      <w:pPr>
        <w:rPr>
          <w:rFonts w:ascii="ＭＳ 明朝" w:eastAsia="ＭＳ 明朝" w:hAnsi="ＭＳ 明朝" w:cs="Times New Roman"/>
          <w:color w:val="000000" w:themeColor="text1"/>
        </w:rPr>
      </w:pPr>
      <w:r w:rsidRPr="00BC303D">
        <w:rPr>
          <w:rFonts w:ascii="ＭＳ 明朝" w:eastAsia="ＭＳ 明朝" w:hAnsi="ＭＳ 明朝" w:cs="Times New Roman" w:hint="eastAsia"/>
          <w:color w:val="000000" w:themeColor="text1"/>
        </w:rPr>
        <w:t xml:space="preserve">　　　　・納期限経過後における督促状の速やかな発送</w:t>
      </w:r>
    </w:p>
    <w:p w14:paraId="623A40E9" w14:textId="77777777" w:rsidR="00A22DBD" w:rsidRPr="00BC303D" w:rsidRDefault="00A22DBD" w:rsidP="00A22DBD">
      <w:pPr>
        <w:rPr>
          <w:rFonts w:ascii="ＭＳ 明朝" w:eastAsia="ＭＳ 明朝" w:hAnsi="ＭＳ 明朝" w:cs="Times New Roman"/>
          <w:color w:val="000000" w:themeColor="text1"/>
        </w:rPr>
      </w:pPr>
      <w:r w:rsidRPr="00BC303D">
        <w:rPr>
          <w:rFonts w:ascii="ＭＳ 明朝" w:eastAsia="ＭＳ 明朝" w:hAnsi="ＭＳ 明朝" w:cs="Times New Roman" w:hint="eastAsia"/>
          <w:color w:val="000000" w:themeColor="text1"/>
        </w:rPr>
        <w:t xml:space="preserve">　　　　・預貯金や給与債権等にかかる財産調査の効率化</w:t>
      </w:r>
    </w:p>
    <w:p w14:paraId="6FD925AD" w14:textId="77777777" w:rsidR="00A22DBD" w:rsidRPr="00BC303D" w:rsidRDefault="00A22DBD" w:rsidP="00A22DBD">
      <w:pPr>
        <w:rPr>
          <w:rFonts w:ascii="ＭＳ 明朝" w:eastAsia="ＭＳ 明朝" w:hAnsi="ＭＳ 明朝" w:cs="Times New Roman"/>
          <w:color w:val="000000" w:themeColor="text1"/>
        </w:rPr>
      </w:pPr>
      <w:r w:rsidRPr="00BC303D">
        <w:rPr>
          <w:rFonts w:ascii="ＭＳ 明朝" w:eastAsia="ＭＳ 明朝" w:hAnsi="ＭＳ 明朝" w:cs="Times New Roman" w:hint="eastAsia"/>
          <w:color w:val="000000" w:themeColor="text1"/>
        </w:rPr>
        <w:t xml:space="preserve">　　　　・滞納者が納付相談を行いやすい環境整備の推進</w:t>
      </w:r>
    </w:p>
    <w:p w14:paraId="7887416D" w14:textId="77777777" w:rsidR="00A22DBD" w:rsidRPr="00BC303D" w:rsidRDefault="00A22DBD" w:rsidP="00A22DBD">
      <w:pPr>
        <w:rPr>
          <w:rFonts w:ascii="ＭＳ 明朝" w:eastAsia="ＭＳ 明朝" w:hAnsi="ＭＳ 明朝" w:cs="Times New Roman"/>
          <w:color w:val="000000" w:themeColor="text1"/>
        </w:rPr>
      </w:pPr>
      <w:r w:rsidRPr="00BC303D">
        <w:rPr>
          <w:rFonts w:ascii="ＭＳ 明朝" w:eastAsia="ＭＳ 明朝" w:hAnsi="ＭＳ 明朝" w:cs="Times New Roman" w:hint="eastAsia"/>
          <w:color w:val="000000" w:themeColor="text1"/>
        </w:rPr>
        <w:t xml:space="preserve">　　　　・滞納者対策について、府内市町村間での情報共有</w:t>
      </w:r>
    </w:p>
    <w:p w14:paraId="77E5DBDE" w14:textId="18B48BCE" w:rsidR="00A22DBD" w:rsidRPr="00BC303D" w:rsidRDefault="00A22DBD" w:rsidP="00A22DBD">
      <w:pPr>
        <w:ind w:leftChars="200" w:left="525" w:hangingChars="50" w:hanging="105"/>
        <w:rPr>
          <w:rFonts w:ascii="ＭＳ 明朝" w:eastAsia="ＭＳ 明朝" w:hAnsi="ＭＳ 明朝" w:cs="Times New Roman"/>
          <w:color w:val="000000" w:themeColor="text1"/>
        </w:rPr>
      </w:pPr>
      <w:r w:rsidRPr="00BC303D">
        <w:rPr>
          <w:rFonts w:ascii="ＭＳ 明朝" w:eastAsia="ＭＳ 明朝" w:hAnsi="ＭＳ 明朝" w:cs="Times New Roman" w:hint="eastAsia"/>
          <w:color w:val="000000" w:themeColor="text1"/>
        </w:rPr>
        <w:t>③　他部署等との連携</w:t>
      </w:r>
    </w:p>
    <w:p w14:paraId="4830DBCB" w14:textId="260694AA" w:rsidR="00A22DBD" w:rsidRPr="00BC303D" w:rsidRDefault="00A22DBD" w:rsidP="00A22DBD">
      <w:pPr>
        <w:rPr>
          <w:rFonts w:ascii="ＭＳ 明朝" w:eastAsia="ＭＳ 明朝" w:hAnsi="ＭＳ 明朝" w:cs="Times New Roman"/>
          <w:color w:val="000000" w:themeColor="text1"/>
        </w:rPr>
      </w:pPr>
      <w:r w:rsidRPr="00BC303D">
        <w:rPr>
          <w:rFonts w:ascii="ＭＳ 明朝" w:eastAsia="ＭＳ 明朝" w:hAnsi="ＭＳ 明朝" w:cs="Times New Roman" w:hint="eastAsia"/>
          <w:color w:val="000000" w:themeColor="text1"/>
        </w:rPr>
        <w:t xml:space="preserve">　　　　・生活保護や多重債務問題等の庁内相談窓口</w:t>
      </w:r>
      <w:r w:rsidR="009A3185" w:rsidRPr="00BF74AF">
        <w:rPr>
          <w:rFonts w:ascii="ＭＳ 明朝" w:eastAsia="ＭＳ 明朝" w:hAnsi="ＭＳ ゴシック" w:cs="Times New Roman" w:hint="eastAsia"/>
          <w:color w:val="FF0000"/>
          <w:szCs w:val="21"/>
          <w:u w:val="single"/>
        </w:rPr>
        <w:t>（税部門、福祉部門</w:t>
      </w:r>
      <w:r w:rsidR="009A3185">
        <w:rPr>
          <w:rFonts w:ascii="ＭＳ 明朝" w:eastAsia="ＭＳ 明朝" w:hAnsi="ＭＳ ゴシック" w:cs="Times New Roman" w:hint="eastAsia"/>
          <w:color w:val="FF0000"/>
          <w:szCs w:val="21"/>
          <w:u w:val="single"/>
        </w:rPr>
        <w:t>等）</w:t>
      </w:r>
      <w:r w:rsidRPr="00BC303D">
        <w:rPr>
          <w:rFonts w:ascii="ＭＳ 明朝" w:eastAsia="ＭＳ 明朝" w:hAnsi="ＭＳ 明朝" w:cs="Times New Roman" w:hint="eastAsia"/>
          <w:color w:val="000000" w:themeColor="text1"/>
        </w:rPr>
        <w:t>との連携</w:t>
      </w:r>
    </w:p>
    <w:p w14:paraId="156CD63D" w14:textId="071B394F" w:rsidR="00A22DBD" w:rsidRPr="00BC303D" w:rsidRDefault="00A22DBD" w:rsidP="00A22DBD">
      <w:pPr>
        <w:rPr>
          <w:rFonts w:ascii="ＭＳ 明朝" w:eastAsia="ＭＳ 明朝" w:hAnsi="ＭＳ ゴシック" w:cs="Times New Roman"/>
          <w:color w:val="000000" w:themeColor="text1"/>
        </w:rPr>
      </w:pPr>
      <w:r w:rsidRPr="00BC303D">
        <w:rPr>
          <w:rFonts w:ascii="ＭＳ 明朝" w:eastAsia="ＭＳ 明朝" w:hAnsi="ＭＳ ゴシック" w:cs="Times New Roman" w:hint="eastAsia"/>
          <w:color w:val="000000" w:themeColor="text1"/>
        </w:rPr>
        <w:t xml:space="preserve">　　　　・</w:t>
      </w:r>
      <w:r w:rsidR="00A4214E" w:rsidRPr="00BC303D">
        <w:rPr>
          <w:rFonts w:ascii="ＭＳ 明朝" w:eastAsia="ＭＳ 明朝" w:hAnsi="ＭＳ ゴシック" w:cs="Times New Roman" w:hint="eastAsia"/>
          <w:color w:val="000000" w:themeColor="text1"/>
        </w:rPr>
        <w:t>生活再建を見据えた</w:t>
      </w:r>
      <w:r w:rsidRPr="00BC303D">
        <w:rPr>
          <w:rFonts w:ascii="ＭＳ 明朝" w:eastAsia="ＭＳ 明朝" w:hAnsi="ＭＳ ゴシック" w:cs="Times New Roman" w:hint="eastAsia"/>
          <w:color w:val="000000" w:themeColor="text1"/>
        </w:rPr>
        <w:t>自立支援体制の充実（就労支援部門との連携等）</w:t>
      </w:r>
    </w:p>
    <w:p w14:paraId="266DB73E" w14:textId="3E2309A8" w:rsidR="00A22DBD" w:rsidRPr="00BC303D" w:rsidRDefault="00A22DBD" w:rsidP="00792C0E">
      <w:pPr>
        <w:rPr>
          <w:rFonts w:ascii="ＭＳ ゴシック" w:eastAsia="ＭＳ ゴシック" w:hAnsi="ＭＳ ゴシック"/>
          <w:color w:val="000000" w:themeColor="text1"/>
        </w:rPr>
      </w:pPr>
    </w:p>
    <w:p w14:paraId="53260042" w14:textId="64FFA62E" w:rsidR="00792C0E" w:rsidRPr="00BC303D" w:rsidRDefault="00792C0E" w:rsidP="00792C0E">
      <w:pPr>
        <w:widowControl/>
        <w:ind w:leftChars="9" w:left="19" w:firstLineChars="100" w:firstLine="210"/>
        <w:rPr>
          <w:rFonts w:ascii="ＭＳ ゴシック" w:eastAsia="ＭＳ ゴシック" w:hAnsi="ＭＳ ゴシック" w:cs="Times New Roman"/>
          <w:color w:val="000000" w:themeColor="text1"/>
        </w:rPr>
      </w:pPr>
      <w:r w:rsidRPr="00BC303D">
        <w:rPr>
          <w:rFonts w:ascii="ＭＳ ゴシック" w:eastAsia="ＭＳ ゴシック" w:hAnsi="ＭＳ ゴシック" w:cs="Times New Roman" w:hint="eastAsia"/>
          <w:color w:val="000000" w:themeColor="text1"/>
        </w:rPr>
        <w:t>（</w:t>
      </w:r>
      <w:r w:rsidR="00A22DBD" w:rsidRPr="00BC303D">
        <w:rPr>
          <w:rFonts w:ascii="ＭＳ ゴシック" w:eastAsia="ＭＳ ゴシック" w:hAnsi="ＭＳ ゴシック" w:cs="Times New Roman" w:hint="eastAsia"/>
          <w:color w:val="000000" w:themeColor="text1"/>
        </w:rPr>
        <w:t>３</w:t>
      </w:r>
      <w:r w:rsidRPr="00BC303D">
        <w:rPr>
          <w:rFonts w:ascii="ＭＳ ゴシック" w:eastAsia="ＭＳ ゴシック" w:hAnsi="ＭＳ ゴシック" w:cs="Times New Roman" w:hint="eastAsia"/>
          <w:color w:val="000000" w:themeColor="text1"/>
        </w:rPr>
        <w:t>）収納対策の体制強化に資する取組</w:t>
      </w:r>
    </w:p>
    <w:p w14:paraId="73E4B472" w14:textId="77777777" w:rsidR="00792C0E" w:rsidRPr="00BC303D" w:rsidRDefault="00792C0E" w:rsidP="00FA756D">
      <w:pPr>
        <w:widowControl/>
        <w:ind w:firstLineChars="200" w:firstLine="420"/>
        <w:rPr>
          <w:rFonts w:ascii="ＭＳ 明朝" w:eastAsia="ＭＳ 明朝" w:hAnsi="ＭＳ ゴシック" w:cs="Times New Roman"/>
          <w:color w:val="000000" w:themeColor="text1"/>
        </w:rPr>
      </w:pPr>
      <w:r w:rsidRPr="00BC303D">
        <w:rPr>
          <w:rFonts w:ascii="ＭＳ 明朝" w:eastAsia="ＭＳ 明朝" w:hAnsi="ＭＳ ゴシック" w:cs="Times New Roman" w:hint="eastAsia"/>
          <w:color w:val="000000" w:themeColor="text1"/>
        </w:rPr>
        <w:t>①　「収納担当者研修会」の実施</w:t>
      </w:r>
    </w:p>
    <w:p w14:paraId="70F2EF34" w14:textId="1BDE768D" w:rsidR="00060D3A" w:rsidRPr="00BC303D" w:rsidRDefault="00792C0E" w:rsidP="00A22DBD">
      <w:pPr>
        <w:widowControl/>
        <w:ind w:leftChars="400" w:left="840" w:firstLineChars="100" w:firstLine="210"/>
        <w:rPr>
          <w:rFonts w:ascii="ＭＳ 明朝" w:eastAsia="ＭＳ 明朝" w:hAnsi="ＭＳ ゴシック" w:cs="Times New Roman"/>
          <w:color w:val="000000" w:themeColor="text1"/>
        </w:rPr>
      </w:pPr>
      <w:r w:rsidRPr="00BC303D">
        <w:rPr>
          <w:rFonts w:ascii="ＭＳ 明朝" w:eastAsia="ＭＳ 明朝" w:hAnsi="ＭＳ ゴシック" w:cs="Times New Roman" w:hint="eastAsia"/>
          <w:color w:val="000000" w:themeColor="text1"/>
        </w:rPr>
        <w:t>収納対策に関する人材育成の観点から、府と大阪府国民健康保険団体連合会（以下「府国保連合会」という。）の共催により実施している、滞納整理に必要な知識・技術を習得するための</w:t>
      </w:r>
      <w:r w:rsidRPr="00BC303D">
        <w:rPr>
          <w:rFonts w:ascii="ＭＳ 明朝" w:eastAsia="ＭＳ 明朝" w:hAnsi="ＭＳ 明朝" w:cs="Times New Roman" w:hint="eastAsia"/>
          <w:color w:val="000000" w:themeColor="text1"/>
        </w:rPr>
        <w:t>「収納担当者研修会」</w:t>
      </w:r>
      <w:r w:rsidRPr="00BC303D">
        <w:rPr>
          <w:rFonts w:ascii="ＭＳ 明朝" w:eastAsia="ＭＳ 明朝" w:hAnsi="ＭＳ ゴシック" w:cs="Times New Roman" w:hint="eastAsia"/>
          <w:color w:val="000000" w:themeColor="text1"/>
        </w:rPr>
        <w:t>を引き続き実施し、収納対策の情報交換や先進事例の紹介などを通じて、収納担当職員の資質の向上に努める。</w:t>
      </w:r>
    </w:p>
    <w:p w14:paraId="32CF9E18" w14:textId="77777777" w:rsidR="00792C0E" w:rsidRPr="00BC303D" w:rsidRDefault="00792C0E" w:rsidP="00FA756D">
      <w:pPr>
        <w:widowControl/>
        <w:ind w:firstLineChars="200" w:firstLine="420"/>
        <w:rPr>
          <w:rFonts w:ascii="ＭＳ 明朝" w:eastAsia="ＭＳ 明朝" w:hAnsi="ＭＳ ゴシック" w:cs="Times New Roman"/>
          <w:color w:val="000000" w:themeColor="text1"/>
        </w:rPr>
      </w:pPr>
      <w:r w:rsidRPr="00BC303D">
        <w:rPr>
          <w:rFonts w:ascii="ＭＳ 明朝" w:eastAsia="ＭＳ 明朝" w:hAnsi="ＭＳ ゴシック" w:cs="Times New Roman" w:hint="eastAsia"/>
          <w:color w:val="000000" w:themeColor="text1"/>
        </w:rPr>
        <w:t>②　収納対策の全体的な底上げに向けた取組</w:t>
      </w:r>
    </w:p>
    <w:p w14:paraId="61F0D077" w14:textId="53256B3D" w:rsidR="00792C0E" w:rsidRPr="00BC303D" w:rsidRDefault="00792C0E" w:rsidP="00792C0E">
      <w:pPr>
        <w:widowControl/>
        <w:ind w:left="840" w:hangingChars="400" w:hanging="840"/>
        <w:rPr>
          <w:rFonts w:ascii="ＭＳ 明朝" w:eastAsia="ＭＳ 明朝" w:hAnsi="ＭＳ ゴシック" w:cs="Times New Roman"/>
          <w:color w:val="000000" w:themeColor="text1"/>
        </w:rPr>
      </w:pPr>
      <w:r w:rsidRPr="00BC303D">
        <w:rPr>
          <w:rFonts w:ascii="ＭＳ ゴシック" w:eastAsia="ＭＳ ゴシック" w:hAnsi="ＭＳ ゴシック" w:hint="eastAsia"/>
          <w:color w:val="000000" w:themeColor="text1"/>
        </w:rPr>
        <w:t xml:space="preserve">　　　　　</w:t>
      </w:r>
      <w:r w:rsidRPr="00BC303D">
        <w:rPr>
          <w:rFonts w:ascii="ＭＳ 明朝" w:eastAsia="ＭＳ 明朝" w:hAnsi="ＭＳ ゴシック" w:cs="Times New Roman" w:hint="eastAsia"/>
          <w:color w:val="000000" w:themeColor="text1"/>
        </w:rPr>
        <w:t>収納対策については、各市町村における地域の実情を考慮しつつ、公平性確保や、事務の効率化・広域化の観点から、収納対策の全体的な底上げが図られるよう、</w:t>
      </w:r>
      <w:r w:rsidR="00A22DBD" w:rsidRPr="00BC303D">
        <w:rPr>
          <w:rFonts w:ascii="ＭＳ 明朝" w:eastAsia="ＭＳ 明朝" w:hAnsi="ＭＳ ゴシック" w:cs="Times New Roman" w:hint="eastAsia"/>
          <w:color w:val="000000" w:themeColor="text1"/>
        </w:rPr>
        <w:t>滞納繰越分を含め、</w:t>
      </w:r>
      <w:r w:rsidRPr="00BC303D">
        <w:rPr>
          <w:rFonts w:ascii="ＭＳ 明朝" w:eastAsia="ＭＳ 明朝" w:hAnsi="ＭＳ ゴシック" w:cs="Times New Roman" w:hint="eastAsia"/>
          <w:color w:val="000000" w:themeColor="text1"/>
        </w:rPr>
        <w:t>調整会議において検討を</w:t>
      </w:r>
      <w:r w:rsidR="009A3185" w:rsidRPr="009A3185">
        <w:rPr>
          <w:rFonts w:ascii="ＭＳ 明朝" w:eastAsia="ＭＳ 明朝" w:hAnsi="ＭＳ 明朝" w:cs="Times New Roman" w:hint="eastAsia"/>
          <w:szCs w:val="21"/>
        </w:rPr>
        <w:t>進め</w:t>
      </w:r>
      <w:r w:rsidR="009A3185" w:rsidRPr="00D543C0">
        <w:rPr>
          <w:rFonts w:ascii="ＭＳ 明朝" w:eastAsia="ＭＳ 明朝" w:hAnsi="ＭＳ 明朝" w:cs="Times New Roman" w:hint="eastAsia"/>
          <w:color w:val="FF0000"/>
          <w:szCs w:val="21"/>
          <w:u w:val="single"/>
        </w:rPr>
        <w:t>、全市町村で実施していく</w:t>
      </w:r>
      <w:r w:rsidRPr="00BC303D">
        <w:rPr>
          <w:rFonts w:ascii="ＭＳ 明朝" w:eastAsia="ＭＳ 明朝" w:hAnsi="ＭＳ ゴシック" w:cs="Times New Roman" w:hint="eastAsia"/>
          <w:color w:val="000000" w:themeColor="text1"/>
        </w:rPr>
        <w:t>。</w:t>
      </w:r>
    </w:p>
    <w:p w14:paraId="6E7A4596" w14:textId="77777777" w:rsidR="00792C0E" w:rsidRPr="00BC303D" w:rsidRDefault="00792C0E" w:rsidP="00FA756D">
      <w:pPr>
        <w:widowControl/>
        <w:ind w:firstLineChars="200" w:firstLine="420"/>
        <w:rPr>
          <w:rFonts w:ascii="ＭＳ 明朝" w:eastAsia="ＭＳ 明朝" w:hAnsi="ＭＳ 明朝" w:cs="Times New Roman"/>
          <w:color w:val="000000" w:themeColor="text1"/>
        </w:rPr>
      </w:pPr>
      <w:r w:rsidRPr="00BC303D">
        <w:rPr>
          <w:rFonts w:ascii="ＭＳ 明朝" w:eastAsia="ＭＳ 明朝" w:hAnsi="ＭＳ 明朝" w:cs="Times New Roman" w:hint="eastAsia"/>
          <w:color w:val="000000" w:themeColor="text1"/>
        </w:rPr>
        <w:t>③　大阪府域地方税徴収機構との連携</w:t>
      </w:r>
    </w:p>
    <w:p w14:paraId="63CC7BF5" w14:textId="77777777" w:rsidR="00792C0E" w:rsidRPr="00BC303D" w:rsidRDefault="00792C0E" w:rsidP="00792C0E">
      <w:pPr>
        <w:widowControl/>
        <w:ind w:leftChars="400" w:left="840" w:firstLineChars="100" w:firstLine="210"/>
        <w:rPr>
          <w:rFonts w:ascii="ＭＳ 明朝" w:eastAsia="ＭＳ 明朝" w:hAnsi="ＭＳ 明朝" w:cs="Times New Roman"/>
          <w:color w:val="000000" w:themeColor="text1"/>
        </w:rPr>
      </w:pPr>
      <w:r w:rsidRPr="00BC303D">
        <w:rPr>
          <w:rFonts w:ascii="ＭＳ 明朝" w:eastAsia="ＭＳ 明朝" w:hAnsi="ＭＳ 明朝" w:cs="Times New Roman" w:hint="eastAsia"/>
          <w:color w:val="000000" w:themeColor="text1"/>
        </w:rPr>
        <w:t>保険料の収納対策の強化と効率化に向けた広域的な取組として、現在、地方税の収入未済額のさらなる縮減を図ること、及び参加市町村税務職員の徴収技術の向上を目的として、府及び希望市町村の参加のもと設置している大阪府域地方税徴収機構と連携し、引き続き、府域全体の体制強化を図り、保険料の収納率向上に繋げる。</w:t>
      </w:r>
    </w:p>
    <w:p w14:paraId="36BC5892" w14:textId="77777777" w:rsidR="00B752A3" w:rsidRPr="00BC303D" w:rsidRDefault="00B752A3" w:rsidP="00B752A3">
      <w:pPr>
        <w:widowControl/>
        <w:rPr>
          <w:color w:val="000000" w:themeColor="text1"/>
        </w:rPr>
      </w:pPr>
    </w:p>
    <w:p w14:paraId="73253D36" w14:textId="1C4618A0" w:rsidR="0029282E" w:rsidRPr="00BC303D" w:rsidRDefault="0029282E" w:rsidP="00792C0E">
      <w:pPr>
        <w:rPr>
          <w:rFonts w:ascii="ＭＳ ゴシック" w:eastAsia="ＭＳ ゴシック" w:hAnsi="ＭＳ ゴシック" w:cs="Times New Roman"/>
          <w:color w:val="000000" w:themeColor="text1"/>
          <w:sz w:val="22"/>
        </w:rPr>
      </w:pPr>
    </w:p>
    <w:p w14:paraId="76AA2FA8" w14:textId="77777777" w:rsidR="00792C0E" w:rsidRPr="00BC303D" w:rsidRDefault="00060D3A" w:rsidP="00792C0E">
      <w:pPr>
        <w:rPr>
          <w:rFonts w:ascii="ＭＳ ゴシック" w:eastAsia="ＭＳ ゴシック" w:hAnsi="ＭＳ ゴシック" w:cs="Times New Roman"/>
          <w:color w:val="000000" w:themeColor="text1"/>
          <w:sz w:val="22"/>
        </w:rPr>
      </w:pPr>
      <w:r w:rsidRPr="00BC303D">
        <w:rPr>
          <w:rFonts w:ascii="ＭＳ ゴシック" w:eastAsia="ＭＳ ゴシック" w:hAnsi="ＭＳ ゴシック" w:cs="Times New Roman" w:hint="eastAsia"/>
          <w:color w:val="000000" w:themeColor="text1"/>
          <w:sz w:val="22"/>
        </w:rPr>
        <w:t>第４</w:t>
      </w:r>
      <w:r w:rsidR="00792C0E" w:rsidRPr="00BC303D">
        <w:rPr>
          <w:rFonts w:ascii="ＭＳ ゴシック" w:eastAsia="ＭＳ ゴシック" w:hAnsi="ＭＳ ゴシック" w:cs="Times New Roman" w:hint="eastAsia"/>
          <w:color w:val="000000" w:themeColor="text1"/>
          <w:sz w:val="22"/>
        </w:rPr>
        <w:t xml:space="preserve">　市町村における保険給付の適正な実施</w:t>
      </w:r>
    </w:p>
    <w:p w14:paraId="79F347B9" w14:textId="77777777" w:rsidR="00792C0E" w:rsidRPr="00BC303D" w:rsidRDefault="00792C0E" w:rsidP="00792C0E">
      <w:pPr>
        <w:rPr>
          <w:rFonts w:ascii="ＭＳ 明朝" w:eastAsia="ＭＳ 明朝" w:hAnsi="ＭＳ 明朝" w:cs="Times New Roman"/>
          <w:color w:val="000000" w:themeColor="text1"/>
          <w:szCs w:val="21"/>
        </w:rPr>
      </w:pPr>
    </w:p>
    <w:p w14:paraId="0513829D" w14:textId="77777777" w:rsidR="00792C0E" w:rsidRPr="00BC303D" w:rsidRDefault="00792C0E" w:rsidP="00792C0E">
      <w:pPr>
        <w:ind w:firstLineChars="100" w:firstLine="210"/>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１　府内市町村の現状</w:t>
      </w:r>
    </w:p>
    <w:p w14:paraId="588684FE" w14:textId="77777777" w:rsidR="00792C0E" w:rsidRPr="00BC303D" w:rsidRDefault="00792C0E" w:rsidP="00792C0E">
      <w:pPr>
        <w:ind w:leftChars="200" w:left="420" w:firstLineChars="100" w:firstLine="21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診療（調剤）報酬明細書（以下「レセプト」という。）の点検調査は、医療費適正化の根幹をなすものとして必要不可欠であり、市町村ではレセプト点検員の配置や業務委託などにより、点検業務を行っている。診療報酬の算定方法に係る一次点検は、審査支払機関である府国保連合会で行われ、被保険者の資格点検や、医科・歯科の診療報酬明細書と調剤報酬明細書との突合といった内容点検など、二次点検を市町村で実施している。</w:t>
      </w:r>
    </w:p>
    <w:p w14:paraId="3BA8FAD0" w14:textId="62C8EE6F" w:rsidR="00792C0E" w:rsidRPr="00BC303D" w:rsidRDefault="00792C0E" w:rsidP="00792C0E">
      <w:pPr>
        <w:ind w:leftChars="200" w:left="420" w:firstLineChars="100" w:firstLine="210"/>
        <w:rPr>
          <w:rFonts w:ascii="ＭＳ 明朝" w:eastAsia="ＭＳ 明朝" w:hAnsi="ＭＳ 明朝" w:cs="Times New Roman"/>
          <w:color w:val="000000" w:themeColor="text1"/>
          <w:szCs w:val="21"/>
        </w:rPr>
      </w:pPr>
      <w:r w:rsidRPr="00BC303D">
        <w:rPr>
          <w:rFonts w:ascii="ＭＳ 明朝" w:eastAsia="ＭＳ 明朝" w:hAnsi="ＭＳ 明朝" w:cs="Times New Roman"/>
          <w:color w:val="000000" w:themeColor="text1"/>
          <w:szCs w:val="21"/>
        </w:rPr>
        <w:t>点検調査の財政効果額は、</w:t>
      </w:r>
      <w:r w:rsidRPr="00BC303D">
        <w:rPr>
          <w:rFonts w:ascii="ＭＳ 明朝" w:eastAsia="ＭＳ 明朝" w:hAnsi="ＭＳ 明朝" w:cs="Times New Roman" w:hint="eastAsia"/>
          <w:color w:val="000000" w:themeColor="text1"/>
          <w:szCs w:val="21"/>
        </w:rPr>
        <w:t>令和</w:t>
      </w:r>
      <w:r w:rsidR="009A3185" w:rsidRPr="009A3185">
        <w:rPr>
          <w:rFonts w:ascii="ＭＳ 明朝" w:eastAsia="ＭＳ 明朝" w:hAnsi="ＭＳ 明朝" w:cs="Times New Roman" w:hint="eastAsia"/>
          <w:color w:val="EE0000"/>
          <w:szCs w:val="21"/>
          <w:u w:val="single"/>
        </w:rPr>
        <w:t>５</w:t>
      </w:r>
      <w:r w:rsidRPr="00BC303D">
        <w:rPr>
          <w:rFonts w:ascii="ＭＳ 明朝" w:eastAsia="ＭＳ 明朝" w:hAnsi="ＭＳ 明朝" w:cs="Times New Roman"/>
          <w:color w:val="000000" w:themeColor="text1"/>
          <w:szCs w:val="21"/>
        </w:rPr>
        <w:t>年度実績で一人当たり</w:t>
      </w:r>
      <w:r w:rsidRPr="00BC303D">
        <w:rPr>
          <w:rFonts w:ascii="ＭＳ 明朝" w:eastAsia="ＭＳ 明朝" w:hAnsi="ＭＳ 明朝" w:cs="Times New Roman" w:hint="eastAsia"/>
          <w:color w:val="000000" w:themeColor="text1"/>
          <w:szCs w:val="21"/>
        </w:rPr>
        <w:t>全国</w:t>
      </w:r>
      <w:r w:rsidRPr="00BC303D">
        <w:rPr>
          <w:rFonts w:ascii="ＭＳ 明朝" w:eastAsia="ＭＳ 明朝" w:hAnsi="ＭＳ 明朝" w:cs="Times New Roman"/>
          <w:color w:val="000000" w:themeColor="text1"/>
          <w:szCs w:val="21"/>
        </w:rPr>
        <w:t>平均を</w:t>
      </w:r>
      <w:r w:rsidR="009A3185" w:rsidRPr="00D543C0">
        <w:rPr>
          <w:rFonts w:ascii="ＭＳ 明朝" w:eastAsia="ＭＳ 明朝" w:hAnsi="ＭＳ 明朝" w:cs="Times New Roman" w:hint="eastAsia"/>
          <w:color w:val="FF0000"/>
          <w:szCs w:val="21"/>
          <w:u w:val="single"/>
        </w:rPr>
        <w:t>410</w:t>
      </w:r>
      <w:r w:rsidRPr="00BC303D">
        <w:rPr>
          <w:rFonts w:ascii="ＭＳ 明朝" w:eastAsia="ＭＳ 明朝" w:hAnsi="ＭＳ 明朝" w:cs="Times New Roman"/>
          <w:color w:val="000000" w:themeColor="text1"/>
          <w:szCs w:val="21"/>
        </w:rPr>
        <w:t>円上回っており、財政効果率についても</w:t>
      </w:r>
      <w:r w:rsidRPr="00BC303D">
        <w:rPr>
          <w:rFonts w:ascii="ＭＳ 明朝" w:eastAsia="ＭＳ 明朝" w:hAnsi="ＭＳ 明朝" w:cs="Times New Roman" w:hint="eastAsia"/>
          <w:color w:val="000000" w:themeColor="text1"/>
          <w:szCs w:val="21"/>
        </w:rPr>
        <w:t>全国</w:t>
      </w:r>
      <w:r w:rsidRPr="00BC303D">
        <w:rPr>
          <w:rFonts w:ascii="ＭＳ 明朝" w:eastAsia="ＭＳ 明朝" w:hAnsi="ＭＳ 明朝" w:cs="Times New Roman"/>
          <w:color w:val="000000" w:themeColor="text1"/>
          <w:szCs w:val="21"/>
        </w:rPr>
        <w:t>平均を</w:t>
      </w:r>
      <w:r w:rsidR="009A3185" w:rsidRPr="00D543C0">
        <w:rPr>
          <w:rFonts w:ascii="ＭＳ 明朝" w:eastAsia="ＭＳ 明朝" w:hAnsi="ＭＳ 明朝" w:cs="Times New Roman"/>
          <w:color w:val="FF0000"/>
          <w:szCs w:val="21"/>
          <w:u w:val="single"/>
        </w:rPr>
        <w:t>0.</w:t>
      </w:r>
      <w:r w:rsidR="009A3185" w:rsidRPr="00D543C0">
        <w:rPr>
          <w:rFonts w:ascii="ＭＳ 明朝" w:eastAsia="ＭＳ 明朝" w:hAnsi="ＭＳ 明朝" w:cs="Times New Roman" w:hint="eastAsia"/>
          <w:color w:val="FF0000"/>
          <w:szCs w:val="21"/>
          <w:u w:val="single"/>
        </w:rPr>
        <w:t>09</w:t>
      </w:r>
      <w:r w:rsidRPr="00BC303D">
        <w:rPr>
          <w:rFonts w:ascii="ＭＳ 明朝" w:eastAsia="ＭＳ 明朝" w:hAnsi="ＭＳ 明朝" w:cs="Times New Roman"/>
          <w:color w:val="000000" w:themeColor="text1"/>
          <w:szCs w:val="21"/>
        </w:rPr>
        <w:t>ポイント上回っている</w:t>
      </w:r>
      <w:r w:rsidRPr="00BC303D">
        <w:rPr>
          <w:rFonts w:ascii="ＭＳ 明朝" w:eastAsia="ＭＳ 明朝" w:hAnsi="ＭＳ 明朝" w:cs="Times New Roman" w:hint="eastAsia"/>
          <w:color w:val="000000" w:themeColor="text1"/>
          <w:szCs w:val="21"/>
        </w:rPr>
        <w:t>（表７）。</w:t>
      </w:r>
    </w:p>
    <w:p w14:paraId="5CAABEAC" w14:textId="77777777" w:rsidR="00792C0E" w:rsidRPr="00BC303D" w:rsidRDefault="00792C0E" w:rsidP="00792C0E">
      <w:pPr>
        <w:ind w:leftChars="200" w:left="420" w:firstLineChars="100" w:firstLine="21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また、府国保連合会の介護給付適正化システムから提供される医療給付と介護給付との突合情報を活用したレセプト点検により、医療給付と介護給付との給付調整を行っている。</w:t>
      </w:r>
    </w:p>
    <w:p w14:paraId="1D61C6C5" w14:textId="04E49801" w:rsidR="00792C0E" w:rsidRPr="00BC303D" w:rsidRDefault="00792C0E" w:rsidP="00792C0E">
      <w:pPr>
        <w:ind w:leftChars="200" w:left="420" w:firstLineChars="100" w:firstLine="21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柔道整復施術療養費に係る患者調査については、</w:t>
      </w:r>
      <w:r w:rsidR="009A3185" w:rsidRPr="00D543C0">
        <w:rPr>
          <w:rFonts w:ascii="ＭＳ 明朝" w:eastAsia="ＭＳ 明朝" w:hAnsi="ＭＳ 明朝" w:cs="Times New Roman"/>
          <w:color w:val="FF0000"/>
          <w:szCs w:val="21"/>
          <w:u w:val="single"/>
        </w:rPr>
        <w:t>4</w:t>
      </w:r>
      <w:r w:rsidR="009A3185" w:rsidRPr="00D543C0">
        <w:rPr>
          <w:rFonts w:ascii="ＭＳ 明朝" w:eastAsia="ＭＳ 明朝" w:hAnsi="ＭＳ 明朝" w:cs="Times New Roman" w:hint="eastAsia"/>
          <w:color w:val="FF0000"/>
          <w:szCs w:val="21"/>
          <w:u w:val="single"/>
        </w:rPr>
        <w:t>1</w:t>
      </w:r>
      <w:r w:rsidRPr="00BC303D">
        <w:rPr>
          <w:rFonts w:ascii="ＭＳ 明朝" w:eastAsia="ＭＳ 明朝" w:hAnsi="ＭＳ 明朝" w:cs="Times New Roman"/>
          <w:color w:val="000000" w:themeColor="text1"/>
          <w:szCs w:val="21"/>
        </w:rPr>
        <w:t>市町</w:t>
      </w:r>
      <w:r w:rsidRPr="00BC303D">
        <w:rPr>
          <w:rFonts w:ascii="ＭＳ 明朝" w:eastAsia="ＭＳ 明朝" w:hAnsi="ＭＳ 明朝" w:cs="Times New Roman" w:hint="eastAsia"/>
          <w:color w:val="000000" w:themeColor="text1"/>
          <w:szCs w:val="21"/>
        </w:rPr>
        <w:t>村（令和</w:t>
      </w:r>
      <w:r w:rsidR="009A3185" w:rsidRPr="009A3185">
        <w:rPr>
          <w:rFonts w:ascii="ＭＳ 明朝" w:eastAsia="ＭＳ 明朝" w:hAnsi="ＭＳ 明朝" w:cs="Times New Roman" w:hint="eastAsia"/>
          <w:color w:val="EE0000"/>
          <w:szCs w:val="21"/>
          <w:u w:val="single"/>
        </w:rPr>
        <w:t>６</w:t>
      </w:r>
      <w:r w:rsidRPr="00BC303D">
        <w:rPr>
          <w:rFonts w:ascii="ＭＳ 明朝" w:eastAsia="ＭＳ 明朝" w:hAnsi="ＭＳ 明朝" w:cs="Times New Roman" w:hint="eastAsia"/>
          <w:color w:val="000000" w:themeColor="text1"/>
          <w:szCs w:val="21"/>
        </w:rPr>
        <w:t>年度実績）</w:t>
      </w:r>
      <w:r w:rsidRPr="00BC303D">
        <w:rPr>
          <w:rFonts w:ascii="ＭＳ 明朝" w:eastAsia="ＭＳ 明朝" w:hAnsi="ＭＳ 明朝" w:cs="Times New Roman"/>
          <w:color w:val="000000" w:themeColor="text1"/>
          <w:szCs w:val="21"/>
        </w:rPr>
        <w:t>で実施し、適正給付に努めている。</w:t>
      </w:r>
    </w:p>
    <w:p w14:paraId="4B1337D3" w14:textId="77777777" w:rsidR="00792C0E" w:rsidRPr="00BC303D" w:rsidRDefault="00792C0E" w:rsidP="00792C0E">
      <w:pPr>
        <w:ind w:leftChars="200" w:left="420" w:firstLineChars="100" w:firstLine="21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この他、交通事故等、第三者（加害者）の不法行為によって生じた保険給付に関して、保険者が立て替えた医療費等を加害者等の加入する損害保険会社等に対して損害賠償請求する第三者行為求償事務については、府内全市町村で府国保連合会に求償事務を委託している。府国保連合会の受託による府内市町村における第三者行為求償の実施状況は、表８</w:t>
      </w:r>
      <w:r w:rsidRPr="00BC303D">
        <w:rPr>
          <w:rFonts w:ascii="ＭＳ 明朝" w:eastAsia="ＭＳ 明朝" w:hAnsi="ＭＳ 明朝" w:cs="Times New Roman"/>
          <w:color w:val="000000" w:themeColor="text1"/>
          <w:szCs w:val="21"/>
        </w:rPr>
        <w:t>のとおりである。</w:t>
      </w:r>
    </w:p>
    <w:p w14:paraId="3B5185B3" w14:textId="77777777" w:rsidR="00792C0E" w:rsidRPr="00BC303D" w:rsidRDefault="00792C0E" w:rsidP="00792C0E">
      <w:pPr>
        <w:rPr>
          <w:rFonts w:ascii="ＭＳ 明朝" w:eastAsia="ＭＳ 明朝" w:hAnsi="ＭＳ 明朝" w:cs="Times New Roman"/>
          <w:color w:val="000000" w:themeColor="text1"/>
          <w:szCs w:val="21"/>
        </w:rPr>
      </w:pPr>
    </w:p>
    <w:p w14:paraId="4182FB05" w14:textId="75B59C30" w:rsidR="00792C0E" w:rsidRPr="009A3185" w:rsidRDefault="00792C0E" w:rsidP="0003091A">
      <w:pPr>
        <w:ind w:firstLineChars="300" w:firstLine="540"/>
        <w:rPr>
          <w:rFonts w:ascii="ＭＳ ゴシック" w:eastAsia="ＭＳ ゴシック" w:hAnsi="ＭＳ ゴシック" w:cs="Times New Roman"/>
          <w:color w:val="EE0000"/>
          <w:sz w:val="18"/>
          <w:szCs w:val="18"/>
          <w:u w:val="single"/>
        </w:rPr>
      </w:pPr>
      <w:r w:rsidRPr="009A3185">
        <w:rPr>
          <w:rFonts w:ascii="ＭＳ ゴシック" w:eastAsia="ＭＳ ゴシック" w:hAnsi="ＭＳ ゴシック" w:cs="Times New Roman" w:hint="eastAsia"/>
          <w:color w:val="EE0000"/>
          <w:sz w:val="18"/>
          <w:szCs w:val="18"/>
          <w:u w:val="single"/>
        </w:rPr>
        <w:t>表７　レセプト点検による一人当たりの財政効果額及び財政効果率（令和</w:t>
      </w:r>
      <w:r w:rsidR="009A3185" w:rsidRPr="009A3185">
        <w:rPr>
          <w:rFonts w:ascii="ＭＳ ゴシック" w:eastAsia="ＭＳ ゴシック" w:hAnsi="ＭＳ ゴシック" w:cs="Times New Roman" w:hint="eastAsia"/>
          <w:color w:val="EE0000"/>
          <w:sz w:val="18"/>
          <w:szCs w:val="18"/>
          <w:u w:val="single"/>
        </w:rPr>
        <w:t>５</w:t>
      </w:r>
      <w:r w:rsidRPr="009A3185">
        <w:rPr>
          <w:rFonts w:ascii="ＭＳ ゴシック" w:eastAsia="ＭＳ ゴシック" w:hAnsi="ＭＳ ゴシック" w:cs="Times New Roman" w:hint="eastAsia"/>
          <w:color w:val="EE0000"/>
          <w:sz w:val="18"/>
          <w:szCs w:val="18"/>
          <w:u w:val="single"/>
        </w:rPr>
        <w:t>年度）</w:t>
      </w:r>
    </w:p>
    <w:tbl>
      <w:tblPr>
        <w:tblW w:w="4837" w:type="dxa"/>
        <w:jc w:val="center"/>
        <w:tblLayout w:type="fixed"/>
        <w:tblCellMar>
          <w:left w:w="99" w:type="dxa"/>
          <w:right w:w="99" w:type="dxa"/>
        </w:tblCellMar>
        <w:tblLook w:val="04A0" w:firstRow="1" w:lastRow="0" w:firstColumn="1" w:lastColumn="0" w:noHBand="0" w:noVBand="1"/>
      </w:tblPr>
      <w:tblGrid>
        <w:gridCol w:w="1080"/>
        <w:gridCol w:w="1252"/>
        <w:gridCol w:w="1252"/>
        <w:gridCol w:w="1253"/>
      </w:tblGrid>
      <w:tr w:rsidR="007B425D" w:rsidRPr="00BC303D" w14:paraId="61C61515" w14:textId="77777777" w:rsidTr="00FE783A">
        <w:trPr>
          <w:trHeight w:val="480"/>
          <w:jc w:val="center"/>
        </w:trPr>
        <w:tc>
          <w:tcPr>
            <w:tcW w:w="1080" w:type="dxa"/>
            <w:tcBorders>
              <w:top w:val="single" w:sz="4" w:space="0" w:color="auto"/>
              <w:left w:val="single" w:sz="4" w:space="0" w:color="auto"/>
              <w:bottom w:val="single" w:sz="8" w:space="0" w:color="auto"/>
              <w:right w:val="single" w:sz="4" w:space="0" w:color="auto"/>
            </w:tcBorders>
            <w:noWrap/>
            <w:vAlign w:val="center"/>
            <w:hideMark/>
          </w:tcPr>
          <w:p w14:paraId="58E4C43C" w14:textId="77777777" w:rsidR="00792C0E" w:rsidRPr="00BC303D" w:rsidRDefault="00792C0E" w:rsidP="002F5EE9">
            <w:pPr>
              <w:widowControl/>
              <w:jc w:val="left"/>
              <w:rPr>
                <w:rFonts w:ascii="游ゴシック" w:eastAsia="游ゴシック" w:hAnsi="游ゴシック" w:cs="ＭＳ Ｐゴシック"/>
                <w:color w:val="000000" w:themeColor="text1"/>
                <w:kern w:val="0"/>
                <w:sz w:val="18"/>
                <w:szCs w:val="18"/>
              </w:rPr>
            </w:pPr>
            <w:r w:rsidRPr="00BC303D">
              <w:rPr>
                <w:rFonts w:ascii="游ゴシック" w:eastAsia="游ゴシック" w:hAnsi="游ゴシック" w:cs="ＭＳ Ｐゴシック" w:hint="eastAsia"/>
                <w:color w:val="000000" w:themeColor="text1"/>
                <w:kern w:val="0"/>
                <w:sz w:val="18"/>
                <w:szCs w:val="18"/>
              </w:rPr>
              <w:t xml:space="preserve">　</w:t>
            </w:r>
          </w:p>
        </w:tc>
        <w:tc>
          <w:tcPr>
            <w:tcW w:w="1252" w:type="dxa"/>
            <w:tcBorders>
              <w:top w:val="single" w:sz="4" w:space="0" w:color="auto"/>
              <w:left w:val="nil"/>
              <w:bottom w:val="single" w:sz="8" w:space="0" w:color="auto"/>
              <w:right w:val="single" w:sz="4" w:space="0" w:color="auto"/>
            </w:tcBorders>
            <w:noWrap/>
            <w:vAlign w:val="center"/>
            <w:hideMark/>
          </w:tcPr>
          <w:p w14:paraId="5B490E55" w14:textId="77777777" w:rsidR="00792C0E" w:rsidRPr="00BC303D" w:rsidRDefault="00792C0E" w:rsidP="002F5EE9">
            <w:pPr>
              <w:widowControl/>
              <w:jc w:val="center"/>
              <w:rPr>
                <w:rFonts w:ascii="游ゴシック" w:eastAsia="游ゴシック" w:hAnsi="游ゴシック" w:cs="ＭＳ Ｐゴシック"/>
                <w:color w:val="000000" w:themeColor="text1"/>
                <w:kern w:val="0"/>
                <w:sz w:val="18"/>
                <w:szCs w:val="18"/>
              </w:rPr>
            </w:pPr>
            <w:r w:rsidRPr="00BC303D">
              <w:rPr>
                <w:rFonts w:ascii="游ゴシック" w:eastAsia="游ゴシック" w:hAnsi="游ゴシック" w:cs="ＭＳ Ｐゴシック" w:hint="eastAsia"/>
                <w:color w:val="000000" w:themeColor="text1"/>
                <w:kern w:val="0"/>
                <w:sz w:val="18"/>
                <w:szCs w:val="18"/>
              </w:rPr>
              <w:t>大阪府</w:t>
            </w:r>
          </w:p>
        </w:tc>
        <w:tc>
          <w:tcPr>
            <w:tcW w:w="1252" w:type="dxa"/>
            <w:tcBorders>
              <w:top w:val="single" w:sz="4" w:space="0" w:color="auto"/>
              <w:left w:val="nil"/>
              <w:bottom w:val="single" w:sz="8" w:space="0" w:color="auto"/>
              <w:right w:val="single" w:sz="4" w:space="0" w:color="auto"/>
            </w:tcBorders>
            <w:noWrap/>
            <w:vAlign w:val="center"/>
            <w:hideMark/>
          </w:tcPr>
          <w:p w14:paraId="1CB7B93C" w14:textId="77777777" w:rsidR="00792C0E" w:rsidRPr="00BC303D" w:rsidRDefault="00792C0E" w:rsidP="002F5EE9">
            <w:pPr>
              <w:widowControl/>
              <w:jc w:val="center"/>
              <w:rPr>
                <w:rFonts w:ascii="游ゴシック" w:eastAsia="游ゴシック" w:hAnsi="游ゴシック" w:cs="ＭＳ Ｐゴシック"/>
                <w:color w:val="000000" w:themeColor="text1"/>
                <w:kern w:val="0"/>
                <w:sz w:val="18"/>
                <w:szCs w:val="18"/>
              </w:rPr>
            </w:pPr>
            <w:r w:rsidRPr="00BC303D">
              <w:rPr>
                <w:rFonts w:ascii="游ゴシック" w:eastAsia="游ゴシック" w:hAnsi="游ゴシック" w:cs="ＭＳ Ｐゴシック" w:hint="eastAsia"/>
                <w:color w:val="000000" w:themeColor="text1"/>
                <w:kern w:val="0"/>
                <w:sz w:val="18"/>
                <w:szCs w:val="18"/>
              </w:rPr>
              <w:t>全国</w:t>
            </w:r>
          </w:p>
        </w:tc>
        <w:tc>
          <w:tcPr>
            <w:tcW w:w="1253" w:type="dxa"/>
            <w:tcBorders>
              <w:top w:val="single" w:sz="4" w:space="0" w:color="auto"/>
              <w:left w:val="nil"/>
              <w:bottom w:val="single" w:sz="8" w:space="0" w:color="auto"/>
              <w:right w:val="single" w:sz="4" w:space="0" w:color="auto"/>
            </w:tcBorders>
            <w:noWrap/>
            <w:vAlign w:val="center"/>
            <w:hideMark/>
          </w:tcPr>
          <w:p w14:paraId="4F49EAEB" w14:textId="77777777" w:rsidR="00792C0E" w:rsidRPr="00BC303D" w:rsidRDefault="00792C0E" w:rsidP="002F5EE9">
            <w:pPr>
              <w:widowControl/>
              <w:jc w:val="center"/>
              <w:rPr>
                <w:rFonts w:ascii="游ゴシック" w:eastAsia="游ゴシック" w:hAnsi="游ゴシック" w:cs="ＭＳ Ｐゴシック"/>
                <w:color w:val="000000" w:themeColor="text1"/>
                <w:kern w:val="0"/>
                <w:sz w:val="18"/>
                <w:szCs w:val="18"/>
              </w:rPr>
            </w:pPr>
            <w:r w:rsidRPr="00BC303D">
              <w:rPr>
                <w:rFonts w:ascii="游ゴシック" w:eastAsia="游ゴシック" w:hAnsi="游ゴシック" w:cs="ＭＳ Ｐゴシック" w:hint="eastAsia"/>
                <w:color w:val="000000" w:themeColor="text1"/>
                <w:kern w:val="0"/>
                <w:sz w:val="18"/>
                <w:szCs w:val="18"/>
              </w:rPr>
              <w:t>全国対比</w:t>
            </w:r>
          </w:p>
        </w:tc>
      </w:tr>
      <w:tr w:rsidR="007B425D" w:rsidRPr="00BC303D" w14:paraId="2E8ACE88" w14:textId="77777777" w:rsidTr="00FE783A">
        <w:trPr>
          <w:trHeight w:val="480"/>
          <w:jc w:val="center"/>
        </w:trPr>
        <w:tc>
          <w:tcPr>
            <w:tcW w:w="1080" w:type="dxa"/>
            <w:tcBorders>
              <w:top w:val="nil"/>
              <w:left w:val="single" w:sz="4" w:space="0" w:color="auto"/>
              <w:bottom w:val="single" w:sz="4" w:space="0" w:color="auto"/>
              <w:right w:val="single" w:sz="4" w:space="0" w:color="auto"/>
            </w:tcBorders>
            <w:vAlign w:val="center"/>
            <w:hideMark/>
          </w:tcPr>
          <w:p w14:paraId="0723AD0F" w14:textId="77777777" w:rsidR="00792C0E" w:rsidRPr="00BC303D" w:rsidRDefault="00792C0E" w:rsidP="002F5EE9">
            <w:pPr>
              <w:widowControl/>
              <w:spacing w:line="240" w:lineRule="exact"/>
              <w:contextualSpacing/>
              <w:jc w:val="center"/>
              <w:rPr>
                <w:rFonts w:ascii="游ゴシック" w:eastAsia="游ゴシック" w:hAnsi="游ゴシック" w:cs="ＭＳ Ｐゴシック"/>
                <w:color w:val="000000" w:themeColor="text1"/>
                <w:kern w:val="0"/>
                <w:sz w:val="16"/>
                <w:szCs w:val="16"/>
              </w:rPr>
            </w:pPr>
            <w:r w:rsidRPr="00BC303D">
              <w:rPr>
                <w:rFonts w:ascii="游ゴシック" w:eastAsia="游ゴシック" w:hAnsi="游ゴシック" w:cs="ＭＳ Ｐゴシック" w:hint="eastAsia"/>
                <w:color w:val="000000" w:themeColor="text1"/>
                <w:kern w:val="0"/>
                <w:sz w:val="16"/>
                <w:szCs w:val="16"/>
              </w:rPr>
              <w:t>一人当たり</w:t>
            </w:r>
            <w:r w:rsidRPr="00BC303D">
              <w:rPr>
                <w:rFonts w:ascii="游ゴシック" w:eastAsia="游ゴシック" w:hAnsi="游ゴシック" w:cs="ＭＳ Ｐゴシック" w:hint="eastAsia"/>
                <w:color w:val="000000" w:themeColor="text1"/>
                <w:kern w:val="0"/>
                <w:sz w:val="16"/>
                <w:szCs w:val="16"/>
              </w:rPr>
              <w:br/>
              <w:t>財政効果額</w:t>
            </w:r>
          </w:p>
        </w:tc>
        <w:tc>
          <w:tcPr>
            <w:tcW w:w="1252" w:type="dxa"/>
            <w:tcBorders>
              <w:top w:val="nil"/>
              <w:left w:val="nil"/>
              <w:bottom w:val="single" w:sz="4" w:space="0" w:color="auto"/>
              <w:right w:val="single" w:sz="4" w:space="0" w:color="auto"/>
            </w:tcBorders>
            <w:noWrap/>
            <w:vAlign w:val="center"/>
            <w:hideMark/>
          </w:tcPr>
          <w:p w14:paraId="7EB2D789" w14:textId="6107856B" w:rsidR="00792C0E" w:rsidRPr="00BC303D" w:rsidRDefault="009A3185" w:rsidP="002F5EE9">
            <w:pPr>
              <w:widowControl/>
              <w:jc w:val="right"/>
              <w:rPr>
                <w:rFonts w:ascii="游ゴシック" w:eastAsia="游ゴシック" w:hAnsi="游ゴシック" w:cs="ＭＳ Ｐゴシック"/>
                <w:color w:val="000000" w:themeColor="text1"/>
                <w:kern w:val="0"/>
                <w:sz w:val="20"/>
                <w:szCs w:val="20"/>
              </w:rPr>
            </w:pPr>
            <w:r>
              <w:rPr>
                <w:rFonts w:ascii="游ゴシック" w:eastAsia="游ゴシック" w:hAnsi="游ゴシック" w:cs="ＭＳ Ｐゴシック" w:hint="eastAsia"/>
                <w:color w:val="000000" w:themeColor="text1"/>
                <w:kern w:val="0"/>
                <w:sz w:val="20"/>
                <w:szCs w:val="20"/>
              </w:rPr>
              <w:t>3</w:t>
            </w:r>
            <w:r w:rsidR="00792C0E" w:rsidRPr="00BC303D">
              <w:rPr>
                <w:rFonts w:ascii="游ゴシック" w:eastAsia="游ゴシック" w:hAnsi="游ゴシック" w:cs="ＭＳ Ｐゴシック" w:hint="eastAsia"/>
                <w:color w:val="000000" w:themeColor="text1"/>
                <w:kern w:val="0"/>
                <w:sz w:val="20"/>
                <w:szCs w:val="20"/>
              </w:rPr>
              <w:t>,0</w:t>
            </w:r>
            <w:r>
              <w:rPr>
                <w:rFonts w:ascii="游ゴシック" w:eastAsia="游ゴシック" w:hAnsi="游ゴシック" w:cs="ＭＳ Ｐゴシック" w:hint="eastAsia"/>
                <w:color w:val="000000" w:themeColor="text1"/>
                <w:kern w:val="0"/>
                <w:sz w:val="20"/>
                <w:szCs w:val="20"/>
              </w:rPr>
              <w:t>51</w:t>
            </w:r>
            <w:r w:rsidR="00792C0E" w:rsidRPr="00BC303D">
              <w:rPr>
                <w:rFonts w:ascii="游ゴシック" w:eastAsia="游ゴシック" w:hAnsi="游ゴシック" w:cs="ＭＳ Ｐゴシック" w:hint="eastAsia"/>
                <w:color w:val="000000" w:themeColor="text1"/>
                <w:kern w:val="0"/>
                <w:sz w:val="20"/>
                <w:szCs w:val="20"/>
              </w:rPr>
              <w:t>円</w:t>
            </w:r>
          </w:p>
        </w:tc>
        <w:tc>
          <w:tcPr>
            <w:tcW w:w="1252" w:type="dxa"/>
            <w:tcBorders>
              <w:top w:val="nil"/>
              <w:left w:val="nil"/>
              <w:bottom w:val="single" w:sz="4" w:space="0" w:color="auto"/>
              <w:right w:val="single" w:sz="4" w:space="0" w:color="auto"/>
            </w:tcBorders>
            <w:noWrap/>
            <w:vAlign w:val="center"/>
            <w:hideMark/>
          </w:tcPr>
          <w:p w14:paraId="2E03A0BA" w14:textId="20731BBD" w:rsidR="00792C0E" w:rsidRPr="00BC303D" w:rsidRDefault="00792C0E" w:rsidP="002F5EE9">
            <w:pPr>
              <w:widowControl/>
              <w:jc w:val="right"/>
              <w:rPr>
                <w:rFonts w:ascii="游ゴシック" w:eastAsia="游ゴシック" w:hAnsi="游ゴシック" w:cs="ＭＳ Ｐゴシック"/>
                <w:color w:val="000000" w:themeColor="text1"/>
                <w:kern w:val="0"/>
                <w:sz w:val="20"/>
                <w:szCs w:val="20"/>
              </w:rPr>
            </w:pPr>
            <w:r w:rsidRPr="00BC303D">
              <w:rPr>
                <w:rFonts w:ascii="游ゴシック" w:eastAsia="游ゴシック" w:hAnsi="游ゴシック" w:cs="ＭＳ Ｐゴシック" w:hint="eastAsia"/>
                <w:color w:val="000000" w:themeColor="text1"/>
                <w:kern w:val="0"/>
                <w:sz w:val="20"/>
                <w:szCs w:val="20"/>
              </w:rPr>
              <w:t>2,6</w:t>
            </w:r>
            <w:r w:rsidR="009A3185">
              <w:rPr>
                <w:rFonts w:ascii="游ゴシック" w:eastAsia="游ゴシック" w:hAnsi="游ゴシック" w:cs="ＭＳ Ｐゴシック" w:hint="eastAsia"/>
                <w:color w:val="000000" w:themeColor="text1"/>
                <w:kern w:val="0"/>
                <w:sz w:val="20"/>
                <w:szCs w:val="20"/>
              </w:rPr>
              <w:t>41</w:t>
            </w:r>
            <w:r w:rsidRPr="00BC303D">
              <w:rPr>
                <w:rFonts w:ascii="游ゴシック" w:eastAsia="游ゴシック" w:hAnsi="游ゴシック" w:cs="ＭＳ Ｐゴシック" w:hint="eastAsia"/>
                <w:color w:val="000000" w:themeColor="text1"/>
                <w:kern w:val="0"/>
                <w:sz w:val="20"/>
                <w:szCs w:val="20"/>
              </w:rPr>
              <w:t>円</w:t>
            </w:r>
          </w:p>
        </w:tc>
        <w:tc>
          <w:tcPr>
            <w:tcW w:w="1253" w:type="dxa"/>
            <w:tcBorders>
              <w:top w:val="nil"/>
              <w:left w:val="nil"/>
              <w:bottom w:val="single" w:sz="4" w:space="0" w:color="auto"/>
              <w:right w:val="single" w:sz="4" w:space="0" w:color="auto"/>
            </w:tcBorders>
            <w:noWrap/>
            <w:vAlign w:val="center"/>
            <w:hideMark/>
          </w:tcPr>
          <w:p w14:paraId="5C39C015" w14:textId="0A20EAEA" w:rsidR="00792C0E" w:rsidRPr="00BC303D" w:rsidRDefault="00792C0E" w:rsidP="002F5EE9">
            <w:pPr>
              <w:widowControl/>
              <w:jc w:val="right"/>
              <w:rPr>
                <w:rFonts w:ascii="游ゴシック" w:eastAsia="游ゴシック" w:hAnsi="游ゴシック" w:cs="ＭＳ Ｐゴシック"/>
                <w:color w:val="000000" w:themeColor="text1"/>
                <w:kern w:val="0"/>
                <w:sz w:val="20"/>
                <w:szCs w:val="20"/>
              </w:rPr>
            </w:pPr>
            <w:r w:rsidRPr="00BC303D">
              <w:rPr>
                <w:rFonts w:ascii="游ゴシック" w:eastAsia="游ゴシック" w:hAnsi="游ゴシック" w:cs="ＭＳ Ｐゴシック" w:hint="eastAsia"/>
                <w:color w:val="000000" w:themeColor="text1"/>
                <w:kern w:val="0"/>
                <w:sz w:val="20"/>
                <w:szCs w:val="20"/>
              </w:rPr>
              <w:t>＋</w:t>
            </w:r>
            <w:r w:rsidR="009A3185">
              <w:rPr>
                <w:rFonts w:ascii="游ゴシック" w:eastAsia="游ゴシック" w:hAnsi="游ゴシック" w:cs="ＭＳ Ｐゴシック" w:hint="eastAsia"/>
                <w:color w:val="000000" w:themeColor="text1"/>
                <w:kern w:val="0"/>
                <w:sz w:val="20"/>
                <w:szCs w:val="20"/>
              </w:rPr>
              <w:t>410</w:t>
            </w:r>
            <w:r w:rsidRPr="00BC303D">
              <w:rPr>
                <w:rFonts w:ascii="游ゴシック" w:eastAsia="游ゴシック" w:hAnsi="游ゴシック" w:cs="ＭＳ Ｐゴシック" w:hint="eastAsia"/>
                <w:color w:val="000000" w:themeColor="text1"/>
                <w:kern w:val="0"/>
                <w:sz w:val="20"/>
                <w:szCs w:val="20"/>
              </w:rPr>
              <w:t>円</w:t>
            </w:r>
          </w:p>
        </w:tc>
      </w:tr>
      <w:tr w:rsidR="007B425D" w:rsidRPr="00BC303D" w14:paraId="4C45DF4B" w14:textId="77777777" w:rsidTr="00FE783A">
        <w:trPr>
          <w:trHeight w:val="480"/>
          <w:jc w:val="center"/>
        </w:trPr>
        <w:tc>
          <w:tcPr>
            <w:tcW w:w="1080" w:type="dxa"/>
            <w:tcBorders>
              <w:top w:val="nil"/>
              <w:left w:val="single" w:sz="4" w:space="0" w:color="auto"/>
              <w:bottom w:val="single" w:sz="4" w:space="0" w:color="auto"/>
              <w:right w:val="single" w:sz="4" w:space="0" w:color="auto"/>
            </w:tcBorders>
            <w:noWrap/>
            <w:vAlign w:val="center"/>
            <w:hideMark/>
          </w:tcPr>
          <w:p w14:paraId="1E21F646" w14:textId="77777777" w:rsidR="00792C0E" w:rsidRPr="00BC303D" w:rsidRDefault="00792C0E" w:rsidP="002F5EE9">
            <w:pPr>
              <w:widowControl/>
              <w:jc w:val="center"/>
              <w:rPr>
                <w:rFonts w:ascii="游ゴシック" w:eastAsia="游ゴシック" w:hAnsi="游ゴシック" w:cs="ＭＳ Ｐゴシック"/>
                <w:color w:val="000000" w:themeColor="text1"/>
                <w:kern w:val="0"/>
                <w:sz w:val="16"/>
                <w:szCs w:val="16"/>
              </w:rPr>
            </w:pPr>
            <w:r w:rsidRPr="00BC303D">
              <w:rPr>
                <w:rFonts w:ascii="游ゴシック" w:eastAsia="游ゴシック" w:hAnsi="游ゴシック" w:cs="ＭＳ Ｐゴシック" w:hint="eastAsia"/>
                <w:color w:val="000000" w:themeColor="text1"/>
                <w:kern w:val="0"/>
                <w:sz w:val="16"/>
                <w:szCs w:val="16"/>
              </w:rPr>
              <w:t>財政効果率</w:t>
            </w:r>
          </w:p>
        </w:tc>
        <w:tc>
          <w:tcPr>
            <w:tcW w:w="1252" w:type="dxa"/>
            <w:tcBorders>
              <w:top w:val="nil"/>
              <w:left w:val="nil"/>
              <w:bottom w:val="single" w:sz="4" w:space="0" w:color="auto"/>
              <w:right w:val="single" w:sz="4" w:space="0" w:color="auto"/>
            </w:tcBorders>
            <w:noWrap/>
            <w:vAlign w:val="center"/>
            <w:hideMark/>
          </w:tcPr>
          <w:p w14:paraId="17F19E1E" w14:textId="3A3B65E3" w:rsidR="00792C0E" w:rsidRPr="00BC303D" w:rsidRDefault="00792C0E" w:rsidP="002F5EE9">
            <w:pPr>
              <w:widowControl/>
              <w:jc w:val="right"/>
              <w:rPr>
                <w:rFonts w:ascii="游ゴシック" w:eastAsia="游ゴシック" w:hAnsi="游ゴシック" w:cs="ＭＳ Ｐゴシック"/>
                <w:color w:val="000000" w:themeColor="text1"/>
                <w:kern w:val="0"/>
                <w:sz w:val="20"/>
                <w:szCs w:val="20"/>
              </w:rPr>
            </w:pPr>
            <w:r w:rsidRPr="00BC303D">
              <w:rPr>
                <w:rFonts w:ascii="游ゴシック" w:eastAsia="游ゴシック" w:hAnsi="游ゴシック" w:cs="ＭＳ Ｐゴシック" w:hint="eastAsia"/>
                <w:color w:val="000000" w:themeColor="text1"/>
                <w:kern w:val="0"/>
                <w:sz w:val="20"/>
                <w:szCs w:val="20"/>
              </w:rPr>
              <w:t>0.8</w:t>
            </w:r>
            <w:r w:rsidR="009A3185">
              <w:rPr>
                <w:rFonts w:ascii="游ゴシック" w:eastAsia="游ゴシック" w:hAnsi="游ゴシック" w:cs="ＭＳ Ｐゴシック" w:hint="eastAsia"/>
                <w:color w:val="000000" w:themeColor="text1"/>
                <w:kern w:val="0"/>
                <w:sz w:val="20"/>
                <w:szCs w:val="20"/>
              </w:rPr>
              <w:t>5</w:t>
            </w:r>
            <w:r w:rsidRPr="00BC303D">
              <w:rPr>
                <w:rFonts w:ascii="游ゴシック" w:eastAsia="游ゴシック" w:hAnsi="游ゴシック" w:cs="ＭＳ Ｐゴシック" w:hint="eastAsia"/>
                <w:color w:val="000000" w:themeColor="text1"/>
                <w:kern w:val="0"/>
                <w:sz w:val="20"/>
                <w:szCs w:val="20"/>
              </w:rPr>
              <w:t>%</w:t>
            </w:r>
          </w:p>
        </w:tc>
        <w:tc>
          <w:tcPr>
            <w:tcW w:w="1252" w:type="dxa"/>
            <w:tcBorders>
              <w:top w:val="nil"/>
              <w:left w:val="nil"/>
              <w:bottom w:val="single" w:sz="4" w:space="0" w:color="auto"/>
              <w:right w:val="single" w:sz="4" w:space="0" w:color="auto"/>
            </w:tcBorders>
            <w:noWrap/>
            <w:vAlign w:val="center"/>
            <w:hideMark/>
          </w:tcPr>
          <w:p w14:paraId="2B4BB1B4" w14:textId="2CF55151" w:rsidR="00792C0E" w:rsidRPr="00BC303D" w:rsidRDefault="00792C0E" w:rsidP="002F5EE9">
            <w:pPr>
              <w:widowControl/>
              <w:jc w:val="right"/>
              <w:rPr>
                <w:rFonts w:ascii="游ゴシック" w:eastAsia="游ゴシック" w:hAnsi="游ゴシック" w:cs="ＭＳ Ｐゴシック"/>
                <w:color w:val="000000" w:themeColor="text1"/>
                <w:kern w:val="0"/>
                <w:sz w:val="20"/>
                <w:szCs w:val="20"/>
              </w:rPr>
            </w:pPr>
            <w:r w:rsidRPr="00BC303D">
              <w:rPr>
                <w:rFonts w:ascii="游ゴシック" w:eastAsia="游ゴシック" w:hAnsi="游ゴシック" w:cs="ＭＳ Ｐゴシック" w:hint="eastAsia"/>
                <w:color w:val="000000" w:themeColor="text1"/>
                <w:kern w:val="0"/>
                <w:sz w:val="20"/>
                <w:szCs w:val="20"/>
              </w:rPr>
              <w:t>0.</w:t>
            </w:r>
            <w:r w:rsidR="009A3185">
              <w:rPr>
                <w:rFonts w:ascii="游ゴシック" w:eastAsia="游ゴシック" w:hAnsi="游ゴシック" w:cs="ＭＳ Ｐゴシック" w:hint="eastAsia"/>
                <w:color w:val="000000" w:themeColor="text1"/>
                <w:kern w:val="0"/>
                <w:sz w:val="20"/>
                <w:szCs w:val="20"/>
              </w:rPr>
              <w:t>7</w:t>
            </w:r>
            <w:r w:rsidRPr="00BC303D">
              <w:rPr>
                <w:rFonts w:ascii="游ゴシック" w:eastAsia="游ゴシック" w:hAnsi="游ゴシック" w:cs="ＭＳ Ｐゴシック" w:hint="eastAsia"/>
                <w:color w:val="000000" w:themeColor="text1"/>
                <w:kern w:val="0"/>
                <w:sz w:val="20"/>
                <w:szCs w:val="20"/>
              </w:rPr>
              <w:t>6%</w:t>
            </w:r>
          </w:p>
        </w:tc>
        <w:tc>
          <w:tcPr>
            <w:tcW w:w="1253" w:type="dxa"/>
            <w:tcBorders>
              <w:top w:val="nil"/>
              <w:left w:val="nil"/>
              <w:bottom w:val="single" w:sz="4" w:space="0" w:color="auto"/>
              <w:right w:val="single" w:sz="4" w:space="0" w:color="auto"/>
            </w:tcBorders>
            <w:noWrap/>
            <w:vAlign w:val="center"/>
            <w:hideMark/>
          </w:tcPr>
          <w:p w14:paraId="11ED00D6" w14:textId="66E66BA4" w:rsidR="00792C0E" w:rsidRPr="00BC303D" w:rsidRDefault="00792C0E" w:rsidP="002F5EE9">
            <w:pPr>
              <w:widowControl/>
              <w:jc w:val="right"/>
              <w:rPr>
                <w:rFonts w:ascii="游ゴシック" w:eastAsia="游ゴシック" w:hAnsi="游ゴシック" w:cs="ＭＳ Ｐゴシック"/>
                <w:color w:val="000000" w:themeColor="text1"/>
                <w:kern w:val="0"/>
                <w:sz w:val="20"/>
                <w:szCs w:val="20"/>
              </w:rPr>
            </w:pPr>
            <w:r w:rsidRPr="00BC303D">
              <w:rPr>
                <w:rFonts w:ascii="游ゴシック" w:eastAsia="游ゴシック" w:hAnsi="游ゴシック" w:cs="ＭＳ Ｐゴシック" w:hint="eastAsia"/>
                <w:color w:val="000000" w:themeColor="text1"/>
                <w:kern w:val="0"/>
                <w:sz w:val="20"/>
                <w:szCs w:val="20"/>
              </w:rPr>
              <w:t>＋0.</w:t>
            </w:r>
            <w:r w:rsidR="009A3185">
              <w:rPr>
                <w:rFonts w:ascii="游ゴシック" w:eastAsia="游ゴシック" w:hAnsi="游ゴシック" w:cs="ＭＳ Ｐゴシック" w:hint="eastAsia"/>
                <w:color w:val="000000" w:themeColor="text1"/>
                <w:kern w:val="0"/>
                <w:sz w:val="20"/>
                <w:szCs w:val="20"/>
              </w:rPr>
              <w:t>09</w:t>
            </w:r>
            <w:r w:rsidRPr="00BC303D">
              <w:rPr>
                <w:rFonts w:ascii="游ゴシック" w:eastAsia="游ゴシック" w:hAnsi="游ゴシック" w:cs="ＭＳ Ｐゴシック" w:hint="eastAsia"/>
                <w:color w:val="000000" w:themeColor="text1"/>
                <w:kern w:val="0"/>
                <w:sz w:val="20"/>
                <w:szCs w:val="20"/>
              </w:rPr>
              <w:t>％</w:t>
            </w:r>
          </w:p>
        </w:tc>
      </w:tr>
    </w:tbl>
    <w:p w14:paraId="2F941A03" w14:textId="77777777" w:rsidR="00792C0E" w:rsidRPr="00BC303D" w:rsidRDefault="00792C0E" w:rsidP="00C65304">
      <w:pPr>
        <w:jc w:val="right"/>
        <w:rPr>
          <w:rFonts w:ascii="ＭＳ ゴシック" w:eastAsia="ＭＳ ゴシック" w:hAnsi="ＭＳ ゴシック" w:cs="Times New Roman"/>
          <w:color w:val="000000" w:themeColor="text1"/>
          <w:sz w:val="18"/>
          <w:szCs w:val="18"/>
        </w:rPr>
      </w:pPr>
      <w:r w:rsidRPr="00BC303D">
        <w:rPr>
          <w:rFonts w:ascii="ＭＳ 明朝" w:eastAsia="ＭＳ 明朝" w:hAnsi="ＭＳ 明朝" w:cs="Times New Roman" w:hint="eastAsia"/>
          <w:color w:val="000000" w:themeColor="text1"/>
          <w:szCs w:val="21"/>
        </w:rPr>
        <w:t xml:space="preserve">　　　　　　　</w:t>
      </w:r>
      <w:r w:rsidR="00F31462" w:rsidRPr="00BC303D">
        <w:rPr>
          <w:rFonts w:ascii="ＭＳ 明朝" w:eastAsia="ＭＳ 明朝" w:hAnsi="ＭＳ 明朝" w:cs="Times New Roman" w:hint="eastAsia"/>
          <w:color w:val="000000" w:themeColor="text1"/>
          <w:szCs w:val="21"/>
        </w:rPr>
        <w:t xml:space="preserve">　</w:t>
      </w:r>
      <w:r w:rsidRPr="00BC303D">
        <w:rPr>
          <w:rFonts w:ascii="ＭＳ ゴシック" w:eastAsia="ＭＳ ゴシック" w:hAnsi="ＭＳ ゴシック" w:cs="Times New Roman" w:hint="eastAsia"/>
          <w:color w:val="000000" w:themeColor="text1"/>
          <w:sz w:val="18"/>
          <w:szCs w:val="18"/>
        </w:rPr>
        <w:t>出典：厚生労働省　国民健康保険事業の実施状況報告</w:t>
      </w:r>
    </w:p>
    <w:p w14:paraId="5FB6AFCB" w14:textId="77777777" w:rsidR="00792C0E" w:rsidRPr="00BC303D" w:rsidRDefault="00792C0E" w:rsidP="00792C0E">
      <w:pPr>
        <w:rPr>
          <w:rFonts w:ascii="ＭＳ 明朝" w:eastAsia="ＭＳ 明朝" w:hAnsi="ＭＳ 明朝" w:cs="Times New Roman"/>
          <w:color w:val="000000" w:themeColor="text1"/>
          <w:szCs w:val="21"/>
        </w:rPr>
      </w:pPr>
    </w:p>
    <w:p w14:paraId="7E82DC41" w14:textId="2AA19328" w:rsidR="00792C0E" w:rsidRPr="009A3185" w:rsidRDefault="00792C0E" w:rsidP="006C2FA6">
      <w:pPr>
        <w:ind w:firstLineChars="300" w:firstLine="540"/>
        <w:rPr>
          <w:rFonts w:ascii="ＭＳ ゴシック" w:eastAsia="ＭＳ ゴシック" w:hAnsi="ＭＳ ゴシック" w:cs="Times New Roman"/>
          <w:color w:val="EE0000"/>
          <w:sz w:val="18"/>
          <w:szCs w:val="18"/>
          <w:u w:val="single"/>
        </w:rPr>
      </w:pPr>
      <w:r w:rsidRPr="009A3185">
        <w:rPr>
          <w:rFonts w:ascii="ＭＳ ゴシック" w:eastAsia="ＭＳ ゴシック" w:hAnsi="ＭＳ ゴシック" w:cs="Times New Roman" w:hint="eastAsia"/>
          <w:color w:val="EE0000"/>
          <w:sz w:val="18"/>
          <w:szCs w:val="18"/>
          <w:u w:val="single"/>
        </w:rPr>
        <w:t>表８　令和</w:t>
      </w:r>
      <w:r w:rsidR="009A3185">
        <w:rPr>
          <w:rFonts w:ascii="ＭＳ ゴシック" w:eastAsia="ＭＳ ゴシック" w:hAnsi="ＭＳ ゴシック" w:cs="Times New Roman" w:hint="eastAsia"/>
          <w:color w:val="EE0000"/>
          <w:sz w:val="18"/>
          <w:szCs w:val="18"/>
          <w:u w:val="single"/>
        </w:rPr>
        <w:t>４</w:t>
      </w:r>
      <w:r w:rsidRPr="009A3185">
        <w:rPr>
          <w:rFonts w:ascii="ＭＳ ゴシック" w:eastAsia="ＭＳ ゴシック" w:hAnsi="ＭＳ ゴシック" w:cs="Times New Roman" w:hint="eastAsia"/>
          <w:color w:val="EE0000"/>
          <w:sz w:val="18"/>
          <w:szCs w:val="18"/>
          <w:u w:val="single"/>
        </w:rPr>
        <w:t>年度から令和</w:t>
      </w:r>
      <w:r w:rsidR="009A3185">
        <w:rPr>
          <w:rFonts w:ascii="ＭＳ ゴシック" w:eastAsia="ＭＳ ゴシック" w:hAnsi="ＭＳ ゴシック" w:cs="Times New Roman" w:hint="eastAsia"/>
          <w:color w:val="EE0000"/>
          <w:sz w:val="18"/>
          <w:szCs w:val="18"/>
          <w:u w:val="single"/>
        </w:rPr>
        <w:t>７</w:t>
      </w:r>
      <w:r w:rsidRPr="009A3185">
        <w:rPr>
          <w:rFonts w:ascii="ＭＳ ゴシック" w:eastAsia="ＭＳ ゴシック" w:hAnsi="ＭＳ ゴシック" w:cs="Times New Roman" w:hint="eastAsia"/>
          <w:color w:val="EE0000"/>
          <w:sz w:val="18"/>
          <w:szCs w:val="18"/>
          <w:u w:val="single"/>
        </w:rPr>
        <w:t>年度第三者行為求償事務受託件数等（指定公費、助成公費含む）</w:t>
      </w:r>
    </w:p>
    <w:p w14:paraId="36FF96EF" w14:textId="13972599" w:rsidR="00DD2FF9" w:rsidRDefault="009838F4" w:rsidP="00FE783A">
      <w:pPr>
        <w:ind w:firstLineChars="3400" w:firstLine="7140"/>
        <w:jc w:val="right"/>
        <w:rPr>
          <w:rFonts w:ascii="ＭＳ ゴシック" w:eastAsia="ＭＳ ゴシック" w:hAnsi="ＭＳ ゴシック" w:cs="Times New Roman"/>
          <w:color w:val="000000" w:themeColor="text1"/>
          <w:sz w:val="18"/>
          <w:szCs w:val="18"/>
        </w:rPr>
      </w:pPr>
      <w:r w:rsidRPr="009838F4">
        <w:rPr>
          <w:noProof/>
        </w:rPr>
        <w:drawing>
          <wp:anchor distT="0" distB="0" distL="114300" distR="114300" simplePos="0" relativeHeight="251721728" behindDoc="0" locked="0" layoutInCell="1" allowOverlap="1" wp14:anchorId="38F40735" wp14:editId="475DFCCE">
            <wp:simplePos x="0" y="0"/>
            <wp:positionH relativeFrom="margin">
              <wp:align>center</wp:align>
            </wp:positionH>
            <wp:positionV relativeFrom="paragraph">
              <wp:posOffset>44335</wp:posOffset>
            </wp:positionV>
            <wp:extent cx="5247640" cy="1543050"/>
            <wp:effectExtent l="0" t="0" r="0" b="0"/>
            <wp:wrapNone/>
            <wp:docPr id="41878934" name="図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247640" cy="1543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B2418E" w14:textId="77777777" w:rsidR="009838F4" w:rsidRPr="009838F4" w:rsidRDefault="009838F4" w:rsidP="00FE783A">
      <w:pPr>
        <w:ind w:firstLineChars="3400" w:firstLine="6120"/>
        <w:jc w:val="right"/>
        <w:rPr>
          <w:rFonts w:ascii="ＭＳ ゴシック" w:eastAsia="ＭＳ ゴシック" w:hAnsi="ＭＳ ゴシック" w:cs="Times New Roman"/>
          <w:color w:val="000000" w:themeColor="text1"/>
          <w:sz w:val="18"/>
          <w:szCs w:val="18"/>
        </w:rPr>
      </w:pPr>
    </w:p>
    <w:p w14:paraId="7C55F7A3" w14:textId="77777777" w:rsidR="00DD2FF9" w:rsidRDefault="00DD2FF9" w:rsidP="00FE783A">
      <w:pPr>
        <w:ind w:firstLineChars="3400" w:firstLine="6120"/>
        <w:jc w:val="right"/>
        <w:rPr>
          <w:rFonts w:ascii="ＭＳ ゴシック" w:eastAsia="ＭＳ ゴシック" w:hAnsi="ＭＳ ゴシック" w:cs="Times New Roman"/>
          <w:color w:val="000000" w:themeColor="text1"/>
          <w:sz w:val="18"/>
          <w:szCs w:val="18"/>
        </w:rPr>
      </w:pPr>
    </w:p>
    <w:p w14:paraId="661F1E38" w14:textId="77777777" w:rsidR="00DD2FF9" w:rsidRDefault="00DD2FF9" w:rsidP="00FE783A">
      <w:pPr>
        <w:ind w:firstLineChars="3400" w:firstLine="6120"/>
        <w:jc w:val="right"/>
        <w:rPr>
          <w:rFonts w:ascii="ＭＳ ゴシック" w:eastAsia="ＭＳ ゴシック" w:hAnsi="ＭＳ ゴシック" w:cs="Times New Roman"/>
          <w:color w:val="000000" w:themeColor="text1"/>
          <w:sz w:val="18"/>
          <w:szCs w:val="18"/>
        </w:rPr>
      </w:pPr>
    </w:p>
    <w:p w14:paraId="258DAE7A" w14:textId="77777777" w:rsidR="00DD2FF9" w:rsidRDefault="00DD2FF9" w:rsidP="00FE783A">
      <w:pPr>
        <w:ind w:firstLineChars="3400" w:firstLine="6120"/>
        <w:jc w:val="right"/>
        <w:rPr>
          <w:rFonts w:ascii="ＭＳ ゴシック" w:eastAsia="ＭＳ ゴシック" w:hAnsi="ＭＳ ゴシック" w:cs="Times New Roman"/>
          <w:color w:val="000000" w:themeColor="text1"/>
          <w:sz w:val="18"/>
          <w:szCs w:val="18"/>
        </w:rPr>
      </w:pPr>
    </w:p>
    <w:p w14:paraId="7961AE3F" w14:textId="77777777" w:rsidR="00DD2FF9" w:rsidRDefault="00DD2FF9" w:rsidP="00FE783A">
      <w:pPr>
        <w:ind w:firstLineChars="3400" w:firstLine="6120"/>
        <w:jc w:val="right"/>
        <w:rPr>
          <w:rFonts w:ascii="ＭＳ ゴシック" w:eastAsia="ＭＳ ゴシック" w:hAnsi="ＭＳ ゴシック" w:cs="Times New Roman"/>
          <w:color w:val="000000" w:themeColor="text1"/>
          <w:sz w:val="18"/>
          <w:szCs w:val="18"/>
        </w:rPr>
      </w:pPr>
    </w:p>
    <w:p w14:paraId="05E83ABA" w14:textId="77777777" w:rsidR="00DD2FF9" w:rsidRDefault="00DD2FF9" w:rsidP="00FE783A">
      <w:pPr>
        <w:ind w:firstLineChars="3400" w:firstLine="6120"/>
        <w:jc w:val="right"/>
        <w:rPr>
          <w:rFonts w:ascii="ＭＳ ゴシック" w:eastAsia="ＭＳ ゴシック" w:hAnsi="ＭＳ ゴシック" w:cs="Times New Roman"/>
          <w:color w:val="000000" w:themeColor="text1"/>
          <w:sz w:val="18"/>
          <w:szCs w:val="18"/>
        </w:rPr>
      </w:pPr>
    </w:p>
    <w:p w14:paraId="487C89FD" w14:textId="3366B2DB" w:rsidR="00792C0E" w:rsidRPr="00BC303D" w:rsidRDefault="0003091A" w:rsidP="00FE783A">
      <w:pPr>
        <w:ind w:firstLineChars="3400" w:firstLine="6120"/>
        <w:jc w:val="right"/>
        <w:rPr>
          <w:rFonts w:ascii="ＭＳ ゴシック" w:eastAsia="ＭＳ ゴシック" w:hAnsi="ＭＳ ゴシック" w:cs="Times New Roman"/>
          <w:color w:val="000000" w:themeColor="text1"/>
          <w:sz w:val="18"/>
          <w:szCs w:val="18"/>
        </w:rPr>
      </w:pPr>
      <w:r w:rsidRPr="00BC303D">
        <w:rPr>
          <w:rFonts w:ascii="ＭＳ ゴシック" w:eastAsia="ＭＳ ゴシック" w:hAnsi="ＭＳ ゴシック" w:cs="Times New Roman" w:hint="eastAsia"/>
          <w:color w:val="000000" w:themeColor="text1"/>
          <w:sz w:val="18"/>
          <w:szCs w:val="18"/>
        </w:rPr>
        <w:t>出典：府国保連合会資料</w:t>
      </w:r>
    </w:p>
    <w:p w14:paraId="6CC69629" w14:textId="77777777" w:rsidR="006C2FA6" w:rsidRDefault="006C2FA6" w:rsidP="006C2FA6">
      <w:pPr>
        <w:ind w:right="840"/>
        <w:rPr>
          <w:noProof/>
          <w:color w:val="000000" w:themeColor="text1"/>
        </w:rPr>
      </w:pPr>
    </w:p>
    <w:p w14:paraId="47931321" w14:textId="77777777" w:rsidR="007057F9" w:rsidRDefault="007057F9" w:rsidP="006C2FA6">
      <w:pPr>
        <w:ind w:right="840"/>
        <w:rPr>
          <w:noProof/>
          <w:color w:val="000000" w:themeColor="text1"/>
        </w:rPr>
      </w:pPr>
    </w:p>
    <w:p w14:paraId="0BE9C24D" w14:textId="77777777" w:rsidR="007057F9" w:rsidRDefault="007057F9" w:rsidP="006C2FA6">
      <w:pPr>
        <w:ind w:right="840"/>
        <w:rPr>
          <w:noProof/>
          <w:color w:val="000000" w:themeColor="text1"/>
        </w:rPr>
      </w:pPr>
    </w:p>
    <w:p w14:paraId="3747D943" w14:textId="77777777" w:rsidR="007057F9" w:rsidRPr="00BC303D" w:rsidRDefault="007057F9" w:rsidP="006C2FA6">
      <w:pPr>
        <w:ind w:right="840"/>
        <w:rPr>
          <w:noProof/>
          <w:color w:val="000000" w:themeColor="text1"/>
        </w:rPr>
      </w:pPr>
    </w:p>
    <w:p w14:paraId="197B8846" w14:textId="77777777" w:rsidR="00792C0E" w:rsidRPr="00BC303D" w:rsidRDefault="00792C0E" w:rsidP="00792C0E">
      <w:pPr>
        <w:widowControl/>
        <w:ind w:firstLineChars="100" w:firstLine="210"/>
        <w:rPr>
          <w:rFonts w:ascii="ＭＳ 明朝" w:eastAsia="ＭＳ 明朝" w:hAnsi="ＭＳ 明朝" w:cs="Times New Roman"/>
          <w:color w:val="000000" w:themeColor="text1"/>
          <w:szCs w:val="21"/>
        </w:rPr>
      </w:pPr>
      <w:r w:rsidRPr="00BC303D">
        <w:rPr>
          <w:rFonts w:ascii="ＭＳ ゴシック" w:eastAsia="ＭＳ ゴシック" w:hAnsi="ＭＳ ゴシック" w:cs="Times New Roman" w:hint="eastAsia"/>
          <w:color w:val="000000" w:themeColor="text1"/>
          <w:szCs w:val="21"/>
        </w:rPr>
        <w:lastRenderedPageBreak/>
        <w:t>２　レセプト点検の充実・強化</w:t>
      </w:r>
    </w:p>
    <w:p w14:paraId="3327B621" w14:textId="77777777" w:rsidR="00792C0E" w:rsidRPr="00BC303D" w:rsidRDefault="00792C0E" w:rsidP="00792C0E">
      <w:pPr>
        <w:widowControl/>
        <w:ind w:leftChars="200" w:left="420" w:firstLineChars="100" w:firstLine="21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市町村におけるレセプト点検は、医療費適正化の根幹をなすものであり、また、被保険者に対する適正受診・適正服薬を促す観点からも、事務処理体制の充実・強化等による事務の積極的かつ効果的な実施が必要である。</w:t>
      </w:r>
    </w:p>
    <w:p w14:paraId="1582DB85" w14:textId="77777777" w:rsidR="00792C0E" w:rsidRPr="00BC303D" w:rsidRDefault="00792C0E" w:rsidP="00792C0E">
      <w:pPr>
        <w:widowControl/>
        <w:ind w:leftChars="200" w:left="420" w:firstLineChars="100" w:firstLine="21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このため、府は、市町村におけるレセプト点検の充実・強化のため、府国保連合会による技術的助言を行うアドバイザー（事務共助職員）の市町村への派遣や、市町村のレセプト点検担当者に対する研修の実施等を通じて、必要な指導・助言等を行う。</w:t>
      </w:r>
    </w:p>
    <w:p w14:paraId="582C3463" w14:textId="77777777" w:rsidR="00792C0E" w:rsidRPr="00BC303D" w:rsidRDefault="00792C0E" w:rsidP="0003091A">
      <w:pPr>
        <w:widowControl/>
        <w:ind w:leftChars="200" w:left="420" w:firstLineChars="100" w:firstLine="21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また、市町村は、府国保連合会の介護給付適正化システムにより提供される医療保険と介護保険との突合情報を活用した効率的な点検を促進する。</w:t>
      </w:r>
    </w:p>
    <w:p w14:paraId="32E2A736" w14:textId="77777777" w:rsidR="00792C0E" w:rsidRPr="00BC303D" w:rsidRDefault="00792C0E" w:rsidP="00792C0E">
      <w:pPr>
        <w:widowControl/>
        <w:ind w:leftChars="100" w:left="210"/>
        <w:rPr>
          <w:rFonts w:ascii="ＭＳ 明朝" w:eastAsia="ＭＳ 明朝" w:hAnsi="ＭＳ ゴシック" w:cs="Times New Roman"/>
          <w:color w:val="000000" w:themeColor="text1"/>
          <w:szCs w:val="21"/>
        </w:rPr>
      </w:pPr>
    </w:p>
    <w:p w14:paraId="3C359603" w14:textId="77777777" w:rsidR="00792C0E" w:rsidRPr="00BC303D" w:rsidRDefault="00792C0E" w:rsidP="00792C0E">
      <w:pPr>
        <w:widowControl/>
        <w:ind w:leftChars="100" w:left="210"/>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３　府による保険給付の点検、事後調整</w:t>
      </w:r>
    </w:p>
    <w:p w14:paraId="6EC8D14C" w14:textId="77777777" w:rsidR="00792C0E" w:rsidRPr="00BC303D" w:rsidRDefault="00792C0E" w:rsidP="00792C0E">
      <w:pPr>
        <w:widowControl/>
        <w:ind w:leftChars="220" w:left="462" w:firstLineChars="100" w:firstLine="21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国保法</w:t>
      </w:r>
      <w:r w:rsidRPr="00BC303D">
        <w:rPr>
          <w:rFonts w:ascii="ＭＳ 明朝" w:eastAsia="ＭＳ 明朝" w:hAnsi="ＭＳ 明朝" w:cs="Times New Roman"/>
          <w:color w:val="000000" w:themeColor="text1"/>
          <w:szCs w:val="21"/>
        </w:rPr>
        <w:t>第75条の３から第75条の６の規定により、都道府県は、広域的又は医療に関する専門的な見地から、市町村が行った保険給付の点検等を行うこととしている。</w:t>
      </w:r>
    </w:p>
    <w:p w14:paraId="29123324" w14:textId="77777777" w:rsidR="00792C0E" w:rsidRPr="00BC303D" w:rsidRDefault="00792C0E" w:rsidP="00792C0E">
      <w:pPr>
        <w:widowControl/>
        <w:ind w:leftChars="220" w:left="462" w:firstLineChars="100" w:firstLine="210"/>
        <w:rPr>
          <w:rFonts w:ascii="ＭＳ 明朝" w:eastAsia="ＭＳ 明朝" w:hAnsi="ＭＳ 明朝" w:cs="Times New Roman"/>
          <w:color w:val="000000" w:themeColor="text1"/>
          <w:szCs w:val="21"/>
        </w:rPr>
      </w:pPr>
      <w:r w:rsidRPr="00BC303D">
        <w:rPr>
          <w:rFonts w:ascii="ＭＳ 明朝" w:eastAsia="ＭＳ 明朝" w:hAnsi="ＭＳ ゴシック" w:cs="Times New Roman" w:hint="eastAsia"/>
          <w:color w:val="000000" w:themeColor="text1"/>
          <w:szCs w:val="21"/>
        </w:rPr>
        <w:t>府による市町村が行った保険給付の点検等の具体的内容については、「大阪府給付点検調査に係る事務処理方針」（平成31年３月29日策定）において定めた事項とする。</w:t>
      </w:r>
    </w:p>
    <w:p w14:paraId="3A40C086" w14:textId="77777777" w:rsidR="00792C0E" w:rsidRPr="00BC303D" w:rsidRDefault="00792C0E" w:rsidP="00792C0E">
      <w:pPr>
        <w:rPr>
          <w:rFonts w:ascii="ＭＳ ゴシック" w:eastAsia="ＭＳ ゴシック" w:hAnsi="ＭＳ ゴシック"/>
          <w:color w:val="000000" w:themeColor="text1"/>
        </w:rPr>
      </w:pPr>
    </w:p>
    <w:p w14:paraId="6126A35A" w14:textId="77777777" w:rsidR="00792C0E" w:rsidRPr="00BC303D" w:rsidRDefault="00792C0E" w:rsidP="00324469">
      <w:pPr>
        <w:widowControl/>
        <w:ind w:firstLineChars="100" w:firstLine="210"/>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４　保険医療機関等による不正請求に係る返還請求</w:t>
      </w:r>
    </w:p>
    <w:p w14:paraId="2255A943" w14:textId="77777777" w:rsidR="00792C0E" w:rsidRPr="00BC303D" w:rsidRDefault="00792C0E" w:rsidP="0003091A">
      <w:pPr>
        <w:widowControl/>
        <w:ind w:leftChars="200" w:left="420" w:firstLineChars="100" w:firstLine="21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国保法第65条第４項の</w:t>
      </w:r>
      <w:r w:rsidR="00324469" w:rsidRPr="00BC303D">
        <w:rPr>
          <w:rFonts w:ascii="ＭＳ 明朝" w:eastAsia="ＭＳ 明朝" w:hAnsi="ＭＳ 明朝" w:cs="Times New Roman" w:hint="eastAsia"/>
          <w:color w:val="000000" w:themeColor="text1"/>
          <w:szCs w:val="21"/>
        </w:rPr>
        <w:t>規定により、都道府県は、保険医療機関等による大規模な不正が発覚し</w:t>
      </w:r>
      <w:r w:rsidRPr="00BC303D">
        <w:rPr>
          <w:rFonts w:ascii="ＭＳ 明朝" w:eastAsia="ＭＳ 明朝" w:hAnsi="ＭＳ 明朝" w:cs="Times New Roman" w:hint="eastAsia"/>
          <w:color w:val="000000" w:themeColor="text1"/>
          <w:szCs w:val="21"/>
        </w:rPr>
        <w:t>た場合、広域的又は医療に関する専門的な見地から、市町村の委託を受けて、不正請求等に係る費用返還を求めるなどの取組を行うことが可能としている。</w:t>
      </w:r>
    </w:p>
    <w:p w14:paraId="4B4B2297" w14:textId="77777777" w:rsidR="00792C0E" w:rsidRPr="00BC303D" w:rsidRDefault="00792C0E" w:rsidP="0003091A">
      <w:pPr>
        <w:widowControl/>
        <w:ind w:leftChars="200" w:left="420" w:firstLineChars="100" w:firstLine="21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府が受託する不正利得の回収については、「大阪府における国民健康保険診療報酬等の不正利得の回収に係る事務処理規約」（平成</w:t>
      </w:r>
      <w:r w:rsidRPr="00BC303D">
        <w:rPr>
          <w:rFonts w:ascii="ＭＳ 明朝" w:eastAsia="ＭＳ 明朝" w:hAnsi="ＭＳ 明朝" w:cs="Times New Roman"/>
          <w:color w:val="000000" w:themeColor="text1"/>
          <w:szCs w:val="21"/>
        </w:rPr>
        <w:t>31年４月１日施行）により実施する。</w:t>
      </w:r>
    </w:p>
    <w:p w14:paraId="1C7ADDFD" w14:textId="77777777" w:rsidR="00792C0E" w:rsidRPr="00BC303D" w:rsidRDefault="00792C0E" w:rsidP="00792C0E">
      <w:pPr>
        <w:rPr>
          <w:rFonts w:ascii="ＭＳ ゴシック" w:eastAsia="ＭＳ ゴシック" w:hAnsi="ＭＳ ゴシック"/>
          <w:color w:val="000000" w:themeColor="text1"/>
        </w:rPr>
      </w:pPr>
    </w:p>
    <w:p w14:paraId="30A2F24D" w14:textId="77777777" w:rsidR="00792C0E" w:rsidRPr="00BC303D" w:rsidRDefault="00792C0E" w:rsidP="00792C0E">
      <w:pPr>
        <w:widowControl/>
        <w:ind w:firstLineChars="100" w:firstLine="210"/>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５　施術療養費の支給の適正化</w:t>
      </w:r>
    </w:p>
    <w:p w14:paraId="76364112" w14:textId="77777777" w:rsidR="00792C0E" w:rsidRPr="00BC303D" w:rsidRDefault="00792C0E" w:rsidP="00792C0E">
      <w:pPr>
        <w:widowControl/>
        <w:ind w:firstLineChars="100" w:firstLine="210"/>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（１）施術療養費の支給に係る共通基準の設定</w:t>
      </w:r>
    </w:p>
    <w:p w14:paraId="1A6B4C39" w14:textId="77777777" w:rsidR="00792C0E" w:rsidRPr="00BC303D" w:rsidRDefault="00792C0E" w:rsidP="00F31462">
      <w:pPr>
        <w:widowControl/>
        <w:ind w:leftChars="270" w:left="567" w:firstLineChars="100" w:firstLine="210"/>
        <w:rPr>
          <w:rFonts w:ascii="ＭＳ 明朝" w:eastAsia="ＭＳ 明朝" w:hAnsi="ＭＳ 明朝" w:cs="Times New Roman"/>
          <w:color w:val="000000" w:themeColor="text1"/>
          <w:szCs w:val="21"/>
        </w:rPr>
      </w:pPr>
      <w:r w:rsidRPr="00BC303D">
        <w:rPr>
          <w:rFonts w:ascii="ＭＳ 明朝" w:eastAsia="ＭＳ 明朝" w:hAnsi="ＭＳ ゴシック" w:cs="Times New Roman" w:hint="eastAsia"/>
          <w:color w:val="000000" w:themeColor="text1"/>
          <w:szCs w:val="21"/>
        </w:rPr>
        <w:t>「柔道整復」及び「あん摩マッサージ指圧、はり・きゅう」の施術に係る療養費の一定の支給基準は国通知等により示されているものの、不明確な部分もあり、全市町村で展開できる支給基準の設定が望ましい。</w:t>
      </w:r>
    </w:p>
    <w:p w14:paraId="2157E3C7" w14:textId="77777777" w:rsidR="00792C0E" w:rsidRPr="00BC303D" w:rsidRDefault="00792C0E" w:rsidP="00F31462">
      <w:pPr>
        <w:widowControl/>
        <w:ind w:leftChars="270" w:left="567" w:firstLineChars="100" w:firstLine="21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国においては、支給基準の明確化等を図るため、「柔道整復療養費検討専門委員会」及び「あん摩マッサージ指圧、はり・きゅう療養費検討専門委員会」等で対応策を協議しており、今後、同委員会での議論の状況を踏まえ、共通基準の指標の設定について、調整会議において検討を進める。</w:t>
      </w:r>
    </w:p>
    <w:p w14:paraId="43C9FE31" w14:textId="77777777" w:rsidR="00792C0E" w:rsidRPr="00BC303D" w:rsidRDefault="00792C0E" w:rsidP="00792C0E">
      <w:pPr>
        <w:rPr>
          <w:rFonts w:ascii="ＭＳ ゴシック" w:eastAsia="ＭＳ ゴシック" w:hAnsi="ＭＳ ゴシック"/>
          <w:color w:val="000000" w:themeColor="text1"/>
        </w:rPr>
      </w:pPr>
    </w:p>
    <w:p w14:paraId="372980C8" w14:textId="77777777" w:rsidR="00792C0E" w:rsidRPr="00BC303D" w:rsidRDefault="00792C0E" w:rsidP="00792C0E">
      <w:pPr>
        <w:widowControl/>
        <w:ind w:firstLineChars="100" w:firstLine="210"/>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（２）市町村に対する定期的・計画的な指導・助言の実施等</w:t>
      </w:r>
    </w:p>
    <w:p w14:paraId="4E3E5079" w14:textId="77777777" w:rsidR="00792C0E" w:rsidRPr="00BC303D" w:rsidRDefault="00792C0E" w:rsidP="00792C0E">
      <w:pPr>
        <w:widowControl/>
        <w:ind w:leftChars="8" w:left="647" w:hangingChars="300" w:hanging="63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 xml:space="preserve">　　　　府は、市町村に対し、不適切な請求に関する情報提供を行うなど、療養費の支給の適正化に向けた定期的・計画的、又は必要に応じた指導・助言等を行う。</w:t>
      </w:r>
    </w:p>
    <w:p w14:paraId="47A2074D" w14:textId="77777777" w:rsidR="00792C0E" w:rsidRPr="00BC303D" w:rsidRDefault="00792C0E">
      <w:pPr>
        <w:rPr>
          <w:color w:val="000000" w:themeColor="text1"/>
        </w:rPr>
      </w:pPr>
    </w:p>
    <w:p w14:paraId="2DFEEA8B" w14:textId="77777777" w:rsidR="001A2129" w:rsidRPr="00BC303D" w:rsidRDefault="001A2129" w:rsidP="00324469">
      <w:pPr>
        <w:widowControl/>
        <w:ind w:firstLineChars="100" w:firstLine="210"/>
        <w:rPr>
          <w:rFonts w:ascii="ＭＳ 明朝" w:eastAsia="ＭＳ 明朝" w:hAnsi="ＭＳ 明朝"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６　第三者行為求償事務や過誤調整等の取組強化</w:t>
      </w:r>
    </w:p>
    <w:p w14:paraId="27789A9C" w14:textId="77777777" w:rsidR="001A2129" w:rsidRPr="00BC303D" w:rsidRDefault="001A2129" w:rsidP="001A2129">
      <w:pPr>
        <w:widowControl/>
        <w:ind w:leftChars="100" w:left="420" w:hangingChars="100" w:hanging="210"/>
        <w:rPr>
          <w:rFonts w:ascii="ＭＳ 明朝" w:eastAsia="ＭＳ 明朝" w:hAnsi="ＭＳ ゴシック" w:cs="Times New Roman"/>
          <w:color w:val="000000" w:themeColor="text1"/>
          <w:szCs w:val="21"/>
        </w:rPr>
      </w:pPr>
      <w:r w:rsidRPr="00BC303D">
        <w:rPr>
          <w:rFonts w:ascii="ＭＳ 明朝" w:eastAsia="ＭＳ 明朝" w:hAnsi="ＭＳ 明朝" w:cs="Times New Roman" w:hint="eastAsia"/>
          <w:color w:val="000000" w:themeColor="text1"/>
          <w:szCs w:val="21"/>
        </w:rPr>
        <w:t xml:space="preserve">　　</w:t>
      </w:r>
      <w:r w:rsidRPr="00BC303D">
        <w:rPr>
          <w:rFonts w:ascii="ＭＳ 明朝" w:eastAsia="ＭＳ 明朝" w:hAnsi="ＭＳ ゴシック" w:cs="Times New Roman" w:hint="eastAsia"/>
          <w:color w:val="000000" w:themeColor="text1"/>
          <w:szCs w:val="21"/>
        </w:rPr>
        <w:t>市町村における第三者行為求償事務や過誤調整等の取組を強化し、保険給付の適正な実施に資するよう、次に掲げる取組を行うこととする。</w:t>
      </w:r>
    </w:p>
    <w:p w14:paraId="58D00A6B" w14:textId="77777777" w:rsidR="00955E7C" w:rsidRPr="00BC303D" w:rsidRDefault="00955E7C" w:rsidP="001A2129">
      <w:pPr>
        <w:widowControl/>
        <w:ind w:leftChars="100" w:left="420" w:hangingChars="100" w:hanging="210"/>
        <w:rPr>
          <w:rFonts w:ascii="ＭＳ 明朝" w:eastAsia="ＭＳ 明朝" w:hAnsi="ＭＳ ゴシック" w:cs="Times New Roman"/>
          <w:color w:val="000000" w:themeColor="text1"/>
          <w:szCs w:val="21"/>
        </w:rPr>
      </w:pPr>
    </w:p>
    <w:p w14:paraId="402C8A1B" w14:textId="77777777" w:rsidR="00324469" w:rsidRPr="00BC303D" w:rsidRDefault="001A2129" w:rsidP="00324469">
      <w:pPr>
        <w:pStyle w:val="a3"/>
        <w:widowControl/>
        <w:numPr>
          <w:ilvl w:val="0"/>
          <w:numId w:val="7"/>
        </w:numPr>
        <w:ind w:leftChars="0"/>
        <w:rPr>
          <w:rFonts w:ascii="ＭＳ 明朝" w:eastAsia="ＭＳ 明朝"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lastRenderedPageBreak/>
        <w:t>第三者行為求償事務の取組強化</w:t>
      </w:r>
    </w:p>
    <w:p w14:paraId="07BB027B" w14:textId="77777777" w:rsidR="001A2129" w:rsidRPr="00BC303D" w:rsidRDefault="001A2129" w:rsidP="00324469">
      <w:pPr>
        <w:pStyle w:val="a3"/>
        <w:widowControl/>
        <w:numPr>
          <w:ilvl w:val="0"/>
          <w:numId w:val="8"/>
        </w:numPr>
        <w:ind w:leftChars="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市町村における第三者行為求償事務の取組に関する進捗管理（被保険者による傷病届の早期の提出、届出勧奨の推進等、保険給付の適正な実施に資する数値目標の設定、債権管理の適切な実施）</w:t>
      </w:r>
    </w:p>
    <w:p w14:paraId="2C5AE5E7" w14:textId="77777777" w:rsidR="001A2129" w:rsidRPr="00BC303D" w:rsidRDefault="001A2129" w:rsidP="0003091A">
      <w:pPr>
        <w:pStyle w:val="a3"/>
        <w:widowControl/>
        <w:numPr>
          <w:ilvl w:val="0"/>
          <w:numId w:val="8"/>
        </w:numPr>
        <w:ind w:leftChars="180" w:left="851" w:hangingChars="225" w:hanging="473"/>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第三者行為の早期の把</w:t>
      </w:r>
      <w:r w:rsidR="00324469" w:rsidRPr="00BC303D">
        <w:rPr>
          <w:rFonts w:ascii="ＭＳ 明朝" w:eastAsia="ＭＳ 明朝" w:hAnsi="ＭＳ ゴシック" w:cs="Times New Roman" w:hint="eastAsia"/>
          <w:color w:val="000000" w:themeColor="text1"/>
          <w:szCs w:val="21"/>
        </w:rPr>
        <w:t>握（第三者行為の確実な把握のための取組強化、関係機関との連携体制</w:t>
      </w:r>
      <w:r w:rsidRPr="00BC303D">
        <w:rPr>
          <w:rFonts w:ascii="ＭＳ 明朝" w:eastAsia="ＭＳ 明朝" w:hAnsi="ＭＳ ゴシック" w:cs="Times New Roman" w:hint="eastAsia"/>
          <w:color w:val="000000" w:themeColor="text1"/>
          <w:szCs w:val="21"/>
        </w:rPr>
        <w:t>の構築）、損害保険関係団体との覚書に基づく連携</w:t>
      </w:r>
    </w:p>
    <w:p w14:paraId="363291C1" w14:textId="77777777" w:rsidR="001A2129" w:rsidRPr="00BC303D" w:rsidRDefault="001A2129" w:rsidP="00324469">
      <w:pPr>
        <w:pStyle w:val="a3"/>
        <w:widowControl/>
        <w:numPr>
          <w:ilvl w:val="0"/>
          <w:numId w:val="8"/>
        </w:numPr>
        <w:ind w:leftChars="180" w:left="798" w:hangingChars="200" w:hanging="42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求償能力の向上、事務</w:t>
      </w:r>
      <w:r w:rsidR="00324469" w:rsidRPr="00BC303D">
        <w:rPr>
          <w:rFonts w:ascii="ＭＳ 明朝" w:eastAsia="ＭＳ 明朝" w:hAnsi="ＭＳ ゴシック" w:cs="Times New Roman" w:hint="eastAsia"/>
          <w:color w:val="000000" w:themeColor="text1"/>
          <w:szCs w:val="21"/>
        </w:rPr>
        <w:t>手続きの効率化に資する取組の実施（府国保連合会が開催する研修会へ</w:t>
      </w:r>
      <w:r w:rsidRPr="00BC303D">
        <w:rPr>
          <w:rFonts w:ascii="ＭＳ 明朝" w:eastAsia="ＭＳ 明朝" w:hAnsi="ＭＳ ゴシック" w:cs="Times New Roman" w:hint="eastAsia"/>
          <w:color w:val="000000" w:themeColor="text1"/>
          <w:szCs w:val="21"/>
        </w:rPr>
        <w:t>の管理職の継続的な参加、第三者行為求償事務に関する技術的助言を行うアドバイザーや弁護士の活用）</w:t>
      </w:r>
    </w:p>
    <w:p w14:paraId="4D0E73DA" w14:textId="77777777" w:rsidR="001A2129" w:rsidRPr="00BC303D" w:rsidRDefault="001A2129" w:rsidP="0003091A">
      <w:pPr>
        <w:pStyle w:val="a3"/>
        <w:widowControl/>
        <w:numPr>
          <w:ilvl w:val="0"/>
          <w:numId w:val="8"/>
        </w:numPr>
        <w:ind w:leftChars="185" w:left="850" w:hangingChars="220" w:hanging="462"/>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被保険者への制度周知</w:t>
      </w:r>
      <w:r w:rsidR="00324469" w:rsidRPr="00BC303D">
        <w:rPr>
          <w:rFonts w:ascii="ＭＳ 明朝" w:eastAsia="ＭＳ 明朝" w:hAnsi="ＭＳ ゴシック" w:cs="Times New Roman" w:hint="eastAsia"/>
          <w:color w:val="000000" w:themeColor="text1"/>
          <w:szCs w:val="21"/>
        </w:rPr>
        <w:t>（第三者行為による届出義務、傷病届の作成や提出について損害保険会</w:t>
      </w:r>
      <w:r w:rsidR="0003091A" w:rsidRPr="00BC303D">
        <w:rPr>
          <w:rFonts w:ascii="ＭＳ 明朝" w:eastAsia="ＭＳ 明朝" w:hAnsi="ＭＳ ゴシック" w:cs="Times New Roman" w:hint="eastAsia"/>
          <w:color w:val="000000" w:themeColor="text1"/>
          <w:szCs w:val="21"/>
        </w:rPr>
        <w:t xml:space="preserve">　</w:t>
      </w:r>
      <w:r w:rsidRPr="00BC303D">
        <w:rPr>
          <w:rFonts w:ascii="ＭＳ 明朝" w:eastAsia="ＭＳ 明朝" w:hAnsi="ＭＳ ゴシック" w:cs="Times New Roman" w:hint="eastAsia"/>
          <w:color w:val="000000" w:themeColor="text1"/>
          <w:szCs w:val="21"/>
        </w:rPr>
        <w:t>社から援助が受けられることなど）</w:t>
      </w:r>
    </w:p>
    <w:p w14:paraId="3E7F4AC3" w14:textId="5C692BDF" w:rsidR="001A2129" w:rsidRDefault="001A2129" w:rsidP="0003091A">
      <w:pPr>
        <w:widowControl/>
        <w:ind w:leftChars="180" w:left="798" w:hangingChars="200" w:hanging="42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⑤　府における第三者行為求償事務の取組状況の把握、改善に向けた指導助言の実施</w:t>
      </w:r>
    </w:p>
    <w:p w14:paraId="22576902" w14:textId="479B9D1E" w:rsidR="009A3185" w:rsidRPr="009A3185" w:rsidRDefault="009A3185" w:rsidP="0003091A">
      <w:pPr>
        <w:widowControl/>
        <w:ind w:leftChars="180" w:left="798" w:hangingChars="200" w:hanging="420"/>
        <w:rPr>
          <w:rFonts w:ascii="ＭＳ 明朝" w:eastAsia="ＭＳ 明朝" w:hAnsi="ＭＳ ゴシック" w:cs="Times New Roman"/>
          <w:color w:val="EE0000"/>
          <w:szCs w:val="21"/>
          <w:u w:val="single"/>
        </w:rPr>
      </w:pPr>
      <w:r w:rsidRPr="009A3185">
        <w:rPr>
          <w:rFonts w:ascii="ＭＳ 明朝" w:eastAsia="ＭＳ 明朝" w:hAnsi="ＭＳ ゴシック" w:cs="Times New Roman"/>
          <w:color w:val="EE0000"/>
          <w:szCs w:val="21"/>
          <w:u w:val="single"/>
        </w:rPr>
        <w:t>⑥</w:t>
      </w:r>
      <w:r w:rsidRPr="009A3185">
        <w:rPr>
          <w:rFonts w:ascii="ＭＳ 明朝" w:eastAsia="ＭＳ 明朝" w:hAnsi="ＭＳ ゴシック" w:cs="Times New Roman"/>
          <w:color w:val="EE0000"/>
          <w:szCs w:val="21"/>
          <w:u w:val="single"/>
        </w:rPr>
        <w:t xml:space="preserve">　個々の市町村では対応困難な広域的かつ専門的な課題の解決に向けた府と市町村相互間の連携した対応として、府への委託化について、国の動向や他の都道府県の情報を共有するなど継続した協議の実施</w:t>
      </w:r>
    </w:p>
    <w:p w14:paraId="3463E924" w14:textId="77777777" w:rsidR="001A2129" w:rsidRPr="009A3185" w:rsidRDefault="001A2129">
      <w:pPr>
        <w:rPr>
          <w:color w:val="000000" w:themeColor="text1"/>
        </w:rPr>
      </w:pPr>
    </w:p>
    <w:p w14:paraId="77F3DCCC" w14:textId="77777777" w:rsidR="001A2129" w:rsidRPr="00BC303D" w:rsidRDefault="001A2129" w:rsidP="001A2129">
      <w:pPr>
        <w:widowControl/>
        <w:ind w:firstLineChars="100" w:firstLine="210"/>
        <w:rPr>
          <w:rFonts w:ascii="ＭＳ 明朝" w:eastAsia="ＭＳ 明朝"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（２）過誤調整等の取組強化</w:t>
      </w:r>
    </w:p>
    <w:p w14:paraId="616A6C54" w14:textId="77777777" w:rsidR="001A2129" w:rsidRPr="00BC303D" w:rsidRDefault="001A2129" w:rsidP="00324469">
      <w:pPr>
        <w:widowControl/>
        <w:ind w:firstLineChars="200" w:firstLine="42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①　保険者間調整の実情把握</w:t>
      </w:r>
    </w:p>
    <w:p w14:paraId="4ACAB3D9" w14:textId="77777777" w:rsidR="001A2129" w:rsidRPr="00BC303D" w:rsidRDefault="001A2129" w:rsidP="0003091A">
      <w:pPr>
        <w:widowControl/>
        <w:ind w:leftChars="200" w:left="840" w:hangingChars="200" w:hanging="42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②　保険者間調整の円滑化に資する取組（他の保険者（特に被用者保険）に対する制度の理解・協力の求めや、好事例の横展開など）</w:t>
      </w:r>
    </w:p>
    <w:p w14:paraId="5D6263CC" w14:textId="77777777" w:rsidR="001A2129" w:rsidRPr="00BC303D" w:rsidRDefault="00324469" w:rsidP="00324469">
      <w:pPr>
        <w:widowControl/>
        <w:ind w:firstLineChars="200" w:firstLine="42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 xml:space="preserve">③　</w:t>
      </w:r>
      <w:r w:rsidR="001A2129" w:rsidRPr="00BC303D">
        <w:rPr>
          <w:rFonts w:ascii="ＭＳ 明朝" w:eastAsia="ＭＳ 明朝" w:hAnsi="ＭＳ ゴシック" w:cs="Times New Roman" w:hint="eastAsia"/>
          <w:color w:val="000000" w:themeColor="text1"/>
          <w:szCs w:val="21"/>
        </w:rPr>
        <w:t>過誤調整できなかった場合の速やかな債権回収の実施</w:t>
      </w:r>
    </w:p>
    <w:p w14:paraId="229B6C64" w14:textId="77777777" w:rsidR="001A2129" w:rsidRPr="00BC303D" w:rsidRDefault="001A2129" w:rsidP="00324469">
      <w:pPr>
        <w:pStyle w:val="a3"/>
        <w:widowControl/>
        <w:ind w:leftChars="0" w:left="210" w:firstLineChars="100" w:firstLine="21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④</w:t>
      </w:r>
      <w:r w:rsidR="00324469" w:rsidRPr="00BC303D">
        <w:rPr>
          <w:rFonts w:ascii="ＭＳ 明朝" w:eastAsia="ＭＳ 明朝" w:hAnsi="ＭＳ ゴシック" w:cs="Times New Roman" w:hint="eastAsia"/>
          <w:color w:val="000000" w:themeColor="text1"/>
          <w:szCs w:val="21"/>
        </w:rPr>
        <w:t xml:space="preserve">　</w:t>
      </w:r>
      <w:r w:rsidR="00FB7FFE" w:rsidRPr="00BC303D">
        <w:rPr>
          <w:rFonts w:ascii="ＭＳ 明朝" w:eastAsia="ＭＳ 明朝" w:hAnsi="ＭＳ ゴシック" w:cs="Times New Roman" w:hint="eastAsia"/>
          <w:color w:val="000000" w:themeColor="text1"/>
          <w:szCs w:val="21"/>
        </w:rPr>
        <w:t>過誤調整の未然防止に向けた取組</w:t>
      </w:r>
    </w:p>
    <w:p w14:paraId="3F9A05A8" w14:textId="77777777" w:rsidR="001A2129" w:rsidRPr="00BC303D" w:rsidRDefault="001A2129" w:rsidP="0029282E">
      <w:pPr>
        <w:widowControl/>
        <w:ind w:leftChars="300" w:left="1260" w:hangingChars="300" w:hanging="63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ア）保険者における資格管理の徹底（被保険者本人に対する定期的な確認や、住民基本台帳担当部署や年金事務所との連携、オンライン資格確認等システムにより提供される資格重複状況結果一覧を活用した適正な資格管理など）</w:t>
      </w:r>
    </w:p>
    <w:p w14:paraId="12D7C2E5" w14:textId="77777777" w:rsidR="001A2129" w:rsidRPr="00BC303D" w:rsidRDefault="001A2129" w:rsidP="0029282E">
      <w:pPr>
        <w:widowControl/>
        <w:ind w:leftChars="300" w:left="1260" w:hangingChars="300" w:hanging="63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イ）広報等を活用した被保険者への周知（資格の取得喪失手続きの時期を逸しないことや、自身の資格を確認せずに保険給付を受けることの未然防止、被保険者の適用に係る周知用リーフレットの窓口配架など）</w:t>
      </w:r>
    </w:p>
    <w:p w14:paraId="7A5C7BE4" w14:textId="77777777" w:rsidR="00792C0E" w:rsidRPr="00BC303D" w:rsidRDefault="00792C0E">
      <w:pPr>
        <w:rPr>
          <w:color w:val="000000" w:themeColor="text1"/>
        </w:rPr>
      </w:pPr>
    </w:p>
    <w:p w14:paraId="4909DC94" w14:textId="77777777" w:rsidR="001A2129" w:rsidRPr="00BC303D" w:rsidRDefault="001A2129" w:rsidP="001A2129">
      <w:pPr>
        <w:widowControl/>
        <w:ind w:leftChars="100" w:left="210"/>
        <w:rPr>
          <w:rFonts w:ascii="ＭＳ 明朝" w:eastAsia="ＭＳ 明朝"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７　高額療養費の多数回該当の取扱い</w:t>
      </w:r>
    </w:p>
    <w:p w14:paraId="1A5FF242" w14:textId="77777777" w:rsidR="001A2129" w:rsidRPr="00BC303D" w:rsidRDefault="001A2129" w:rsidP="001A2129">
      <w:pPr>
        <w:widowControl/>
        <w:ind w:left="480" w:firstLineChars="100" w:firstLine="21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平成30年度以降は、都道府県も国民健康保険の保険者となったことに伴い、市町村をまたがる住所の異動があっても、それが同一都道府県内であり、かつ、世帯の継続性が保たれている場合は、直近</w:t>
      </w:r>
      <w:r w:rsidRPr="00BC303D">
        <w:rPr>
          <w:rFonts w:ascii="ＭＳ 明朝" w:eastAsia="ＭＳ 明朝" w:hAnsi="ＭＳ ゴシック" w:cs="Times New Roman"/>
          <w:color w:val="000000" w:themeColor="text1"/>
          <w:szCs w:val="21"/>
        </w:rPr>
        <w:t>12か月間の</w:t>
      </w:r>
      <w:r w:rsidRPr="00BC303D">
        <w:rPr>
          <w:rFonts w:ascii="ＭＳ 明朝" w:eastAsia="ＭＳ 明朝" w:hAnsi="ＭＳ ゴシック" w:cs="Times New Roman" w:hint="eastAsia"/>
          <w:color w:val="000000" w:themeColor="text1"/>
          <w:szCs w:val="21"/>
        </w:rPr>
        <w:t>療養において発生した、転出地における高額療養費の多数回該当に係る該当回数を転入地に引き継ぎ、前住所地から通算することとなった。</w:t>
      </w:r>
    </w:p>
    <w:p w14:paraId="6DDD954E" w14:textId="77777777" w:rsidR="001A2129" w:rsidRPr="00BC303D" w:rsidRDefault="001A2129" w:rsidP="001A2129">
      <w:pPr>
        <w:widowControl/>
        <w:ind w:left="480" w:firstLineChars="100" w:firstLine="21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府においては、こうした取扱いが適正に実施されるよう、世帯の継続性に係る判定、高額療養費の計算方法や申請勧奨事務に係る取組について、次のとおり定める。</w:t>
      </w:r>
    </w:p>
    <w:p w14:paraId="68B5CE8A" w14:textId="77777777" w:rsidR="00955E7C" w:rsidRPr="00BC303D" w:rsidRDefault="00955E7C" w:rsidP="00324469">
      <w:pPr>
        <w:widowControl/>
        <w:ind w:firstLineChars="100" w:firstLine="210"/>
        <w:rPr>
          <w:rFonts w:ascii="ＭＳ ゴシック" w:eastAsia="ＭＳ ゴシック" w:hAnsi="ＭＳ ゴシック" w:cs="Times New Roman"/>
          <w:color w:val="000000" w:themeColor="text1"/>
          <w:szCs w:val="21"/>
        </w:rPr>
      </w:pPr>
    </w:p>
    <w:p w14:paraId="21C1720E" w14:textId="77777777" w:rsidR="001A2129" w:rsidRPr="00BC303D" w:rsidRDefault="001A2129" w:rsidP="00324469">
      <w:pPr>
        <w:widowControl/>
        <w:ind w:firstLineChars="100" w:firstLine="210"/>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（１）世帯の継続性に係る判定基準の標準化</w:t>
      </w:r>
    </w:p>
    <w:p w14:paraId="15414879" w14:textId="77777777" w:rsidR="001A2129" w:rsidRPr="00BC303D" w:rsidRDefault="001A2129" w:rsidP="0029282E">
      <w:pPr>
        <w:widowControl/>
        <w:ind w:firstLineChars="400" w:firstLine="84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国が示す基準どおり、世帯の継続性を判定する。</w:t>
      </w:r>
    </w:p>
    <w:p w14:paraId="04860514" w14:textId="77777777" w:rsidR="00792C0E" w:rsidRDefault="00792C0E">
      <w:pPr>
        <w:rPr>
          <w:color w:val="000000" w:themeColor="text1"/>
        </w:rPr>
      </w:pPr>
    </w:p>
    <w:p w14:paraId="3195EE7D" w14:textId="77777777" w:rsidR="007057F9" w:rsidRPr="00BC303D" w:rsidRDefault="007057F9">
      <w:pPr>
        <w:rPr>
          <w:color w:val="000000" w:themeColor="text1"/>
        </w:rPr>
      </w:pPr>
    </w:p>
    <w:p w14:paraId="247D8FCF" w14:textId="77777777" w:rsidR="0049564E" w:rsidRPr="00BC303D" w:rsidRDefault="0049564E" w:rsidP="0049564E">
      <w:pPr>
        <w:widowControl/>
        <w:ind w:firstLineChars="100" w:firstLine="210"/>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lastRenderedPageBreak/>
        <w:t>（２）高額療養費の計算方法や申請勧奨事務に係る取組の標準化</w:t>
      </w:r>
    </w:p>
    <w:p w14:paraId="0002ACE1" w14:textId="77777777" w:rsidR="0049564E" w:rsidRPr="00BC303D" w:rsidRDefault="0049564E" w:rsidP="0049564E">
      <w:pPr>
        <w:ind w:leftChars="300" w:left="630" w:firstLineChars="100" w:firstLine="21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簡易申告者の所得区分の判定や勧奨状の送付など高額療養費の取扱いについては、適宜、標準化を図り実施する。</w:t>
      </w:r>
    </w:p>
    <w:p w14:paraId="057D7F7C" w14:textId="25C58156" w:rsidR="005974B3" w:rsidRPr="00BC303D" w:rsidRDefault="0049564E" w:rsidP="005974B3">
      <w:pPr>
        <w:ind w:leftChars="300" w:left="63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 xml:space="preserve">　また、</w:t>
      </w:r>
      <w:r w:rsidR="009A3185" w:rsidRPr="00D543C0">
        <w:rPr>
          <w:rFonts w:ascii="ＭＳ 明朝" w:eastAsia="ＭＳ 明朝" w:hAnsi="ＭＳ 明朝" w:cs="Times New Roman" w:hint="eastAsia"/>
          <w:color w:val="FF0000"/>
          <w:szCs w:val="21"/>
          <w:u w:val="single"/>
        </w:rPr>
        <w:t>着実に進展している</w:t>
      </w:r>
      <w:r w:rsidRPr="00BC303D">
        <w:rPr>
          <w:rFonts w:ascii="ＭＳ 明朝" w:eastAsia="ＭＳ 明朝" w:hAnsi="ＭＳ ゴシック" w:cs="Times New Roman" w:hint="eastAsia"/>
          <w:color w:val="000000" w:themeColor="text1"/>
          <w:szCs w:val="21"/>
        </w:rPr>
        <w:t>全年齢の被保険者を対象とした支給申請手続きの簡素化について、</w:t>
      </w:r>
    </w:p>
    <w:p w14:paraId="01AEDB74" w14:textId="39A1E05F" w:rsidR="0049564E" w:rsidRPr="00BC303D" w:rsidRDefault="0049564E" w:rsidP="00605498">
      <w:pPr>
        <w:ind w:leftChars="300" w:left="630" w:firstLineChars="100" w:firstLine="21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全市町村</w:t>
      </w:r>
      <w:r w:rsidR="005974B3" w:rsidRPr="005974B3">
        <w:rPr>
          <w:rFonts w:ascii="ＭＳ 明朝" w:eastAsia="ＭＳ 明朝" w:hAnsi="ＭＳ ゴシック" w:cs="Times New Roman" w:hint="eastAsia"/>
          <w:color w:val="EE0000"/>
          <w:szCs w:val="21"/>
          <w:u w:val="single"/>
        </w:rPr>
        <w:t>で</w:t>
      </w:r>
      <w:r w:rsidRPr="00BC303D">
        <w:rPr>
          <w:rFonts w:ascii="ＭＳ 明朝" w:eastAsia="ＭＳ 明朝" w:hAnsi="ＭＳ ゴシック" w:cs="Times New Roman" w:hint="eastAsia"/>
          <w:color w:val="000000" w:themeColor="text1"/>
          <w:szCs w:val="21"/>
        </w:rPr>
        <w:t>実施していく。</w:t>
      </w:r>
    </w:p>
    <w:p w14:paraId="3CB5CF0F" w14:textId="77777777" w:rsidR="0029282E" w:rsidRPr="00BC303D" w:rsidRDefault="0029282E">
      <w:pPr>
        <w:rPr>
          <w:color w:val="000000" w:themeColor="text1"/>
        </w:rPr>
      </w:pPr>
    </w:p>
    <w:p w14:paraId="25D552F5" w14:textId="609C81E2" w:rsidR="0049564E" w:rsidRPr="00BC303D" w:rsidRDefault="0049564E" w:rsidP="0049564E">
      <w:pPr>
        <w:widowControl/>
        <w:ind w:firstLineChars="100" w:firstLine="210"/>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８　その他</w:t>
      </w:r>
      <w:r w:rsidR="005B3B51" w:rsidRPr="00BC303D">
        <w:rPr>
          <w:rFonts w:ascii="ＭＳ ゴシック" w:eastAsia="ＭＳ ゴシック" w:hAnsi="ＭＳ ゴシック" w:cs="Times New Roman" w:hint="eastAsia"/>
          <w:color w:val="000000" w:themeColor="text1"/>
          <w:szCs w:val="21"/>
        </w:rPr>
        <w:t>の給付</w:t>
      </w:r>
    </w:p>
    <w:p w14:paraId="03DC590C" w14:textId="7D11B117" w:rsidR="0049564E" w:rsidRPr="00BC303D" w:rsidRDefault="0049564E" w:rsidP="0049564E">
      <w:pPr>
        <w:widowControl/>
        <w:ind w:leftChars="240" w:left="504" w:firstLineChars="78" w:firstLine="164"/>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府内統一保険料率の設定に伴い、被保険者間の受益と負担の公平性の観点から、</w:t>
      </w:r>
      <w:r w:rsidR="005B3B51" w:rsidRPr="00BC303D">
        <w:rPr>
          <w:rFonts w:ascii="ＭＳ 明朝" w:eastAsia="ＭＳ 明朝" w:hAnsi="ＭＳ ゴシック" w:cs="Times New Roman" w:hint="eastAsia"/>
          <w:color w:val="000000" w:themeColor="text1"/>
          <w:szCs w:val="21"/>
        </w:rPr>
        <w:t>その他の</w:t>
      </w:r>
      <w:r w:rsidRPr="00BC303D">
        <w:rPr>
          <w:rFonts w:ascii="ＭＳ 明朝" w:eastAsia="ＭＳ 明朝" w:hAnsi="ＭＳ ゴシック" w:cs="Times New Roman" w:hint="eastAsia"/>
          <w:color w:val="000000" w:themeColor="text1"/>
          <w:szCs w:val="21"/>
        </w:rPr>
        <w:t>給付に係る項目について、</w:t>
      </w:r>
      <w:r w:rsidR="00EA6B5A" w:rsidRPr="00BC303D">
        <w:rPr>
          <w:rFonts w:ascii="ＭＳ 明朝" w:eastAsia="ＭＳ 明朝" w:hAnsi="ＭＳ ゴシック" w:cs="Times New Roman" w:hint="eastAsia"/>
          <w:color w:val="000000" w:themeColor="text1"/>
          <w:szCs w:val="21"/>
        </w:rPr>
        <w:t>次に定めるものを</w:t>
      </w:r>
      <w:r w:rsidRPr="00BC303D">
        <w:rPr>
          <w:rFonts w:ascii="ＭＳ 明朝" w:eastAsia="ＭＳ 明朝" w:hAnsi="ＭＳ ゴシック" w:cs="Times New Roman" w:hint="eastAsia"/>
          <w:color w:val="000000" w:themeColor="text1"/>
          <w:szCs w:val="21"/>
        </w:rPr>
        <w:t>府内統一基準</w:t>
      </w:r>
      <w:r w:rsidR="00EA6B5A" w:rsidRPr="00BC303D">
        <w:rPr>
          <w:rFonts w:ascii="ＭＳ 明朝" w:eastAsia="ＭＳ 明朝" w:hAnsi="ＭＳ ゴシック" w:cs="Times New Roman" w:hint="eastAsia"/>
          <w:color w:val="000000" w:themeColor="text1"/>
          <w:szCs w:val="21"/>
        </w:rPr>
        <w:t>とする</w:t>
      </w:r>
      <w:r w:rsidRPr="00BC303D">
        <w:rPr>
          <w:rFonts w:ascii="ＭＳ 明朝" w:eastAsia="ＭＳ 明朝" w:hAnsi="ＭＳ ゴシック" w:cs="Times New Roman" w:hint="eastAsia"/>
          <w:color w:val="000000" w:themeColor="text1"/>
          <w:szCs w:val="21"/>
        </w:rPr>
        <w:t>。</w:t>
      </w:r>
    </w:p>
    <w:p w14:paraId="3750E53F" w14:textId="77777777" w:rsidR="00955E7C" w:rsidRPr="00BC303D" w:rsidRDefault="00955E7C" w:rsidP="0049564E">
      <w:pPr>
        <w:widowControl/>
        <w:ind w:leftChars="240" w:left="504" w:firstLineChars="78" w:firstLine="164"/>
        <w:rPr>
          <w:rFonts w:ascii="ＭＳ 明朝" w:eastAsia="ＭＳ 明朝" w:hAnsi="ＭＳ ゴシック" w:cs="Times New Roman"/>
          <w:color w:val="000000" w:themeColor="text1"/>
          <w:szCs w:val="21"/>
        </w:rPr>
      </w:pPr>
    </w:p>
    <w:p w14:paraId="35776B18" w14:textId="77777777" w:rsidR="0049564E" w:rsidRPr="00BC303D" w:rsidRDefault="0049564E" w:rsidP="00324469">
      <w:pPr>
        <w:widowControl/>
        <w:ind w:firstLineChars="100" w:firstLine="210"/>
        <w:rPr>
          <w:rFonts w:ascii="ＭＳ 明朝" w:eastAsia="ＭＳ 明朝"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（１）一部負担金の減免及び徴収猶予</w:t>
      </w:r>
    </w:p>
    <w:p w14:paraId="41543CF4" w14:textId="77777777" w:rsidR="0049564E" w:rsidRPr="00BC303D" w:rsidRDefault="0049564E" w:rsidP="0049564E">
      <w:pPr>
        <w:widowControl/>
        <w:ind w:leftChars="300" w:left="630" w:firstLineChars="100" w:firstLine="21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一部負担金の減免及び徴収猶予については、「別に定める基準」を府内統一基準とする。</w:t>
      </w:r>
    </w:p>
    <w:p w14:paraId="5841F966" w14:textId="401947D6" w:rsidR="00EA6B5A" w:rsidRPr="00BC303D" w:rsidRDefault="0049564E" w:rsidP="00551E4F">
      <w:pPr>
        <w:widowControl/>
        <w:ind w:leftChars="281" w:left="590"/>
        <w:rPr>
          <w:rFonts w:ascii="ＭＳ 明朝" w:eastAsia="ＭＳ 明朝" w:hAnsi="ＭＳ 明朝"/>
          <w:color w:val="000000" w:themeColor="text1"/>
        </w:rPr>
      </w:pPr>
      <w:r w:rsidRPr="00BC303D">
        <w:rPr>
          <w:rFonts w:ascii="ＭＳ 明朝" w:eastAsia="ＭＳ 明朝" w:hAnsi="ＭＳ ゴシック" w:cs="Times New Roman" w:hint="eastAsia"/>
          <w:color w:val="000000" w:themeColor="text1"/>
          <w:szCs w:val="21"/>
        </w:rPr>
        <w:t xml:space="preserve">　</w:t>
      </w:r>
      <w:r w:rsidR="00551E4F" w:rsidRPr="00BC303D">
        <w:rPr>
          <w:rFonts w:ascii="ＭＳ 明朝" w:eastAsia="ＭＳ 明朝" w:hAnsi="ＭＳ 明朝" w:hint="eastAsia"/>
          <w:color w:val="000000" w:themeColor="text1"/>
        </w:rPr>
        <w:t>また、国が示す基準及び財政支援に基づく一部負担金の減免及び徴収猶予については、府内統一的に実施することを基本として、実施にあたっては、</w:t>
      </w:r>
      <w:r w:rsidRPr="00BC303D">
        <w:rPr>
          <w:rFonts w:ascii="ＭＳ 明朝" w:eastAsia="ＭＳ 明朝" w:hAnsi="ＭＳ 明朝" w:hint="eastAsia"/>
          <w:color w:val="000000" w:themeColor="text1"/>
        </w:rPr>
        <w:t>国の財政措置の状況や</w:t>
      </w:r>
      <w:r w:rsidRPr="00BC303D">
        <w:rPr>
          <w:rFonts w:ascii="ＭＳ 明朝" w:eastAsia="ＭＳ 明朝" w:hAnsi="ＭＳ ゴシック" w:cs="Times New Roman" w:hint="eastAsia"/>
          <w:color w:val="000000" w:themeColor="text1"/>
          <w:szCs w:val="21"/>
        </w:rPr>
        <w:t>後期高齢者医療制度を参考にしつつ、</w:t>
      </w:r>
      <w:r w:rsidR="00EA6B5A" w:rsidRPr="00BC303D">
        <w:rPr>
          <w:rFonts w:ascii="ＭＳ 明朝" w:eastAsia="ＭＳ 明朝" w:hAnsi="ＭＳ 明朝" w:hint="eastAsia"/>
          <w:color w:val="000000" w:themeColor="text1"/>
        </w:rPr>
        <w:t>調整会議における協議により、方針決定するものとする。</w:t>
      </w:r>
    </w:p>
    <w:p w14:paraId="76099531" w14:textId="24E5AB92" w:rsidR="00EA6B5A" w:rsidRPr="00BC303D" w:rsidRDefault="00EA6B5A" w:rsidP="00551E4F">
      <w:pPr>
        <w:widowControl/>
        <w:ind w:leftChars="281" w:left="590" w:firstLineChars="100" w:firstLine="210"/>
        <w:rPr>
          <w:rFonts w:ascii="ＭＳ 明朝" w:eastAsia="ＭＳ 明朝" w:hAnsi="ＭＳ 明朝"/>
          <w:color w:val="000000" w:themeColor="text1"/>
        </w:rPr>
      </w:pPr>
      <w:r w:rsidRPr="00BC303D">
        <w:rPr>
          <w:rFonts w:ascii="ＭＳ 明朝" w:eastAsia="ＭＳ 明朝" w:hAnsi="ＭＳ 明朝" w:hint="eastAsia"/>
          <w:color w:val="000000" w:themeColor="text1"/>
        </w:rPr>
        <w:t>なお、上記以外の国通知に基づく一部負担金の減免及び徴収猶予については、その必要性や保険料への影響等も勘案した上で、調整会議での協議により、統一的な対応方針を決定することとする。</w:t>
      </w:r>
    </w:p>
    <w:p w14:paraId="104C6939" w14:textId="77777777" w:rsidR="0049564E" w:rsidRPr="00BC303D" w:rsidRDefault="0049564E">
      <w:pPr>
        <w:rPr>
          <w:color w:val="000000" w:themeColor="text1"/>
        </w:rPr>
      </w:pPr>
    </w:p>
    <w:p w14:paraId="5E6D63A1" w14:textId="77777777" w:rsidR="0049564E" w:rsidRPr="00BC303D" w:rsidRDefault="0049564E" w:rsidP="0049564E">
      <w:pPr>
        <w:widowControl/>
        <w:ind w:firstLineChars="100" w:firstLine="210"/>
        <w:rPr>
          <w:rFonts w:ascii="ＭＳ 明朝" w:eastAsia="ＭＳ 明朝" w:hAnsi="ＭＳ 明朝"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（２）出産育児一時金</w:t>
      </w:r>
    </w:p>
    <w:p w14:paraId="259412F9" w14:textId="77777777" w:rsidR="0049564E" w:rsidRPr="00BC303D" w:rsidRDefault="0049564E" w:rsidP="0049564E">
      <w:pPr>
        <w:widowControl/>
        <w:ind w:leftChars="300" w:left="630" w:firstLineChars="100" w:firstLine="21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出産育児一時金の額は、健康保険法（大正11年法律第70号）第101条の政令で定める金額として、健康保険法施行令（大正15年勅令第243号）第36条に規定する金額を府内統一基準とする。</w:t>
      </w:r>
    </w:p>
    <w:p w14:paraId="3CA89B1F" w14:textId="77777777" w:rsidR="0049564E" w:rsidRPr="00BC303D" w:rsidRDefault="0049564E">
      <w:pPr>
        <w:rPr>
          <w:color w:val="000000" w:themeColor="text1"/>
        </w:rPr>
      </w:pPr>
    </w:p>
    <w:p w14:paraId="2B53C4BC" w14:textId="77777777" w:rsidR="0049564E" w:rsidRPr="00BC303D" w:rsidRDefault="0049564E" w:rsidP="0049564E">
      <w:pPr>
        <w:widowControl/>
        <w:ind w:firstLineChars="100" w:firstLine="210"/>
        <w:rPr>
          <w:rFonts w:ascii="ＭＳ 明朝" w:eastAsia="ＭＳ 明朝"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（３）葬祭費</w:t>
      </w:r>
    </w:p>
    <w:p w14:paraId="47AF3D48" w14:textId="77777777" w:rsidR="0049564E" w:rsidRPr="00BC303D" w:rsidRDefault="0049564E" w:rsidP="00F82BBD">
      <w:pPr>
        <w:widowControl/>
        <w:ind w:firstLineChars="400" w:firstLine="84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大阪府後期高齢者医療広域連合が定める５万円を府内統一基準とする。</w:t>
      </w:r>
    </w:p>
    <w:p w14:paraId="28CEDCF5" w14:textId="77777777" w:rsidR="0049564E" w:rsidRPr="00BC303D" w:rsidRDefault="0049564E" w:rsidP="0049564E">
      <w:pPr>
        <w:widowControl/>
        <w:rPr>
          <w:rFonts w:ascii="ＭＳ 明朝" w:eastAsia="ＭＳ 明朝" w:hAnsi="ＭＳ ゴシック" w:cs="Times New Roman"/>
          <w:color w:val="000000" w:themeColor="text1"/>
          <w:szCs w:val="21"/>
        </w:rPr>
      </w:pPr>
    </w:p>
    <w:p w14:paraId="22FF68C4" w14:textId="77777777" w:rsidR="0049564E" w:rsidRPr="00BC303D" w:rsidRDefault="0049564E" w:rsidP="0049564E">
      <w:pPr>
        <w:widowControl/>
        <w:ind w:firstLineChars="100" w:firstLine="210"/>
        <w:rPr>
          <w:rFonts w:ascii="ＭＳ 明朝" w:eastAsia="ＭＳ 明朝"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（４）精神・結核医療給付</w:t>
      </w:r>
    </w:p>
    <w:p w14:paraId="50D603B7" w14:textId="77777777" w:rsidR="00605498" w:rsidRPr="00BC303D" w:rsidRDefault="0049564E" w:rsidP="0049564E">
      <w:pPr>
        <w:widowControl/>
        <w:ind w:leftChars="300" w:left="630" w:firstLineChars="100" w:firstLine="21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精神・結核医療給付は、これまでの経過や</w:t>
      </w:r>
      <w:r w:rsidRPr="00BC303D">
        <w:rPr>
          <w:rFonts w:ascii="ＭＳ 明朝" w:eastAsia="ＭＳ 明朝" w:hAnsi="ＭＳ 明朝" w:cs="Times New Roman" w:hint="eastAsia"/>
          <w:color w:val="000000" w:themeColor="text1"/>
        </w:rPr>
        <w:t>被保険者（給付対象者）へ</w:t>
      </w:r>
      <w:r w:rsidRPr="00BC303D">
        <w:rPr>
          <w:rFonts w:ascii="ＭＳ 明朝" w:eastAsia="ＭＳ 明朝" w:hAnsi="ＭＳ 明朝" w:cs="Times New Roman"/>
          <w:color w:val="000000" w:themeColor="text1"/>
        </w:rPr>
        <w:t>の</w:t>
      </w:r>
      <w:r w:rsidRPr="00BC303D">
        <w:rPr>
          <w:rFonts w:ascii="ＭＳ 明朝" w:eastAsia="ＭＳ 明朝" w:hAnsi="ＭＳ ゴシック" w:cs="Times New Roman" w:hint="eastAsia"/>
          <w:color w:val="000000" w:themeColor="text1"/>
          <w:szCs w:val="21"/>
        </w:rPr>
        <w:t>影響を考慮し、当面の間は現行制度を維持する。</w:t>
      </w:r>
    </w:p>
    <w:p w14:paraId="3B62DECD" w14:textId="502F4994" w:rsidR="0049564E" w:rsidRPr="00BC303D" w:rsidRDefault="0049564E" w:rsidP="0049564E">
      <w:pPr>
        <w:widowControl/>
        <w:ind w:leftChars="300" w:left="630" w:firstLineChars="100" w:firstLine="21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なお</w:t>
      </w:r>
      <w:r w:rsidR="00605498" w:rsidRPr="00BC303D">
        <w:rPr>
          <w:rFonts w:ascii="ＭＳ 明朝" w:eastAsia="ＭＳ 明朝" w:hAnsi="ＭＳ ゴシック" w:cs="Times New Roman" w:hint="eastAsia"/>
          <w:color w:val="000000" w:themeColor="text1"/>
          <w:szCs w:val="21"/>
        </w:rPr>
        <w:t>、</w:t>
      </w:r>
      <w:r w:rsidRPr="00BC303D">
        <w:rPr>
          <w:rFonts w:ascii="ＭＳ 明朝" w:eastAsia="ＭＳ 明朝" w:hAnsi="ＭＳ ゴシック" w:cs="Times New Roman" w:hint="eastAsia"/>
          <w:color w:val="000000" w:themeColor="text1"/>
          <w:szCs w:val="21"/>
        </w:rPr>
        <w:t>他制度との整合性や公平性確保の観点を踏まえ、概ね３年ごとに</w:t>
      </w:r>
      <w:r w:rsidRPr="00BC303D">
        <w:rPr>
          <w:rFonts w:ascii="ＭＳ 明朝" w:eastAsia="ＭＳ 明朝" w:hAnsi="ＭＳ 明朝" w:cs="Times New Roman" w:hint="eastAsia"/>
          <w:color w:val="000000" w:themeColor="text1"/>
        </w:rPr>
        <w:t>被保険者（給付対象者）の</w:t>
      </w:r>
      <w:r w:rsidRPr="00BC303D">
        <w:rPr>
          <w:rFonts w:ascii="ＭＳ 明朝" w:eastAsia="ＭＳ 明朝" w:hAnsi="ＭＳ ゴシック" w:cs="Times New Roman" w:hint="eastAsia"/>
          <w:color w:val="000000" w:themeColor="text1"/>
          <w:szCs w:val="21"/>
        </w:rPr>
        <w:t>実態調査を実施し、調整会議において方向性を検討する。</w:t>
      </w:r>
    </w:p>
    <w:p w14:paraId="5B0A2FC5" w14:textId="77777777" w:rsidR="0049564E" w:rsidRPr="00BC303D" w:rsidRDefault="0049564E" w:rsidP="0049564E">
      <w:pPr>
        <w:widowControl/>
        <w:rPr>
          <w:rFonts w:ascii="ＭＳ ゴシック" w:eastAsia="ＭＳ ゴシック" w:hAnsi="ＭＳ ゴシック" w:cs="Times New Roman"/>
          <w:color w:val="000000" w:themeColor="text1"/>
          <w:sz w:val="22"/>
          <w:szCs w:val="21"/>
        </w:rPr>
      </w:pPr>
    </w:p>
    <w:p w14:paraId="30D7757B" w14:textId="77777777" w:rsidR="0029282E" w:rsidRPr="00BC303D" w:rsidRDefault="0029282E" w:rsidP="0049564E">
      <w:pPr>
        <w:widowControl/>
        <w:rPr>
          <w:rFonts w:ascii="ＭＳ ゴシック" w:eastAsia="ＭＳ ゴシック" w:hAnsi="ＭＳ ゴシック" w:cs="Times New Roman"/>
          <w:color w:val="000000" w:themeColor="text1"/>
          <w:sz w:val="22"/>
          <w:szCs w:val="21"/>
        </w:rPr>
      </w:pPr>
      <w:r w:rsidRPr="00BC303D">
        <w:rPr>
          <w:rFonts w:ascii="ＭＳ ゴシック" w:eastAsia="ＭＳ ゴシック" w:hAnsi="ＭＳ ゴシック" w:cs="Times New Roman"/>
          <w:color w:val="000000" w:themeColor="text1"/>
          <w:sz w:val="22"/>
          <w:szCs w:val="21"/>
        </w:rPr>
        <w:br w:type="page"/>
      </w:r>
    </w:p>
    <w:p w14:paraId="54C2AC26" w14:textId="77777777" w:rsidR="00060D3A" w:rsidRPr="00BC303D" w:rsidRDefault="00060D3A" w:rsidP="00060D3A">
      <w:pPr>
        <w:widowControl/>
        <w:tabs>
          <w:tab w:val="left" w:pos="8505"/>
        </w:tabs>
        <w:spacing w:line="260" w:lineRule="exact"/>
        <w:ind w:left="241" w:hangingChars="100" w:hanging="241"/>
        <w:jc w:val="left"/>
        <w:rPr>
          <w:rFonts w:ascii="ＭＳ ゴシック" w:eastAsia="ＭＳ ゴシック" w:hAnsi="ＭＳ ゴシック" w:cs="Times New Roman"/>
          <w:b/>
          <w:color w:val="000000" w:themeColor="text1"/>
          <w:sz w:val="24"/>
          <w:szCs w:val="20"/>
        </w:rPr>
      </w:pPr>
      <w:r w:rsidRPr="00BC303D">
        <w:rPr>
          <w:rFonts w:ascii="ＭＳ ゴシック" w:eastAsia="ＭＳ ゴシック" w:hAnsi="ＭＳ ゴシック" w:cs="Times New Roman" w:hint="eastAsia"/>
          <w:b/>
          <w:color w:val="000000" w:themeColor="text1"/>
          <w:sz w:val="24"/>
          <w:szCs w:val="20"/>
        </w:rPr>
        <w:lastRenderedPageBreak/>
        <w:t>第二章　予防・健康づくり、医療費の適正化</w:t>
      </w:r>
    </w:p>
    <w:p w14:paraId="4B531E0C" w14:textId="77777777" w:rsidR="00060D3A" w:rsidRPr="00BC303D" w:rsidRDefault="00060D3A" w:rsidP="00060D3A">
      <w:pPr>
        <w:widowControl/>
        <w:rPr>
          <w:rFonts w:ascii="ＭＳ ゴシック" w:eastAsia="ＭＳ ゴシック" w:hAnsi="ＭＳ ゴシック" w:cs="Times New Roman"/>
          <w:color w:val="000000" w:themeColor="text1"/>
          <w:sz w:val="22"/>
          <w:szCs w:val="21"/>
        </w:rPr>
      </w:pPr>
    </w:p>
    <w:p w14:paraId="4EB48FF2" w14:textId="2D8A61C1" w:rsidR="0049564E" w:rsidRPr="00BC303D" w:rsidRDefault="00060D3A" w:rsidP="00060D3A">
      <w:pPr>
        <w:widowControl/>
        <w:rPr>
          <w:rFonts w:ascii="ＭＳ ゴシック" w:eastAsia="ＭＳ ゴシック" w:hAnsi="ＭＳ ゴシック" w:cs="Times New Roman"/>
          <w:color w:val="000000" w:themeColor="text1"/>
          <w:sz w:val="22"/>
          <w:szCs w:val="21"/>
        </w:rPr>
      </w:pPr>
      <w:r w:rsidRPr="00BC303D">
        <w:rPr>
          <w:rFonts w:ascii="ＭＳ ゴシック" w:eastAsia="ＭＳ ゴシック" w:hAnsi="ＭＳ ゴシック" w:cs="Times New Roman" w:hint="eastAsia"/>
          <w:color w:val="000000" w:themeColor="text1"/>
          <w:sz w:val="22"/>
          <w:szCs w:val="21"/>
        </w:rPr>
        <w:t>第</w:t>
      </w:r>
      <w:r w:rsidR="009B6C5D" w:rsidRPr="00BC303D">
        <w:rPr>
          <w:rFonts w:ascii="ＭＳ ゴシック" w:eastAsia="ＭＳ ゴシック" w:hAnsi="ＭＳ ゴシック" w:cs="Times New Roman" w:hint="eastAsia"/>
          <w:color w:val="000000" w:themeColor="text1"/>
          <w:sz w:val="22"/>
          <w:szCs w:val="21"/>
        </w:rPr>
        <w:t>１</w:t>
      </w:r>
      <w:r w:rsidR="0049564E" w:rsidRPr="00BC303D">
        <w:rPr>
          <w:rFonts w:ascii="ＭＳ ゴシック" w:eastAsia="ＭＳ ゴシック" w:hAnsi="ＭＳ ゴシック" w:cs="Times New Roman" w:hint="eastAsia"/>
          <w:color w:val="000000" w:themeColor="text1"/>
          <w:sz w:val="22"/>
          <w:szCs w:val="21"/>
        </w:rPr>
        <w:t xml:space="preserve">　医療費の適正化の取組</w:t>
      </w:r>
    </w:p>
    <w:p w14:paraId="00030BBD" w14:textId="77777777" w:rsidR="0049564E" w:rsidRPr="00BC303D" w:rsidRDefault="0049564E" w:rsidP="0049564E">
      <w:pPr>
        <w:rPr>
          <w:noProof/>
          <w:color w:val="000000" w:themeColor="text1"/>
        </w:rPr>
      </w:pPr>
    </w:p>
    <w:p w14:paraId="0FE5F674" w14:textId="77777777" w:rsidR="0049564E" w:rsidRPr="00BC303D" w:rsidRDefault="0049564E" w:rsidP="0049564E">
      <w:pPr>
        <w:widowControl/>
        <w:ind w:firstLineChars="100" w:firstLine="210"/>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１　府内市町村の現状</w:t>
      </w:r>
    </w:p>
    <w:p w14:paraId="602B1529" w14:textId="77777777" w:rsidR="0038173B" w:rsidRDefault="0049564E" w:rsidP="0038173B">
      <w:pPr>
        <w:widowControl/>
        <w:ind w:leftChars="212" w:left="445" w:firstLineChars="100" w:firstLine="210"/>
        <w:rPr>
          <w:rFonts w:ascii="ＭＳ 明朝" w:eastAsia="ＭＳ 明朝" w:hAnsi="ＭＳ ゴシック" w:cs="Times New Roman"/>
          <w:color w:val="000000"/>
          <w:szCs w:val="21"/>
        </w:rPr>
      </w:pPr>
      <w:r w:rsidRPr="00BC303D">
        <w:rPr>
          <w:rFonts w:ascii="ＭＳ 明朝" w:eastAsia="ＭＳ 明朝" w:hAnsi="ＭＳ 明朝" w:cs="Times New Roman" w:hint="eastAsia"/>
          <w:color w:val="000000" w:themeColor="text1"/>
          <w:szCs w:val="21"/>
        </w:rPr>
        <w:t>後発医薬品（ジェネリック医薬品）については、経済財政運営と改革の基本方針2021（いわゆる「骨太の方針2021」）において、令和５</w:t>
      </w:r>
      <w:r w:rsidRPr="00BC303D">
        <w:rPr>
          <w:rFonts w:ascii="ＭＳ 明朝" w:eastAsia="ＭＳ 明朝" w:hAnsi="ＭＳ 明朝" w:cs="Times New Roman"/>
          <w:color w:val="000000" w:themeColor="text1"/>
          <w:szCs w:val="21"/>
        </w:rPr>
        <w:t>年</w:t>
      </w:r>
      <w:r w:rsidRPr="00BC303D">
        <w:rPr>
          <w:rFonts w:ascii="ＭＳ 明朝" w:eastAsia="ＭＳ 明朝" w:hAnsi="ＭＳ 明朝" w:cs="Times New Roman" w:hint="eastAsia"/>
          <w:color w:val="000000" w:themeColor="text1"/>
          <w:szCs w:val="21"/>
        </w:rPr>
        <w:t>度末</w:t>
      </w:r>
      <w:r w:rsidRPr="00BC303D">
        <w:rPr>
          <w:rFonts w:ascii="ＭＳ 明朝" w:eastAsia="ＭＳ 明朝" w:hAnsi="ＭＳ 明朝" w:cs="Times New Roman"/>
          <w:color w:val="000000" w:themeColor="text1"/>
          <w:szCs w:val="21"/>
        </w:rPr>
        <w:t>までに、後発医薬品の使用割合を</w:t>
      </w:r>
      <w:r w:rsidR="00605498" w:rsidRPr="00BC303D">
        <w:rPr>
          <w:rFonts w:ascii="ＭＳ 明朝" w:eastAsia="ＭＳ 明朝" w:hAnsi="ＭＳ 明朝" w:cs="Times New Roman" w:hint="eastAsia"/>
          <w:color w:val="000000" w:themeColor="text1"/>
          <w:szCs w:val="21"/>
        </w:rPr>
        <w:t>すべて</w:t>
      </w:r>
      <w:r w:rsidRPr="00BC303D">
        <w:rPr>
          <w:rFonts w:ascii="ＭＳ 明朝" w:eastAsia="ＭＳ 明朝" w:hAnsi="ＭＳ 明朝" w:cs="Times New Roman" w:hint="eastAsia"/>
          <w:color w:val="000000" w:themeColor="text1"/>
          <w:szCs w:val="21"/>
        </w:rPr>
        <w:t>の都道府県で</w:t>
      </w:r>
      <w:r w:rsidRPr="00BC303D">
        <w:rPr>
          <w:rFonts w:ascii="ＭＳ 明朝" w:eastAsia="ＭＳ 明朝" w:hAnsi="ＭＳ 明朝" w:cs="Times New Roman"/>
          <w:color w:val="000000" w:themeColor="text1"/>
          <w:szCs w:val="21"/>
        </w:rPr>
        <w:t>80％</w:t>
      </w:r>
      <w:r w:rsidRPr="00BC303D">
        <w:rPr>
          <w:rFonts w:ascii="ＭＳ 明朝" w:eastAsia="ＭＳ 明朝" w:hAnsi="ＭＳ 明朝" w:cs="Times New Roman" w:hint="eastAsia"/>
          <w:color w:val="000000" w:themeColor="text1"/>
          <w:szCs w:val="21"/>
        </w:rPr>
        <w:t>以上とする目標が</w:t>
      </w:r>
      <w:r w:rsidR="005974B3" w:rsidRPr="00044533">
        <w:rPr>
          <w:rFonts w:ascii="ＭＳ 明朝" w:eastAsia="ＭＳ 明朝" w:hAnsi="ＭＳ ゴシック" w:cs="Times New Roman"/>
          <w:color w:val="000000"/>
          <w:szCs w:val="21"/>
        </w:rPr>
        <w:t>示され</w:t>
      </w:r>
      <w:r w:rsidR="005974B3" w:rsidRPr="00C6667F">
        <w:rPr>
          <w:rFonts w:ascii="ＭＳ 明朝" w:eastAsia="ＭＳ 明朝" w:hAnsi="ＭＳ ゴシック" w:cs="Times New Roman" w:hint="eastAsia"/>
          <w:color w:val="EE0000"/>
          <w:szCs w:val="21"/>
          <w:u w:val="single"/>
        </w:rPr>
        <w:t>た</w:t>
      </w:r>
      <w:r w:rsidR="005974B3">
        <w:rPr>
          <w:rFonts w:ascii="ＭＳ 明朝" w:eastAsia="ＭＳ 明朝" w:hAnsi="ＭＳ ゴシック" w:cs="Times New Roman" w:hint="eastAsia"/>
          <w:color w:val="000000"/>
          <w:szCs w:val="21"/>
        </w:rPr>
        <w:t>。</w:t>
      </w:r>
      <w:r w:rsidR="005974B3" w:rsidRPr="00AD2D75">
        <w:rPr>
          <w:rFonts w:ascii="ＭＳ 明朝" w:eastAsia="ＭＳ 明朝" w:hAnsi="ＭＳ ゴシック" w:cs="Times New Roman" w:hint="eastAsia"/>
          <w:color w:val="EE0000"/>
          <w:szCs w:val="21"/>
          <w:u w:val="single"/>
        </w:rPr>
        <w:t>また、</w:t>
      </w:r>
      <w:r w:rsidR="005974B3" w:rsidRPr="00811243">
        <w:rPr>
          <w:rFonts w:ascii="ＭＳ 明朝" w:eastAsia="ＭＳ 明朝" w:hAnsi="ＭＳ ゴシック" w:cs="Times New Roman" w:hint="eastAsia"/>
          <w:color w:val="EE0000"/>
          <w:szCs w:val="21"/>
          <w:u w:val="single"/>
        </w:rPr>
        <w:t>厚生労働者が令和６</w:t>
      </w:r>
      <w:r w:rsidR="005974B3" w:rsidRPr="00811243">
        <w:rPr>
          <w:rFonts w:ascii="ＭＳ 明朝" w:eastAsia="ＭＳ 明朝" w:hAnsi="ＭＳ ゴシック" w:cs="Times New Roman"/>
          <w:color w:val="EE0000"/>
          <w:szCs w:val="21"/>
          <w:u w:val="single"/>
        </w:rPr>
        <w:t>年</w:t>
      </w:r>
      <w:r w:rsidR="005974B3" w:rsidRPr="00811243">
        <w:rPr>
          <w:rFonts w:ascii="ＭＳ 明朝" w:eastAsia="ＭＳ 明朝" w:hAnsi="ＭＳ ゴシック" w:cs="Times New Roman" w:hint="eastAsia"/>
          <w:color w:val="EE0000"/>
          <w:szCs w:val="21"/>
          <w:u w:val="single"/>
        </w:rPr>
        <w:t>９</w:t>
      </w:r>
      <w:r w:rsidR="005974B3" w:rsidRPr="00811243">
        <w:rPr>
          <w:rFonts w:ascii="ＭＳ 明朝" w:eastAsia="ＭＳ 明朝" w:hAnsi="ＭＳ ゴシック" w:cs="Times New Roman"/>
          <w:color w:val="EE0000"/>
          <w:szCs w:val="21"/>
          <w:u w:val="single"/>
        </w:rPr>
        <w:t>月に策定した「安定供給の確保を基本と</w:t>
      </w:r>
      <w:r w:rsidR="005974B3" w:rsidRPr="00FF2281">
        <w:rPr>
          <w:rFonts w:ascii="ＭＳ 明朝" w:eastAsia="ＭＳ 明朝" w:hAnsi="ＭＳ ゴシック" w:cs="Times New Roman"/>
          <w:color w:val="EE0000"/>
          <w:szCs w:val="21"/>
          <w:u w:val="single"/>
        </w:rPr>
        <w:t>して、後発医薬品を適切に使用していくためのロードマップ」では</w:t>
      </w:r>
      <w:r w:rsidR="005974B3" w:rsidRPr="00FF2281">
        <w:rPr>
          <w:rFonts w:ascii="ＭＳ 明朝" w:eastAsia="ＭＳ 明朝" w:hAnsi="ＭＳ ゴシック" w:cs="Times New Roman" w:hint="eastAsia"/>
          <w:color w:val="EE0000"/>
          <w:szCs w:val="21"/>
          <w:u w:val="single"/>
        </w:rPr>
        <w:t>、</w:t>
      </w:r>
      <w:r w:rsidR="005974B3" w:rsidRPr="00FF2281">
        <w:rPr>
          <w:rFonts w:ascii="ＭＳ 明朝" w:eastAsia="ＭＳ 明朝" w:hAnsi="ＭＳ ゴシック" w:cs="Times New Roman" w:hint="eastAsia"/>
          <w:color w:val="FF0000"/>
          <w:szCs w:val="21"/>
          <w:u w:val="single"/>
        </w:rPr>
        <w:t>この目標の終期を令和11年</w:t>
      </w:r>
      <w:r w:rsidR="005974B3" w:rsidRPr="00FF2281">
        <w:rPr>
          <w:rFonts w:ascii="ＭＳ 明朝" w:eastAsia="ＭＳ 明朝" w:hAnsi="ＭＳ ゴシック" w:cs="Times New Roman"/>
          <w:color w:val="FF0000"/>
          <w:szCs w:val="21"/>
          <w:u w:val="single"/>
        </w:rPr>
        <w:t>度末</w:t>
      </w:r>
      <w:r w:rsidR="005974B3" w:rsidRPr="00FF2281">
        <w:rPr>
          <w:rFonts w:ascii="ＭＳ 明朝" w:eastAsia="ＭＳ 明朝" w:hAnsi="ＭＳ ゴシック" w:cs="Times New Roman" w:hint="eastAsia"/>
          <w:color w:val="FF0000"/>
          <w:szCs w:val="21"/>
          <w:u w:val="single"/>
        </w:rPr>
        <w:t>に延長することが示されている。</w:t>
      </w:r>
      <w:r w:rsidR="005974B3" w:rsidRPr="00FF2281">
        <w:rPr>
          <w:rFonts w:ascii="ＭＳ 明朝" w:eastAsia="ＭＳ 明朝" w:hAnsi="ＭＳ ゴシック" w:cs="Times New Roman"/>
          <w:color w:val="000000"/>
          <w:szCs w:val="21"/>
        </w:rPr>
        <w:t>後発医薬品の使用割合は、府</w:t>
      </w:r>
      <w:r w:rsidR="005974B3" w:rsidRPr="00811243">
        <w:rPr>
          <w:rFonts w:ascii="ＭＳ 明朝" w:eastAsia="ＭＳ 明朝" w:hAnsi="ＭＳ ゴシック" w:cs="Times New Roman"/>
          <w:color w:val="000000"/>
          <w:szCs w:val="21"/>
        </w:rPr>
        <w:t>全体、府内市町村国保ともに、</w:t>
      </w:r>
      <w:r w:rsidR="0038173B" w:rsidRPr="0038173B">
        <w:rPr>
          <w:rFonts w:ascii="ＭＳ 明朝" w:eastAsia="ＭＳ 明朝" w:hAnsi="ＭＳ ゴシック" w:cs="Times New Roman"/>
          <w:szCs w:val="21"/>
        </w:rPr>
        <w:t>全国平均を下回って推移している（表９）。</w:t>
      </w:r>
    </w:p>
    <w:p w14:paraId="0576F2C8" w14:textId="6FD79ED5" w:rsidR="005974B3" w:rsidRDefault="005974B3" w:rsidP="005974B3">
      <w:pPr>
        <w:widowControl/>
        <w:ind w:leftChars="212" w:left="445" w:firstLineChars="100" w:firstLine="210"/>
        <w:rPr>
          <w:rFonts w:ascii="ＭＳ 明朝" w:eastAsia="ＭＳ 明朝" w:hAnsi="ＭＳ ゴシック" w:cs="Times New Roman"/>
          <w:color w:val="000000"/>
          <w:szCs w:val="21"/>
        </w:rPr>
      </w:pPr>
      <w:proofErr w:type="gramStart"/>
      <w:r w:rsidRPr="00044533">
        <w:rPr>
          <w:rFonts w:ascii="ＭＳ 明朝" w:eastAsia="ＭＳ 明朝" w:hAnsi="ＭＳ ゴシック" w:cs="Times New Roman"/>
          <w:color w:val="000000"/>
          <w:szCs w:val="21"/>
        </w:rPr>
        <w:t>。</w:t>
      </w:r>
      <w:proofErr w:type="gramEnd"/>
    </w:p>
    <w:p w14:paraId="18D3E231" w14:textId="77777777" w:rsidR="005974B3" w:rsidRDefault="005974B3" w:rsidP="005974B3">
      <w:pPr>
        <w:widowControl/>
        <w:ind w:leftChars="212" w:left="445" w:firstLineChars="100" w:firstLine="210"/>
        <w:rPr>
          <w:rFonts w:ascii="ＭＳ 明朝" w:eastAsia="ＭＳ 明朝" w:hAnsi="ＭＳ ゴシック" w:cs="Times New Roman"/>
          <w:color w:val="000000"/>
          <w:szCs w:val="21"/>
        </w:rPr>
      </w:pPr>
      <w:r w:rsidRPr="00044533">
        <w:rPr>
          <w:rFonts w:ascii="ＭＳ 明朝" w:eastAsia="ＭＳ 明朝" w:hAnsi="ＭＳ ゴシック" w:cs="Times New Roman" w:hint="eastAsia"/>
          <w:color w:val="000000"/>
          <w:szCs w:val="21"/>
        </w:rPr>
        <w:t>後発医薬品差額通知については、令和</w:t>
      </w:r>
      <w:r>
        <w:rPr>
          <w:rFonts w:ascii="ＭＳ 明朝" w:eastAsia="ＭＳ 明朝" w:hAnsi="ＭＳ ゴシック" w:cs="Times New Roman" w:hint="eastAsia"/>
          <w:szCs w:val="21"/>
        </w:rPr>
        <w:t>４</w:t>
      </w:r>
      <w:r w:rsidRPr="00044533">
        <w:rPr>
          <w:rFonts w:ascii="ＭＳ 明朝" w:eastAsia="ＭＳ 明朝" w:hAnsi="ＭＳ ゴシック" w:cs="Times New Roman" w:hint="eastAsia"/>
          <w:color w:val="000000"/>
          <w:szCs w:val="21"/>
        </w:rPr>
        <w:t>年度末で府内全市町村が実施しており、「別に定める基準」で定める実施回数を満たした市町村</w:t>
      </w:r>
      <w:r w:rsidRPr="00C47548">
        <w:rPr>
          <w:rFonts w:ascii="ＭＳ 明朝" w:eastAsia="ＭＳ 明朝" w:hAnsi="ＭＳ ゴシック" w:cs="Times New Roman" w:hint="eastAsia"/>
          <w:color w:val="FF0000"/>
          <w:szCs w:val="21"/>
          <w:u w:val="single"/>
        </w:rPr>
        <w:t>は</w:t>
      </w:r>
      <w:r>
        <w:rPr>
          <w:rFonts w:ascii="ＭＳ 明朝" w:eastAsia="ＭＳ 明朝" w:hAnsi="ＭＳ ゴシック" w:cs="Times New Roman" w:hint="eastAsia"/>
          <w:color w:val="FF0000"/>
          <w:szCs w:val="21"/>
          <w:u w:val="single"/>
        </w:rPr>
        <w:t>令和６</w:t>
      </w:r>
      <w:r w:rsidRPr="00DD6202">
        <w:rPr>
          <w:rFonts w:ascii="ＭＳ 明朝" w:eastAsia="ＭＳ 明朝" w:hAnsi="ＭＳ ゴシック" w:cs="Times New Roman" w:hint="eastAsia"/>
          <w:szCs w:val="21"/>
        </w:rPr>
        <w:t>年度</w:t>
      </w:r>
      <w:r>
        <w:rPr>
          <w:rFonts w:ascii="ＭＳ 明朝" w:eastAsia="ＭＳ 明朝" w:hAnsi="ＭＳ ゴシック" w:cs="Times New Roman" w:hint="eastAsia"/>
          <w:color w:val="FF0000"/>
          <w:szCs w:val="21"/>
          <w:u w:val="single"/>
        </w:rPr>
        <w:t>で41</w:t>
      </w:r>
      <w:r w:rsidRPr="00DD6202">
        <w:rPr>
          <w:rFonts w:ascii="ＭＳ 明朝" w:eastAsia="ＭＳ 明朝" w:hAnsi="ＭＳ ゴシック" w:cs="Times New Roman" w:hint="eastAsia"/>
          <w:szCs w:val="21"/>
        </w:rPr>
        <w:t>市町村</w:t>
      </w:r>
      <w:r w:rsidRPr="00C47548">
        <w:rPr>
          <w:rFonts w:ascii="ＭＳ 明朝" w:eastAsia="ＭＳ 明朝" w:hAnsi="ＭＳ ゴシック" w:cs="Times New Roman" w:hint="eastAsia"/>
          <w:color w:val="FF0000"/>
          <w:szCs w:val="21"/>
          <w:u w:val="single"/>
        </w:rPr>
        <w:t>である</w:t>
      </w:r>
      <w:r w:rsidRPr="00044533">
        <w:rPr>
          <w:rFonts w:ascii="ＭＳ 明朝" w:eastAsia="ＭＳ 明朝" w:hAnsi="ＭＳ ゴシック" w:cs="Times New Roman"/>
          <w:color w:val="000000"/>
          <w:szCs w:val="21"/>
        </w:rPr>
        <w:t>（表10）。</w:t>
      </w:r>
    </w:p>
    <w:p w14:paraId="1EE23FF6" w14:textId="686C2BA9" w:rsidR="005974B3" w:rsidRPr="00044533" w:rsidRDefault="005974B3" w:rsidP="005974B3">
      <w:pPr>
        <w:widowControl/>
        <w:ind w:leftChars="212" w:left="445" w:firstLineChars="100" w:firstLine="210"/>
        <w:rPr>
          <w:rFonts w:ascii="ＭＳ 明朝" w:eastAsia="ＭＳ 明朝" w:hAnsi="ＭＳ ゴシック" w:cs="Times New Roman"/>
          <w:color w:val="000000"/>
          <w:szCs w:val="21"/>
        </w:rPr>
      </w:pPr>
      <w:r w:rsidRPr="00044533">
        <w:rPr>
          <w:rFonts w:ascii="ＭＳ 明朝" w:eastAsia="ＭＳ 明朝" w:hAnsi="ＭＳ ゴシック" w:cs="Times New Roman" w:hint="eastAsia"/>
          <w:color w:val="000000"/>
          <w:szCs w:val="21"/>
        </w:rPr>
        <w:t>重複・頻回受診者、重複投薬・多剤投与者について、抽出基準を設定し、対象者を抽出した上で、その対象者に対して個別に訪問する取組を実施している市町村は</w:t>
      </w:r>
      <w:r w:rsidRPr="001B341C">
        <w:rPr>
          <w:rFonts w:ascii="ＭＳ 明朝" w:eastAsia="ＭＳ 明朝" w:hAnsi="ＭＳ ゴシック" w:cs="Times New Roman" w:hint="eastAsia"/>
          <w:szCs w:val="21"/>
        </w:rPr>
        <w:t>、令和</w:t>
      </w:r>
      <w:r>
        <w:rPr>
          <w:rFonts w:ascii="ＭＳ 明朝" w:eastAsia="ＭＳ 明朝" w:hAnsi="ＭＳ ゴシック" w:cs="Times New Roman" w:hint="eastAsia"/>
          <w:color w:val="FF0000"/>
          <w:szCs w:val="21"/>
          <w:u w:val="single"/>
        </w:rPr>
        <w:t>７</w:t>
      </w:r>
      <w:r w:rsidRPr="001B341C">
        <w:rPr>
          <w:rFonts w:ascii="ＭＳ 明朝" w:eastAsia="ＭＳ 明朝" w:hAnsi="ＭＳ ゴシック" w:cs="Times New Roman" w:hint="eastAsia"/>
          <w:szCs w:val="21"/>
        </w:rPr>
        <w:t>年度で重複受診が</w:t>
      </w:r>
      <w:r>
        <w:rPr>
          <w:rFonts w:ascii="ＭＳ 明朝" w:eastAsia="ＭＳ 明朝" w:hAnsi="ＭＳ ゴシック" w:cs="Times New Roman" w:hint="eastAsia"/>
          <w:color w:val="FF0000"/>
          <w:szCs w:val="21"/>
          <w:u w:val="single"/>
        </w:rPr>
        <w:t>５</w:t>
      </w:r>
      <w:r w:rsidRPr="001B341C">
        <w:rPr>
          <w:rFonts w:ascii="ＭＳ 明朝" w:eastAsia="ＭＳ 明朝" w:hAnsi="ＭＳ ゴシック" w:cs="Times New Roman"/>
          <w:szCs w:val="21"/>
        </w:rPr>
        <w:t>市町村、頻回受診が</w:t>
      </w:r>
      <w:r>
        <w:rPr>
          <w:rFonts w:ascii="ＭＳ 明朝" w:eastAsia="ＭＳ 明朝" w:hAnsi="ＭＳ ゴシック" w:cs="Times New Roman" w:hint="eastAsia"/>
          <w:color w:val="FF0000"/>
          <w:szCs w:val="21"/>
          <w:u w:val="single"/>
        </w:rPr>
        <w:t>５</w:t>
      </w:r>
      <w:r w:rsidRPr="001B341C">
        <w:rPr>
          <w:rFonts w:ascii="ＭＳ 明朝" w:eastAsia="ＭＳ 明朝" w:hAnsi="ＭＳ ゴシック" w:cs="Times New Roman"/>
          <w:szCs w:val="21"/>
        </w:rPr>
        <w:t>市町村、重複投薬が</w:t>
      </w:r>
      <w:r>
        <w:rPr>
          <w:rFonts w:ascii="ＭＳ 明朝" w:eastAsia="ＭＳ 明朝" w:hAnsi="ＭＳ ゴシック" w:cs="Times New Roman" w:hint="eastAsia"/>
          <w:color w:val="FF0000"/>
          <w:szCs w:val="21"/>
          <w:u w:val="single"/>
        </w:rPr>
        <w:t>19</w:t>
      </w:r>
      <w:r w:rsidRPr="001B341C">
        <w:rPr>
          <w:rFonts w:ascii="ＭＳ 明朝" w:eastAsia="ＭＳ 明朝" w:hAnsi="ＭＳ ゴシック" w:cs="Times New Roman"/>
          <w:szCs w:val="21"/>
        </w:rPr>
        <w:t>市町村、多剤投与が</w:t>
      </w:r>
      <w:r>
        <w:rPr>
          <w:rFonts w:ascii="ＭＳ 明朝" w:eastAsia="ＭＳ 明朝" w:hAnsi="ＭＳ ゴシック" w:cs="Times New Roman" w:hint="eastAsia"/>
          <w:color w:val="FF0000"/>
          <w:szCs w:val="21"/>
          <w:u w:val="single"/>
        </w:rPr>
        <w:t>13</w:t>
      </w:r>
      <w:r w:rsidRPr="001B341C">
        <w:rPr>
          <w:rFonts w:ascii="ＭＳ 明朝" w:eastAsia="ＭＳ 明朝" w:hAnsi="ＭＳ ゴシック" w:cs="Times New Roman"/>
          <w:szCs w:val="21"/>
        </w:rPr>
        <w:t>市町村となっ</w:t>
      </w:r>
      <w:r w:rsidRPr="00044533">
        <w:rPr>
          <w:rFonts w:ascii="ＭＳ 明朝" w:eastAsia="ＭＳ 明朝" w:hAnsi="ＭＳ ゴシック" w:cs="Times New Roman"/>
          <w:color w:val="000000"/>
          <w:szCs w:val="21"/>
        </w:rPr>
        <w:t>ている（表11）。</w:t>
      </w:r>
    </w:p>
    <w:p w14:paraId="0BAA01D1" w14:textId="77777777" w:rsidR="0049564E" w:rsidRPr="00BC303D" w:rsidRDefault="0049564E" w:rsidP="0049564E">
      <w:pPr>
        <w:widowControl/>
        <w:ind w:leftChars="200" w:left="420" w:firstLineChars="100" w:firstLine="21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府内市町村国保における特定健診は平成30年度まで、特定保健指導は令和元年度まで実施率が上昇傾向にあったものの、新型コロナウイルス感染症の影響もあり、特に令和２年度は大きく減少となっており、全国平均よりも低い状況が続いている（図1</w:t>
      </w:r>
      <w:r w:rsidRPr="00BC303D">
        <w:rPr>
          <w:rFonts w:ascii="ＭＳ 明朝" w:eastAsia="ＭＳ 明朝" w:hAnsi="ＭＳ 明朝" w:cs="Times New Roman"/>
          <w:color w:val="000000" w:themeColor="text1"/>
          <w:szCs w:val="21"/>
        </w:rPr>
        <w:t>4</w:t>
      </w:r>
      <w:r w:rsidRPr="00BC303D">
        <w:rPr>
          <w:rFonts w:ascii="ＭＳ 明朝" w:eastAsia="ＭＳ 明朝" w:hAnsi="ＭＳ 明朝" w:cs="Times New Roman" w:hint="eastAsia"/>
          <w:color w:val="000000" w:themeColor="text1"/>
          <w:szCs w:val="21"/>
        </w:rPr>
        <w:t>）。</w:t>
      </w:r>
    </w:p>
    <w:p w14:paraId="14146E18" w14:textId="5E1223B5" w:rsidR="0049564E" w:rsidRPr="00BC303D" w:rsidRDefault="0049564E" w:rsidP="0049564E">
      <w:pPr>
        <w:ind w:leftChars="200" w:left="420" w:firstLineChars="100" w:firstLine="21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また、糖尿病性腎症重症化予防事業</w:t>
      </w:r>
      <w:r w:rsidR="005974B3" w:rsidRPr="005974B3">
        <w:rPr>
          <w:rFonts w:ascii="ＭＳ 明朝" w:eastAsia="ＭＳ 明朝" w:hAnsi="ＭＳ 明朝" w:cs="Times New Roman" w:hint="eastAsia"/>
          <w:color w:val="EE0000"/>
          <w:szCs w:val="21"/>
          <w:u w:val="single"/>
        </w:rPr>
        <w:t>における</w:t>
      </w:r>
      <w:r w:rsidRPr="00BC303D">
        <w:rPr>
          <w:rFonts w:ascii="ＭＳ 明朝" w:eastAsia="ＭＳ 明朝" w:hAnsi="ＭＳ 明朝" w:cs="Times New Roman" w:hint="eastAsia"/>
          <w:color w:val="000000" w:themeColor="text1"/>
          <w:szCs w:val="21"/>
        </w:rPr>
        <w:t>受診勧奨プログラムを実施している市町村は、令和４年10月時点で全43市町村となり、保健指導プログラムを実施している市町村</w:t>
      </w:r>
      <w:r w:rsidR="005974B3" w:rsidRPr="00D10D4B">
        <w:rPr>
          <w:rFonts w:ascii="ＭＳ 明朝" w:eastAsia="ＭＳ 明朝" w:hAnsi="ＭＳ ゴシック" w:cs="Times New Roman" w:hint="eastAsia"/>
          <w:color w:val="FF0000"/>
          <w:szCs w:val="21"/>
          <w:u w:val="single"/>
        </w:rPr>
        <w:t>は令和</w:t>
      </w:r>
      <w:r w:rsidR="005974B3">
        <w:rPr>
          <w:rFonts w:ascii="ＭＳ 明朝" w:eastAsia="ＭＳ 明朝" w:hAnsi="ＭＳ ゴシック" w:cs="Times New Roman" w:hint="eastAsia"/>
          <w:color w:val="FF0000"/>
          <w:szCs w:val="21"/>
          <w:u w:val="single"/>
        </w:rPr>
        <w:t>７</w:t>
      </w:r>
      <w:r w:rsidR="005974B3" w:rsidRPr="00D10D4B">
        <w:rPr>
          <w:rFonts w:ascii="ＭＳ 明朝" w:eastAsia="ＭＳ 明朝" w:hAnsi="ＭＳ ゴシック" w:cs="Times New Roman" w:hint="eastAsia"/>
          <w:color w:val="FF0000"/>
          <w:szCs w:val="21"/>
          <w:u w:val="single"/>
        </w:rPr>
        <w:t>年度</w:t>
      </w:r>
      <w:r w:rsidR="005974B3">
        <w:rPr>
          <w:rFonts w:ascii="ＭＳ 明朝" w:eastAsia="ＭＳ 明朝" w:hAnsi="ＭＳ ゴシック" w:cs="Times New Roman" w:hint="eastAsia"/>
          <w:color w:val="FF0000"/>
          <w:szCs w:val="21"/>
          <w:u w:val="single"/>
        </w:rPr>
        <w:t>時点</w:t>
      </w:r>
      <w:r w:rsidR="005974B3" w:rsidRPr="00D10D4B">
        <w:rPr>
          <w:rFonts w:ascii="ＭＳ 明朝" w:eastAsia="ＭＳ 明朝" w:hAnsi="ＭＳ ゴシック" w:cs="Times New Roman" w:hint="eastAsia"/>
          <w:color w:val="FF0000"/>
          <w:szCs w:val="21"/>
          <w:u w:val="single"/>
        </w:rPr>
        <w:t>で</w:t>
      </w:r>
      <w:r w:rsidRPr="00BC303D">
        <w:rPr>
          <w:rFonts w:ascii="ＭＳ 明朝" w:eastAsia="ＭＳ 明朝" w:hAnsi="ＭＳ 明朝" w:cs="Times New Roman" w:hint="eastAsia"/>
          <w:color w:val="000000" w:themeColor="text1"/>
          <w:szCs w:val="21"/>
        </w:rPr>
        <w:t>40市町村</w:t>
      </w:r>
      <w:r w:rsidR="005974B3" w:rsidRPr="005974B3">
        <w:rPr>
          <w:rFonts w:ascii="ＭＳ 明朝" w:eastAsia="ＭＳ 明朝" w:hAnsi="ＭＳ 明朝" w:cs="Times New Roman" w:hint="eastAsia"/>
          <w:color w:val="EE0000"/>
          <w:szCs w:val="21"/>
          <w:u w:val="single"/>
        </w:rPr>
        <w:t>である</w:t>
      </w:r>
      <w:r w:rsidRPr="00BC303D">
        <w:rPr>
          <w:rFonts w:ascii="ＭＳ 明朝" w:eastAsia="ＭＳ 明朝" w:hAnsi="ＭＳ 明朝" w:cs="Times New Roman" w:hint="eastAsia"/>
          <w:color w:val="000000" w:themeColor="text1"/>
          <w:szCs w:val="21"/>
        </w:rPr>
        <w:t>（表1</w:t>
      </w:r>
      <w:r w:rsidRPr="00BC303D">
        <w:rPr>
          <w:rFonts w:ascii="ＭＳ 明朝" w:eastAsia="ＭＳ 明朝" w:hAnsi="ＭＳ 明朝" w:cs="Times New Roman"/>
          <w:color w:val="000000" w:themeColor="text1"/>
          <w:szCs w:val="21"/>
        </w:rPr>
        <w:t>2</w:t>
      </w:r>
      <w:r w:rsidRPr="00BC303D">
        <w:rPr>
          <w:rFonts w:ascii="ＭＳ 明朝" w:eastAsia="ＭＳ 明朝" w:hAnsi="ＭＳ 明朝" w:cs="Times New Roman" w:hint="eastAsia"/>
          <w:color w:val="000000" w:themeColor="text1"/>
          <w:szCs w:val="21"/>
        </w:rPr>
        <w:t>）。</w:t>
      </w:r>
    </w:p>
    <w:p w14:paraId="473D61B0" w14:textId="77777777" w:rsidR="00F82BBD" w:rsidRPr="00BC303D" w:rsidRDefault="00F82BBD">
      <w:pPr>
        <w:rPr>
          <w:color w:val="000000" w:themeColor="text1"/>
        </w:rPr>
      </w:pPr>
    </w:p>
    <w:p w14:paraId="18D97F52" w14:textId="77777777" w:rsidR="0049564E" w:rsidRPr="005974B3" w:rsidRDefault="0049564E" w:rsidP="00F82BBD">
      <w:pPr>
        <w:ind w:firstLineChars="300" w:firstLine="540"/>
        <w:rPr>
          <w:rFonts w:ascii="ＭＳ ゴシック" w:eastAsia="ＭＳ ゴシック" w:hAnsi="ＭＳ ゴシック"/>
          <w:color w:val="EE0000"/>
          <w:sz w:val="18"/>
          <w:u w:val="single"/>
        </w:rPr>
      </w:pPr>
      <w:r w:rsidRPr="005974B3">
        <w:rPr>
          <w:rFonts w:ascii="ＭＳ ゴシック" w:eastAsia="ＭＳ ゴシック" w:hAnsi="ＭＳ ゴシック" w:hint="eastAsia"/>
          <w:color w:val="EE0000"/>
          <w:sz w:val="18"/>
          <w:u w:val="single"/>
        </w:rPr>
        <w:t>表９　後発医薬品割合の推移（数量ベース・新指標）</w:t>
      </w:r>
    </w:p>
    <w:tbl>
      <w:tblPr>
        <w:tblStyle w:val="a4"/>
        <w:tblW w:w="9073" w:type="dxa"/>
        <w:jc w:val="right"/>
        <w:tblLayout w:type="fixed"/>
        <w:tblLook w:val="04A0" w:firstRow="1" w:lastRow="0" w:firstColumn="1" w:lastColumn="0" w:noHBand="0" w:noVBand="1"/>
      </w:tblPr>
      <w:tblGrid>
        <w:gridCol w:w="988"/>
        <w:gridCol w:w="898"/>
        <w:gridCol w:w="898"/>
        <w:gridCol w:w="899"/>
        <w:gridCol w:w="898"/>
        <w:gridCol w:w="898"/>
        <w:gridCol w:w="899"/>
        <w:gridCol w:w="898"/>
        <w:gridCol w:w="898"/>
        <w:gridCol w:w="899"/>
      </w:tblGrid>
      <w:tr w:rsidR="0038173B" w:rsidRPr="00BC303D" w14:paraId="24CDD956" w14:textId="77777777" w:rsidTr="00555538">
        <w:trPr>
          <w:jc w:val="right"/>
        </w:trPr>
        <w:tc>
          <w:tcPr>
            <w:tcW w:w="988" w:type="dxa"/>
          </w:tcPr>
          <w:p w14:paraId="4E648178" w14:textId="77777777" w:rsidR="0038173B" w:rsidRPr="005974B3" w:rsidRDefault="0038173B" w:rsidP="00555538">
            <w:pPr>
              <w:jc w:val="left"/>
              <w:rPr>
                <w:rFonts w:ascii="ＭＳ ゴシック" w:eastAsia="ＭＳ ゴシック" w:hAnsi="ＭＳ ゴシック"/>
                <w:color w:val="000000" w:themeColor="text1"/>
                <w:sz w:val="14"/>
                <w:szCs w:val="14"/>
              </w:rPr>
            </w:pPr>
            <w:r w:rsidRPr="005974B3">
              <w:rPr>
                <w:rFonts w:ascii="ＭＳ ゴシック" w:eastAsia="ＭＳ ゴシック" w:hAnsi="ＭＳ ゴシック" w:hint="eastAsia"/>
                <w:color w:val="000000" w:themeColor="text1"/>
                <w:sz w:val="14"/>
                <w:szCs w:val="14"/>
              </w:rPr>
              <w:t>区 分</w:t>
            </w:r>
          </w:p>
        </w:tc>
        <w:tc>
          <w:tcPr>
            <w:tcW w:w="898" w:type="dxa"/>
          </w:tcPr>
          <w:p w14:paraId="00C7B61C" w14:textId="77777777" w:rsidR="0038173B" w:rsidRPr="005974B3" w:rsidRDefault="0038173B" w:rsidP="00555538">
            <w:pPr>
              <w:jc w:val="center"/>
              <w:rPr>
                <w:rFonts w:ascii="ＭＳ ゴシック" w:eastAsia="ＭＳ ゴシック" w:hAnsi="ＭＳ ゴシック"/>
                <w:color w:val="000000" w:themeColor="text1"/>
                <w:spacing w:val="-20"/>
                <w:sz w:val="14"/>
                <w:szCs w:val="14"/>
              </w:rPr>
            </w:pPr>
            <w:r w:rsidRPr="005974B3">
              <w:rPr>
                <w:rFonts w:ascii="ＭＳ ゴシック" w:eastAsia="ＭＳ ゴシック" w:hAnsi="ＭＳ ゴシック" w:hint="eastAsia"/>
                <w:color w:val="000000" w:themeColor="text1"/>
                <w:spacing w:val="-20"/>
                <w:sz w:val="14"/>
                <w:szCs w:val="14"/>
              </w:rPr>
              <w:t>平成28年度</w:t>
            </w:r>
          </w:p>
        </w:tc>
        <w:tc>
          <w:tcPr>
            <w:tcW w:w="898" w:type="dxa"/>
          </w:tcPr>
          <w:p w14:paraId="08A1F7AA" w14:textId="77777777" w:rsidR="0038173B" w:rsidRPr="005974B3" w:rsidRDefault="0038173B" w:rsidP="00555538">
            <w:pPr>
              <w:jc w:val="center"/>
              <w:rPr>
                <w:rFonts w:ascii="ＭＳ ゴシック" w:eastAsia="ＭＳ ゴシック" w:hAnsi="ＭＳ ゴシック"/>
                <w:color w:val="000000" w:themeColor="text1"/>
                <w:spacing w:val="-20"/>
                <w:sz w:val="14"/>
                <w:szCs w:val="14"/>
              </w:rPr>
            </w:pPr>
            <w:r w:rsidRPr="005974B3">
              <w:rPr>
                <w:rFonts w:ascii="ＭＳ ゴシック" w:eastAsia="ＭＳ ゴシック" w:hAnsi="ＭＳ ゴシック" w:hint="eastAsia"/>
                <w:color w:val="000000" w:themeColor="text1"/>
                <w:spacing w:val="-20"/>
                <w:sz w:val="14"/>
                <w:szCs w:val="14"/>
              </w:rPr>
              <w:t>平成2</w:t>
            </w:r>
            <w:r w:rsidRPr="005974B3">
              <w:rPr>
                <w:rFonts w:ascii="ＭＳ ゴシック" w:eastAsia="ＭＳ ゴシック" w:hAnsi="ＭＳ ゴシック"/>
                <w:color w:val="000000" w:themeColor="text1"/>
                <w:spacing w:val="-20"/>
                <w:sz w:val="14"/>
                <w:szCs w:val="14"/>
              </w:rPr>
              <w:t>9</w:t>
            </w:r>
            <w:r w:rsidRPr="005974B3">
              <w:rPr>
                <w:rFonts w:ascii="ＭＳ ゴシック" w:eastAsia="ＭＳ ゴシック" w:hAnsi="ＭＳ ゴシック" w:hint="eastAsia"/>
                <w:color w:val="000000" w:themeColor="text1"/>
                <w:spacing w:val="-20"/>
                <w:sz w:val="14"/>
                <w:szCs w:val="14"/>
              </w:rPr>
              <w:t>年度</w:t>
            </w:r>
          </w:p>
        </w:tc>
        <w:tc>
          <w:tcPr>
            <w:tcW w:w="899" w:type="dxa"/>
          </w:tcPr>
          <w:p w14:paraId="48A6DDAB" w14:textId="77777777" w:rsidR="0038173B" w:rsidRPr="005974B3" w:rsidRDefault="0038173B" w:rsidP="00555538">
            <w:pPr>
              <w:jc w:val="center"/>
              <w:rPr>
                <w:rFonts w:ascii="ＭＳ ゴシック" w:eastAsia="ＭＳ ゴシック" w:hAnsi="ＭＳ ゴシック"/>
                <w:color w:val="000000" w:themeColor="text1"/>
                <w:spacing w:val="-20"/>
                <w:sz w:val="14"/>
                <w:szCs w:val="14"/>
              </w:rPr>
            </w:pPr>
            <w:r w:rsidRPr="005974B3">
              <w:rPr>
                <w:rFonts w:ascii="ＭＳ ゴシック" w:eastAsia="ＭＳ ゴシック" w:hAnsi="ＭＳ ゴシック" w:hint="eastAsia"/>
                <w:color w:val="000000" w:themeColor="text1"/>
                <w:spacing w:val="-20"/>
                <w:sz w:val="14"/>
                <w:szCs w:val="14"/>
              </w:rPr>
              <w:t>平成3</w:t>
            </w:r>
            <w:r w:rsidRPr="005974B3">
              <w:rPr>
                <w:rFonts w:ascii="ＭＳ ゴシック" w:eastAsia="ＭＳ ゴシック" w:hAnsi="ＭＳ ゴシック"/>
                <w:color w:val="000000" w:themeColor="text1"/>
                <w:spacing w:val="-20"/>
                <w:sz w:val="14"/>
                <w:szCs w:val="14"/>
              </w:rPr>
              <w:t>0</w:t>
            </w:r>
            <w:r w:rsidRPr="005974B3">
              <w:rPr>
                <w:rFonts w:ascii="ＭＳ ゴシック" w:eastAsia="ＭＳ ゴシック" w:hAnsi="ＭＳ ゴシック" w:hint="eastAsia"/>
                <w:color w:val="000000" w:themeColor="text1"/>
                <w:spacing w:val="-20"/>
                <w:sz w:val="14"/>
                <w:szCs w:val="14"/>
              </w:rPr>
              <w:t>年度</w:t>
            </w:r>
          </w:p>
        </w:tc>
        <w:tc>
          <w:tcPr>
            <w:tcW w:w="898" w:type="dxa"/>
          </w:tcPr>
          <w:p w14:paraId="4492D535" w14:textId="77777777" w:rsidR="0038173B" w:rsidRPr="005974B3" w:rsidRDefault="0038173B" w:rsidP="00555538">
            <w:pPr>
              <w:jc w:val="center"/>
              <w:rPr>
                <w:rFonts w:ascii="ＭＳ ゴシック" w:eastAsia="ＭＳ ゴシック" w:hAnsi="ＭＳ ゴシック"/>
                <w:color w:val="000000" w:themeColor="text1"/>
                <w:spacing w:val="-20"/>
                <w:sz w:val="14"/>
                <w:szCs w:val="14"/>
              </w:rPr>
            </w:pPr>
            <w:r w:rsidRPr="005974B3">
              <w:rPr>
                <w:rFonts w:ascii="ＭＳ ゴシック" w:eastAsia="ＭＳ ゴシック" w:hAnsi="ＭＳ ゴシック" w:hint="eastAsia"/>
                <w:color w:val="000000" w:themeColor="text1"/>
                <w:spacing w:val="-20"/>
                <w:sz w:val="14"/>
                <w:szCs w:val="14"/>
              </w:rPr>
              <w:t>令和元年度</w:t>
            </w:r>
          </w:p>
        </w:tc>
        <w:tc>
          <w:tcPr>
            <w:tcW w:w="898" w:type="dxa"/>
          </w:tcPr>
          <w:p w14:paraId="500A1996" w14:textId="77777777" w:rsidR="0038173B" w:rsidRPr="005974B3" w:rsidRDefault="0038173B" w:rsidP="00555538">
            <w:pPr>
              <w:jc w:val="center"/>
              <w:rPr>
                <w:rFonts w:ascii="ＭＳ ゴシック" w:eastAsia="ＭＳ ゴシック" w:hAnsi="ＭＳ ゴシック"/>
                <w:color w:val="000000" w:themeColor="text1"/>
                <w:spacing w:val="-20"/>
                <w:sz w:val="14"/>
                <w:szCs w:val="14"/>
              </w:rPr>
            </w:pPr>
            <w:r w:rsidRPr="005974B3">
              <w:rPr>
                <w:rFonts w:ascii="ＭＳ ゴシック" w:eastAsia="ＭＳ ゴシック" w:hAnsi="ＭＳ ゴシック" w:hint="eastAsia"/>
                <w:color w:val="000000" w:themeColor="text1"/>
                <w:spacing w:val="-20"/>
                <w:sz w:val="14"/>
                <w:szCs w:val="14"/>
              </w:rPr>
              <w:t>令和２年度</w:t>
            </w:r>
          </w:p>
        </w:tc>
        <w:tc>
          <w:tcPr>
            <w:tcW w:w="899" w:type="dxa"/>
          </w:tcPr>
          <w:p w14:paraId="2E846656" w14:textId="77777777" w:rsidR="0038173B" w:rsidRPr="005974B3" w:rsidRDefault="0038173B" w:rsidP="00555538">
            <w:pPr>
              <w:jc w:val="center"/>
              <w:rPr>
                <w:rFonts w:ascii="ＭＳ ゴシック" w:eastAsia="ＭＳ ゴシック" w:hAnsi="ＭＳ ゴシック"/>
                <w:color w:val="000000" w:themeColor="text1"/>
                <w:spacing w:val="-20"/>
                <w:sz w:val="14"/>
                <w:szCs w:val="14"/>
              </w:rPr>
            </w:pPr>
            <w:r w:rsidRPr="005974B3">
              <w:rPr>
                <w:rFonts w:ascii="ＭＳ ゴシック" w:eastAsia="ＭＳ ゴシック" w:hAnsi="ＭＳ ゴシック" w:hint="eastAsia"/>
                <w:color w:val="000000" w:themeColor="text1"/>
                <w:spacing w:val="-20"/>
                <w:sz w:val="14"/>
                <w:szCs w:val="14"/>
              </w:rPr>
              <w:t>令和３年度</w:t>
            </w:r>
          </w:p>
        </w:tc>
        <w:tc>
          <w:tcPr>
            <w:tcW w:w="898" w:type="dxa"/>
          </w:tcPr>
          <w:p w14:paraId="2856B8BA" w14:textId="77777777" w:rsidR="0038173B" w:rsidRPr="005974B3" w:rsidRDefault="0038173B" w:rsidP="00555538">
            <w:pPr>
              <w:jc w:val="center"/>
              <w:rPr>
                <w:rFonts w:ascii="ＭＳ ゴシック" w:eastAsia="ＭＳ ゴシック" w:hAnsi="ＭＳ ゴシック"/>
                <w:color w:val="000000" w:themeColor="text1"/>
                <w:spacing w:val="-20"/>
                <w:sz w:val="14"/>
                <w:szCs w:val="14"/>
              </w:rPr>
            </w:pPr>
            <w:r w:rsidRPr="005974B3">
              <w:rPr>
                <w:rFonts w:ascii="ＭＳ ゴシック" w:eastAsia="ＭＳ ゴシック" w:hAnsi="ＭＳ ゴシック" w:hint="eastAsia"/>
                <w:color w:val="000000" w:themeColor="text1"/>
                <w:spacing w:val="-20"/>
                <w:sz w:val="14"/>
                <w:szCs w:val="14"/>
              </w:rPr>
              <w:t>令和</w:t>
            </w:r>
            <w:r>
              <w:rPr>
                <w:rFonts w:ascii="ＭＳ ゴシック" w:eastAsia="ＭＳ ゴシック" w:hAnsi="ＭＳ ゴシック" w:hint="eastAsia"/>
                <w:color w:val="000000" w:themeColor="text1"/>
                <w:spacing w:val="-20"/>
                <w:sz w:val="14"/>
                <w:szCs w:val="14"/>
              </w:rPr>
              <w:t>４</w:t>
            </w:r>
            <w:r w:rsidRPr="005974B3">
              <w:rPr>
                <w:rFonts w:ascii="ＭＳ ゴシック" w:eastAsia="ＭＳ ゴシック" w:hAnsi="ＭＳ ゴシック" w:hint="eastAsia"/>
                <w:color w:val="000000" w:themeColor="text1"/>
                <w:spacing w:val="-20"/>
                <w:sz w:val="14"/>
                <w:szCs w:val="14"/>
              </w:rPr>
              <w:t>年度</w:t>
            </w:r>
          </w:p>
        </w:tc>
        <w:tc>
          <w:tcPr>
            <w:tcW w:w="898" w:type="dxa"/>
          </w:tcPr>
          <w:p w14:paraId="21F975FD" w14:textId="77777777" w:rsidR="0038173B" w:rsidRPr="005974B3" w:rsidRDefault="0038173B" w:rsidP="00555538">
            <w:pPr>
              <w:jc w:val="center"/>
              <w:rPr>
                <w:rFonts w:ascii="ＭＳ ゴシック" w:eastAsia="ＭＳ ゴシック" w:hAnsi="ＭＳ ゴシック"/>
                <w:color w:val="000000" w:themeColor="text1"/>
                <w:spacing w:val="-20"/>
                <w:sz w:val="14"/>
                <w:szCs w:val="14"/>
              </w:rPr>
            </w:pPr>
            <w:r w:rsidRPr="005974B3">
              <w:rPr>
                <w:rFonts w:ascii="ＭＳ ゴシック" w:eastAsia="ＭＳ ゴシック" w:hAnsi="ＭＳ ゴシック" w:hint="eastAsia"/>
                <w:color w:val="000000" w:themeColor="text1"/>
                <w:spacing w:val="-20"/>
                <w:sz w:val="14"/>
                <w:szCs w:val="14"/>
              </w:rPr>
              <w:t>令和</w:t>
            </w:r>
            <w:r>
              <w:rPr>
                <w:rFonts w:ascii="ＭＳ ゴシック" w:eastAsia="ＭＳ ゴシック" w:hAnsi="ＭＳ ゴシック" w:hint="eastAsia"/>
                <w:color w:val="000000" w:themeColor="text1"/>
                <w:spacing w:val="-20"/>
                <w:sz w:val="14"/>
                <w:szCs w:val="14"/>
              </w:rPr>
              <w:t>５</w:t>
            </w:r>
            <w:r w:rsidRPr="005974B3">
              <w:rPr>
                <w:rFonts w:ascii="ＭＳ ゴシック" w:eastAsia="ＭＳ ゴシック" w:hAnsi="ＭＳ ゴシック" w:hint="eastAsia"/>
                <w:color w:val="000000" w:themeColor="text1"/>
                <w:spacing w:val="-20"/>
                <w:sz w:val="14"/>
                <w:szCs w:val="14"/>
              </w:rPr>
              <w:t>年度</w:t>
            </w:r>
          </w:p>
        </w:tc>
        <w:tc>
          <w:tcPr>
            <w:tcW w:w="899" w:type="dxa"/>
          </w:tcPr>
          <w:p w14:paraId="7A302A25" w14:textId="77777777" w:rsidR="0038173B" w:rsidRPr="005974B3" w:rsidRDefault="0038173B" w:rsidP="00555538">
            <w:pPr>
              <w:jc w:val="center"/>
              <w:rPr>
                <w:rFonts w:ascii="ＭＳ ゴシック" w:eastAsia="ＭＳ ゴシック" w:hAnsi="ＭＳ ゴシック"/>
                <w:color w:val="000000" w:themeColor="text1"/>
                <w:spacing w:val="-20"/>
                <w:sz w:val="14"/>
                <w:szCs w:val="14"/>
              </w:rPr>
            </w:pPr>
            <w:r w:rsidRPr="005974B3">
              <w:rPr>
                <w:rFonts w:ascii="ＭＳ ゴシック" w:eastAsia="ＭＳ ゴシック" w:hAnsi="ＭＳ ゴシック" w:hint="eastAsia"/>
                <w:color w:val="000000" w:themeColor="text1"/>
                <w:spacing w:val="-20"/>
                <w:sz w:val="14"/>
                <w:szCs w:val="14"/>
              </w:rPr>
              <w:t>令和</w:t>
            </w:r>
            <w:r>
              <w:rPr>
                <w:rFonts w:ascii="ＭＳ ゴシック" w:eastAsia="ＭＳ ゴシック" w:hAnsi="ＭＳ ゴシック" w:hint="eastAsia"/>
                <w:color w:val="000000" w:themeColor="text1"/>
                <w:spacing w:val="-20"/>
                <w:sz w:val="14"/>
                <w:szCs w:val="14"/>
              </w:rPr>
              <w:t>６</w:t>
            </w:r>
            <w:r w:rsidRPr="005974B3">
              <w:rPr>
                <w:rFonts w:ascii="ＭＳ ゴシック" w:eastAsia="ＭＳ ゴシック" w:hAnsi="ＭＳ ゴシック" w:hint="eastAsia"/>
                <w:color w:val="000000" w:themeColor="text1"/>
                <w:spacing w:val="-20"/>
                <w:sz w:val="14"/>
                <w:szCs w:val="14"/>
              </w:rPr>
              <w:t>年度</w:t>
            </w:r>
          </w:p>
        </w:tc>
      </w:tr>
      <w:tr w:rsidR="0038173B" w:rsidRPr="00BC303D" w14:paraId="3AAD84DA" w14:textId="77777777" w:rsidTr="00555538">
        <w:trPr>
          <w:jc w:val="right"/>
        </w:trPr>
        <w:tc>
          <w:tcPr>
            <w:tcW w:w="988" w:type="dxa"/>
          </w:tcPr>
          <w:p w14:paraId="08177084" w14:textId="77777777" w:rsidR="0038173B" w:rsidRPr="005974B3" w:rsidRDefault="0038173B" w:rsidP="00555538">
            <w:pPr>
              <w:jc w:val="left"/>
              <w:rPr>
                <w:rFonts w:ascii="ＭＳ ゴシック" w:eastAsia="ＭＳ ゴシック" w:hAnsi="ＭＳ ゴシック"/>
                <w:color w:val="000000" w:themeColor="text1"/>
                <w:sz w:val="14"/>
                <w:szCs w:val="14"/>
              </w:rPr>
            </w:pPr>
            <w:r w:rsidRPr="005974B3">
              <w:rPr>
                <w:rFonts w:ascii="ＭＳ ゴシック" w:eastAsia="ＭＳ ゴシック" w:hAnsi="ＭＳ ゴシック" w:hint="eastAsia"/>
                <w:color w:val="000000" w:themeColor="text1"/>
                <w:sz w:val="14"/>
                <w:szCs w:val="14"/>
              </w:rPr>
              <w:t>府全体</w:t>
            </w:r>
          </w:p>
        </w:tc>
        <w:tc>
          <w:tcPr>
            <w:tcW w:w="898" w:type="dxa"/>
          </w:tcPr>
          <w:p w14:paraId="06443B3E" w14:textId="77777777" w:rsidR="0038173B" w:rsidRPr="00BC303D" w:rsidRDefault="0038173B" w:rsidP="00555538">
            <w:pPr>
              <w:jc w:val="center"/>
              <w:rPr>
                <w:rFonts w:ascii="ＭＳ ゴシック" w:eastAsia="ＭＳ ゴシック" w:hAnsi="ＭＳ ゴシック"/>
                <w:color w:val="000000" w:themeColor="text1"/>
                <w:sz w:val="18"/>
              </w:rPr>
            </w:pPr>
            <w:r w:rsidRPr="00BC303D">
              <w:rPr>
                <w:rFonts w:ascii="ＭＳ ゴシック" w:eastAsia="ＭＳ ゴシック" w:hAnsi="ＭＳ ゴシック" w:hint="eastAsia"/>
                <w:color w:val="000000" w:themeColor="text1"/>
                <w:sz w:val="18"/>
              </w:rPr>
              <w:t>6</w:t>
            </w:r>
            <w:r w:rsidRPr="00BC303D">
              <w:rPr>
                <w:rFonts w:ascii="ＭＳ ゴシック" w:eastAsia="ＭＳ ゴシック" w:hAnsi="ＭＳ ゴシック"/>
                <w:color w:val="000000" w:themeColor="text1"/>
                <w:sz w:val="18"/>
              </w:rPr>
              <w:t>5.5%</w:t>
            </w:r>
          </w:p>
        </w:tc>
        <w:tc>
          <w:tcPr>
            <w:tcW w:w="898" w:type="dxa"/>
          </w:tcPr>
          <w:p w14:paraId="02A17159" w14:textId="77777777" w:rsidR="0038173B" w:rsidRPr="00BC303D" w:rsidRDefault="0038173B" w:rsidP="00555538">
            <w:pPr>
              <w:jc w:val="center"/>
              <w:rPr>
                <w:rFonts w:ascii="ＭＳ ゴシック" w:eastAsia="ＭＳ ゴシック" w:hAnsi="ＭＳ ゴシック"/>
                <w:color w:val="000000" w:themeColor="text1"/>
                <w:sz w:val="18"/>
              </w:rPr>
            </w:pPr>
            <w:r w:rsidRPr="00BC303D">
              <w:rPr>
                <w:rFonts w:ascii="ＭＳ ゴシック" w:eastAsia="ＭＳ ゴシック" w:hAnsi="ＭＳ ゴシック" w:hint="eastAsia"/>
                <w:color w:val="000000" w:themeColor="text1"/>
                <w:sz w:val="18"/>
              </w:rPr>
              <w:t>7</w:t>
            </w:r>
            <w:r w:rsidRPr="00BC303D">
              <w:rPr>
                <w:rFonts w:ascii="ＭＳ ゴシック" w:eastAsia="ＭＳ ゴシック" w:hAnsi="ＭＳ ゴシック"/>
                <w:color w:val="000000" w:themeColor="text1"/>
                <w:sz w:val="18"/>
              </w:rPr>
              <w:t>0.0%</w:t>
            </w:r>
          </w:p>
        </w:tc>
        <w:tc>
          <w:tcPr>
            <w:tcW w:w="899" w:type="dxa"/>
          </w:tcPr>
          <w:p w14:paraId="0686232D" w14:textId="77777777" w:rsidR="0038173B" w:rsidRPr="00BC303D" w:rsidRDefault="0038173B" w:rsidP="00555538">
            <w:pPr>
              <w:jc w:val="center"/>
              <w:rPr>
                <w:rFonts w:ascii="ＭＳ ゴシック" w:eastAsia="ＭＳ ゴシック" w:hAnsi="ＭＳ ゴシック"/>
                <w:color w:val="000000" w:themeColor="text1"/>
                <w:sz w:val="18"/>
              </w:rPr>
            </w:pPr>
            <w:r w:rsidRPr="00BC303D">
              <w:rPr>
                <w:rFonts w:ascii="ＭＳ ゴシック" w:eastAsia="ＭＳ ゴシック" w:hAnsi="ＭＳ ゴシック" w:hint="eastAsia"/>
                <w:color w:val="000000" w:themeColor="text1"/>
                <w:sz w:val="18"/>
              </w:rPr>
              <w:t>7</w:t>
            </w:r>
            <w:r w:rsidRPr="00BC303D">
              <w:rPr>
                <w:rFonts w:ascii="ＭＳ ゴシック" w:eastAsia="ＭＳ ゴシック" w:hAnsi="ＭＳ ゴシック"/>
                <w:color w:val="000000" w:themeColor="text1"/>
                <w:sz w:val="18"/>
              </w:rPr>
              <w:t>5.1%</w:t>
            </w:r>
          </w:p>
        </w:tc>
        <w:tc>
          <w:tcPr>
            <w:tcW w:w="898" w:type="dxa"/>
          </w:tcPr>
          <w:p w14:paraId="63001F88" w14:textId="77777777" w:rsidR="0038173B" w:rsidRPr="00BC303D" w:rsidRDefault="0038173B" w:rsidP="00555538">
            <w:pPr>
              <w:jc w:val="center"/>
              <w:rPr>
                <w:rFonts w:ascii="ＭＳ ゴシック" w:eastAsia="ＭＳ ゴシック" w:hAnsi="ＭＳ ゴシック"/>
                <w:color w:val="000000" w:themeColor="text1"/>
                <w:sz w:val="18"/>
              </w:rPr>
            </w:pPr>
            <w:r w:rsidRPr="00BC303D">
              <w:rPr>
                <w:rFonts w:ascii="ＭＳ ゴシック" w:eastAsia="ＭＳ ゴシック" w:hAnsi="ＭＳ ゴシック" w:hint="eastAsia"/>
                <w:color w:val="000000" w:themeColor="text1"/>
                <w:sz w:val="18"/>
              </w:rPr>
              <w:t>7</w:t>
            </w:r>
            <w:r w:rsidRPr="00BC303D">
              <w:rPr>
                <w:rFonts w:ascii="ＭＳ ゴシック" w:eastAsia="ＭＳ ゴシック" w:hAnsi="ＭＳ ゴシック"/>
                <w:color w:val="000000" w:themeColor="text1"/>
                <w:sz w:val="18"/>
              </w:rPr>
              <w:t>8.2%</w:t>
            </w:r>
          </w:p>
        </w:tc>
        <w:tc>
          <w:tcPr>
            <w:tcW w:w="898" w:type="dxa"/>
          </w:tcPr>
          <w:p w14:paraId="16C69F5B" w14:textId="77777777" w:rsidR="0038173B" w:rsidRPr="00BC303D" w:rsidRDefault="0038173B" w:rsidP="00555538">
            <w:pPr>
              <w:jc w:val="center"/>
              <w:rPr>
                <w:rFonts w:ascii="ＭＳ ゴシック" w:eastAsia="ＭＳ ゴシック" w:hAnsi="ＭＳ ゴシック"/>
                <w:color w:val="000000" w:themeColor="text1"/>
                <w:sz w:val="18"/>
              </w:rPr>
            </w:pPr>
            <w:r w:rsidRPr="00BC303D">
              <w:rPr>
                <w:rFonts w:ascii="ＭＳ ゴシック" w:eastAsia="ＭＳ ゴシック" w:hAnsi="ＭＳ ゴシック" w:hint="eastAsia"/>
                <w:color w:val="000000" w:themeColor="text1"/>
                <w:sz w:val="18"/>
              </w:rPr>
              <w:t>7</w:t>
            </w:r>
            <w:r w:rsidRPr="00BC303D">
              <w:rPr>
                <w:rFonts w:ascii="ＭＳ ゴシック" w:eastAsia="ＭＳ ゴシック" w:hAnsi="ＭＳ ゴシック"/>
                <w:color w:val="000000" w:themeColor="text1"/>
                <w:sz w:val="18"/>
              </w:rPr>
              <w:t>9.7%</w:t>
            </w:r>
          </w:p>
        </w:tc>
        <w:tc>
          <w:tcPr>
            <w:tcW w:w="899" w:type="dxa"/>
          </w:tcPr>
          <w:p w14:paraId="5CDC3362" w14:textId="77777777" w:rsidR="0038173B" w:rsidRPr="00BC303D" w:rsidRDefault="0038173B" w:rsidP="00555538">
            <w:pPr>
              <w:jc w:val="center"/>
              <w:rPr>
                <w:rFonts w:ascii="ＭＳ ゴシック" w:eastAsia="ＭＳ ゴシック" w:hAnsi="ＭＳ ゴシック"/>
                <w:color w:val="000000" w:themeColor="text1"/>
                <w:sz w:val="18"/>
              </w:rPr>
            </w:pPr>
            <w:r w:rsidRPr="00BC303D">
              <w:rPr>
                <w:rFonts w:ascii="ＭＳ ゴシック" w:eastAsia="ＭＳ ゴシック" w:hAnsi="ＭＳ ゴシック" w:hint="eastAsia"/>
                <w:color w:val="000000" w:themeColor="text1"/>
                <w:sz w:val="18"/>
              </w:rPr>
              <w:t>7</w:t>
            </w:r>
            <w:r w:rsidRPr="00BC303D">
              <w:rPr>
                <w:rFonts w:ascii="ＭＳ ゴシック" w:eastAsia="ＭＳ ゴシック" w:hAnsi="ＭＳ ゴシック"/>
                <w:color w:val="000000" w:themeColor="text1"/>
                <w:sz w:val="18"/>
              </w:rPr>
              <w:t>9.9%</w:t>
            </w:r>
          </w:p>
        </w:tc>
        <w:tc>
          <w:tcPr>
            <w:tcW w:w="898" w:type="dxa"/>
          </w:tcPr>
          <w:p w14:paraId="06AC21D4" w14:textId="77777777" w:rsidR="0038173B" w:rsidRPr="00D24E12" w:rsidRDefault="0038173B" w:rsidP="00555538">
            <w:pPr>
              <w:jc w:val="center"/>
              <w:rPr>
                <w:rFonts w:ascii="ＭＳ ゴシック" w:eastAsia="ＭＳ ゴシック" w:hAnsi="ＭＳ ゴシック"/>
                <w:color w:val="000000" w:themeColor="text1"/>
                <w:sz w:val="18"/>
              </w:rPr>
            </w:pPr>
            <w:r w:rsidRPr="00D24E12">
              <w:rPr>
                <w:rFonts w:ascii="ＭＳ ゴシック" w:eastAsia="ＭＳ ゴシック" w:hAnsi="ＭＳ ゴシック" w:hint="eastAsia"/>
                <w:color w:val="000000" w:themeColor="text1"/>
                <w:sz w:val="18"/>
              </w:rPr>
              <w:t>81.5%</w:t>
            </w:r>
          </w:p>
        </w:tc>
        <w:tc>
          <w:tcPr>
            <w:tcW w:w="898" w:type="dxa"/>
          </w:tcPr>
          <w:p w14:paraId="149A72B9" w14:textId="77777777" w:rsidR="0038173B" w:rsidRPr="00D24E12" w:rsidRDefault="0038173B" w:rsidP="00555538">
            <w:pPr>
              <w:jc w:val="center"/>
              <w:rPr>
                <w:rFonts w:ascii="ＭＳ ゴシック" w:eastAsia="ＭＳ ゴシック" w:hAnsi="ＭＳ ゴシック"/>
                <w:color w:val="000000" w:themeColor="text1"/>
                <w:sz w:val="18"/>
              </w:rPr>
            </w:pPr>
            <w:r w:rsidRPr="00D24E12">
              <w:rPr>
                <w:rFonts w:ascii="ＭＳ ゴシック" w:eastAsia="ＭＳ ゴシック" w:hAnsi="ＭＳ ゴシック" w:hint="eastAsia"/>
                <w:color w:val="000000" w:themeColor="text1"/>
                <w:sz w:val="18"/>
              </w:rPr>
              <w:t>83.5%</w:t>
            </w:r>
          </w:p>
        </w:tc>
        <w:tc>
          <w:tcPr>
            <w:tcW w:w="899" w:type="dxa"/>
          </w:tcPr>
          <w:p w14:paraId="042FD93C" w14:textId="77777777" w:rsidR="0038173B" w:rsidRPr="00D24E12" w:rsidRDefault="0038173B" w:rsidP="00555538">
            <w:pPr>
              <w:jc w:val="center"/>
              <w:rPr>
                <w:rFonts w:ascii="ＭＳ ゴシック" w:eastAsia="ＭＳ ゴシック" w:hAnsi="ＭＳ ゴシック"/>
                <w:color w:val="000000" w:themeColor="text1"/>
                <w:sz w:val="18"/>
              </w:rPr>
            </w:pPr>
            <w:r w:rsidRPr="00D24E12">
              <w:rPr>
                <w:rFonts w:ascii="ＭＳ ゴシック" w:eastAsia="ＭＳ ゴシック" w:hAnsi="ＭＳ ゴシック" w:hint="eastAsia"/>
                <w:color w:val="000000" w:themeColor="text1"/>
                <w:sz w:val="18"/>
              </w:rPr>
              <w:t>89.6%</w:t>
            </w:r>
          </w:p>
        </w:tc>
      </w:tr>
      <w:tr w:rsidR="0038173B" w:rsidRPr="00BC303D" w14:paraId="5F5C4470" w14:textId="77777777" w:rsidTr="00555538">
        <w:trPr>
          <w:jc w:val="right"/>
        </w:trPr>
        <w:tc>
          <w:tcPr>
            <w:tcW w:w="988" w:type="dxa"/>
          </w:tcPr>
          <w:p w14:paraId="2DCE5F8F" w14:textId="77777777" w:rsidR="0038173B" w:rsidRPr="005974B3" w:rsidRDefault="0038173B" w:rsidP="00555538">
            <w:pPr>
              <w:jc w:val="left"/>
              <w:rPr>
                <w:rFonts w:ascii="ＭＳ ゴシック" w:eastAsia="ＭＳ ゴシック" w:hAnsi="ＭＳ ゴシック"/>
                <w:color w:val="000000" w:themeColor="text1"/>
                <w:sz w:val="14"/>
                <w:szCs w:val="14"/>
              </w:rPr>
            </w:pPr>
            <w:r w:rsidRPr="005974B3">
              <w:rPr>
                <w:rFonts w:ascii="ＭＳ ゴシック" w:eastAsia="ＭＳ ゴシック" w:hAnsi="ＭＳ ゴシック" w:hint="eastAsia"/>
                <w:color w:val="000000" w:themeColor="text1"/>
                <w:sz w:val="14"/>
                <w:szCs w:val="14"/>
              </w:rPr>
              <w:t>市町村国保</w:t>
            </w:r>
          </w:p>
        </w:tc>
        <w:tc>
          <w:tcPr>
            <w:tcW w:w="898" w:type="dxa"/>
          </w:tcPr>
          <w:p w14:paraId="6134CBE9" w14:textId="77777777" w:rsidR="0038173B" w:rsidRPr="00BC303D" w:rsidRDefault="0038173B" w:rsidP="00555538">
            <w:pPr>
              <w:jc w:val="center"/>
              <w:rPr>
                <w:rFonts w:ascii="ＭＳ ゴシック" w:eastAsia="ＭＳ ゴシック" w:hAnsi="ＭＳ ゴシック"/>
                <w:color w:val="000000" w:themeColor="text1"/>
                <w:sz w:val="18"/>
              </w:rPr>
            </w:pPr>
            <w:r w:rsidRPr="00BC303D">
              <w:rPr>
                <w:rFonts w:ascii="ＭＳ ゴシック" w:eastAsia="ＭＳ ゴシック" w:hAnsi="ＭＳ ゴシック" w:hint="eastAsia"/>
                <w:color w:val="000000" w:themeColor="text1"/>
                <w:sz w:val="18"/>
              </w:rPr>
              <w:t>6</w:t>
            </w:r>
            <w:r w:rsidRPr="00BC303D">
              <w:rPr>
                <w:rFonts w:ascii="ＭＳ ゴシック" w:eastAsia="ＭＳ ゴシック" w:hAnsi="ＭＳ ゴシック"/>
                <w:color w:val="000000" w:themeColor="text1"/>
                <w:sz w:val="18"/>
              </w:rPr>
              <w:t>5.6%</w:t>
            </w:r>
          </w:p>
        </w:tc>
        <w:tc>
          <w:tcPr>
            <w:tcW w:w="898" w:type="dxa"/>
          </w:tcPr>
          <w:p w14:paraId="417F971D" w14:textId="77777777" w:rsidR="0038173B" w:rsidRPr="00BC303D" w:rsidRDefault="0038173B" w:rsidP="00555538">
            <w:pPr>
              <w:jc w:val="center"/>
              <w:rPr>
                <w:rFonts w:ascii="ＭＳ ゴシック" w:eastAsia="ＭＳ ゴシック" w:hAnsi="ＭＳ ゴシック"/>
                <w:color w:val="000000" w:themeColor="text1"/>
                <w:sz w:val="18"/>
              </w:rPr>
            </w:pPr>
            <w:r w:rsidRPr="00BC303D">
              <w:rPr>
                <w:rFonts w:ascii="ＭＳ ゴシック" w:eastAsia="ＭＳ ゴシック" w:hAnsi="ＭＳ ゴシック" w:hint="eastAsia"/>
                <w:color w:val="000000" w:themeColor="text1"/>
                <w:sz w:val="18"/>
              </w:rPr>
              <w:t>7</w:t>
            </w:r>
            <w:r w:rsidRPr="00BC303D">
              <w:rPr>
                <w:rFonts w:ascii="ＭＳ ゴシック" w:eastAsia="ＭＳ ゴシック" w:hAnsi="ＭＳ ゴシック"/>
                <w:color w:val="000000" w:themeColor="text1"/>
                <w:sz w:val="18"/>
              </w:rPr>
              <w:t>0.0%</w:t>
            </w:r>
          </w:p>
        </w:tc>
        <w:tc>
          <w:tcPr>
            <w:tcW w:w="899" w:type="dxa"/>
          </w:tcPr>
          <w:p w14:paraId="56D51BD6" w14:textId="77777777" w:rsidR="0038173B" w:rsidRPr="00BC303D" w:rsidRDefault="0038173B" w:rsidP="00555538">
            <w:pPr>
              <w:jc w:val="center"/>
              <w:rPr>
                <w:rFonts w:ascii="ＭＳ ゴシック" w:eastAsia="ＭＳ ゴシック" w:hAnsi="ＭＳ ゴシック"/>
                <w:color w:val="000000" w:themeColor="text1"/>
                <w:sz w:val="18"/>
              </w:rPr>
            </w:pPr>
            <w:r w:rsidRPr="00BC303D">
              <w:rPr>
                <w:rFonts w:ascii="ＭＳ ゴシック" w:eastAsia="ＭＳ ゴシック" w:hAnsi="ＭＳ ゴシック" w:hint="eastAsia"/>
                <w:color w:val="000000" w:themeColor="text1"/>
                <w:sz w:val="18"/>
              </w:rPr>
              <w:t>7</w:t>
            </w:r>
            <w:r w:rsidRPr="00BC303D">
              <w:rPr>
                <w:rFonts w:ascii="ＭＳ ゴシック" w:eastAsia="ＭＳ ゴシック" w:hAnsi="ＭＳ ゴシック"/>
                <w:color w:val="000000" w:themeColor="text1"/>
                <w:sz w:val="18"/>
              </w:rPr>
              <w:t>4.2%</w:t>
            </w:r>
          </w:p>
        </w:tc>
        <w:tc>
          <w:tcPr>
            <w:tcW w:w="898" w:type="dxa"/>
          </w:tcPr>
          <w:p w14:paraId="4899B496" w14:textId="77777777" w:rsidR="0038173B" w:rsidRPr="00BC303D" w:rsidRDefault="0038173B" w:rsidP="00555538">
            <w:pPr>
              <w:jc w:val="center"/>
              <w:rPr>
                <w:rFonts w:ascii="ＭＳ ゴシック" w:eastAsia="ＭＳ ゴシック" w:hAnsi="ＭＳ ゴシック"/>
                <w:color w:val="000000" w:themeColor="text1"/>
                <w:sz w:val="18"/>
              </w:rPr>
            </w:pPr>
            <w:r w:rsidRPr="00BC303D">
              <w:rPr>
                <w:rFonts w:ascii="ＭＳ ゴシック" w:eastAsia="ＭＳ ゴシック" w:hAnsi="ＭＳ ゴシック" w:hint="eastAsia"/>
                <w:color w:val="000000" w:themeColor="text1"/>
                <w:sz w:val="18"/>
              </w:rPr>
              <w:t>7</w:t>
            </w:r>
            <w:r w:rsidRPr="00BC303D">
              <w:rPr>
                <w:rFonts w:ascii="ＭＳ ゴシック" w:eastAsia="ＭＳ ゴシック" w:hAnsi="ＭＳ ゴシック"/>
                <w:color w:val="000000" w:themeColor="text1"/>
                <w:sz w:val="18"/>
              </w:rPr>
              <w:t>7.0%</w:t>
            </w:r>
          </w:p>
        </w:tc>
        <w:tc>
          <w:tcPr>
            <w:tcW w:w="898" w:type="dxa"/>
          </w:tcPr>
          <w:p w14:paraId="4BB1C225" w14:textId="77777777" w:rsidR="0038173B" w:rsidRPr="00BC303D" w:rsidRDefault="0038173B" w:rsidP="00555538">
            <w:pPr>
              <w:jc w:val="center"/>
              <w:rPr>
                <w:rFonts w:ascii="ＭＳ ゴシック" w:eastAsia="ＭＳ ゴシック" w:hAnsi="ＭＳ ゴシック"/>
                <w:color w:val="000000" w:themeColor="text1"/>
                <w:sz w:val="18"/>
              </w:rPr>
            </w:pPr>
            <w:r w:rsidRPr="00BC303D">
              <w:rPr>
                <w:rFonts w:ascii="ＭＳ ゴシック" w:eastAsia="ＭＳ ゴシック" w:hAnsi="ＭＳ ゴシック" w:hint="eastAsia"/>
                <w:color w:val="000000" w:themeColor="text1"/>
                <w:sz w:val="18"/>
              </w:rPr>
              <w:t>7</w:t>
            </w:r>
            <w:r w:rsidRPr="00BC303D">
              <w:rPr>
                <w:rFonts w:ascii="ＭＳ ゴシック" w:eastAsia="ＭＳ ゴシック" w:hAnsi="ＭＳ ゴシック"/>
                <w:color w:val="000000" w:themeColor="text1"/>
                <w:sz w:val="18"/>
              </w:rPr>
              <w:t>8.9%</w:t>
            </w:r>
          </w:p>
        </w:tc>
        <w:tc>
          <w:tcPr>
            <w:tcW w:w="899" w:type="dxa"/>
          </w:tcPr>
          <w:p w14:paraId="7D71F59B" w14:textId="77777777" w:rsidR="0038173B" w:rsidRPr="00BC303D" w:rsidRDefault="0038173B" w:rsidP="00555538">
            <w:pPr>
              <w:jc w:val="center"/>
              <w:rPr>
                <w:rFonts w:ascii="ＭＳ ゴシック" w:eastAsia="ＭＳ ゴシック" w:hAnsi="ＭＳ ゴシック"/>
                <w:color w:val="000000" w:themeColor="text1"/>
                <w:sz w:val="18"/>
              </w:rPr>
            </w:pPr>
            <w:r w:rsidRPr="00BC303D">
              <w:rPr>
                <w:rFonts w:ascii="ＭＳ ゴシック" w:eastAsia="ＭＳ ゴシック" w:hAnsi="ＭＳ ゴシック" w:hint="eastAsia"/>
                <w:color w:val="000000" w:themeColor="text1"/>
                <w:sz w:val="18"/>
              </w:rPr>
              <w:t>7</w:t>
            </w:r>
            <w:r w:rsidRPr="00BC303D">
              <w:rPr>
                <w:rFonts w:ascii="ＭＳ ゴシック" w:eastAsia="ＭＳ ゴシック" w:hAnsi="ＭＳ ゴシック"/>
                <w:color w:val="000000" w:themeColor="text1"/>
                <w:sz w:val="18"/>
              </w:rPr>
              <w:t>8.9%</w:t>
            </w:r>
          </w:p>
        </w:tc>
        <w:tc>
          <w:tcPr>
            <w:tcW w:w="898" w:type="dxa"/>
          </w:tcPr>
          <w:p w14:paraId="17E8384B" w14:textId="77777777" w:rsidR="0038173B" w:rsidRPr="00D24E12" w:rsidRDefault="0038173B" w:rsidP="00555538">
            <w:pPr>
              <w:jc w:val="center"/>
              <w:rPr>
                <w:rFonts w:ascii="ＭＳ ゴシック" w:eastAsia="ＭＳ ゴシック" w:hAnsi="ＭＳ ゴシック"/>
                <w:color w:val="000000" w:themeColor="text1"/>
                <w:sz w:val="18"/>
              </w:rPr>
            </w:pPr>
            <w:r w:rsidRPr="00D24E12">
              <w:rPr>
                <w:rFonts w:ascii="ＭＳ ゴシック" w:eastAsia="ＭＳ ゴシック" w:hAnsi="ＭＳ ゴシック" w:hint="eastAsia"/>
                <w:color w:val="000000" w:themeColor="text1"/>
                <w:sz w:val="18"/>
              </w:rPr>
              <w:t>80.5%</w:t>
            </w:r>
          </w:p>
        </w:tc>
        <w:tc>
          <w:tcPr>
            <w:tcW w:w="898" w:type="dxa"/>
          </w:tcPr>
          <w:p w14:paraId="42C447D3" w14:textId="77777777" w:rsidR="0038173B" w:rsidRPr="00D24E12" w:rsidRDefault="0038173B" w:rsidP="00555538">
            <w:pPr>
              <w:jc w:val="center"/>
              <w:rPr>
                <w:rFonts w:ascii="ＭＳ ゴシック" w:eastAsia="ＭＳ ゴシック" w:hAnsi="ＭＳ ゴシック"/>
                <w:color w:val="000000" w:themeColor="text1"/>
                <w:sz w:val="18"/>
              </w:rPr>
            </w:pPr>
            <w:r w:rsidRPr="00D24E12">
              <w:rPr>
                <w:rFonts w:ascii="ＭＳ ゴシック" w:eastAsia="ＭＳ ゴシック" w:hAnsi="ＭＳ ゴシック" w:hint="eastAsia"/>
                <w:color w:val="000000" w:themeColor="text1"/>
                <w:sz w:val="18"/>
              </w:rPr>
              <w:t>82.3%</w:t>
            </w:r>
          </w:p>
        </w:tc>
        <w:tc>
          <w:tcPr>
            <w:tcW w:w="899" w:type="dxa"/>
          </w:tcPr>
          <w:p w14:paraId="7F04346D" w14:textId="77777777" w:rsidR="0038173B" w:rsidRPr="00D24E12" w:rsidRDefault="0038173B" w:rsidP="00555538">
            <w:pPr>
              <w:jc w:val="center"/>
              <w:rPr>
                <w:rFonts w:ascii="ＭＳ ゴシック" w:eastAsia="ＭＳ ゴシック" w:hAnsi="ＭＳ ゴシック"/>
                <w:color w:val="000000" w:themeColor="text1"/>
                <w:sz w:val="18"/>
              </w:rPr>
            </w:pPr>
            <w:r w:rsidRPr="00D24E12">
              <w:rPr>
                <w:rFonts w:ascii="ＭＳ ゴシック" w:eastAsia="ＭＳ ゴシック" w:hAnsi="ＭＳ ゴシック" w:hint="eastAsia"/>
                <w:color w:val="000000" w:themeColor="text1"/>
                <w:sz w:val="18"/>
              </w:rPr>
              <w:t>89.0%</w:t>
            </w:r>
          </w:p>
        </w:tc>
      </w:tr>
      <w:tr w:rsidR="0038173B" w:rsidRPr="00BC303D" w14:paraId="41B03CC4" w14:textId="77777777" w:rsidTr="00555538">
        <w:trPr>
          <w:jc w:val="right"/>
        </w:trPr>
        <w:tc>
          <w:tcPr>
            <w:tcW w:w="988" w:type="dxa"/>
          </w:tcPr>
          <w:p w14:paraId="71BA6CDA" w14:textId="77777777" w:rsidR="0038173B" w:rsidRPr="005974B3" w:rsidRDefault="0038173B" w:rsidP="00555538">
            <w:pPr>
              <w:jc w:val="left"/>
              <w:rPr>
                <w:rFonts w:ascii="ＭＳ ゴシック" w:eastAsia="ＭＳ ゴシック" w:hAnsi="ＭＳ ゴシック"/>
                <w:color w:val="000000" w:themeColor="text1"/>
                <w:sz w:val="14"/>
                <w:szCs w:val="14"/>
              </w:rPr>
            </w:pPr>
            <w:r w:rsidRPr="005974B3">
              <w:rPr>
                <w:rFonts w:ascii="ＭＳ ゴシック" w:eastAsia="ＭＳ ゴシック" w:hAnsi="ＭＳ ゴシック" w:hint="eastAsia"/>
                <w:color w:val="000000" w:themeColor="text1"/>
                <w:sz w:val="14"/>
                <w:szCs w:val="14"/>
              </w:rPr>
              <w:t>全国</w:t>
            </w:r>
          </w:p>
        </w:tc>
        <w:tc>
          <w:tcPr>
            <w:tcW w:w="898" w:type="dxa"/>
          </w:tcPr>
          <w:p w14:paraId="17EEE42E" w14:textId="77777777" w:rsidR="0038173B" w:rsidRPr="00BC303D" w:rsidRDefault="0038173B" w:rsidP="00555538">
            <w:pPr>
              <w:jc w:val="center"/>
              <w:rPr>
                <w:rFonts w:ascii="ＭＳ ゴシック" w:eastAsia="ＭＳ ゴシック" w:hAnsi="ＭＳ ゴシック"/>
                <w:color w:val="000000" w:themeColor="text1"/>
                <w:sz w:val="18"/>
              </w:rPr>
            </w:pPr>
            <w:r w:rsidRPr="00BC303D">
              <w:rPr>
                <w:rFonts w:ascii="ＭＳ ゴシック" w:eastAsia="ＭＳ ゴシック" w:hAnsi="ＭＳ ゴシック" w:hint="eastAsia"/>
                <w:color w:val="000000" w:themeColor="text1"/>
                <w:sz w:val="18"/>
              </w:rPr>
              <w:t>6</w:t>
            </w:r>
            <w:r w:rsidRPr="00BC303D">
              <w:rPr>
                <w:rFonts w:ascii="ＭＳ ゴシック" w:eastAsia="ＭＳ ゴシック" w:hAnsi="ＭＳ ゴシック"/>
                <w:color w:val="000000" w:themeColor="text1"/>
                <w:sz w:val="18"/>
              </w:rPr>
              <w:t>8.6%</w:t>
            </w:r>
          </w:p>
        </w:tc>
        <w:tc>
          <w:tcPr>
            <w:tcW w:w="898" w:type="dxa"/>
          </w:tcPr>
          <w:p w14:paraId="42B46B4A" w14:textId="77777777" w:rsidR="0038173B" w:rsidRPr="00BC303D" w:rsidRDefault="0038173B" w:rsidP="00555538">
            <w:pPr>
              <w:jc w:val="center"/>
              <w:rPr>
                <w:rFonts w:ascii="ＭＳ ゴシック" w:eastAsia="ＭＳ ゴシック" w:hAnsi="ＭＳ ゴシック"/>
                <w:color w:val="000000" w:themeColor="text1"/>
                <w:sz w:val="18"/>
              </w:rPr>
            </w:pPr>
            <w:r w:rsidRPr="00BC303D">
              <w:rPr>
                <w:rFonts w:ascii="ＭＳ ゴシック" w:eastAsia="ＭＳ ゴシック" w:hAnsi="ＭＳ ゴシック" w:hint="eastAsia"/>
                <w:color w:val="000000" w:themeColor="text1"/>
                <w:sz w:val="18"/>
              </w:rPr>
              <w:t>7</w:t>
            </w:r>
            <w:r w:rsidRPr="00BC303D">
              <w:rPr>
                <w:rFonts w:ascii="ＭＳ ゴシック" w:eastAsia="ＭＳ ゴシック" w:hAnsi="ＭＳ ゴシック"/>
                <w:color w:val="000000" w:themeColor="text1"/>
                <w:sz w:val="18"/>
              </w:rPr>
              <w:t>3.0%</w:t>
            </w:r>
          </w:p>
        </w:tc>
        <w:tc>
          <w:tcPr>
            <w:tcW w:w="899" w:type="dxa"/>
          </w:tcPr>
          <w:p w14:paraId="1E84C0AA" w14:textId="77777777" w:rsidR="0038173B" w:rsidRPr="00BC303D" w:rsidRDefault="0038173B" w:rsidP="00555538">
            <w:pPr>
              <w:jc w:val="center"/>
              <w:rPr>
                <w:rFonts w:ascii="ＭＳ ゴシック" w:eastAsia="ＭＳ ゴシック" w:hAnsi="ＭＳ ゴシック"/>
                <w:color w:val="000000" w:themeColor="text1"/>
                <w:sz w:val="18"/>
              </w:rPr>
            </w:pPr>
            <w:r w:rsidRPr="00BC303D">
              <w:rPr>
                <w:rFonts w:ascii="ＭＳ ゴシック" w:eastAsia="ＭＳ ゴシック" w:hAnsi="ＭＳ ゴシック" w:hint="eastAsia"/>
                <w:color w:val="000000" w:themeColor="text1"/>
                <w:sz w:val="18"/>
              </w:rPr>
              <w:t>7</w:t>
            </w:r>
            <w:r w:rsidRPr="00BC303D">
              <w:rPr>
                <w:rFonts w:ascii="ＭＳ ゴシック" w:eastAsia="ＭＳ ゴシック" w:hAnsi="ＭＳ ゴシック"/>
                <w:color w:val="000000" w:themeColor="text1"/>
                <w:sz w:val="18"/>
              </w:rPr>
              <w:t>7.7%</w:t>
            </w:r>
          </w:p>
        </w:tc>
        <w:tc>
          <w:tcPr>
            <w:tcW w:w="898" w:type="dxa"/>
          </w:tcPr>
          <w:p w14:paraId="65DFF7DF" w14:textId="77777777" w:rsidR="0038173B" w:rsidRPr="00BC303D" w:rsidRDefault="0038173B" w:rsidP="00555538">
            <w:pPr>
              <w:jc w:val="center"/>
              <w:rPr>
                <w:rFonts w:ascii="ＭＳ ゴシック" w:eastAsia="ＭＳ ゴシック" w:hAnsi="ＭＳ ゴシック"/>
                <w:color w:val="000000" w:themeColor="text1"/>
                <w:sz w:val="18"/>
              </w:rPr>
            </w:pPr>
            <w:r w:rsidRPr="00BC303D">
              <w:rPr>
                <w:rFonts w:ascii="ＭＳ ゴシック" w:eastAsia="ＭＳ ゴシック" w:hAnsi="ＭＳ ゴシック" w:hint="eastAsia"/>
                <w:color w:val="000000" w:themeColor="text1"/>
                <w:sz w:val="18"/>
              </w:rPr>
              <w:t>8</w:t>
            </w:r>
            <w:r w:rsidRPr="00BC303D">
              <w:rPr>
                <w:rFonts w:ascii="ＭＳ ゴシック" w:eastAsia="ＭＳ ゴシック" w:hAnsi="ＭＳ ゴシック"/>
                <w:color w:val="000000" w:themeColor="text1"/>
                <w:sz w:val="18"/>
              </w:rPr>
              <w:t>0.4%</w:t>
            </w:r>
          </w:p>
        </w:tc>
        <w:tc>
          <w:tcPr>
            <w:tcW w:w="898" w:type="dxa"/>
          </w:tcPr>
          <w:p w14:paraId="5C35161A" w14:textId="77777777" w:rsidR="0038173B" w:rsidRPr="00BC303D" w:rsidRDefault="0038173B" w:rsidP="00555538">
            <w:pPr>
              <w:jc w:val="center"/>
              <w:rPr>
                <w:rFonts w:ascii="ＭＳ ゴシック" w:eastAsia="ＭＳ ゴシック" w:hAnsi="ＭＳ ゴシック"/>
                <w:color w:val="000000" w:themeColor="text1"/>
                <w:sz w:val="18"/>
              </w:rPr>
            </w:pPr>
            <w:r w:rsidRPr="00BC303D">
              <w:rPr>
                <w:rFonts w:ascii="ＭＳ ゴシック" w:eastAsia="ＭＳ ゴシック" w:hAnsi="ＭＳ ゴシック" w:hint="eastAsia"/>
                <w:color w:val="000000" w:themeColor="text1"/>
                <w:sz w:val="18"/>
              </w:rPr>
              <w:t>8</w:t>
            </w:r>
            <w:r w:rsidRPr="00BC303D">
              <w:rPr>
                <w:rFonts w:ascii="ＭＳ ゴシック" w:eastAsia="ＭＳ ゴシック" w:hAnsi="ＭＳ ゴシック"/>
                <w:color w:val="000000" w:themeColor="text1"/>
                <w:sz w:val="18"/>
              </w:rPr>
              <w:t>2.1%</w:t>
            </w:r>
          </w:p>
        </w:tc>
        <w:tc>
          <w:tcPr>
            <w:tcW w:w="899" w:type="dxa"/>
          </w:tcPr>
          <w:p w14:paraId="7B9DD974" w14:textId="77777777" w:rsidR="0038173B" w:rsidRPr="00BC303D" w:rsidRDefault="0038173B" w:rsidP="00555538">
            <w:pPr>
              <w:jc w:val="center"/>
              <w:rPr>
                <w:rFonts w:ascii="ＭＳ ゴシック" w:eastAsia="ＭＳ ゴシック" w:hAnsi="ＭＳ ゴシック"/>
                <w:color w:val="000000" w:themeColor="text1"/>
                <w:sz w:val="18"/>
              </w:rPr>
            </w:pPr>
            <w:r w:rsidRPr="00BC303D">
              <w:rPr>
                <w:rFonts w:ascii="ＭＳ ゴシック" w:eastAsia="ＭＳ ゴシック" w:hAnsi="ＭＳ ゴシック" w:hint="eastAsia"/>
                <w:color w:val="000000" w:themeColor="text1"/>
                <w:sz w:val="18"/>
              </w:rPr>
              <w:t>8</w:t>
            </w:r>
            <w:r w:rsidRPr="00BC303D">
              <w:rPr>
                <w:rFonts w:ascii="ＭＳ ゴシック" w:eastAsia="ＭＳ ゴシック" w:hAnsi="ＭＳ ゴシック"/>
                <w:color w:val="000000" w:themeColor="text1"/>
                <w:sz w:val="18"/>
              </w:rPr>
              <w:t>2.1%</w:t>
            </w:r>
          </w:p>
        </w:tc>
        <w:tc>
          <w:tcPr>
            <w:tcW w:w="898" w:type="dxa"/>
          </w:tcPr>
          <w:p w14:paraId="71AC3A90" w14:textId="77777777" w:rsidR="0038173B" w:rsidRPr="00D24E12" w:rsidRDefault="0038173B" w:rsidP="00555538">
            <w:pPr>
              <w:jc w:val="center"/>
              <w:rPr>
                <w:rFonts w:ascii="ＭＳ ゴシック" w:eastAsia="ＭＳ ゴシック" w:hAnsi="ＭＳ ゴシック"/>
                <w:color w:val="000000" w:themeColor="text1"/>
                <w:sz w:val="18"/>
              </w:rPr>
            </w:pPr>
            <w:r w:rsidRPr="00D24E12">
              <w:rPr>
                <w:rFonts w:ascii="ＭＳ ゴシック" w:eastAsia="ＭＳ ゴシック" w:hAnsi="ＭＳ ゴシック" w:hint="eastAsia"/>
                <w:color w:val="000000" w:themeColor="text1"/>
                <w:sz w:val="18"/>
              </w:rPr>
              <w:t>83.7%</w:t>
            </w:r>
          </w:p>
        </w:tc>
        <w:tc>
          <w:tcPr>
            <w:tcW w:w="898" w:type="dxa"/>
          </w:tcPr>
          <w:p w14:paraId="774F973A" w14:textId="77777777" w:rsidR="0038173B" w:rsidRPr="00D24E12" w:rsidRDefault="0038173B" w:rsidP="00555538">
            <w:pPr>
              <w:jc w:val="center"/>
              <w:rPr>
                <w:rFonts w:ascii="ＭＳ ゴシック" w:eastAsia="ＭＳ ゴシック" w:hAnsi="ＭＳ ゴシック"/>
                <w:color w:val="000000" w:themeColor="text1"/>
                <w:sz w:val="18"/>
              </w:rPr>
            </w:pPr>
            <w:r w:rsidRPr="00D24E12">
              <w:rPr>
                <w:rFonts w:ascii="ＭＳ ゴシック" w:eastAsia="ＭＳ ゴシック" w:hAnsi="ＭＳ ゴシック" w:hint="eastAsia"/>
                <w:color w:val="000000" w:themeColor="text1"/>
                <w:sz w:val="18"/>
              </w:rPr>
              <w:t>85.3%</w:t>
            </w:r>
          </w:p>
        </w:tc>
        <w:tc>
          <w:tcPr>
            <w:tcW w:w="899" w:type="dxa"/>
          </w:tcPr>
          <w:p w14:paraId="43698215" w14:textId="77777777" w:rsidR="0038173B" w:rsidRPr="00D24E12" w:rsidRDefault="0038173B" w:rsidP="00555538">
            <w:pPr>
              <w:jc w:val="center"/>
              <w:rPr>
                <w:rFonts w:ascii="ＭＳ ゴシック" w:eastAsia="ＭＳ ゴシック" w:hAnsi="ＭＳ ゴシック"/>
                <w:color w:val="000000" w:themeColor="text1"/>
                <w:sz w:val="18"/>
              </w:rPr>
            </w:pPr>
            <w:r w:rsidRPr="00D24E12">
              <w:rPr>
                <w:rFonts w:ascii="ＭＳ ゴシック" w:eastAsia="ＭＳ ゴシック" w:hAnsi="ＭＳ ゴシック" w:hint="eastAsia"/>
                <w:color w:val="000000" w:themeColor="text1"/>
                <w:sz w:val="18"/>
              </w:rPr>
              <w:t>90.6%</w:t>
            </w:r>
          </w:p>
        </w:tc>
      </w:tr>
    </w:tbl>
    <w:p w14:paraId="0D9CE77E" w14:textId="77777777" w:rsidR="0049564E" w:rsidRPr="00BC303D" w:rsidRDefault="0049564E" w:rsidP="00A24167">
      <w:pPr>
        <w:ind w:right="-1" w:firstLineChars="3100" w:firstLine="4960"/>
        <w:jc w:val="right"/>
        <w:rPr>
          <w:rFonts w:ascii="ＭＳ ゴシック" w:eastAsia="ＭＳ ゴシック" w:hAnsi="ＭＳ ゴシック"/>
          <w:color w:val="000000" w:themeColor="text1"/>
        </w:rPr>
      </w:pPr>
      <w:r w:rsidRPr="00BC303D">
        <w:rPr>
          <w:rFonts w:ascii="ＭＳ ゴシック" w:eastAsia="ＭＳ ゴシック" w:hAnsi="ＭＳ ゴシック" w:hint="eastAsia"/>
          <w:color w:val="000000" w:themeColor="text1"/>
          <w:sz w:val="16"/>
        </w:rPr>
        <w:t>出典：厚生労働省　調剤医療費の動向調査</w:t>
      </w:r>
    </w:p>
    <w:p w14:paraId="089A4432" w14:textId="77777777" w:rsidR="00F82BBD" w:rsidRPr="00BC303D" w:rsidRDefault="00F82BBD" w:rsidP="00D10167">
      <w:pPr>
        <w:rPr>
          <w:rFonts w:ascii="ＭＳ ゴシック" w:eastAsia="ＭＳ ゴシック" w:hAnsi="ＭＳ ゴシック"/>
          <w:color w:val="000000" w:themeColor="text1"/>
        </w:rPr>
      </w:pPr>
    </w:p>
    <w:p w14:paraId="2136F813" w14:textId="77777777" w:rsidR="00D10167" w:rsidRPr="00322734" w:rsidRDefault="00D10167" w:rsidP="00F82BBD">
      <w:pPr>
        <w:ind w:firstLineChars="300" w:firstLine="540"/>
        <w:rPr>
          <w:rFonts w:ascii="ＭＳ ゴシック" w:eastAsia="ＭＳ ゴシック" w:hAnsi="ＭＳ ゴシック"/>
          <w:color w:val="EE0000"/>
          <w:u w:val="single"/>
        </w:rPr>
      </w:pPr>
      <w:r w:rsidRPr="00322734">
        <w:rPr>
          <w:rFonts w:ascii="ＭＳ ゴシック" w:eastAsia="ＭＳ ゴシック" w:hAnsi="ＭＳ ゴシック" w:hint="eastAsia"/>
          <w:color w:val="EE0000"/>
          <w:sz w:val="18"/>
          <w:u w:val="single"/>
        </w:rPr>
        <w:t>表1</w:t>
      </w:r>
      <w:r w:rsidRPr="00322734">
        <w:rPr>
          <w:rFonts w:ascii="ＭＳ ゴシック" w:eastAsia="ＭＳ ゴシック" w:hAnsi="ＭＳ ゴシック"/>
          <w:color w:val="EE0000"/>
          <w:sz w:val="18"/>
          <w:u w:val="single"/>
        </w:rPr>
        <w:t>0</w:t>
      </w:r>
      <w:r w:rsidRPr="00322734">
        <w:rPr>
          <w:rFonts w:ascii="ＭＳ ゴシック" w:eastAsia="ＭＳ ゴシック" w:hAnsi="ＭＳ ゴシック" w:hint="eastAsia"/>
          <w:color w:val="EE0000"/>
          <w:sz w:val="18"/>
          <w:u w:val="single"/>
        </w:rPr>
        <w:t xml:space="preserve">　府内市町村国保の後発医薬品差額通知の実施状況</w:t>
      </w:r>
    </w:p>
    <w:tbl>
      <w:tblPr>
        <w:tblStyle w:val="a4"/>
        <w:tblW w:w="0" w:type="auto"/>
        <w:jc w:val="center"/>
        <w:tblLayout w:type="fixed"/>
        <w:tblLook w:val="04A0" w:firstRow="1" w:lastRow="0" w:firstColumn="1" w:lastColumn="0" w:noHBand="0" w:noVBand="1"/>
      </w:tblPr>
      <w:tblGrid>
        <w:gridCol w:w="861"/>
        <w:gridCol w:w="1457"/>
        <w:gridCol w:w="1457"/>
        <w:gridCol w:w="1457"/>
        <w:gridCol w:w="1457"/>
        <w:gridCol w:w="1457"/>
      </w:tblGrid>
      <w:tr w:rsidR="00146B70" w:rsidRPr="00BC303D" w14:paraId="3995088F" w14:textId="2800D19C" w:rsidTr="00A90118">
        <w:trPr>
          <w:jc w:val="center"/>
        </w:trPr>
        <w:tc>
          <w:tcPr>
            <w:tcW w:w="2318" w:type="dxa"/>
            <w:gridSpan w:val="2"/>
          </w:tcPr>
          <w:p w14:paraId="54D7B66F" w14:textId="77777777" w:rsidR="00146B70" w:rsidRPr="005974B3" w:rsidRDefault="00146B70" w:rsidP="002F5EE9">
            <w:pPr>
              <w:rPr>
                <w:rFonts w:ascii="ＭＳ ゴシック" w:eastAsia="ＭＳ ゴシック" w:hAnsi="ＭＳ ゴシック"/>
                <w:color w:val="000000" w:themeColor="text1"/>
                <w:sz w:val="20"/>
              </w:rPr>
            </w:pPr>
          </w:p>
        </w:tc>
        <w:tc>
          <w:tcPr>
            <w:tcW w:w="1457" w:type="dxa"/>
          </w:tcPr>
          <w:p w14:paraId="727EAFBD" w14:textId="77777777" w:rsidR="00146B70" w:rsidRPr="00BC303D" w:rsidRDefault="00146B70" w:rsidP="002F5EE9">
            <w:pPr>
              <w:jc w:val="center"/>
              <w:rPr>
                <w:rFonts w:ascii="ＭＳ ゴシック" w:eastAsia="ＭＳ ゴシック" w:hAnsi="ＭＳ ゴシック"/>
                <w:color w:val="000000" w:themeColor="text1"/>
                <w:sz w:val="20"/>
              </w:rPr>
            </w:pPr>
            <w:r w:rsidRPr="00BC303D">
              <w:rPr>
                <w:rFonts w:ascii="ＭＳ ゴシック" w:eastAsia="ＭＳ ゴシック" w:hAnsi="ＭＳ ゴシック" w:hint="eastAsia"/>
                <w:color w:val="000000" w:themeColor="text1"/>
                <w:sz w:val="20"/>
              </w:rPr>
              <w:t>平成27年度</w:t>
            </w:r>
          </w:p>
        </w:tc>
        <w:tc>
          <w:tcPr>
            <w:tcW w:w="1457" w:type="dxa"/>
          </w:tcPr>
          <w:p w14:paraId="0128E9B0" w14:textId="77777777" w:rsidR="00146B70" w:rsidRPr="00BC303D" w:rsidRDefault="00146B70" w:rsidP="002F5EE9">
            <w:pPr>
              <w:jc w:val="center"/>
              <w:rPr>
                <w:rFonts w:ascii="ＭＳ ゴシック" w:eastAsia="ＭＳ ゴシック" w:hAnsi="ＭＳ ゴシック"/>
                <w:color w:val="000000" w:themeColor="text1"/>
                <w:sz w:val="20"/>
              </w:rPr>
            </w:pPr>
            <w:r w:rsidRPr="00BC303D">
              <w:rPr>
                <w:rFonts w:ascii="ＭＳ ゴシック" w:eastAsia="ＭＳ ゴシック" w:hAnsi="ＭＳ ゴシック" w:hint="eastAsia"/>
                <w:color w:val="000000" w:themeColor="text1"/>
                <w:sz w:val="20"/>
              </w:rPr>
              <w:t>平成30年度</w:t>
            </w:r>
          </w:p>
        </w:tc>
        <w:tc>
          <w:tcPr>
            <w:tcW w:w="1457" w:type="dxa"/>
          </w:tcPr>
          <w:p w14:paraId="1999BA84" w14:textId="77777777" w:rsidR="00146B70" w:rsidRPr="00BC303D" w:rsidRDefault="00146B70" w:rsidP="002F5EE9">
            <w:pPr>
              <w:jc w:val="center"/>
              <w:rPr>
                <w:rFonts w:ascii="ＭＳ ゴシック" w:eastAsia="ＭＳ ゴシック" w:hAnsi="ＭＳ ゴシック"/>
                <w:color w:val="000000" w:themeColor="text1"/>
                <w:sz w:val="20"/>
              </w:rPr>
            </w:pPr>
            <w:r w:rsidRPr="00BC303D">
              <w:rPr>
                <w:rFonts w:ascii="ＭＳ ゴシック" w:eastAsia="ＭＳ ゴシック" w:hAnsi="ＭＳ ゴシック" w:hint="eastAsia"/>
                <w:color w:val="000000" w:themeColor="text1"/>
                <w:sz w:val="20"/>
              </w:rPr>
              <w:t>令和４年度</w:t>
            </w:r>
          </w:p>
        </w:tc>
        <w:tc>
          <w:tcPr>
            <w:tcW w:w="1457" w:type="dxa"/>
          </w:tcPr>
          <w:p w14:paraId="427614A1" w14:textId="305419CE" w:rsidR="00146B70" w:rsidRPr="00BC303D" w:rsidRDefault="00146B70" w:rsidP="002F5EE9">
            <w:pPr>
              <w:jc w:val="center"/>
              <w:rPr>
                <w:rFonts w:ascii="ＭＳ ゴシック" w:eastAsia="ＭＳ ゴシック" w:hAnsi="ＭＳ ゴシック"/>
                <w:color w:val="000000" w:themeColor="text1"/>
                <w:sz w:val="20"/>
              </w:rPr>
            </w:pPr>
            <w:r>
              <w:rPr>
                <w:rFonts w:ascii="ＭＳ ゴシック" w:eastAsia="ＭＳ ゴシック" w:hAnsi="ＭＳ ゴシック" w:hint="eastAsia"/>
                <w:color w:val="000000" w:themeColor="text1"/>
                <w:sz w:val="20"/>
              </w:rPr>
              <w:t>令和６年度</w:t>
            </w:r>
          </w:p>
        </w:tc>
      </w:tr>
      <w:tr w:rsidR="00146B70" w:rsidRPr="00BC303D" w14:paraId="0A1A7A51" w14:textId="47024A5A" w:rsidTr="00A90118">
        <w:trPr>
          <w:jc w:val="center"/>
        </w:trPr>
        <w:tc>
          <w:tcPr>
            <w:tcW w:w="2318" w:type="dxa"/>
            <w:gridSpan w:val="2"/>
          </w:tcPr>
          <w:p w14:paraId="25763A8B" w14:textId="77777777" w:rsidR="00146B70" w:rsidRPr="00BC303D" w:rsidRDefault="00146B70" w:rsidP="002F5EE9">
            <w:pPr>
              <w:jc w:val="center"/>
              <w:rPr>
                <w:rFonts w:ascii="ＭＳ ゴシック" w:eastAsia="ＭＳ ゴシック" w:hAnsi="ＭＳ ゴシック"/>
                <w:color w:val="000000" w:themeColor="text1"/>
                <w:sz w:val="20"/>
              </w:rPr>
            </w:pPr>
            <w:r w:rsidRPr="00BC303D">
              <w:rPr>
                <w:rFonts w:ascii="ＭＳ ゴシック" w:eastAsia="ＭＳ ゴシック" w:hAnsi="ＭＳ ゴシック" w:hint="eastAsia"/>
                <w:color w:val="000000" w:themeColor="text1"/>
                <w:sz w:val="20"/>
              </w:rPr>
              <w:t>実施件数（千件）</w:t>
            </w:r>
          </w:p>
        </w:tc>
        <w:tc>
          <w:tcPr>
            <w:tcW w:w="1457" w:type="dxa"/>
          </w:tcPr>
          <w:p w14:paraId="43B0A789" w14:textId="77777777" w:rsidR="00146B70" w:rsidRPr="00BC303D" w:rsidRDefault="00146B70" w:rsidP="002F5EE9">
            <w:pPr>
              <w:jc w:val="center"/>
              <w:rPr>
                <w:rFonts w:ascii="ＭＳ ゴシック" w:eastAsia="ＭＳ ゴシック" w:hAnsi="ＭＳ ゴシック"/>
                <w:color w:val="000000" w:themeColor="text1"/>
                <w:sz w:val="20"/>
              </w:rPr>
            </w:pPr>
            <w:r w:rsidRPr="00BC303D">
              <w:rPr>
                <w:rFonts w:ascii="ＭＳ ゴシック" w:eastAsia="ＭＳ ゴシック" w:hAnsi="ＭＳ ゴシック" w:hint="eastAsia"/>
                <w:color w:val="000000" w:themeColor="text1"/>
                <w:sz w:val="20"/>
              </w:rPr>
              <w:t>2</w:t>
            </w:r>
            <w:r w:rsidRPr="00BC303D">
              <w:rPr>
                <w:rFonts w:ascii="ＭＳ ゴシック" w:eastAsia="ＭＳ ゴシック" w:hAnsi="ＭＳ ゴシック"/>
                <w:color w:val="000000" w:themeColor="text1"/>
                <w:sz w:val="20"/>
              </w:rPr>
              <w:t>21</w:t>
            </w:r>
          </w:p>
        </w:tc>
        <w:tc>
          <w:tcPr>
            <w:tcW w:w="1457" w:type="dxa"/>
          </w:tcPr>
          <w:p w14:paraId="6B17FFB8" w14:textId="77777777" w:rsidR="00146B70" w:rsidRPr="00BC303D" w:rsidRDefault="00146B70" w:rsidP="002F5EE9">
            <w:pPr>
              <w:jc w:val="center"/>
              <w:rPr>
                <w:rFonts w:ascii="ＭＳ ゴシック" w:eastAsia="ＭＳ ゴシック" w:hAnsi="ＭＳ ゴシック"/>
                <w:color w:val="000000" w:themeColor="text1"/>
                <w:sz w:val="20"/>
              </w:rPr>
            </w:pPr>
            <w:r w:rsidRPr="00BC303D">
              <w:rPr>
                <w:rFonts w:ascii="ＭＳ ゴシック" w:eastAsia="ＭＳ ゴシック" w:hAnsi="ＭＳ ゴシック" w:hint="eastAsia"/>
                <w:color w:val="000000" w:themeColor="text1"/>
                <w:sz w:val="20"/>
              </w:rPr>
              <w:t>2</w:t>
            </w:r>
            <w:r w:rsidRPr="00BC303D">
              <w:rPr>
                <w:rFonts w:ascii="ＭＳ ゴシック" w:eastAsia="ＭＳ ゴシック" w:hAnsi="ＭＳ ゴシック"/>
                <w:color w:val="000000" w:themeColor="text1"/>
                <w:sz w:val="20"/>
              </w:rPr>
              <w:t>57</w:t>
            </w:r>
          </w:p>
        </w:tc>
        <w:tc>
          <w:tcPr>
            <w:tcW w:w="1457" w:type="dxa"/>
          </w:tcPr>
          <w:p w14:paraId="12BA2497" w14:textId="77777777" w:rsidR="00146B70" w:rsidRPr="00BC303D" w:rsidRDefault="00146B70" w:rsidP="002F5EE9">
            <w:pPr>
              <w:jc w:val="center"/>
              <w:rPr>
                <w:rFonts w:ascii="ＭＳ ゴシック" w:eastAsia="ＭＳ ゴシック" w:hAnsi="ＭＳ ゴシック"/>
                <w:color w:val="000000" w:themeColor="text1"/>
                <w:sz w:val="20"/>
              </w:rPr>
            </w:pPr>
            <w:r w:rsidRPr="00BC303D">
              <w:rPr>
                <w:rFonts w:ascii="ＭＳ ゴシック" w:eastAsia="ＭＳ ゴシック" w:hAnsi="ＭＳ ゴシック" w:hint="eastAsia"/>
                <w:color w:val="000000" w:themeColor="text1"/>
                <w:sz w:val="20"/>
              </w:rPr>
              <w:t>2</w:t>
            </w:r>
            <w:r w:rsidRPr="00BC303D">
              <w:rPr>
                <w:rFonts w:ascii="ＭＳ ゴシック" w:eastAsia="ＭＳ ゴシック" w:hAnsi="ＭＳ ゴシック"/>
                <w:color w:val="000000" w:themeColor="text1"/>
                <w:sz w:val="20"/>
              </w:rPr>
              <w:t>76</w:t>
            </w:r>
          </w:p>
        </w:tc>
        <w:tc>
          <w:tcPr>
            <w:tcW w:w="1457" w:type="dxa"/>
          </w:tcPr>
          <w:p w14:paraId="3DEB4965" w14:textId="31D02357" w:rsidR="00146B70" w:rsidRPr="00BC303D" w:rsidRDefault="00146B70" w:rsidP="002F5EE9">
            <w:pPr>
              <w:jc w:val="center"/>
              <w:rPr>
                <w:rFonts w:ascii="ＭＳ ゴシック" w:eastAsia="ＭＳ ゴシック" w:hAnsi="ＭＳ ゴシック"/>
                <w:color w:val="000000" w:themeColor="text1"/>
                <w:sz w:val="20"/>
              </w:rPr>
            </w:pPr>
            <w:r>
              <w:rPr>
                <w:rFonts w:ascii="ＭＳ ゴシック" w:eastAsia="ＭＳ ゴシック" w:hAnsi="ＭＳ ゴシック" w:hint="eastAsia"/>
                <w:color w:val="000000" w:themeColor="text1"/>
                <w:sz w:val="20"/>
              </w:rPr>
              <w:t>117</w:t>
            </w:r>
          </w:p>
        </w:tc>
      </w:tr>
      <w:tr w:rsidR="00146B70" w:rsidRPr="00BC303D" w14:paraId="7A7F14FF" w14:textId="066B7459" w:rsidTr="00A90118">
        <w:trPr>
          <w:jc w:val="center"/>
        </w:trPr>
        <w:tc>
          <w:tcPr>
            <w:tcW w:w="861" w:type="dxa"/>
            <w:vMerge w:val="restart"/>
            <w:textDirection w:val="tbRlV"/>
          </w:tcPr>
          <w:p w14:paraId="34D33783" w14:textId="77777777" w:rsidR="00146B70" w:rsidRPr="00BC303D" w:rsidRDefault="00146B70" w:rsidP="002F5EE9">
            <w:pPr>
              <w:ind w:left="113" w:right="113"/>
              <w:jc w:val="center"/>
              <w:rPr>
                <w:rFonts w:ascii="ＭＳ ゴシック" w:eastAsia="ＭＳ ゴシック" w:hAnsi="ＭＳ ゴシック"/>
                <w:color w:val="000000" w:themeColor="text1"/>
                <w:sz w:val="20"/>
              </w:rPr>
            </w:pPr>
            <w:r w:rsidRPr="00BC303D">
              <w:rPr>
                <w:rFonts w:ascii="ＭＳ ゴシック" w:eastAsia="ＭＳ ゴシック" w:hAnsi="ＭＳ ゴシック" w:hint="eastAsia"/>
                <w:color w:val="000000" w:themeColor="text1"/>
                <w:sz w:val="20"/>
              </w:rPr>
              <w:t>年間実施回数</w:t>
            </w:r>
          </w:p>
          <w:p w14:paraId="26057E60" w14:textId="77777777" w:rsidR="00146B70" w:rsidRPr="00BC303D" w:rsidRDefault="00146B70" w:rsidP="002F5EE9">
            <w:pPr>
              <w:ind w:left="113" w:right="113"/>
              <w:jc w:val="center"/>
              <w:rPr>
                <w:rFonts w:ascii="ＭＳ ゴシック" w:eastAsia="ＭＳ ゴシック" w:hAnsi="ＭＳ ゴシック"/>
                <w:color w:val="000000" w:themeColor="text1"/>
                <w:sz w:val="20"/>
              </w:rPr>
            </w:pPr>
            <w:r w:rsidRPr="00BC303D">
              <w:rPr>
                <w:rFonts w:ascii="ＭＳ ゴシック" w:eastAsia="ＭＳ ゴシック" w:hAnsi="ＭＳ ゴシック" w:hint="eastAsia"/>
                <w:color w:val="000000" w:themeColor="text1"/>
                <w:sz w:val="20"/>
              </w:rPr>
              <w:t>（保険者数）</w:t>
            </w:r>
          </w:p>
        </w:tc>
        <w:tc>
          <w:tcPr>
            <w:tcW w:w="1457" w:type="dxa"/>
          </w:tcPr>
          <w:p w14:paraId="3BCDDDED" w14:textId="77777777" w:rsidR="00146B70" w:rsidRPr="00BC303D" w:rsidRDefault="00146B70" w:rsidP="002F5EE9">
            <w:pPr>
              <w:jc w:val="center"/>
              <w:rPr>
                <w:rFonts w:ascii="ＭＳ ゴシック" w:eastAsia="ＭＳ ゴシック" w:hAnsi="ＭＳ ゴシック"/>
                <w:color w:val="000000" w:themeColor="text1"/>
                <w:sz w:val="20"/>
              </w:rPr>
            </w:pPr>
            <w:r w:rsidRPr="00BC303D">
              <w:rPr>
                <w:rFonts w:ascii="ＭＳ ゴシック" w:eastAsia="ＭＳ ゴシック" w:hAnsi="ＭＳ ゴシック" w:hint="eastAsia"/>
                <w:color w:val="000000" w:themeColor="text1"/>
                <w:sz w:val="20"/>
              </w:rPr>
              <w:t>0回</w:t>
            </w:r>
          </w:p>
        </w:tc>
        <w:tc>
          <w:tcPr>
            <w:tcW w:w="1457" w:type="dxa"/>
          </w:tcPr>
          <w:p w14:paraId="63C797A6" w14:textId="77777777" w:rsidR="00146B70" w:rsidRPr="00BC303D" w:rsidRDefault="00146B70" w:rsidP="002F5EE9">
            <w:pPr>
              <w:jc w:val="center"/>
              <w:rPr>
                <w:rFonts w:ascii="ＭＳ ゴシック" w:eastAsia="ＭＳ ゴシック" w:hAnsi="ＭＳ ゴシック"/>
                <w:color w:val="000000" w:themeColor="text1"/>
                <w:sz w:val="20"/>
              </w:rPr>
            </w:pPr>
            <w:r w:rsidRPr="00BC303D">
              <w:rPr>
                <w:rFonts w:ascii="ＭＳ ゴシック" w:eastAsia="ＭＳ ゴシック" w:hAnsi="ＭＳ ゴシック" w:hint="eastAsia"/>
                <w:color w:val="000000" w:themeColor="text1"/>
                <w:sz w:val="20"/>
              </w:rPr>
              <w:t>2</w:t>
            </w:r>
          </w:p>
        </w:tc>
        <w:tc>
          <w:tcPr>
            <w:tcW w:w="1457" w:type="dxa"/>
          </w:tcPr>
          <w:p w14:paraId="7B11B13D" w14:textId="77777777" w:rsidR="00146B70" w:rsidRPr="00BC303D" w:rsidRDefault="00146B70" w:rsidP="002F5EE9">
            <w:pPr>
              <w:jc w:val="center"/>
              <w:rPr>
                <w:rFonts w:ascii="ＭＳ ゴシック" w:eastAsia="ＭＳ ゴシック" w:hAnsi="ＭＳ ゴシック"/>
                <w:color w:val="000000" w:themeColor="text1"/>
                <w:sz w:val="20"/>
              </w:rPr>
            </w:pPr>
            <w:r w:rsidRPr="00BC303D">
              <w:rPr>
                <w:rFonts w:ascii="ＭＳ ゴシック" w:eastAsia="ＭＳ ゴシック" w:hAnsi="ＭＳ ゴシック" w:hint="eastAsia"/>
                <w:color w:val="000000" w:themeColor="text1"/>
                <w:sz w:val="20"/>
              </w:rPr>
              <w:t>0</w:t>
            </w:r>
          </w:p>
        </w:tc>
        <w:tc>
          <w:tcPr>
            <w:tcW w:w="1457" w:type="dxa"/>
          </w:tcPr>
          <w:p w14:paraId="70C96D9D" w14:textId="77777777" w:rsidR="00146B70" w:rsidRPr="00BC303D" w:rsidRDefault="00146B70" w:rsidP="002F5EE9">
            <w:pPr>
              <w:jc w:val="center"/>
              <w:rPr>
                <w:rFonts w:ascii="ＭＳ ゴシック" w:eastAsia="ＭＳ ゴシック" w:hAnsi="ＭＳ ゴシック"/>
                <w:color w:val="000000" w:themeColor="text1"/>
                <w:sz w:val="20"/>
              </w:rPr>
            </w:pPr>
            <w:r w:rsidRPr="00BC303D">
              <w:rPr>
                <w:rFonts w:ascii="ＭＳ ゴシック" w:eastAsia="ＭＳ ゴシック" w:hAnsi="ＭＳ ゴシック" w:hint="eastAsia"/>
                <w:color w:val="000000" w:themeColor="text1"/>
                <w:sz w:val="20"/>
              </w:rPr>
              <w:t>0</w:t>
            </w:r>
          </w:p>
        </w:tc>
        <w:tc>
          <w:tcPr>
            <w:tcW w:w="1457" w:type="dxa"/>
          </w:tcPr>
          <w:p w14:paraId="635B26D6" w14:textId="18E88E02" w:rsidR="00146B70" w:rsidRPr="00BC303D" w:rsidRDefault="00146B70" w:rsidP="002F5EE9">
            <w:pPr>
              <w:jc w:val="center"/>
              <w:rPr>
                <w:rFonts w:ascii="ＭＳ ゴシック" w:eastAsia="ＭＳ ゴシック" w:hAnsi="ＭＳ ゴシック"/>
                <w:color w:val="000000" w:themeColor="text1"/>
                <w:sz w:val="20"/>
              </w:rPr>
            </w:pPr>
            <w:r>
              <w:rPr>
                <w:rFonts w:ascii="ＭＳ ゴシック" w:eastAsia="ＭＳ ゴシック" w:hAnsi="ＭＳ ゴシック" w:hint="eastAsia"/>
                <w:color w:val="000000" w:themeColor="text1"/>
                <w:sz w:val="20"/>
              </w:rPr>
              <w:t>0</w:t>
            </w:r>
          </w:p>
        </w:tc>
      </w:tr>
      <w:tr w:rsidR="00146B70" w:rsidRPr="00BC303D" w14:paraId="6A93DB45" w14:textId="3AEDDBE6" w:rsidTr="00A90118">
        <w:trPr>
          <w:jc w:val="center"/>
        </w:trPr>
        <w:tc>
          <w:tcPr>
            <w:tcW w:w="861" w:type="dxa"/>
            <w:vMerge/>
          </w:tcPr>
          <w:p w14:paraId="7855694D" w14:textId="77777777" w:rsidR="00146B70" w:rsidRPr="00BC303D" w:rsidRDefault="00146B70" w:rsidP="002F5EE9">
            <w:pPr>
              <w:rPr>
                <w:rFonts w:ascii="ＭＳ ゴシック" w:eastAsia="ＭＳ ゴシック" w:hAnsi="ＭＳ ゴシック"/>
                <w:color w:val="000000" w:themeColor="text1"/>
                <w:sz w:val="20"/>
              </w:rPr>
            </w:pPr>
          </w:p>
        </w:tc>
        <w:tc>
          <w:tcPr>
            <w:tcW w:w="1457" w:type="dxa"/>
          </w:tcPr>
          <w:p w14:paraId="7FB5BA1C" w14:textId="77777777" w:rsidR="00146B70" w:rsidRPr="00BC303D" w:rsidRDefault="00146B70" w:rsidP="002F5EE9">
            <w:pPr>
              <w:jc w:val="center"/>
              <w:rPr>
                <w:rFonts w:ascii="ＭＳ ゴシック" w:eastAsia="ＭＳ ゴシック" w:hAnsi="ＭＳ ゴシック"/>
                <w:color w:val="000000" w:themeColor="text1"/>
                <w:sz w:val="20"/>
              </w:rPr>
            </w:pPr>
            <w:r w:rsidRPr="00BC303D">
              <w:rPr>
                <w:rFonts w:ascii="ＭＳ ゴシック" w:eastAsia="ＭＳ ゴシック" w:hAnsi="ＭＳ ゴシック" w:hint="eastAsia"/>
                <w:color w:val="000000" w:themeColor="text1"/>
                <w:sz w:val="20"/>
              </w:rPr>
              <w:t>1回</w:t>
            </w:r>
          </w:p>
        </w:tc>
        <w:tc>
          <w:tcPr>
            <w:tcW w:w="1457" w:type="dxa"/>
          </w:tcPr>
          <w:p w14:paraId="79B1D036" w14:textId="77777777" w:rsidR="00146B70" w:rsidRPr="00BC303D" w:rsidRDefault="00146B70" w:rsidP="002F5EE9">
            <w:pPr>
              <w:jc w:val="center"/>
              <w:rPr>
                <w:rFonts w:ascii="ＭＳ ゴシック" w:eastAsia="ＭＳ ゴシック" w:hAnsi="ＭＳ ゴシック"/>
                <w:color w:val="000000" w:themeColor="text1"/>
                <w:sz w:val="20"/>
              </w:rPr>
            </w:pPr>
            <w:r w:rsidRPr="00BC303D">
              <w:rPr>
                <w:rFonts w:ascii="ＭＳ ゴシック" w:eastAsia="ＭＳ ゴシック" w:hAnsi="ＭＳ ゴシック" w:hint="eastAsia"/>
                <w:color w:val="000000" w:themeColor="text1"/>
                <w:sz w:val="20"/>
              </w:rPr>
              <w:t>6</w:t>
            </w:r>
          </w:p>
        </w:tc>
        <w:tc>
          <w:tcPr>
            <w:tcW w:w="1457" w:type="dxa"/>
          </w:tcPr>
          <w:p w14:paraId="358D9430" w14:textId="77777777" w:rsidR="00146B70" w:rsidRPr="00BC303D" w:rsidRDefault="00146B70" w:rsidP="002F5EE9">
            <w:pPr>
              <w:jc w:val="center"/>
              <w:rPr>
                <w:rFonts w:ascii="ＭＳ ゴシック" w:eastAsia="ＭＳ ゴシック" w:hAnsi="ＭＳ ゴシック"/>
                <w:color w:val="000000" w:themeColor="text1"/>
                <w:sz w:val="20"/>
              </w:rPr>
            </w:pPr>
            <w:r w:rsidRPr="00BC303D">
              <w:rPr>
                <w:rFonts w:ascii="ＭＳ ゴシック" w:eastAsia="ＭＳ ゴシック" w:hAnsi="ＭＳ ゴシック" w:hint="eastAsia"/>
                <w:color w:val="000000" w:themeColor="text1"/>
                <w:sz w:val="20"/>
              </w:rPr>
              <w:t>3</w:t>
            </w:r>
          </w:p>
        </w:tc>
        <w:tc>
          <w:tcPr>
            <w:tcW w:w="1457" w:type="dxa"/>
          </w:tcPr>
          <w:p w14:paraId="137AD6EC" w14:textId="77777777" w:rsidR="00146B70" w:rsidRPr="00BC303D" w:rsidRDefault="00146B70" w:rsidP="002F5EE9">
            <w:pPr>
              <w:jc w:val="center"/>
              <w:rPr>
                <w:rFonts w:ascii="ＭＳ ゴシック" w:eastAsia="ＭＳ ゴシック" w:hAnsi="ＭＳ ゴシック"/>
                <w:color w:val="000000" w:themeColor="text1"/>
                <w:sz w:val="20"/>
              </w:rPr>
            </w:pPr>
            <w:r w:rsidRPr="00BC303D">
              <w:rPr>
                <w:rFonts w:ascii="ＭＳ ゴシック" w:eastAsia="ＭＳ ゴシック" w:hAnsi="ＭＳ ゴシック" w:hint="eastAsia"/>
                <w:color w:val="000000" w:themeColor="text1"/>
                <w:sz w:val="20"/>
              </w:rPr>
              <w:t>0</w:t>
            </w:r>
          </w:p>
        </w:tc>
        <w:tc>
          <w:tcPr>
            <w:tcW w:w="1457" w:type="dxa"/>
          </w:tcPr>
          <w:p w14:paraId="5219DF92" w14:textId="0BDB4E2C" w:rsidR="00146B70" w:rsidRPr="00BC303D" w:rsidRDefault="00146B70" w:rsidP="002F5EE9">
            <w:pPr>
              <w:jc w:val="center"/>
              <w:rPr>
                <w:rFonts w:ascii="ＭＳ ゴシック" w:eastAsia="ＭＳ ゴシック" w:hAnsi="ＭＳ ゴシック"/>
                <w:color w:val="000000" w:themeColor="text1"/>
                <w:sz w:val="20"/>
              </w:rPr>
            </w:pPr>
            <w:r>
              <w:rPr>
                <w:rFonts w:ascii="ＭＳ ゴシック" w:eastAsia="ＭＳ ゴシック" w:hAnsi="ＭＳ ゴシック" w:hint="eastAsia"/>
                <w:color w:val="000000" w:themeColor="text1"/>
                <w:sz w:val="20"/>
              </w:rPr>
              <w:t>2</w:t>
            </w:r>
          </w:p>
        </w:tc>
      </w:tr>
      <w:tr w:rsidR="00146B70" w:rsidRPr="00BC303D" w14:paraId="43B8FD63" w14:textId="45A2B5C9" w:rsidTr="00A90118">
        <w:trPr>
          <w:jc w:val="center"/>
        </w:trPr>
        <w:tc>
          <w:tcPr>
            <w:tcW w:w="861" w:type="dxa"/>
            <w:vMerge/>
          </w:tcPr>
          <w:p w14:paraId="454FE778" w14:textId="77777777" w:rsidR="00146B70" w:rsidRPr="00BC303D" w:rsidRDefault="00146B70" w:rsidP="002F5EE9">
            <w:pPr>
              <w:rPr>
                <w:rFonts w:ascii="ＭＳ ゴシック" w:eastAsia="ＭＳ ゴシック" w:hAnsi="ＭＳ ゴシック"/>
                <w:color w:val="000000" w:themeColor="text1"/>
                <w:sz w:val="20"/>
              </w:rPr>
            </w:pPr>
          </w:p>
        </w:tc>
        <w:tc>
          <w:tcPr>
            <w:tcW w:w="1457" w:type="dxa"/>
          </w:tcPr>
          <w:p w14:paraId="256FB4AC" w14:textId="77777777" w:rsidR="00146B70" w:rsidRPr="00BC303D" w:rsidRDefault="00146B70" w:rsidP="002F5EE9">
            <w:pPr>
              <w:jc w:val="center"/>
              <w:rPr>
                <w:rFonts w:ascii="ＭＳ ゴシック" w:eastAsia="ＭＳ ゴシック" w:hAnsi="ＭＳ ゴシック"/>
                <w:color w:val="000000" w:themeColor="text1"/>
                <w:sz w:val="20"/>
              </w:rPr>
            </w:pPr>
            <w:r w:rsidRPr="00BC303D">
              <w:rPr>
                <w:rFonts w:ascii="ＭＳ ゴシック" w:eastAsia="ＭＳ ゴシック" w:hAnsi="ＭＳ ゴシック" w:hint="eastAsia"/>
                <w:color w:val="000000" w:themeColor="text1"/>
                <w:sz w:val="20"/>
              </w:rPr>
              <w:t>2回</w:t>
            </w:r>
          </w:p>
        </w:tc>
        <w:tc>
          <w:tcPr>
            <w:tcW w:w="1457" w:type="dxa"/>
          </w:tcPr>
          <w:p w14:paraId="4972E84D" w14:textId="77777777" w:rsidR="00146B70" w:rsidRPr="00BC303D" w:rsidRDefault="00146B70" w:rsidP="002F5EE9">
            <w:pPr>
              <w:jc w:val="center"/>
              <w:rPr>
                <w:rFonts w:ascii="ＭＳ ゴシック" w:eastAsia="ＭＳ ゴシック" w:hAnsi="ＭＳ ゴシック"/>
                <w:color w:val="000000" w:themeColor="text1"/>
                <w:sz w:val="20"/>
              </w:rPr>
            </w:pPr>
            <w:r w:rsidRPr="00BC303D">
              <w:rPr>
                <w:rFonts w:ascii="ＭＳ ゴシック" w:eastAsia="ＭＳ ゴシック" w:hAnsi="ＭＳ ゴシック" w:hint="eastAsia"/>
                <w:color w:val="000000" w:themeColor="text1"/>
                <w:sz w:val="20"/>
              </w:rPr>
              <w:t>1</w:t>
            </w:r>
            <w:r w:rsidRPr="00BC303D">
              <w:rPr>
                <w:rFonts w:ascii="ＭＳ ゴシック" w:eastAsia="ＭＳ ゴシック" w:hAnsi="ＭＳ ゴシック"/>
                <w:color w:val="000000" w:themeColor="text1"/>
                <w:sz w:val="20"/>
              </w:rPr>
              <w:t>8</w:t>
            </w:r>
          </w:p>
        </w:tc>
        <w:tc>
          <w:tcPr>
            <w:tcW w:w="1457" w:type="dxa"/>
          </w:tcPr>
          <w:p w14:paraId="5846A631" w14:textId="77777777" w:rsidR="00146B70" w:rsidRPr="00BC303D" w:rsidRDefault="00146B70" w:rsidP="002F5EE9">
            <w:pPr>
              <w:jc w:val="center"/>
              <w:rPr>
                <w:rFonts w:ascii="ＭＳ ゴシック" w:eastAsia="ＭＳ ゴシック" w:hAnsi="ＭＳ ゴシック"/>
                <w:color w:val="000000" w:themeColor="text1"/>
                <w:sz w:val="20"/>
              </w:rPr>
            </w:pPr>
            <w:r w:rsidRPr="00BC303D">
              <w:rPr>
                <w:rFonts w:ascii="ＭＳ ゴシック" w:eastAsia="ＭＳ ゴシック" w:hAnsi="ＭＳ ゴシック" w:hint="eastAsia"/>
                <w:color w:val="000000" w:themeColor="text1"/>
                <w:sz w:val="20"/>
              </w:rPr>
              <w:t>0</w:t>
            </w:r>
          </w:p>
        </w:tc>
        <w:tc>
          <w:tcPr>
            <w:tcW w:w="1457" w:type="dxa"/>
          </w:tcPr>
          <w:p w14:paraId="296285EF" w14:textId="77777777" w:rsidR="00146B70" w:rsidRPr="00BC303D" w:rsidRDefault="00146B70" w:rsidP="002F5EE9">
            <w:pPr>
              <w:jc w:val="center"/>
              <w:rPr>
                <w:rFonts w:ascii="ＭＳ ゴシック" w:eastAsia="ＭＳ ゴシック" w:hAnsi="ＭＳ ゴシック"/>
                <w:color w:val="000000" w:themeColor="text1"/>
                <w:sz w:val="20"/>
              </w:rPr>
            </w:pPr>
            <w:r w:rsidRPr="00BC303D">
              <w:rPr>
                <w:rFonts w:ascii="ＭＳ ゴシック" w:eastAsia="ＭＳ ゴシック" w:hAnsi="ＭＳ ゴシック" w:hint="eastAsia"/>
                <w:color w:val="000000" w:themeColor="text1"/>
                <w:sz w:val="20"/>
              </w:rPr>
              <w:t>0</w:t>
            </w:r>
          </w:p>
        </w:tc>
        <w:tc>
          <w:tcPr>
            <w:tcW w:w="1457" w:type="dxa"/>
          </w:tcPr>
          <w:p w14:paraId="0E24C061" w14:textId="77529C83" w:rsidR="00146B70" w:rsidRPr="00BC303D" w:rsidRDefault="00146B70" w:rsidP="002F5EE9">
            <w:pPr>
              <w:jc w:val="center"/>
              <w:rPr>
                <w:rFonts w:ascii="ＭＳ ゴシック" w:eastAsia="ＭＳ ゴシック" w:hAnsi="ＭＳ ゴシック"/>
                <w:color w:val="000000" w:themeColor="text1"/>
                <w:sz w:val="20"/>
              </w:rPr>
            </w:pPr>
            <w:r>
              <w:rPr>
                <w:rFonts w:ascii="ＭＳ ゴシック" w:eastAsia="ＭＳ ゴシック" w:hAnsi="ＭＳ ゴシック" w:hint="eastAsia"/>
                <w:color w:val="000000" w:themeColor="text1"/>
                <w:sz w:val="20"/>
              </w:rPr>
              <w:t>0</w:t>
            </w:r>
          </w:p>
        </w:tc>
      </w:tr>
      <w:tr w:rsidR="00146B70" w:rsidRPr="00BC303D" w14:paraId="5B8CFF66" w14:textId="32F51358" w:rsidTr="00A90118">
        <w:trPr>
          <w:jc w:val="center"/>
        </w:trPr>
        <w:tc>
          <w:tcPr>
            <w:tcW w:w="861" w:type="dxa"/>
            <w:vMerge/>
          </w:tcPr>
          <w:p w14:paraId="2ADD9775" w14:textId="77777777" w:rsidR="00146B70" w:rsidRPr="00BC303D" w:rsidRDefault="00146B70" w:rsidP="002F5EE9">
            <w:pPr>
              <w:rPr>
                <w:rFonts w:ascii="ＭＳ ゴシック" w:eastAsia="ＭＳ ゴシック" w:hAnsi="ＭＳ ゴシック"/>
                <w:color w:val="000000" w:themeColor="text1"/>
                <w:sz w:val="20"/>
              </w:rPr>
            </w:pPr>
          </w:p>
        </w:tc>
        <w:tc>
          <w:tcPr>
            <w:tcW w:w="1457" w:type="dxa"/>
          </w:tcPr>
          <w:p w14:paraId="12082AD7" w14:textId="77777777" w:rsidR="00146B70" w:rsidRPr="00BC303D" w:rsidRDefault="00146B70" w:rsidP="002F5EE9">
            <w:pPr>
              <w:jc w:val="center"/>
              <w:rPr>
                <w:rFonts w:ascii="ＭＳ ゴシック" w:eastAsia="ＭＳ ゴシック" w:hAnsi="ＭＳ ゴシック"/>
                <w:color w:val="000000" w:themeColor="text1"/>
                <w:sz w:val="20"/>
              </w:rPr>
            </w:pPr>
            <w:r w:rsidRPr="00BC303D">
              <w:rPr>
                <w:rFonts w:ascii="ＭＳ ゴシック" w:eastAsia="ＭＳ ゴシック" w:hAnsi="ＭＳ ゴシック" w:hint="eastAsia"/>
                <w:color w:val="000000" w:themeColor="text1"/>
                <w:sz w:val="20"/>
              </w:rPr>
              <w:t>3回</w:t>
            </w:r>
          </w:p>
        </w:tc>
        <w:tc>
          <w:tcPr>
            <w:tcW w:w="1457" w:type="dxa"/>
          </w:tcPr>
          <w:p w14:paraId="5E602A95" w14:textId="77777777" w:rsidR="00146B70" w:rsidRPr="00BC303D" w:rsidRDefault="00146B70" w:rsidP="002F5EE9">
            <w:pPr>
              <w:jc w:val="center"/>
              <w:rPr>
                <w:rFonts w:ascii="ＭＳ ゴシック" w:eastAsia="ＭＳ ゴシック" w:hAnsi="ＭＳ ゴシック"/>
                <w:color w:val="000000" w:themeColor="text1"/>
                <w:sz w:val="20"/>
              </w:rPr>
            </w:pPr>
            <w:r w:rsidRPr="00BC303D">
              <w:rPr>
                <w:rFonts w:ascii="ＭＳ ゴシック" w:eastAsia="ＭＳ ゴシック" w:hAnsi="ＭＳ ゴシック" w:hint="eastAsia"/>
                <w:color w:val="000000" w:themeColor="text1"/>
                <w:sz w:val="20"/>
              </w:rPr>
              <w:t>1</w:t>
            </w:r>
            <w:r w:rsidRPr="00BC303D">
              <w:rPr>
                <w:rFonts w:ascii="ＭＳ ゴシック" w:eastAsia="ＭＳ ゴシック" w:hAnsi="ＭＳ ゴシック"/>
                <w:color w:val="000000" w:themeColor="text1"/>
                <w:sz w:val="20"/>
              </w:rPr>
              <w:t>1</w:t>
            </w:r>
          </w:p>
        </w:tc>
        <w:tc>
          <w:tcPr>
            <w:tcW w:w="1457" w:type="dxa"/>
          </w:tcPr>
          <w:p w14:paraId="2A4E83FA" w14:textId="77777777" w:rsidR="00146B70" w:rsidRPr="00BC303D" w:rsidRDefault="00146B70" w:rsidP="002F5EE9">
            <w:pPr>
              <w:jc w:val="center"/>
              <w:rPr>
                <w:rFonts w:ascii="ＭＳ ゴシック" w:eastAsia="ＭＳ ゴシック" w:hAnsi="ＭＳ ゴシック"/>
                <w:color w:val="000000" w:themeColor="text1"/>
                <w:sz w:val="20"/>
              </w:rPr>
            </w:pPr>
            <w:r w:rsidRPr="00BC303D">
              <w:rPr>
                <w:rFonts w:ascii="ＭＳ ゴシック" w:eastAsia="ＭＳ ゴシック" w:hAnsi="ＭＳ ゴシック" w:hint="eastAsia"/>
                <w:color w:val="000000" w:themeColor="text1"/>
                <w:sz w:val="20"/>
              </w:rPr>
              <w:t>3</w:t>
            </w:r>
            <w:r w:rsidRPr="00BC303D">
              <w:rPr>
                <w:rFonts w:ascii="ＭＳ ゴシック" w:eastAsia="ＭＳ ゴシック" w:hAnsi="ＭＳ ゴシック"/>
                <w:color w:val="000000" w:themeColor="text1"/>
                <w:sz w:val="20"/>
              </w:rPr>
              <w:t>7</w:t>
            </w:r>
          </w:p>
        </w:tc>
        <w:tc>
          <w:tcPr>
            <w:tcW w:w="1457" w:type="dxa"/>
          </w:tcPr>
          <w:p w14:paraId="2129CC3D" w14:textId="77777777" w:rsidR="00146B70" w:rsidRPr="00BC303D" w:rsidRDefault="00146B70" w:rsidP="002F5EE9">
            <w:pPr>
              <w:jc w:val="center"/>
              <w:rPr>
                <w:rFonts w:ascii="ＭＳ ゴシック" w:eastAsia="ＭＳ ゴシック" w:hAnsi="ＭＳ ゴシック"/>
                <w:color w:val="000000" w:themeColor="text1"/>
                <w:sz w:val="20"/>
              </w:rPr>
            </w:pPr>
            <w:r w:rsidRPr="00BC303D">
              <w:rPr>
                <w:rFonts w:ascii="ＭＳ ゴシック" w:eastAsia="ＭＳ ゴシック" w:hAnsi="ＭＳ ゴシック" w:hint="eastAsia"/>
                <w:color w:val="000000" w:themeColor="text1"/>
                <w:sz w:val="20"/>
              </w:rPr>
              <w:t>38</w:t>
            </w:r>
          </w:p>
        </w:tc>
        <w:tc>
          <w:tcPr>
            <w:tcW w:w="1457" w:type="dxa"/>
          </w:tcPr>
          <w:p w14:paraId="7EF3E318" w14:textId="5DCC23BD" w:rsidR="00146B70" w:rsidRPr="00BC303D" w:rsidRDefault="00146B70" w:rsidP="002F5EE9">
            <w:pPr>
              <w:jc w:val="center"/>
              <w:rPr>
                <w:rFonts w:ascii="ＭＳ ゴシック" w:eastAsia="ＭＳ ゴシック" w:hAnsi="ＭＳ ゴシック"/>
                <w:color w:val="000000" w:themeColor="text1"/>
                <w:sz w:val="20"/>
              </w:rPr>
            </w:pPr>
            <w:r>
              <w:rPr>
                <w:rFonts w:ascii="ＭＳ ゴシック" w:eastAsia="ＭＳ ゴシック" w:hAnsi="ＭＳ ゴシック" w:hint="eastAsia"/>
                <w:color w:val="000000" w:themeColor="text1"/>
                <w:sz w:val="20"/>
              </w:rPr>
              <w:t>38</w:t>
            </w:r>
          </w:p>
        </w:tc>
      </w:tr>
      <w:tr w:rsidR="00146B70" w:rsidRPr="00BC303D" w14:paraId="15F41B6B" w14:textId="6D5BFE89" w:rsidTr="00A90118">
        <w:trPr>
          <w:jc w:val="center"/>
        </w:trPr>
        <w:tc>
          <w:tcPr>
            <w:tcW w:w="861" w:type="dxa"/>
            <w:vMerge/>
          </w:tcPr>
          <w:p w14:paraId="4B2ED195" w14:textId="77777777" w:rsidR="00146B70" w:rsidRPr="00BC303D" w:rsidRDefault="00146B70" w:rsidP="002F5EE9">
            <w:pPr>
              <w:rPr>
                <w:rFonts w:ascii="ＭＳ ゴシック" w:eastAsia="ＭＳ ゴシック" w:hAnsi="ＭＳ ゴシック"/>
                <w:color w:val="000000" w:themeColor="text1"/>
                <w:sz w:val="20"/>
              </w:rPr>
            </w:pPr>
          </w:p>
        </w:tc>
        <w:tc>
          <w:tcPr>
            <w:tcW w:w="1457" w:type="dxa"/>
          </w:tcPr>
          <w:p w14:paraId="5E2B1FB0" w14:textId="77777777" w:rsidR="00146B70" w:rsidRPr="00BC303D" w:rsidRDefault="00146B70" w:rsidP="002F5EE9">
            <w:pPr>
              <w:jc w:val="center"/>
              <w:rPr>
                <w:rFonts w:ascii="ＭＳ ゴシック" w:eastAsia="ＭＳ ゴシック" w:hAnsi="ＭＳ ゴシック"/>
                <w:color w:val="000000" w:themeColor="text1"/>
                <w:sz w:val="20"/>
              </w:rPr>
            </w:pPr>
            <w:r w:rsidRPr="00BC303D">
              <w:rPr>
                <w:rFonts w:ascii="ＭＳ ゴシック" w:eastAsia="ＭＳ ゴシック" w:hAnsi="ＭＳ ゴシック" w:hint="eastAsia"/>
                <w:color w:val="000000" w:themeColor="text1"/>
                <w:sz w:val="20"/>
              </w:rPr>
              <w:t>4回</w:t>
            </w:r>
          </w:p>
        </w:tc>
        <w:tc>
          <w:tcPr>
            <w:tcW w:w="1457" w:type="dxa"/>
          </w:tcPr>
          <w:p w14:paraId="376B859E" w14:textId="77777777" w:rsidR="00146B70" w:rsidRPr="00BC303D" w:rsidRDefault="00146B70" w:rsidP="002F5EE9">
            <w:pPr>
              <w:jc w:val="center"/>
              <w:rPr>
                <w:rFonts w:ascii="ＭＳ ゴシック" w:eastAsia="ＭＳ ゴシック" w:hAnsi="ＭＳ ゴシック"/>
                <w:color w:val="000000" w:themeColor="text1"/>
                <w:sz w:val="20"/>
              </w:rPr>
            </w:pPr>
            <w:r w:rsidRPr="00BC303D">
              <w:rPr>
                <w:rFonts w:ascii="ＭＳ ゴシック" w:eastAsia="ＭＳ ゴシック" w:hAnsi="ＭＳ ゴシック" w:hint="eastAsia"/>
                <w:color w:val="000000" w:themeColor="text1"/>
                <w:sz w:val="20"/>
              </w:rPr>
              <w:t>6</w:t>
            </w:r>
          </w:p>
        </w:tc>
        <w:tc>
          <w:tcPr>
            <w:tcW w:w="1457" w:type="dxa"/>
          </w:tcPr>
          <w:p w14:paraId="32F1E0B5" w14:textId="77777777" w:rsidR="00146B70" w:rsidRPr="00BC303D" w:rsidRDefault="00146B70" w:rsidP="002F5EE9">
            <w:pPr>
              <w:jc w:val="center"/>
              <w:rPr>
                <w:rFonts w:ascii="ＭＳ ゴシック" w:eastAsia="ＭＳ ゴシック" w:hAnsi="ＭＳ ゴシック"/>
                <w:color w:val="000000" w:themeColor="text1"/>
                <w:sz w:val="20"/>
              </w:rPr>
            </w:pPr>
            <w:r w:rsidRPr="00BC303D">
              <w:rPr>
                <w:rFonts w:ascii="ＭＳ ゴシック" w:eastAsia="ＭＳ ゴシック" w:hAnsi="ＭＳ ゴシック" w:hint="eastAsia"/>
                <w:color w:val="000000" w:themeColor="text1"/>
                <w:sz w:val="20"/>
              </w:rPr>
              <w:t>3</w:t>
            </w:r>
          </w:p>
        </w:tc>
        <w:tc>
          <w:tcPr>
            <w:tcW w:w="1457" w:type="dxa"/>
          </w:tcPr>
          <w:p w14:paraId="04463F39" w14:textId="77777777" w:rsidR="00146B70" w:rsidRPr="00BC303D" w:rsidRDefault="00146B70" w:rsidP="002F5EE9">
            <w:pPr>
              <w:jc w:val="center"/>
              <w:rPr>
                <w:rFonts w:ascii="ＭＳ ゴシック" w:eastAsia="ＭＳ ゴシック" w:hAnsi="ＭＳ ゴシック"/>
                <w:color w:val="000000" w:themeColor="text1"/>
                <w:sz w:val="20"/>
              </w:rPr>
            </w:pPr>
            <w:r w:rsidRPr="00BC303D">
              <w:rPr>
                <w:rFonts w:ascii="ＭＳ ゴシック" w:eastAsia="ＭＳ ゴシック" w:hAnsi="ＭＳ ゴシック" w:hint="eastAsia"/>
                <w:color w:val="000000" w:themeColor="text1"/>
                <w:sz w:val="20"/>
              </w:rPr>
              <w:t>4</w:t>
            </w:r>
          </w:p>
        </w:tc>
        <w:tc>
          <w:tcPr>
            <w:tcW w:w="1457" w:type="dxa"/>
          </w:tcPr>
          <w:p w14:paraId="7D40C07B" w14:textId="7B83E585" w:rsidR="00146B70" w:rsidRPr="00BC303D" w:rsidRDefault="00146B70" w:rsidP="002F5EE9">
            <w:pPr>
              <w:jc w:val="center"/>
              <w:rPr>
                <w:rFonts w:ascii="ＭＳ ゴシック" w:eastAsia="ＭＳ ゴシック" w:hAnsi="ＭＳ ゴシック"/>
                <w:color w:val="000000" w:themeColor="text1"/>
                <w:sz w:val="20"/>
              </w:rPr>
            </w:pPr>
            <w:r>
              <w:rPr>
                <w:rFonts w:ascii="ＭＳ ゴシック" w:eastAsia="ＭＳ ゴシック" w:hAnsi="ＭＳ ゴシック" w:hint="eastAsia"/>
                <w:color w:val="000000" w:themeColor="text1"/>
                <w:sz w:val="20"/>
              </w:rPr>
              <w:t>3</w:t>
            </w:r>
          </w:p>
        </w:tc>
      </w:tr>
      <w:tr w:rsidR="00146B70" w:rsidRPr="00BC303D" w14:paraId="57CDAA04" w14:textId="3825327C" w:rsidTr="00A90118">
        <w:trPr>
          <w:jc w:val="center"/>
        </w:trPr>
        <w:tc>
          <w:tcPr>
            <w:tcW w:w="861" w:type="dxa"/>
            <w:vMerge/>
          </w:tcPr>
          <w:p w14:paraId="50CC83B4" w14:textId="77777777" w:rsidR="00146B70" w:rsidRPr="00BC303D" w:rsidRDefault="00146B70" w:rsidP="002F5EE9">
            <w:pPr>
              <w:rPr>
                <w:rFonts w:ascii="ＭＳ ゴシック" w:eastAsia="ＭＳ ゴシック" w:hAnsi="ＭＳ ゴシック"/>
                <w:color w:val="000000" w:themeColor="text1"/>
                <w:sz w:val="20"/>
              </w:rPr>
            </w:pPr>
          </w:p>
        </w:tc>
        <w:tc>
          <w:tcPr>
            <w:tcW w:w="1457" w:type="dxa"/>
          </w:tcPr>
          <w:p w14:paraId="50E57432" w14:textId="77777777" w:rsidR="00146B70" w:rsidRPr="00BC303D" w:rsidRDefault="00146B70" w:rsidP="002F5EE9">
            <w:pPr>
              <w:jc w:val="center"/>
              <w:rPr>
                <w:rFonts w:ascii="ＭＳ ゴシック" w:eastAsia="ＭＳ ゴシック" w:hAnsi="ＭＳ ゴシック"/>
                <w:color w:val="000000" w:themeColor="text1"/>
                <w:sz w:val="20"/>
              </w:rPr>
            </w:pPr>
            <w:r w:rsidRPr="00BC303D">
              <w:rPr>
                <w:rFonts w:ascii="ＭＳ ゴシック" w:eastAsia="ＭＳ ゴシック" w:hAnsi="ＭＳ ゴシック" w:hint="eastAsia"/>
                <w:color w:val="000000" w:themeColor="text1"/>
                <w:sz w:val="20"/>
              </w:rPr>
              <w:t>5回</w:t>
            </w:r>
          </w:p>
        </w:tc>
        <w:tc>
          <w:tcPr>
            <w:tcW w:w="1457" w:type="dxa"/>
          </w:tcPr>
          <w:p w14:paraId="0DA779E9" w14:textId="77777777" w:rsidR="00146B70" w:rsidRPr="00BC303D" w:rsidRDefault="00146B70" w:rsidP="002F5EE9">
            <w:pPr>
              <w:jc w:val="center"/>
              <w:rPr>
                <w:rFonts w:ascii="ＭＳ ゴシック" w:eastAsia="ＭＳ ゴシック" w:hAnsi="ＭＳ ゴシック"/>
                <w:color w:val="000000" w:themeColor="text1"/>
                <w:sz w:val="20"/>
              </w:rPr>
            </w:pPr>
            <w:r w:rsidRPr="00BC303D">
              <w:rPr>
                <w:rFonts w:ascii="ＭＳ ゴシック" w:eastAsia="ＭＳ ゴシック" w:hAnsi="ＭＳ ゴシック" w:hint="eastAsia"/>
                <w:color w:val="000000" w:themeColor="text1"/>
                <w:sz w:val="20"/>
              </w:rPr>
              <w:t>0</w:t>
            </w:r>
          </w:p>
        </w:tc>
        <w:tc>
          <w:tcPr>
            <w:tcW w:w="1457" w:type="dxa"/>
          </w:tcPr>
          <w:p w14:paraId="6CFC87A7" w14:textId="77777777" w:rsidR="00146B70" w:rsidRPr="00BC303D" w:rsidRDefault="00146B70" w:rsidP="002F5EE9">
            <w:pPr>
              <w:jc w:val="center"/>
              <w:rPr>
                <w:rFonts w:ascii="ＭＳ ゴシック" w:eastAsia="ＭＳ ゴシック" w:hAnsi="ＭＳ ゴシック"/>
                <w:color w:val="000000" w:themeColor="text1"/>
                <w:sz w:val="20"/>
              </w:rPr>
            </w:pPr>
            <w:r w:rsidRPr="00BC303D">
              <w:rPr>
                <w:rFonts w:ascii="ＭＳ ゴシック" w:eastAsia="ＭＳ ゴシック" w:hAnsi="ＭＳ ゴシック" w:hint="eastAsia"/>
                <w:color w:val="000000" w:themeColor="text1"/>
                <w:sz w:val="20"/>
              </w:rPr>
              <w:t>0</w:t>
            </w:r>
          </w:p>
        </w:tc>
        <w:tc>
          <w:tcPr>
            <w:tcW w:w="1457" w:type="dxa"/>
          </w:tcPr>
          <w:p w14:paraId="2EED11B9" w14:textId="77777777" w:rsidR="00146B70" w:rsidRPr="00BC303D" w:rsidRDefault="00146B70" w:rsidP="002F5EE9">
            <w:pPr>
              <w:jc w:val="center"/>
              <w:rPr>
                <w:rFonts w:ascii="ＭＳ ゴシック" w:eastAsia="ＭＳ ゴシック" w:hAnsi="ＭＳ ゴシック"/>
                <w:color w:val="000000" w:themeColor="text1"/>
                <w:sz w:val="20"/>
              </w:rPr>
            </w:pPr>
            <w:r w:rsidRPr="00BC303D">
              <w:rPr>
                <w:rFonts w:ascii="ＭＳ ゴシック" w:eastAsia="ＭＳ ゴシック" w:hAnsi="ＭＳ ゴシック" w:hint="eastAsia"/>
                <w:color w:val="000000" w:themeColor="text1"/>
                <w:sz w:val="20"/>
              </w:rPr>
              <w:t>1</w:t>
            </w:r>
          </w:p>
        </w:tc>
        <w:tc>
          <w:tcPr>
            <w:tcW w:w="1457" w:type="dxa"/>
          </w:tcPr>
          <w:p w14:paraId="060E8602" w14:textId="0E0913AF" w:rsidR="00146B70" w:rsidRPr="00BC303D" w:rsidRDefault="00146B70" w:rsidP="002F5EE9">
            <w:pPr>
              <w:jc w:val="center"/>
              <w:rPr>
                <w:rFonts w:ascii="ＭＳ ゴシック" w:eastAsia="ＭＳ ゴシック" w:hAnsi="ＭＳ ゴシック"/>
                <w:color w:val="000000" w:themeColor="text1"/>
                <w:sz w:val="20"/>
              </w:rPr>
            </w:pPr>
            <w:r>
              <w:rPr>
                <w:rFonts w:ascii="ＭＳ ゴシック" w:eastAsia="ＭＳ ゴシック" w:hAnsi="ＭＳ ゴシック" w:hint="eastAsia"/>
                <w:color w:val="000000" w:themeColor="text1"/>
                <w:sz w:val="20"/>
              </w:rPr>
              <w:t>0</w:t>
            </w:r>
          </w:p>
        </w:tc>
      </w:tr>
    </w:tbl>
    <w:p w14:paraId="0800440F" w14:textId="18B5344C" w:rsidR="00D10167" w:rsidRPr="00BC303D" w:rsidRDefault="00F82BBD" w:rsidP="00A24167">
      <w:pPr>
        <w:ind w:right="-1" w:firstLineChars="200" w:firstLine="320"/>
        <w:jc w:val="right"/>
        <w:rPr>
          <w:rFonts w:ascii="ＭＳ ゴシック" w:eastAsia="ＭＳ ゴシック" w:hAnsi="ＭＳ ゴシック"/>
          <w:color w:val="000000" w:themeColor="text1"/>
          <w:sz w:val="16"/>
        </w:rPr>
      </w:pPr>
      <w:r w:rsidRPr="00BC303D">
        <w:rPr>
          <w:rFonts w:ascii="ＭＳ ゴシック" w:eastAsia="ＭＳ ゴシック" w:hAnsi="ＭＳ ゴシック" w:hint="eastAsia"/>
          <w:color w:val="000000" w:themeColor="text1"/>
          <w:sz w:val="16"/>
        </w:rPr>
        <w:t xml:space="preserve">　　　　　　　　　　　</w:t>
      </w:r>
      <w:r w:rsidR="00605498" w:rsidRPr="00BC303D">
        <w:rPr>
          <w:rFonts w:ascii="ＭＳ ゴシック" w:eastAsia="ＭＳ ゴシック" w:hAnsi="ＭＳ ゴシック" w:hint="eastAsia"/>
          <w:color w:val="000000" w:themeColor="text1"/>
          <w:sz w:val="16"/>
        </w:rPr>
        <w:t xml:space="preserve">　　</w:t>
      </w:r>
      <w:r w:rsidRPr="00BC303D">
        <w:rPr>
          <w:rFonts w:ascii="ＭＳ ゴシック" w:eastAsia="ＭＳ ゴシック" w:hAnsi="ＭＳ ゴシック" w:hint="eastAsia"/>
          <w:color w:val="000000" w:themeColor="text1"/>
          <w:sz w:val="16"/>
        </w:rPr>
        <w:t xml:space="preserve">　</w:t>
      </w:r>
      <w:r w:rsidR="00D10167" w:rsidRPr="00BC303D">
        <w:rPr>
          <w:rFonts w:ascii="ＭＳ ゴシック" w:eastAsia="ＭＳ ゴシック" w:hAnsi="ＭＳ ゴシック" w:hint="eastAsia"/>
          <w:color w:val="000000" w:themeColor="text1"/>
          <w:sz w:val="16"/>
        </w:rPr>
        <w:t>（府健康医療部健康推進室国民健康保険課調査）</w:t>
      </w:r>
    </w:p>
    <w:p w14:paraId="0D3F9672" w14:textId="77777777" w:rsidR="00D10167" w:rsidRPr="00146B70" w:rsidRDefault="00D10167" w:rsidP="00F82BBD">
      <w:pPr>
        <w:ind w:firstLineChars="300" w:firstLine="540"/>
        <w:rPr>
          <w:rFonts w:ascii="ＭＳ ゴシック" w:eastAsia="ＭＳ ゴシック" w:hAnsi="ＭＳ ゴシック"/>
          <w:color w:val="EE0000"/>
          <w:sz w:val="18"/>
          <w:u w:val="single"/>
        </w:rPr>
      </w:pPr>
      <w:r w:rsidRPr="00146B70">
        <w:rPr>
          <w:rFonts w:ascii="ＭＳ ゴシック" w:eastAsia="ＭＳ ゴシック" w:hAnsi="ＭＳ ゴシック" w:hint="eastAsia"/>
          <w:color w:val="EE0000"/>
          <w:sz w:val="18"/>
          <w:u w:val="single"/>
        </w:rPr>
        <w:lastRenderedPageBreak/>
        <w:t>表1</w:t>
      </w:r>
      <w:r w:rsidRPr="00146B70">
        <w:rPr>
          <w:rFonts w:ascii="ＭＳ ゴシック" w:eastAsia="ＭＳ ゴシック" w:hAnsi="ＭＳ ゴシック"/>
          <w:color w:val="EE0000"/>
          <w:sz w:val="18"/>
          <w:u w:val="single"/>
        </w:rPr>
        <w:t>1</w:t>
      </w:r>
      <w:r w:rsidRPr="00146B70">
        <w:rPr>
          <w:rFonts w:ascii="ＭＳ ゴシック" w:eastAsia="ＭＳ ゴシック" w:hAnsi="ＭＳ ゴシック" w:hint="eastAsia"/>
          <w:color w:val="EE0000"/>
          <w:sz w:val="18"/>
          <w:u w:val="single"/>
        </w:rPr>
        <w:t xml:space="preserve">　重複・頻回受診者、重複投薬・多剤投与者への訪問指導の実施状況</w:t>
      </w:r>
    </w:p>
    <w:tbl>
      <w:tblPr>
        <w:tblW w:w="7814" w:type="dxa"/>
        <w:jc w:val="center"/>
        <w:tblLayout w:type="fixed"/>
        <w:tblCellMar>
          <w:left w:w="99" w:type="dxa"/>
          <w:right w:w="99" w:type="dxa"/>
        </w:tblCellMar>
        <w:tblLook w:val="04A0" w:firstRow="1" w:lastRow="0" w:firstColumn="1" w:lastColumn="0" w:noHBand="0" w:noVBand="1"/>
      </w:tblPr>
      <w:tblGrid>
        <w:gridCol w:w="1489"/>
        <w:gridCol w:w="1265"/>
        <w:gridCol w:w="1265"/>
        <w:gridCol w:w="1265"/>
        <w:gridCol w:w="1265"/>
        <w:gridCol w:w="1265"/>
      </w:tblGrid>
      <w:tr w:rsidR="00146B70" w:rsidRPr="00BC303D" w14:paraId="437A3BF4" w14:textId="77777777" w:rsidTr="00146B70">
        <w:trPr>
          <w:trHeight w:val="387"/>
          <w:jc w:val="center"/>
        </w:trPr>
        <w:tc>
          <w:tcPr>
            <w:tcW w:w="1489" w:type="dxa"/>
            <w:vMerge w:val="restart"/>
            <w:tcBorders>
              <w:top w:val="single" w:sz="8" w:space="0" w:color="auto"/>
              <w:left w:val="single" w:sz="8" w:space="0" w:color="auto"/>
              <w:right w:val="single" w:sz="8" w:space="0" w:color="auto"/>
            </w:tcBorders>
            <w:noWrap/>
            <w:vAlign w:val="center"/>
            <w:hideMark/>
          </w:tcPr>
          <w:p w14:paraId="3E9E6AA4" w14:textId="5E6DE839" w:rsidR="00146B70" w:rsidRDefault="00146B70" w:rsidP="00146B70">
            <w:pPr>
              <w:widowControl/>
              <w:jc w:val="center"/>
              <w:rPr>
                <w:rFonts w:ascii="ＭＳ Ｐゴシック" w:eastAsia="ＭＳ Ｐゴシック" w:hAnsi="ＭＳ Ｐゴシック" w:cs="ＭＳ Ｐゴシック"/>
                <w:color w:val="000000" w:themeColor="text1"/>
                <w:kern w:val="0"/>
                <w:sz w:val="18"/>
                <w:szCs w:val="21"/>
              </w:rPr>
            </w:pPr>
            <w:r w:rsidRPr="00BC303D">
              <w:rPr>
                <w:rFonts w:ascii="ＭＳ Ｐゴシック" w:eastAsia="ＭＳ Ｐゴシック" w:hAnsi="ＭＳ Ｐゴシック" w:cs="ＭＳ Ｐゴシック" w:hint="eastAsia"/>
                <w:color w:val="000000" w:themeColor="text1"/>
                <w:kern w:val="0"/>
                <w:sz w:val="18"/>
                <w:szCs w:val="21"/>
              </w:rPr>
              <w:t>訪問指導実施</w:t>
            </w:r>
          </w:p>
          <w:p w14:paraId="2E96B99F" w14:textId="389EC954" w:rsidR="00146B70" w:rsidRPr="00146B70" w:rsidRDefault="00146B70" w:rsidP="00146B70">
            <w:pPr>
              <w:widowControl/>
              <w:jc w:val="center"/>
              <w:rPr>
                <w:rFonts w:ascii="ＭＳ Ｐゴシック" w:eastAsia="ＭＳ Ｐゴシック" w:hAnsi="ＭＳ Ｐゴシック" w:cs="ＭＳ Ｐゴシック"/>
                <w:color w:val="000000" w:themeColor="text1"/>
                <w:kern w:val="0"/>
                <w:sz w:val="18"/>
                <w:szCs w:val="21"/>
              </w:rPr>
            </w:pPr>
            <w:r w:rsidRPr="00BC303D">
              <w:rPr>
                <w:rFonts w:ascii="ＭＳ Ｐゴシック" w:eastAsia="ＭＳ Ｐゴシック" w:hAnsi="ＭＳ Ｐゴシック" w:cs="ＭＳ Ｐゴシック" w:hint="eastAsia"/>
                <w:color w:val="000000" w:themeColor="text1"/>
                <w:kern w:val="0"/>
                <w:sz w:val="18"/>
                <w:szCs w:val="21"/>
              </w:rPr>
              <w:t>市町村数</w:t>
            </w:r>
          </w:p>
        </w:tc>
        <w:tc>
          <w:tcPr>
            <w:tcW w:w="1265" w:type="dxa"/>
            <w:tcBorders>
              <w:top w:val="single" w:sz="8" w:space="0" w:color="auto"/>
              <w:left w:val="nil"/>
              <w:bottom w:val="nil"/>
              <w:right w:val="single" w:sz="4" w:space="0" w:color="auto"/>
            </w:tcBorders>
            <w:noWrap/>
            <w:vAlign w:val="center"/>
            <w:hideMark/>
          </w:tcPr>
          <w:p w14:paraId="675BDC01" w14:textId="3BD5485A" w:rsidR="00146B70" w:rsidRPr="00146B70" w:rsidRDefault="00146B70" w:rsidP="00146B70">
            <w:pPr>
              <w:widowControl/>
              <w:jc w:val="center"/>
              <w:rPr>
                <w:rFonts w:ascii="ＭＳ Ｐゴシック" w:eastAsia="ＭＳ Ｐゴシック" w:hAnsi="ＭＳ Ｐゴシック" w:cs="ＭＳ Ｐゴシック"/>
                <w:color w:val="000000" w:themeColor="text1"/>
                <w:kern w:val="0"/>
                <w:sz w:val="18"/>
                <w:szCs w:val="18"/>
              </w:rPr>
            </w:pPr>
            <w:r w:rsidRPr="00146B70">
              <w:rPr>
                <w:rFonts w:ascii="ＭＳ Ｐゴシック" w:eastAsia="ＭＳ Ｐゴシック" w:hAnsi="ＭＳ Ｐゴシック" w:cs="ＭＳ Ｐゴシック" w:hint="eastAsia"/>
                <w:color w:val="000000" w:themeColor="text1"/>
                <w:kern w:val="0"/>
                <w:sz w:val="18"/>
                <w:szCs w:val="18"/>
              </w:rPr>
              <w:t>年度</w:t>
            </w:r>
          </w:p>
        </w:tc>
        <w:tc>
          <w:tcPr>
            <w:tcW w:w="1265" w:type="dxa"/>
            <w:tcBorders>
              <w:top w:val="single" w:sz="8" w:space="0" w:color="auto"/>
              <w:left w:val="nil"/>
              <w:bottom w:val="nil"/>
              <w:right w:val="single" w:sz="4" w:space="0" w:color="auto"/>
            </w:tcBorders>
            <w:vAlign w:val="center"/>
          </w:tcPr>
          <w:p w14:paraId="6609A4D0" w14:textId="666D4732" w:rsidR="00146B70" w:rsidRPr="00BC303D" w:rsidRDefault="00146B70" w:rsidP="00146B70">
            <w:pPr>
              <w:widowControl/>
              <w:jc w:val="center"/>
              <w:rPr>
                <w:rFonts w:ascii="ＭＳ Ｐゴシック" w:eastAsia="ＭＳ Ｐゴシック" w:hAnsi="ＭＳ Ｐゴシック" w:cs="ＭＳ Ｐゴシック"/>
                <w:color w:val="000000" w:themeColor="text1"/>
                <w:kern w:val="0"/>
                <w:sz w:val="18"/>
                <w:szCs w:val="21"/>
              </w:rPr>
            </w:pPr>
            <w:r w:rsidRPr="00BC303D">
              <w:rPr>
                <w:rFonts w:ascii="ＭＳ Ｐゴシック" w:eastAsia="ＭＳ Ｐゴシック" w:hAnsi="ＭＳ Ｐゴシック" w:cs="ＭＳ Ｐゴシック" w:hint="eastAsia"/>
                <w:color w:val="000000" w:themeColor="text1"/>
                <w:kern w:val="0"/>
                <w:sz w:val="18"/>
                <w:szCs w:val="21"/>
              </w:rPr>
              <w:t>重複受診</w:t>
            </w:r>
          </w:p>
        </w:tc>
        <w:tc>
          <w:tcPr>
            <w:tcW w:w="1265" w:type="dxa"/>
            <w:tcBorders>
              <w:top w:val="single" w:sz="8" w:space="0" w:color="auto"/>
              <w:left w:val="single" w:sz="4" w:space="0" w:color="auto"/>
              <w:bottom w:val="nil"/>
              <w:right w:val="single" w:sz="4" w:space="0" w:color="auto"/>
            </w:tcBorders>
            <w:noWrap/>
            <w:vAlign w:val="center"/>
            <w:hideMark/>
          </w:tcPr>
          <w:p w14:paraId="4A140AFF" w14:textId="7CCDEDE7" w:rsidR="00146B70" w:rsidRPr="00BC303D" w:rsidRDefault="00146B70" w:rsidP="00146B70">
            <w:pPr>
              <w:widowControl/>
              <w:jc w:val="center"/>
              <w:rPr>
                <w:rFonts w:ascii="ＭＳ Ｐゴシック" w:eastAsia="ＭＳ Ｐゴシック" w:hAnsi="ＭＳ Ｐゴシック" w:cs="ＭＳ Ｐゴシック"/>
                <w:color w:val="000000" w:themeColor="text1"/>
                <w:kern w:val="0"/>
                <w:sz w:val="18"/>
                <w:szCs w:val="21"/>
              </w:rPr>
            </w:pPr>
            <w:r w:rsidRPr="00BC303D">
              <w:rPr>
                <w:rFonts w:ascii="ＭＳ Ｐゴシック" w:eastAsia="ＭＳ Ｐゴシック" w:hAnsi="ＭＳ Ｐゴシック" w:cs="ＭＳ Ｐゴシック" w:hint="eastAsia"/>
                <w:color w:val="000000" w:themeColor="text1"/>
                <w:kern w:val="0"/>
                <w:sz w:val="18"/>
                <w:szCs w:val="21"/>
              </w:rPr>
              <w:t>頻回受診</w:t>
            </w:r>
          </w:p>
        </w:tc>
        <w:tc>
          <w:tcPr>
            <w:tcW w:w="1265" w:type="dxa"/>
            <w:tcBorders>
              <w:top w:val="single" w:sz="8" w:space="0" w:color="auto"/>
              <w:left w:val="nil"/>
              <w:bottom w:val="nil"/>
              <w:right w:val="nil"/>
            </w:tcBorders>
            <w:noWrap/>
            <w:vAlign w:val="center"/>
            <w:hideMark/>
          </w:tcPr>
          <w:p w14:paraId="7DF6C368" w14:textId="77777777" w:rsidR="00146B70" w:rsidRPr="00BC303D" w:rsidRDefault="00146B70" w:rsidP="00146B70">
            <w:pPr>
              <w:widowControl/>
              <w:jc w:val="center"/>
              <w:rPr>
                <w:rFonts w:ascii="ＭＳ Ｐゴシック" w:eastAsia="ＭＳ Ｐゴシック" w:hAnsi="ＭＳ Ｐゴシック" w:cs="ＭＳ Ｐゴシック"/>
                <w:color w:val="000000" w:themeColor="text1"/>
                <w:kern w:val="0"/>
                <w:sz w:val="18"/>
                <w:szCs w:val="21"/>
              </w:rPr>
            </w:pPr>
            <w:r w:rsidRPr="00BC303D">
              <w:rPr>
                <w:rFonts w:ascii="ＭＳ Ｐゴシック" w:eastAsia="ＭＳ Ｐゴシック" w:hAnsi="ＭＳ Ｐゴシック" w:cs="ＭＳ Ｐゴシック" w:hint="eastAsia"/>
                <w:color w:val="000000" w:themeColor="text1"/>
                <w:kern w:val="0"/>
                <w:sz w:val="18"/>
                <w:szCs w:val="21"/>
              </w:rPr>
              <w:t>重複投薬</w:t>
            </w:r>
          </w:p>
        </w:tc>
        <w:tc>
          <w:tcPr>
            <w:tcW w:w="1265" w:type="dxa"/>
            <w:tcBorders>
              <w:top w:val="single" w:sz="8" w:space="0" w:color="auto"/>
              <w:left w:val="single" w:sz="4" w:space="0" w:color="auto"/>
              <w:bottom w:val="nil"/>
              <w:right w:val="single" w:sz="8" w:space="0" w:color="auto"/>
            </w:tcBorders>
            <w:noWrap/>
            <w:vAlign w:val="center"/>
            <w:hideMark/>
          </w:tcPr>
          <w:p w14:paraId="7EB366C3" w14:textId="77777777" w:rsidR="00146B70" w:rsidRPr="00BC303D" w:rsidRDefault="00146B70" w:rsidP="00146B70">
            <w:pPr>
              <w:widowControl/>
              <w:jc w:val="center"/>
              <w:rPr>
                <w:rFonts w:ascii="ＭＳ Ｐゴシック" w:eastAsia="ＭＳ Ｐゴシック" w:hAnsi="ＭＳ Ｐゴシック" w:cs="ＭＳ Ｐゴシック"/>
                <w:color w:val="000000" w:themeColor="text1"/>
                <w:kern w:val="0"/>
                <w:sz w:val="18"/>
                <w:szCs w:val="21"/>
              </w:rPr>
            </w:pPr>
            <w:r w:rsidRPr="00BC303D">
              <w:rPr>
                <w:rFonts w:ascii="ＭＳ Ｐゴシック" w:eastAsia="ＭＳ Ｐゴシック" w:hAnsi="ＭＳ Ｐゴシック" w:cs="ＭＳ Ｐゴシック" w:hint="eastAsia"/>
                <w:color w:val="000000" w:themeColor="text1"/>
                <w:kern w:val="0"/>
                <w:sz w:val="18"/>
                <w:szCs w:val="21"/>
              </w:rPr>
              <w:t>多剤投与</w:t>
            </w:r>
          </w:p>
        </w:tc>
      </w:tr>
      <w:tr w:rsidR="00146B70" w:rsidRPr="00BC303D" w14:paraId="699B145D" w14:textId="77777777" w:rsidTr="00146B70">
        <w:trPr>
          <w:trHeight w:val="53"/>
          <w:jc w:val="center"/>
        </w:trPr>
        <w:tc>
          <w:tcPr>
            <w:tcW w:w="1489" w:type="dxa"/>
            <w:vMerge/>
            <w:tcBorders>
              <w:left w:val="single" w:sz="8" w:space="0" w:color="auto"/>
              <w:right w:val="single" w:sz="8" w:space="0" w:color="auto"/>
            </w:tcBorders>
            <w:vAlign w:val="center"/>
            <w:hideMark/>
          </w:tcPr>
          <w:p w14:paraId="435AD5E2" w14:textId="77777777" w:rsidR="00146B70" w:rsidRPr="00BC303D" w:rsidRDefault="00146B70" w:rsidP="00146B70">
            <w:pPr>
              <w:widowControl/>
              <w:jc w:val="left"/>
              <w:rPr>
                <w:rFonts w:ascii="ＭＳ Ｐゴシック" w:eastAsia="ＭＳ Ｐゴシック" w:hAnsi="ＭＳ Ｐゴシック" w:cs="ＭＳ Ｐゴシック"/>
                <w:color w:val="000000" w:themeColor="text1"/>
                <w:kern w:val="0"/>
                <w:szCs w:val="21"/>
              </w:rPr>
            </w:pPr>
          </w:p>
        </w:tc>
        <w:tc>
          <w:tcPr>
            <w:tcW w:w="1265" w:type="dxa"/>
            <w:tcBorders>
              <w:top w:val="single" w:sz="8" w:space="0" w:color="auto"/>
              <w:left w:val="nil"/>
              <w:bottom w:val="single" w:sz="8" w:space="0" w:color="auto"/>
              <w:right w:val="single" w:sz="4" w:space="0" w:color="auto"/>
            </w:tcBorders>
            <w:noWrap/>
            <w:vAlign w:val="center"/>
            <w:hideMark/>
          </w:tcPr>
          <w:p w14:paraId="0ECC1B91" w14:textId="1428FF30" w:rsidR="00146B70" w:rsidRPr="00146B70" w:rsidRDefault="00146B70" w:rsidP="00146B70">
            <w:pPr>
              <w:jc w:val="center"/>
              <w:rPr>
                <w:rFonts w:ascii="ＭＳ Ｐゴシック" w:eastAsia="ＭＳ Ｐゴシック" w:hAnsi="ＭＳ Ｐゴシック"/>
                <w:color w:val="000000" w:themeColor="text1"/>
                <w:sz w:val="18"/>
                <w:szCs w:val="18"/>
              </w:rPr>
            </w:pPr>
            <w:r w:rsidRPr="00146B70">
              <w:rPr>
                <w:rFonts w:ascii="ＭＳ Ｐゴシック" w:eastAsia="ＭＳ Ｐゴシック" w:hAnsi="ＭＳ Ｐゴシック" w:hint="eastAsia"/>
                <w:color w:val="000000" w:themeColor="text1"/>
                <w:sz w:val="18"/>
                <w:szCs w:val="18"/>
              </w:rPr>
              <w:t>令和４年度</w:t>
            </w:r>
          </w:p>
        </w:tc>
        <w:tc>
          <w:tcPr>
            <w:tcW w:w="1265" w:type="dxa"/>
            <w:tcBorders>
              <w:top w:val="single" w:sz="8" w:space="0" w:color="auto"/>
              <w:left w:val="nil"/>
              <w:bottom w:val="single" w:sz="8" w:space="0" w:color="auto"/>
              <w:right w:val="single" w:sz="4" w:space="0" w:color="auto"/>
            </w:tcBorders>
            <w:vAlign w:val="center"/>
          </w:tcPr>
          <w:p w14:paraId="1B6F4B3B" w14:textId="09514579" w:rsidR="00146B70" w:rsidRPr="00BC303D" w:rsidRDefault="00146B70" w:rsidP="00146B70">
            <w:pPr>
              <w:jc w:val="center"/>
              <w:rPr>
                <w:rFonts w:ascii="ＭＳ Ｐゴシック" w:eastAsia="ＭＳ Ｐゴシック" w:hAnsi="ＭＳ Ｐゴシック"/>
                <w:color w:val="000000" w:themeColor="text1"/>
              </w:rPr>
            </w:pPr>
            <w:r w:rsidRPr="00BC303D">
              <w:rPr>
                <w:rFonts w:ascii="ＭＳ Ｐゴシック" w:eastAsia="ＭＳ Ｐゴシック" w:hAnsi="ＭＳ Ｐゴシック"/>
                <w:color w:val="000000" w:themeColor="text1"/>
              </w:rPr>
              <w:t>14</w:t>
            </w:r>
          </w:p>
        </w:tc>
        <w:tc>
          <w:tcPr>
            <w:tcW w:w="1265" w:type="dxa"/>
            <w:tcBorders>
              <w:top w:val="single" w:sz="8" w:space="0" w:color="auto"/>
              <w:left w:val="single" w:sz="4" w:space="0" w:color="auto"/>
              <w:bottom w:val="single" w:sz="8" w:space="0" w:color="auto"/>
              <w:right w:val="single" w:sz="4" w:space="0" w:color="auto"/>
            </w:tcBorders>
            <w:noWrap/>
            <w:vAlign w:val="center"/>
            <w:hideMark/>
          </w:tcPr>
          <w:p w14:paraId="474A42B2" w14:textId="640FC24D" w:rsidR="00146B70" w:rsidRPr="00BC303D" w:rsidRDefault="00146B70" w:rsidP="00146B70">
            <w:pPr>
              <w:jc w:val="center"/>
              <w:rPr>
                <w:rFonts w:ascii="ＭＳ Ｐゴシック" w:eastAsia="ＭＳ Ｐゴシック" w:hAnsi="ＭＳ Ｐゴシック"/>
                <w:color w:val="000000" w:themeColor="text1"/>
              </w:rPr>
            </w:pPr>
            <w:r w:rsidRPr="00BC303D">
              <w:rPr>
                <w:rFonts w:ascii="ＭＳ Ｐゴシック" w:eastAsia="ＭＳ Ｐゴシック" w:hAnsi="ＭＳ Ｐゴシック"/>
                <w:color w:val="000000" w:themeColor="text1"/>
              </w:rPr>
              <w:t>11</w:t>
            </w:r>
          </w:p>
        </w:tc>
        <w:tc>
          <w:tcPr>
            <w:tcW w:w="1265" w:type="dxa"/>
            <w:tcBorders>
              <w:top w:val="single" w:sz="8" w:space="0" w:color="auto"/>
              <w:left w:val="nil"/>
              <w:bottom w:val="single" w:sz="8" w:space="0" w:color="auto"/>
              <w:right w:val="single" w:sz="4" w:space="0" w:color="auto"/>
            </w:tcBorders>
            <w:noWrap/>
            <w:vAlign w:val="center"/>
            <w:hideMark/>
          </w:tcPr>
          <w:p w14:paraId="06ED8946" w14:textId="77777777" w:rsidR="00146B70" w:rsidRPr="00BC303D" w:rsidRDefault="00146B70" w:rsidP="00146B70">
            <w:pPr>
              <w:jc w:val="center"/>
              <w:rPr>
                <w:rFonts w:ascii="ＭＳ Ｐゴシック" w:eastAsia="ＭＳ Ｐゴシック" w:hAnsi="ＭＳ Ｐゴシック"/>
                <w:color w:val="000000" w:themeColor="text1"/>
              </w:rPr>
            </w:pPr>
            <w:r w:rsidRPr="00BC303D">
              <w:rPr>
                <w:rFonts w:ascii="ＭＳ Ｐゴシック" w:eastAsia="ＭＳ Ｐゴシック" w:hAnsi="ＭＳ Ｐゴシック"/>
                <w:color w:val="000000" w:themeColor="text1"/>
              </w:rPr>
              <w:t>20</w:t>
            </w:r>
          </w:p>
        </w:tc>
        <w:tc>
          <w:tcPr>
            <w:tcW w:w="1265" w:type="dxa"/>
            <w:tcBorders>
              <w:top w:val="single" w:sz="8" w:space="0" w:color="auto"/>
              <w:left w:val="nil"/>
              <w:bottom w:val="single" w:sz="8" w:space="0" w:color="auto"/>
              <w:right w:val="single" w:sz="8" w:space="0" w:color="auto"/>
            </w:tcBorders>
            <w:noWrap/>
            <w:vAlign w:val="center"/>
            <w:hideMark/>
          </w:tcPr>
          <w:p w14:paraId="61B7F767" w14:textId="77777777" w:rsidR="00146B70" w:rsidRPr="00BC303D" w:rsidRDefault="00146B70" w:rsidP="00146B70">
            <w:pPr>
              <w:jc w:val="center"/>
              <w:rPr>
                <w:rFonts w:ascii="ＭＳ Ｐゴシック" w:eastAsia="ＭＳ Ｐゴシック" w:hAnsi="ＭＳ Ｐゴシック"/>
                <w:color w:val="000000" w:themeColor="text1"/>
              </w:rPr>
            </w:pPr>
            <w:r w:rsidRPr="00BC303D">
              <w:rPr>
                <w:rFonts w:ascii="ＭＳ Ｐゴシック" w:eastAsia="ＭＳ Ｐゴシック" w:hAnsi="ＭＳ Ｐゴシック"/>
                <w:color w:val="000000" w:themeColor="text1"/>
              </w:rPr>
              <w:t>9</w:t>
            </w:r>
          </w:p>
        </w:tc>
      </w:tr>
      <w:tr w:rsidR="00146B70" w:rsidRPr="00BC303D" w14:paraId="39E98D2F" w14:textId="77777777" w:rsidTr="00146B70">
        <w:trPr>
          <w:trHeight w:val="53"/>
          <w:jc w:val="center"/>
        </w:trPr>
        <w:tc>
          <w:tcPr>
            <w:tcW w:w="1489" w:type="dxa"/>
            <w:vMerge/>
            <w:tcBorders>
              <w:left w:val="single" w:sz="8" w:space="0" w:color="auto"/>
              <w:right w:val="single" w:sz="8" w:space="0" w:color="auto"/>
            </w:tcBorders>
            <w:vAlign w:val="center"/>
          </w:tcPr>
          <w:p w14:paraId="674A90BE" w14:textId="77777777" w:rsidR="00146B70" w:rsidRPr="00BC303D" w:rsidRDefault="00146B70" w:rsidP="00146B70">
            <w:pPr>
              <w:widowControl/>
              <w:jc w:val="left"/>
              <w:rPr>
                <w:rFonts w:ascii="ＭＳ Ｐゴシック" w:eastAsia="ＭＳ Ｐゴシック" w:hAnsi="ＭＳ Ｐゴシック" w:cs="ＭＳ Ｐゴシック"/>
                <w:color w:val="000000" w:themeColor="text1"/>
                <w:kern w:val="0"/>
                <w:szCs w:val="21"/>
              </w:rPr>
            </w:pPr>
          </w:p>
        </w:tc>
        <w:tc>
          <w:tcPr>
            <w:tcW w:w="1265" w:type="dxa"/>
            <w:tcBorders>
              <w:top w:val="single" w:sz="8" w:space="0" w:color="auto"/>
              <w:left w:val="nil"/>
              <w:bottom w:val="single" w:sz="8" w:space="0" w:color="auto"/>
              <w:right w:val="single" w:sz="4" w:space="0" w:color="auto"/>
            </w:tcBorders>
            <w:noWrap/>
            <w:vAlign w:val="center"/>
          </w:tcPr>
          <w:p w14:paraId="329FA99B" w14:textId="2AFF8B76" w:rsidR="00146B70" w:rsidRPr="00146B70" w:rsidRDefault="00146B70" w:rsidP="00146B70">
            <w:pPr>
              <w:jc w:val="center"/>
              <w:rPr>
                <w:rFonts w:ascii="ＭＳ Ｐゴシック" w:eastAsia="ＭＳ Ｐゴシック" w:hAnsi="ＭＳ Ｐゴシック"/>
                <w:color w:val="000000" w:themeColor="text1"/>
                <w:sz w:val="18"/>
                <w:szCs w:val="18"/>
              </w:rPr>
            </w:pPr>
            <w:r w:rsidRPr="00146B70">
              <w:rPr>
                <w:rFonts w:ascii="ＭＳ Ｐゴシック" w:eastAsia="ＭＳ Ｐゴシック" w:hAnsi="ＭＳ Ｐゴシック" w:hint="eastAsia"/>
                <w:color w:val="000000" w:themeColor="text1"/>
                <w:sz w:val="18"/>
                <w:szCs w:val="18"/>
              </w:rPr>
              <w:t>令和</w:t>
            </w:r>
            <w:r>
              <w:rPr>
                <w:rFonts w:ascii="ＭＳ Ｐゴシック" w:eastAsia="ＭＳ Ｐゴシック" w:hAnsi="ＭＳ Ｐゴシック" w:hint="eastAsia"/>
                <w:color w:val="000000" w:themeColor="text1"/>
                <w:sz w:val="18"/>
                <w:szCs w:val="18"/>
              </w:rPr>
              <w:t>５</w:t>
            </w:r>
            <w:r w:rsidRPr="00146B70">
              <w:rPr>
                <w:rFonts w:ascii="ＭＳ Ｐゴシック" w:eastAsia="ＭＳ Ｐゴシック" w:hAnsi="ＭＳ Ｐゴシック" w:hint="eastAsia"/>
                <w:color w:val="000000" w:themeColor="text1"/>
                <w:sz w:val="18"/>
                <w:szCs w:val="18"/>
              </w:rPr>
              <w:t>年度</w:t>
            </w:r>
          </w:p>
        </w:tc>
        <w:tc>
          <w:tcPr>
            <w:tcW w:w="1265" w:type="dxa"/>
            <w:tcBorders>
              <w:top w:val="single" w:sz="8" w:space="0" w:color="auto"/>
              <w:left w:val="nil"/>
              <w:bottom w:val="single" w:sz="8" w:space="0" w:color="auto"/>
              <w:right w:val="single" w:sz="4" w:space="0" w:color="auto"/>
            </w:tcBorders>
            <w:vAlign w:val="center"/>
          </w:tcPr>
          <w:p w14:paraId="323A7E52" w14:textId="3EB09A9D" w:rsidR="00146B70" w:rsidRPr="00BC303D" w:rsidRDefault="00146B70" w:rsidP="00146B70">
            <w:pPr>
              <w:jc w:val="center"/>
              <w:rPr>
                <w:rFonts w:ascii="ＭＳ Ｐゴシック" w:eastAsia="ＭＳ Ｐゴシック" w:hAnsi="ＭＳ Ｐゴシック"/>
                <w:color w:val="000000" w:themeColor="text1"/>
              </w:rPr>
            </w:pPr>
            <w:r>
              <w:rPr>
                <w:rFonts w:ascii="ＭＳ Ｐゴシック" w:eastAsia="ＭＳ Ｐゴシック" w:hAnsi="ＭＳ Ｐゴシック" w:hint="eastAsia"/>
                <w:color w:val="000000" w:themeColor="text1"/>
              </w:rPr>
              <w:t>10</w:t>
            </w:r>
          </w:p>
        </w:tc>
        <w:tc>
          <w:tcPr>
            <w:tcW w:w="1265" w:type="dxa"/>
            <w:tcBorders>
              <w:top w:val="single" w:sz="8" w:space="0" w:color="auto"/>
              <w:left w:val="single" w:sz="4" w:space="0" w:color="auto"/>
              <w:bottom w:val="single" w:sz="8" w:space="0" w:color="auto"/>
              <w:right w:val="single" w:sz="4" w:space="0" w:color="auto"/>
            </w:tcBorders>
            <w:noWrap/>
            <w:vAlign w:val="center"/>
          </w:tcPr>
          <w:p w14:paraId="090CCF8F" w14:textId="28A40F16" w:rsidR="00146B70" w:rsidRPr="00BC303D" w:rsidRDefault="00146B70" w:rsidP="00146B70">
            <w:pPr>
              <w:jc w:val="center"/>
              <w:rPr>
                <w:rFonts w:ascii="ＭＳ Ｐゴシック" w:eastAsia="ＭＳ Ｐゴシック" w:hAnsi="ＭＳ Ｐゴシック"/>
                <w:color w:val="000000" w:themeColor="text1"/>
              </w:rPr>
            </w:pPr>
            <w:r>
              <w:rPr>
                <w:rFonts w:ascii="ＭＳ Ｐゴシック" w:eastAsia="ＭＳ Ｐゴシック" w:hAnsi="ＭＳ Ｐゴシック" w:hint="eastAsia"/>
                <w:color w:val="000000" w:themeColor="text1"/>
              </w:rPr>
              <w:t>8</w:t>
            </w:r>
          </w:p>
        </w:tc>
        <w:tc>
          <w:tcPr>
            <w:tcW w:w="1265" w:type="dxa"/>
            <w:tcBorders>
              <w:top w:val="single" w:sz="8" w:space="0" w:color="auto"/>
              <w:left w:val="nil"/>
              <w:bottom w:val="single" w:sz="8" w:space="0" w:color="auto"/>
              <w:right w:val="single" w:sz="4" w:space="0" w:color="auto"/>
            </w:tcBorders>
            <w:noWrap/>
            <w:vAlign w:val="center"/>
          </w:tcPr>
          <w:p w14:paraId="4B83442A" w14:textId="6C658364" w:rsidR="00146B70" w:rsidRPr="00BC303D" w:rsidRDefault="00146B70" w:rsidP="00146B70">
            <w:pPr>
              <w:jc w:val="center"/>
              <w:rPr>
                <w:rFonts w:ascii="ＭＳ Ｐゴシック" w:eastAsia="ＭＳ Ｐゴシック" w:hAnsi="ＭＳ Ｐゴシック"/>
                <w:color w:val="000000" w:themeColor="text1"/>
              </w:rPr>
            </w:pPr>
            <w:r>
              <w:rPr>
                <w:rFonts w:ascii="ＭＳ Ｐゴシック" w:eastAsia="ＭＳ Ｐゴシック" w:hAnsi="ＭＳ Ｐゴシック" w:hint="eastAsia"/>
                <w:color w:val="000000" w:themeColor="text1"/>
              </w:rPr>
              <w:t>20</w:t>
            </w:r>
          </w:p>
        </w:tc>
        <w:tc>
          <w:tcPr>
            <w:tcW w:w="1265" w:type="dxa"/>
            <w:tcBorders>
              <w:top w:val="single" w:sz="8" w:space="0" w:color="auto"/>
              <w:left w:val="nil"/>
              <w:bottom w:val="single" w:sz="8" w:space="0" w:color="auto"/>
              <w:right w:val="single" w:sz="8" w:space="0" w:color="auto"/>
            </w:tcBorders>
            <w:noWrap/>
            <w:vAlign w:val="center"/>
          </w:tcPr>
          <w:p w14:paraId="05DAE756" w14:textId="798CCDF4" w:rsidR="00146B70" w:rsidRPr="00BC303D" w:rsidRDefault="00146B70" w:rsidP="00146B70">
            <w:pPr>
              <w:jc w:val="center"/>
              <w:rPr>
                <w:rFonts w:ascii="ＭＳ Ｐゴシック" w:eastAsia="ＭＳ Ｐゴシック" w:hAnsi="ＭＳ Ｐゴシック"/>
                <w:color w:val="000000" w:themeColor="text1"/>
              </w:rPr>
            </w:pPr>
            <w:r>
              <w:rPr>
                <w:rFonts w:ascii="ＭＳ Ｐゴシック" w:eastAsia="ＭＳ Ｐゴシック" w:hAnsi="ＭＳ Ｐゴシック" w:hint="eastAsia"/>
                <w:color w:val="000000" w:themeColor="text1"/>
              </w:rPr>
              <w:t>10</w:t>
            </w:r>
          </w:p>
        </w:tc>
      </w:tr>
      <w:tr w:rsidR="00146B70" w:rsidRPr="00BC303D" w14:paraId="61A16357" w14:textId="77777777" w:rsidTr="00146B70">
        <w:trPr>
          <w:trHeight w:val="53"/>
          <w:jc w:val="center"/>
        </w:trPr>
        <w:tc>
          <w:tcPr>
            <w:tcW w:w="1489" w:type="dxa"/>
            <w:vMerge/>
            <w:tcBorders>
              <w:left w:val="single" w:sz="8" w:space="0" w:color="auto"/>
              <w:right w:val="single" w:sz="8" w:space="0" w:color="auto"/>
            </w:tcBorders>
            <w:vAlign w:val="center"/>
          </w:tcPr>
          <w:p w14:paraId="26298C6F" w14:textId="77777777" w:rsidR="00146B70" w:rsidRPr="00BC303D" w:rsidRDefault="00146B70" w:rsidP="00146B70">
            <w:pPr>
              <w:widowControl/>
              <w:jc w:val="left"/>
              <w:rPr>
                <w:rFonts w:ascii="ＭＳ Ｐゴシック" w:eastAsia="ＭＳ Ｐゴシック" w:hAnsi="ＭＳ Ｐゴシック" w:cs="ＭＳ Ｐゴシック"/>
                <w:color w:val="000000" w:themeColor="text1"/>
                <w:kern w:val="0"/>
                <w:szCs w:val="21"/>
              </w:rPr>
            </w:pPr>
          </w:p>
        </w:tc>
        <w:tc>
          <w:tcPr>
            <w:tcW w:w="1265" w:type="dxa"/>
            <w:tcBorders>
              <w:top w:val="single" w:sz="8" w:space="0" w:color="auto"/>
              <w:left w:val="nil"/>
              <w:bottom w:val="single" w:sz="8" w:space="0" w:color="auto"/>
              <w:right w:val="single" w:sz="4" w:space="0" w:color="auto"/>
            </w:tcBorders>
            <w:noWrap/>
            <w:vAlign w:val="center"/>
          </w:tcPr>
          <w:p w14:paraId="22FD52FF" w14:textId="3192C393" w:rsidR="00146B70" w:rsidRPr="00146B70" w:rsidRDefault="00146B70" w:rsidP="00146B70">
            <w:pPr>
              <w:jc w:val="center"/>
              <w:rPr>
                <w:rFonts w:ascii="ＭＳ Ｐゴシック" w:eastAsia="ＭＳ Ｐゴシック" w:hAnsi="ＭＳ Ｐゴシック"/>
                <w:color w:val="000000" w:themeColor="text1"/>
                <w:sz w:val="18"/>
                <w:szCs w:val="18"/>
              </w:rPr>
            </w:pPr>
            <w:r w:rsidRPr="00146B70">
              <w:rPr>
                <w:rFonts w:ascii="ＭＳ Ｐゴシック" w:eastAsia="ＭＳ Ｐゴシック" w:hAnsi="ＭＳ Ｐゴシック" w:hint="eastAsia"/>
                <w:color w:val="000000" w:themeColor="text1"/>
                <w:sz w:val="18"/>
                <w:szCs w:val="18"/>
              </w:rPr>
              <w:t>令和</w:t>
            </w:r>
            <w:r>
              <w:rPr>
                <w:rFonts w:ascii="ＭＳ Ｐゴシック" w:eastAsia="ＭＳ Ｐゴシック" w:hAnsi="ＭＳ Ｐゴシック" w:hint="eastAsia"/>
                <w:color w:val="000000" w:themeColor="text1"/>
                <w:sz w:val="18"/>
                <w:szCs w:val="18"/>
              </w:rPr>
              <w:t>６</w:t>
            </w:r>
            <w:r w:rsidRPr="00146B70">
              <w:rPr>
                <w:rFonts w:ascii="ＭＳ Ｐゴシック" w:eastAsia="ＭＳ Ｐゴシック" w:hAnsi="ＭＳ Ｐゴシック" w:hint="eastAsia"/>
                <w:color w:val="000000" w:themeColor="text1"/>
                <w:sz w:val="18"/>
                <w:szCs w:val="18"/>
              </w:rPr>
              <w:t>年度</w:t>
            </w:r>
          </w:p>
        </w:tc>
        <w:tc>
          <w:tcPr>
            <w:tcW w:w="1265" w:type="dxa"/>
            <w:tcBorders>
              <w:top w:val="single" w:sz="8" w:space="0" w:color="auto"/>
              <w:left w:val="nil"/>
              <w:bottom w:val="single" w:sz="8" w:space="0" w:color="auto"/>
              <w:right w:val="single" w:sz="4" w:space="0" w:color="auto"/>
            </w:tcBorders>
            <w:vAlign w:val="center"/>
          </w:tcPr>
          <w:p w14:paraId="6B65BDDA" w14:textId="182844F1" w:rsidR="00146B70" w:rsidRPr="00BC303D" w:rsidRDefault="00146B70" w:rsidP="00146B70">
            <w:pPr>
              <w:jc w:val="center"/>
              <w:rPr>
                <w:rFonts w:ascii="ＭＳ Ｐゴシック" w:eastAsia="ＭＳ Ｐゴシック" w:hAnsi="ＭＳ Ｐゴシック"/>
                <w:color w:val="000000" w:themeColor="text1"/>
              </w:rPr>
            </w:pPr>
            <w:r>
              <w:rPr>
                <w:rFonts w:ascii="ＭＳ Ｐゴシック" w:eastAsia="ＭＳ Ｐゴシック" w:hAnsi="ＭＳ Ｐゴシック" w:hint="eastAsia"/>
                <w:color w:val="000000" w:themeColor="text1"/>
              </w:rPr>
              <w:t>6</w:t>
            </w:r>
          </w:p>
        </w:tc>
        <w:tc>
          <w:tcPr>
            <w:tcW w:w="1265" w:type="dxa"/>
            <w:tcBorders>
              <w:top w:val="single" w:sz="8" w:space="0" w:color="auto"/>
              <w:left w:val="single" w:sz="4" w:space="0" w:color="auto"/>
              <w:bottom w:val="single" w:sz="8" w:space="0" w:color="auto"/>
              <w:right w:val="single" w:sz="4" w:space="0" w:color="auto"/>
            </w:tcBorders>
            <w:noWrap/>
            <w:vAlign w:val="center"/>
          </w:tcPr>
          <w:p w14:paraId="39313D65" w14:textId="38E39443" w:rsidR="00146B70" w:rsidRPr="00BC303D" w:rsidRDefault="00146B70" w:rsidP="00146B70">
            <w:pPr>
              <w:jc w:val="center"/>
              <w:rPr>
                <w:rFonts w:ascii="ＭＳ Ｐゴシック" w:eastAsia="ＭＳ Ｐゴシック" w:hAnsi="ＭＳ Ｐゴシック"/>
                <w:color w:val="000000" w:themeColor="text1"/>
              </w:rPr>
            </w:pPr>
            <w:r>
              <w:rPr>
                <w:rFonts w:ascii="ＭＳ Ｐゴシック" w:eastAsia="ＭＳ Ｐゴシック" w:hAnsi="ＭＳ Ｐゴシック" w:hint="eastAsia"/>
                <w:color w:val="000000" w:themeColor="text1"/>
              </w:rPr>
              <w:t>6</w:t>
            </w:r>
          </w:p>
        </w:tc>
        <w:tc>
          <w:tcPr>
            <w:tcW w:w="1265" w:type="dxa"/>
            <w:tcBorders>
              <w:top w:val="single" w:sz="8" w:space="0" w:color="auto"/>
              <w:left w:val="nil"/>
              <w:bottom w:val="single" w:sz="8" w:space="0" w:color="auto"/>
              <w:right w:val="single" w:sz="4" w:space="0" w:color="auto"/>
            </w:tcBorders>
            <w:noWrap/>
            <w:vAlign w:val="center"/>
          </w:tcPr>
          <w:p w14:paraId="310D266E" w14:textId="61B7CCD9" w:rsidR="00146B70" w:rsidRPr="00BC303D" w:rsidRDefault="00146B70" w:rsidP="00146B70">
            <w:pPr>
              <w:jc w:val="center"/>
              <w:rPr>
                <w:rFonts w:ascii="ＭＳ Ｐゴシック" w:eastAsia="ＭＳ Ｐゴシック" w:hAnsi="ＭＳ Ｐゴシック"/>
                <w:color w:val="000000" w:themeColor="text1"/>
              </w:rPr>
            </w:pPr>
            <w:r>
              <w:rPr>
                <w:rFonts w:ascii="ＭＳ Ｐゴシック" w:eastAsia="ＭＳ Ｐゴシック" w:hAnsi="ＭＳ Ｐゴシック" w:hint="eastAsia"/>
                <w:color w:val="000000" w:themeColor="text1"/>
              </w:rPr>
              <w:t>20</w:t>
            </w:r>
          </w:p>
        </w:tc>
        <w:tc>
          <w:tcPr>
            <w:tcW w:w="1265" w:type="dxa"/>
            <w:tcBorders>
              <w:top w:val="single" w:sz="8" w:space="0" w:color="auto"/>
              <w:left w:val="nil"/>
              <w:bottom w:val="single" w:sz="8" w:space="0" w:color="auto"/>
              <w:right w:val="single" w:sz="8" w:space="0" w:color="auto"/>
            </w:tcBorders>
            <w:noWrap/>
            <w:vAlign w:val="center"/>
          </w:tcPr>
          <w:p w14:paraId="60882286" w14:textId="2A9D3603" w:rsidR="00146B70" w:rsidRPr="00BC303D" w:rsidRDefault="00146B70" w:rsidP="00146B70">
            <w:pPr>
              <w:jc w:val="center"/>
              <w:rPr>
                <w:rFonts w:ascii="ＭＳ Ｐゴシック" w:eastAsia="ＭＳ Ｐゴシック" w:hAnsi="ＭＳ Ｐゴシック"/>
                <w:color w:val="000000" w:themeColor="text1"/>
              </w:rPr>
            </w:pPr>
            <w:r>
              <w:rPr>
                <w:rFonts w:ascii="ＭＳ Ｐゴシック" w:eastAsia="ＭＳ Ｐゴシック" w:hAnsi="ＭＳ Ｐゴシック" w:hint="eastAsia"/>
                <w:color w:val="000000" w:themeColor="text1"/>
              </w:rPr>
              <w:t>13</w:t>
            </w:r>
          </w:p>
        </w:tc>
      </w:tr>
      <w:tr w:rsidR="00146B70" w:rsidRPr="00BC303D" w14:paraId="69D108C9" w14:textId="77777777" w:rsidTr="00146B70">
        <w:trPr>
          <w:trHeight w:val="53"/>
          <w:jc w:val="center"/>
        </w:trPr>
        <w:tc>
          <w:tcPr>
            <w:tcW w:w="1489" w:type="dxa"/>
            <w:vMerge/>
            <w:tcBorders>
              <w:left w:val="single" w:sz="8" w:space="0" w:color="auto"/>
              <w:bottom w:val="single" w:sz="8" w:space="0" w:color="auto"/>
              <w:right w:val="single" w:sz="8" w:space="0" w:color="auto"/>
            </w:tcBorders>
            <w:vAlign w:val="center"/>
          </w:tcPr>
          <w:p w14:paraId="5CCA42F0" w14:textId="77777777" w:rsidR="00146B70" w:rsidRPr="00BC303D" w:rsidRDefault="00146B70" w:rsidP="00146B70">
            <w:pPr>
              <w:widowControl/>
              <w:jc w:val="left"/>
              <w:rPr>
                <w:rFonts w:ascii="ＭＳ Ｐゴシック" w:eastAsia="ＭＳ Ｐゴシック" w:hAnsi="ＭＳ Ｐゴシック" w:cs="ＭＳ Ｐゴシック"/>
                <w:color w:val="000000" w:themeColor="text1"/>
                <w:kern w:val="0"/>
                <w:szCs w:val="21"/>
              </w:rPr>
            </w:pPr>
          </w:p>
        </w:tc>
        <w:tc>
          <w:tcPr>
            <w:tcW w:w="1265" w:type="dxa"/>
            <w:tcBorders>
              <w:top w:val="single" w:sz="8" w:space="0" w:color="auto"/>
              <w:left w:val="nil"/>
              <w:bottom w:val="single" w:sz="8" w:space="0" w:color="auto"/>
              <w:right w:val="single" w:sz="4" w:space="0" w:color="auto"/>
            </w:tcBorders>
            <w:noWrap/>
            <w:vAlign w:val="center"/>
          </w:tcPr>
          <w:p w14:paraId="5676C794" w14:textId="48D09903" w:rsidR="00146B70" w:rsidRPr="00146B70" w:rsidRDefault="00146B70" w:rsidP="00146B70">
            <w:pPr>
              <w:jc w:val="center"/>
              <w:rPr>
                <w:rFonts w:ascii="ＭＳ Ｐゴシック" w:eastAsia="ＭＳ Ｐゴシック" w:hAnsi="ＭＳ Ｐゴシック"/>
                <w:color w:val="000000" w:themeColor="text1"/>
                <w:sz w:val="18"/>
                <w:szCs w:val="18"/>
              </w:rPr>
            </w:pPr>
            <w:r w:rsidRPr="00146B70">
              <w:rPr>
                <w:rFonts w:ascii="ＭＳ Ｐゴシック" w:eastAsia="ＭＳ Ｐゴシック" w:hAnsi="ＭＳ Ｐゴシック" w:hint="eastAsia"/>
                <w:color w:val="000000" w:themeColor="text1"/>
                <w:sz w:val="18"/>
                <w:szCs w:val="18"/>
              </w:rPr>
              <w:t>令和</w:t>
            </w:r>
            <w:r>
              <w:rPr>
                <w:rFonts w:ascii="ＭＳ Ｐゴシック" w:eastAsia="ＭＳ Ｐゴシック" w:hAnsi="ＭＳ Ｐゴシック" w:hint="eastAsia"/>
                <w:color w:val="000000" w:themeColor="text1"/>
                <w:sz w:val="18"/>
                <w:szCs w:val="18"/>
              </w:rPr>
              <w:t>７</w:t>
            </w:r>
            <w:r w:rsidRPr="00146B70">
              <w:rPr>
                <w:rFonts w:ascii="ＭＳ Ｐゴシック" w:eastAsia="ＭＳ Ｐゴシック" w:hAnsi="ＭＳ Ｐゴシック" w:hint="eastAsia"/>
                <w:color w:val="000000" w:themeColor="text1"/>
                <w:sz w:val="18"/>
                <w:szCs w:val="18"/>
              </w:rPr>
              <w:t>年度</w:t>
            </w:r>
          </w:p>
        </w:tc>
        <w:tc>
          <w:tcPr>
            <w:tcW w:w="1265" w:type="dxa"/>
            <w:tcBorders>
              <w:top w:val="single" w:sz="8" w:space="0" w:color="auto"/>
              <w:left w:val="nil"/>
              <w:bottom w:val="single" w:sz="8" w:space="0" w:color="auto"/>
              <w:right w:val="single" w:sz="4" w:space="0" w:color="auto"/>
            </w:tcBorders>
            <w:vAlign w:val="center"/>
          </w:tcPr>
          <w:p w14:paraId="25D3632A" w14:textId="5BE9851A" w:rsidR="00146B70" w:rsidRPr="00BC303D" w:rsidRDefault="00146B70" w:rsidP="00146B70">
            <w:pPr>
              <w:jc w:val="center"/>
              <w:rPr>
                <w:rFonts w:ascii="ＭＳ Ｐゴシック" w:eastAsia="ＭＳ Ｐゴシック" w:hAnsi="ＭＳ Ｐゴシック"/>
                <w:color w:val="000000" w:themeColor="text1"/>
              </w:rPr>
            </w:pPr>
            <w:r>
              <w:rPr>
                <w:rFonts w:ascii="ＭＳ Ｐゴシック" w:eastAsia="ＭＳ Ｐゴシック" w:hAnsi="ＭＳ Ｐゴシック" w:hint="eastAsia"/>
                <w:color w:val="000000" w:themeColor="text1"/>
              </w:rPr>
              <w:t>5</w:t>
            </w:r>
          </w:p>
        </w:tc>
        <w:tc>
          <w:tcPr>
            <w:tcW w:w="1265" w:type="dxa"/>
            <w:tcBorders>
              <w:top w:val="single" w:sz="8" w:space="0" w:color="auto"/>
              <w:left w:val="single" w:sz="4" w:space="0" w:color="auto"/>
              <w:bottom w:val="single" w:sz="8" w:space="0" w:color="auto"/>
              <w:right w:val="single" w:sz="4" w:space="0" w:color="auto"/>
            </w:tcBorders>
            <w:noWrap/>
            <w:vAlign w:val="center"/>
          </w:tcPr>
          <w:p w14:paraId="39901966" w14:textId="0DBB9CF1" w:rsidR="00146B70" w:rsidRPr="00BC303D" w:rsidRDefault="00146B70" w:rsidP="00146B70">
            <w:pPr>
              <w:jc w:val="center"/>
              <w:rPr>
                <w:rFonts w:ascii="ＭＳ Ｐゴシック" w:eastAsia="ＭＳ Ｐゴシック" w:hAnsi="ＭＳ Ｐゴシック"/>
                <w:color w:val="000000" w:themeColor="text1"/>
              </w:rPr>
            </w:pPr>
            <w:r>
              <w:rPr>
                <w:rFonts w:ascii="ＭＳ Ｐゴシック" w:eastAsia="ＭＳ Ｐゴシック" w:hAnsi="ＭＳ Ｐゴシック" w:hint="eastAsia"/>
                <w:color w:val="000000" w:themeColor="text1"/>
              </w:rPr>
              <w:t>5</w:t>
            </w:r>
          </w:p>
        </w:tc>
        <w:tc>
          <w:tcPr>
            <w:tcW w:w="1265" w:type="dxa"/>
            <w:tcBorders>
              <w:top w:val="single" w:sz="8" w:space="0" w:color="auto"/>
              <w:left w:val="nil"/>
              <w:bottom w:val="single" w:sz="8" w:space="0" w:color="auto"/>
              <w:right w:val="single" w:sz="4" w:space="0" w:color="auto"/>
            </w:tcBorders>
            <w:noWrap/>
            <w:vAlign w:val="center"/>
          </w:tcPr>
          <w:p w14:paraId="682B4168" w14:textId="571BF7A9" w:rsidR="00146B70" w:rsidRPr="00BC303D" w:rsidRDefault="00146B70" w:rsidP="00146B70">
            <w:pPr>
              <w:jc w:val="center"/>
              <w:rPr>
                <w:rFonts w:ascii="ＭＳ Ｐゴシック" w:eastAsia="ＭＳ Ｐゴシック" w:hAnsi="ＭＳ Ｐゴシック"/>
                <w:color w:val="000000" w:themeColor="text1"/>
              </w:rPr>
            </w:pPr>
            <w:r>
              <w:rPr>
                <w:rFonts w:ascii="ＭＳ Ｐゴシック" w:eastAsia="ＭＳ Ｐゴシック" w:hAnsi="ＭＳ Ｐゴシック" w:hint="eastAsia"/>
                <w:color w:val="000000" w:themeColor="text1"/>
              </w:rPr>
              <w:t>19</w:t>
            </w:r>
          </w:p>
        </w:tc>
        <w:tc>
          <w:tcPr>
            <w:tcW w:w="1265" w:type="dxa"/>
            <w:tcBorders>
              <w:top w:val="single" w:sz="8" w:space="0" w:color="auto"/>
              <w:left w:val="nil"/>
              <w:bottom w:val="single" w:sz="8" w:space="0" w:color="auto"/>
              <w:right w:val="single" w:sz="8" w:space="0" w:color="auto"/>
            </w:tcBorders>
            <w:noWrap/>
            <w:vAlign w:val="center"/>
          </w:tcPr>
          <w:p w14:paraId="5E792D70" w14:textId="35E5BD4D" w:rsidR="00146B70" w:rsidRPr="00BC303D" w:rsidRDefault="00146B70" w:rsidP="00146B70">
            <w:pPr>
              <w:jc w:val="center"/>
              <w:rPr>
                <w:rFonts w:ascii="ＭＳ Ｐゴシック" w:eastAsia="ＭＳ Ｐゴシック" w:hAnsi="ＭＳ Ｐゴシック"/>
                <w:color w:val="000000" w:themeColor="text1"/>
              </w:rPr>
            </w:pPr>
            <w:r>
              <w:rPr>
                <w:rFonts w:ascii="ＭＳ Ｐゴシック" w:eastAsia="ＭＳ Ｐゴシック" w:hAnsi="ＭＳ Ｐゴシック" w:hint="eastAsia"/>
                <w:color w:val="000000" w:themeColor="text1"/>
              </w:rPr>
              <w:t>13</w:t>
            </w:r>
          </w:p>
        </w:tc>
      </w:tr>
    </w:tbl>
    <w:p w14:paraId="7D692DD7" w14:textId="742C0AF7" w:rsidR="00D10167" w:rsidRPr="00BC303D" w:rsidRDefault="00D10167" w:rsidP="00A24167">
      <w:pPr>
        <w:ind w:right="-1" w:firstLineChars="2300" w:firstLine="3680"/>
        <w:jc w:val="right"/>
        <w:rPr>
          <w:rFonts w:ascii="ＭＳ ゴシック" w:eastAsia="ＭＳ ゴシック" w:hAnsi="ＭＳ ゴシック"/>
          <w:color w:val="000000" w:themeColor="text1"/>
          <w:sz w:val="16"/>
        </w:rPr>
      </w:pPr>
      <w:r w:rsidRPr="00BC303D">
        <w:rPr>
          <w:rFonts w:ascii="ＭＳ ゴシック" w:eastAsia="ＭＳ ゴシック" w:hAnsi="ＭＳ ゴシック" w:hint="eastAsia"/>
          <w:color w:val="000000" w:themeColor="text1"/>
          <w:sz w:val="16"/>
        </w:rPr>
        <w:t>（府健康医療部健康推進室国民健康保険課調査）</w:t>
      </w:r>
    </w:p>
    <w:p w14:paraId="47108D30" w14:textId="77777777" w:rsidR="00D10167" w:rsidRPr="00BC303D" w:rsidRDefault="00D10167" w:rsidP="00D10167">
      <w:pPr>
        <w:rPr>
          <w:rFonts w:ascii="ＭＳ ゴシック" w:eastAsia="ＭＳ ゴシック" w:hAnsi="ＭＳ ゴシック"/>
          <w:color w:val="000000" w:themeColor="text1"/>
        </w:rPr>
      </w:pPr>
    </w:p>
    <w:p w14:paraId="61053C7B" w14:textId="3827A05C" w:rsidR="00D10167" w:rsidRPr="00146B70" w:rsidRDefault="00D10167" w:rsidP="00F82BBD">
      <w:pPr>
        <w:ind w:firstLineChars="300" w:firstLine="540"/>
        <w:rPr>
          <w:rFonts w:ascii="ＭＳ ゴシック" w:eastAsia="ＭＳ ゴシック" w:hAnsi="ＭＳ ゴシック"/>
          <w:color w:val="EE0000"/>
          <w:sz w:val="18"/>
          <w:szCs w:val="18"/>
          <w:u w:val="single"/>
        </w:rPr>
      </w:pPr>
      <w:r w:rsidRPr="00146B70">
        <w:rPr>
          <w:rFonts w:ascii="ＭＳ ゴシック" w:eastAsia="ＭＳ ゴシック" w:hAnsi="ＭＳ ゴシック" w:hint="eastAsia"/>
          <w:color w:val="EE0000"/>
          <w:sz w:val="18"/>
          <w:szCs w:val="18"/>
          <w:u w:val="single"/>
        </w:rPr>
        <w:t>図1</w:t>
      </w:r>
      <w:r w:rsidRPr="00146B70">
        <w:rPr>
          <w:rFonts w:ascii="ＭＳ ゴシック" w:eastAsia="ＭＳ ゴシック" w:hAnsi="ＭＳ ゴシック"/>
          <w:color w:val="EE0000"/>
          <w:sz w:val="18"/>
          <w:szCs w:val="18"/>
          <w:u w:val="single"/>
        </w:rPr>
        <w:t>4</w:t>
      </w:r>
      <w:r w:rsidRPr="00146B70">
        <w:rPr>
          <w:rFonts w:ascii="ＭＳ ゴシック" w:eastAsia="ＭＳ ゴシック" w:hAnsi="ＭＳ ゴシック" w:hint="eastAsia"/>
          <w:color w:val="EE0000"/>
          <w:sz w:val="18"/>
          <w:szCs w:val="18"/>
          <w:u w:val="single"/>
        </w:rPr>
        <w:t xml:space="preserve">　特定健診・特定保健指導の実施状況の推移</w:t>
      </w:r>
    </w:p>
    <w:p w14:paraId="20EE36EB" w14:textId="29FE625F" w:rsidR="00F82BBD" w:rsidRPr="00BC303D" w:rsidRDefault="00146B70" w:rsidP="00A24167">
      <w:pPr>
        <w:jc w:val="center"/>
        <w:rPr>
          <w:rFonts w:ascii="ＭＳ ゴシック" w:eastAsia="ＭＳ ゴシック" w:hAnsi="ＭＳ ゴシック"/>
          <w:color w:val="000000" w:themeColor="text1"/>
          <w:sz w:val="18"/>
          <w:szCs w:val="18"/>
        </w:rPr>
      </w:pPr>
      <w:r w:rsidRPr="002E6EE7">
        <w:rPr>
          <w:rFonts w:ascii="ＭＳ 明朝" w:eastAsia="ＭＳ 明朝" w:hAnsi="ＭＳ ゴシック" w:cs="Times New Roman"/>
          <w:noProof/>
          <w:szCs w:val="21"/>
        </w:rPr>
        <w:drawing>
          <wp:inline distT="0" distB="0" distL="0" distR="0" wp14:anchorId="1F10990D" wp14:editId="3E80DBEB">
            <wp:extent cx="4418330" cy="2719405"/>
            <wp:effectExtent l="0" t="0" r="1270" b="5080"/>
            <wp:docPr id="185203252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032529" name=""/>
                    <pic:cNvPicPr/>
                  </pic:nvPicPr>
                  <pic:blipFill rotWithShape="1">
                    <a:blip r:embed="rId34"/>
                    <a:srcRect b="5568"/>
                    <a:stretch>
                      <a:fillRect/>
                    </a:stretch>
                  </pic:blipFill>
                  <pic:spPr bwMode="auto">
                    <a:xfrm>
                      <a:off x="0" y="0"/>
                      <a:ext cx="4449635" cy="2738672"/>
                    </a:xfrm>
                    <a:prstGeom prst="rect">
                      <a:avLst/>
                    </a:prstGeom>
                    <a:ln>
                      <a:noFill/>
                    </a:ln>
                    <a:extLst>
                      <a:ext uri="{53640926-AAD7-44D8-BBD7-CCE9431645EC}">
                        <a14:shadowObscured xmlns:a14="http://schemas.microsoft.com/office/drawing/2010/main"/>
                      </a:ext>
                    </a:extLst>
                  </pic:spPr>
                </pic:pic>
              </a:graphicData>
            </a:graphic>
          </wp:inline>
        </w:drawing>
      </w:r>
    </w:p>
    <w:p w14:paraId="4CA08271" w14:textId="340E132D" w:rsidR="00D10167" w:rsidRPr="00BC303D" w:rsidRDefault="00D10167" w:rsidP="00A24167">
      <w:pPr>
        <w:ind w:firstLineChars="1300" w:firstLine="2080"/>
        <w:jc w:val="right"/>
        <w:rPr>
          <w:rFonts w:ascii="ＭＳ ゴシック" w:eastAsia="ＭＳ ゴシック" w:hAnsi="ＭＳ ゴシック"/>
          <w:color w:val="000000" w:themeColor="text1"/>
          <w:sz w:val="18"/>
          <w:szCs w:val="18"/>
        </w:rPr>
      </w:pPr>
      <w:r w:rsidRPr="00BC303D">
        <w:rPr>
          <w:rFonts w:ascii="ＭＳ ゴシック" w:eastAsia="ＭＳ ゴシック" w:hAnsi="ＭＳ ゴシック" w:hint="eastAsia"/>
          <w:color w:val="000000" w:themeColor="text1"/>
          <w:sz w:val="16"/>
          <w:szCs w:val="18"/>
        </w:rPr>
        <w:t>出典：</w:t>
      </w:r>
      <w:r w:rsidR="00146B70">
        <w:rPr>
          <w:rFonts w:ascii="ＭＳ ゴシック" w:eastAsia="ＭＳ ゴシック" w:hAnsi="ＭＳ ゴシック" w:hint="eastAsia"/>
          <w:color w:val="EE0000"/>
          <w:sz w:val="16"/>
          <w:szCs w:val="18"/>
          <w:u w:val="single"/>
        </w:rPr>
        <w:t>ＫＤＢ</w:t>
      </w:r>
      <w:r w:rsidR="00146B70" w:rsidRPr="00146B70">
        <w:rPr>
          <w:rFonts w:ascii="ＭＳ ゴシック" w:eastAsia="ＭＳ ゴシック" w:hAnsi="ＭＳ ゴシック" w:hint="eastAsia"/>
          <w:color w:val="EE0000"/>
          <w:sz w:val="16"/>
          <w:szCs w:val="18"/>
          <w:u w:val="single"/>
        </w:rPr>
        <w:t xml:space="preserve">データ　</w:t>
      </w:r>
      <w:r w:rsidRPr="00146B70">
        <w:rPr>
          <w:rFonts w:ascii="ＭＳ ゴシック" w:eastAsia="ＭＳ ゴシック" w:hAnsi="ＭＳ ゴシック" w:hint="eastAsia"/>
          <w:color w:val="EE0000"/>
          <w:sz w:val="16"/>
          <w:szCs w:val="18"/>
          <w:u w:val="single"/>
        </w:rPr>
        <w:t>特定健診</w:t>
      </w:r>
      <w:r w:rsidR="00146B70" w:rsidRPr="00146B70">
        <w:rPr>
          <w:rFonts w:ascii="ＭＳ ゴシック" w:eastAsia="ＭＳ ゴシック" w:hAnsi="ＭＳ ゴシック" w:hint="eastAsia"/>
          <w:color w:val="EE0000"/>
          <w:sz w:val="16"/>
          <w:szCs w:val="18"/>
          <w:u w:val="single"/>
        </w:rPr>
        <w:t>結果総括表及び特定</w:t>
      </w:r>
      <w:r w:rsidRPr="00146B70">
        <w:rPr>
          <w:rFonts w:ascii="ＭＳ ゴシック" w:eastAsia="ＭＳ ゴシック" w:hAnsi="ＭＳ ゴシック" w:hint="eastAsia"/>
          <w:color w:val="EE0000"/>
          <w:sz w:val="16"/>
          <w:szCs w:val="18"/>
          <w:u w:val="single"/>
        </w:rPr>
        <w:t>保健指導</w:t>
      </w:r>
      <w:r w:rsidR="00146B70" w:rsidRPr="00146B70">
        <w:rPr>
          <w:rFonts w:ascii="ＭＳ ゴシック" w:eastAsia="ＭＳ ゴシック" w:hAnsi="ＭＳ ゴシック" w:hint="eastAsia"/>
          <w:color w:val="EE0000"/>
          <w:sz w:val="16"/>
          <w:szCs w:val="18"/>
          <w:u w:val="single"/>
        </w:rPr>
        <w:t>結果総括表</w:t>
      </w:r>
    </w:p>
    <w:p w14:paraId="44B90237" w14:textId="77777777" w:rsidR="00714664" w:rsidRPr="00BC303D" w:rsidRDefault="00714664" w:rsidP="00714664">
      <w:pPr>
        <w:ind w:firstLineChars="300" w:firstLine="540"/>
        <w:rPr>
          <w:rFonts w:ascii="ＭＳ ゴシック" w:eastAsia="ＭＳ ゴシック" w:hAnsi="ＭＳ ゴシック"/>
          <w:color w:val="000000" w:themeColor="text1"/>
          <w:sz w:val="18"/>
          <w:szCs w:val="18"/>
        </w:rPr>
      </w:pPr>
    </w:p>
    <w:p w14:paraId="0896D7AB" w14:textId="77777777" w:rsidR="00714664" w:rsidRPr="00146B70" w:rsidRDefault="00714664" w:rsidP="00714664">
      <w:pPr>
        <w:ind w:firstLineChars="300" w:firstLine="540"/>
        <w:rPr>
          <w:rFonts w:ascii="ＭＳ ゴシック" w:eastAsia="ＭＳ ゴシック" w:hAnsi="ＭＳ ゴシック"/>
          <w:color w:val="EE0000"/>
          <w:sz w:val="18"/>
          <w:szCs w:val="18"/>
          <w:u w:val="single"/>
        </w:rPr>
      </w:pPr>
      <w:r w:rsidRPr="00146B70">
        <w:rPr>
          <w:rFonts w:ascii="ＭＳ ゴシック" w:eastAsia="ＭＳ ゴシック" w:hAnsi="ＭＳ ゴシック" w:hint="eastAsia"/>
          <w:color w:val="EE0000"/>
          <w:sz w:val="18"/>
          <w:szCs w:val="18"/>
          <w:u w:val="single"/>
        </w:rPr>
        <w:t>表1</w:t>
      </w:r>
      <w:r w:rsidRPr="00146B70">
        <w:rPr>
          <w:rFonts w:ascii="ＭＳ ゴシック" w:eastAsia="ＭＳ ゴシック" w:hAnsi="ＭＳ ゴシック"/>
          <w:color w:val="EE0000"/>
          <w:sz w:val="18"/>
          <w:szCs w:val="18"/>
          <w:u w:val="single"/>
        </w:rPr>
        <w:t>2</w:t>
      </w:r>
      <w:r w:rsidRPr="00146B70">
        <w:rPr>
          <w:rFonts w:ascii="ＭＳ ゴシック" w:eastAsia="ＭＳ ゴシック" w:hAnsi="ＭＳ ゴシック" w:hint="eastAsia"/>
          <w:color w:val="EE0000"/>
          <w:sz w:val="18"/>
          <w:szCs w:val="18"/>
          <w:u w:val="single"/>
        </w:rPr>
        <w:t xml:space="preserve">　糖尿病性腎症重症化予防事業の実施状況</w:t>
      </w:r>
    </w:p>
    <w:p w14:paraId="1DDC6CE0" w14:textId="11DD6297" w:rsidR="00714664" w:rsidRPr="00A64C9B" w:rsidRDefault="00A64C9B" w:rsidP="00A24167">
      <w:pPr>
        <w:jc w:val="center"/>
        <w:rPr>
          <w:rFonts w:ascii="ＭＳ ゴシック" w:eastAsia="ＭＳ ゴシック" w:hAnsi="ＭＳ ゴシック"/>
          <w:color w:val="000000" w:themeColor="text1"/>
        </w:rPr>
      </w:pPr>
      <w:r>
        <w:rPr>
          <w:rFonts w:ascii="ＭＳ ゴシック" w:eastAsia="ＭＳ ゴシック" w:hAnsi="ＭＳ ゴシック"/>
          <w:noProof/>
          <w:color w:val="000000" w:themeColor="text1"/>
        </w:rPr>
        <w:drawing>
          <wp:inline distT="0" distB="0" distL="0" distR="0" wp14:anchorId="7F832046" wp14:editId="7739CD43">
            <wp:extent cx="4015740" cy="3429465"/>
            <wp:effectExtent l="0" t="0" r="3810" b="0"/>
            <wp:docPr id="247298102" name="図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022453" cy="3435198"/>
                    </a:xfrm>
                    <a:prstGeom prst="rect">
                      <a:avLst/>
                    </a:prstGeom>
                    <a:noFill/>
                    <a:ln>
                      <a:noFill/>
                    </a:ln>
                  </pic:spPr>
                </pic:pic>
              </a:graphicData>
            </a:graphic>
          </wp:inline>
        </w:drawing>
      </w:r>
    </w:p>
    <w:p w14:paraId="73E096B4" w14:textId="7BC32E7C" w:rsidR="00714664" w:rsidRPr="00BC303D" w:rsidRDefault="0032096A" w:rsidP="004309F1">
      <w:pPr>
        <w:jc w:val="right"/>
        <w:rPr>
          <w:rFonts w:ascii="ＭＳ ゴシック" w:eastAsia="ＭＳ ゴシック" w:hAnsi="ＭＳ ゴシック"/>
          <w:color w:val="000000" w:themeColor="text1"/>
          <w:sz w:val="18"/>
          <w:szCs w:val="20"/>
        </w:rPr>
      </w:pPr>
      <w:r w:rsidRPr="00BC303D">
        <w:rPr>
          <w:rFonts w:ascii="ＭＳ ゴシック" w:eastAsia="ＭＳ ゴシック" w:hAnsi="ＭＳ ゴシック" w:cs="Times New Roman" w:hint="eastAsia"/>
          <w:color w:val="000000" w:themeColor="text1"/>
          <w:sz w:val="18"/>
          <w:szCs w:val="18"/>
        </w:rPr>
        <w:t>（府健康医療部健康推進室国民健康保険課調査）</w:t>
      </w:r>
    </w:p>
    <w:p w14:paraId="0A02798B" w14:textId="77777777" w:rsidR="00D10167" w:rsidRPr="00BC303D" w:rsidRDefault="00D10167" w:rsidP="00351959">
      <w:pPr>
        <w:widowControl/>
        <w:ind w:firstLineChars="100" w:firstLine="210"/>
        <w:rPr>
          <w:rFonts w:ascii="ＭＳ ゴシック" w:eastAsia="ＭＳ ゴシック" w:hAnsi="ＭＳ ゴシック" w:cs="Times New Roman"/>
          <w:color w:val="000000" w:themeColor="text1"/>
        </w:rPr>
      </w:pPr>
      <w:r w:rsidRPr="00BC303D">
        <w:rPr>
          <w:rFonts w:ascii="ＭＳ ゴシック" w:eastAsia="ＭＳ ゴシック" w:hAnsi="ＭＳ ゴシック" w:cs="Times New Roman" w:hint="eastAsia"/>
          <w:color w:val="000000" w:themeColor="text1"/>
        </w:rPr>
        <w:lastRenderedPageBreak/>
        <w:t>２　医療費の適正化に向けた取組及び医療費適正化計画との関係</w:t>
      </w:r>
    </w:p>
    <w:p w14:paraId="1BFD909B" w14:textId="77777777" w:rsidR="00D10167" w:rsidRPr="00BC303D" w:rsidRDefault="00D10167" w:rsidP="00D10167">
      <w:pPr>
        <w:widowControl/>
        <w:ind w:leftChars="200" w:left="420" w:firstLineChars="100" w:firstLine="210"/>
        <w:rPr>
          <w:rFonts w:ascii="ＭＳ 明朝" w:eastAsia="ＭＳ 明朝" w:hAnsi="ＭＳ ゴシック" w:cs="Times New Roman"/>
          <w:color w:val="000000" w:themeColor="text1"/>
        </w:rPr>
      </w:pPr>
      <w:r w:rsidRPr="00BC303D">
        <w:rPr>
          <w:rFonts w:ascii="ＭＳ 明朝" w:eastAsia="ＭＳ 明朝" w:hAnsi="ＭＳ 明朝" w:cs="Times New Roman" w:hint="eastAsia"/>
          <w:color w:val="000000" w:themeColor="text1"/>
        </w:rPr>
        <w:t>医療保険制度全体を持続可能なものとし、生命と健康に対する府民の安心を確保するためには、必要な医療を確保しつつ、いかに</w:t>
      </w:r>
      <w:r w:rsidRPr="00BC303D">
        <w:rPr>
          <w:rFonts w:ascii="ＭＳ 明朝" w:eastAsia="ＭＳ 明朝" w:hAnsi="ＭＳ ゴシック" w:cs="Times New Roman" w:hint="eastAsia"/>
          <w:color w:val="000000" w:themeColor="text1"/>
        </w:rPr>
        <w:t>医療費の伸びを抑制していくかとの大きな課題に対し、予防・健康づくり等を着実に進めていくことが重要となる。</w:t>
      </w:r>
    </w:p>
    <w:p w14:paraId="69A14C3E" w14:textId="475002B8" w:rsidR="00D10167" w:rsidRPr="00BC303D" w:rsidRDefault="00D10167" w:rsidP="00D10167">
      <w:pPr>
        <w:widowControl/>
        <w:ind w:leftChars="200" w:left="420" w:firstLineChars="100" w:firstLine="210"/>
        <w:rPr>
          <w:rFonts w:ascii="ＭＳ 明朝" w:eastAsia="ＭＳ 明朝" w:hAnsi="ＭＳ ゴシック" w:cs="Times New Roman"/>
          <w:color w:val="000000" w:themeColor="text1"/>
        </w:rPr>
      </w:pPr>
      <w:r w:rsidRPr="00BC303D">
        <w:rPr>
          <w:rFonts w:ascii="ＭＳ 明朝" w:eastAsia="ＭＳ 明朝" w:hAnsi="ＭＳ ゴシック" w:cs="Times New Roman" w:hint="eastAsia"/>
          <w:color w:val="000000" w:themeColor="text1"/>
        </w:rPr>
        <w:t>こうした考え方の</w:t>
      </w:r>
      <w:r w:rsidR="0029311B" w:rsidRPr="00BC303D">
        <w:rPr>
          <w:rFonts w:ascii="ＭＳ 明朝" w:eastAsia="ＭＳ 明朝" w:hAnsi="ＭＳ ゴシック" w:cs="Times New Roman" w:hint="eastAsia"/>
          <w:color w:val="000000" w:themeColor="text1"/>
        </w:rPr>
        <w:t>もと</w:t>
      </w:r>
      <w:r w:rsidRPr="00BC303D">
        <w:rPr>
          <w:rFonts w:ascii="ＭＳ 明朝" w:eastAsia="ＭＳ 明朝" w:hAnsi="ＭＳ ゴシック" w:cs="Times New Roman" w:hint="eastAsia"/>
          <w:color w:val="000000" w:themeColor="text1"/>
        </w:rPr>
        <w:t>、国保</w:t>
      </w:r>
      <w:r w:rsidRPr="00BC303D">
        <w:rPr>
          <w:rFonts w:ascii="ＭＳ 明朝" w:eastAsia="ＭＳ 明朝" w:hAnsi="ＭＳ ゴシック" w:cs="Times New Roman"/>
          <w:color w:val="000000" w:themeColor="text1"/>
        </w:rPr>
        <w:t>法に基づく保健事業の実施等に関する指針（</w:t>
      </w:r>
      <w:r w:rsidRPr="00BC303D">
        <w:rPr>
          <w:rFonts w:ascii="ＭＳ 明朝" w:eastAsia="ＭＳ 明朝" w:hAnsi="ＭＳ ゴシック" w:cs="Times New Roman" w:hint="eastAsia"/>
          <w:color w:val="000000" w:themeColor="text1"/>
        </w:rPr>
        <w:t>令和</w:t>
      </w:r>
      <w:r w:rsidR="00146B70" w:rsidRPr="00146B70">
        <w:rPr>
          <w:rFonts w:ascii="ＭＳ 明朝" w:eastAsia="ＭＳ 明朝" w:hAnsi="ＭＳ ゴシック" w:cs="Times New Roman" w:hint="eastAsia"/>
          <w:color w:val="EE0000"/>
          <w:u w:val="single"/>
        </w:rPr>
        <w:t>５</w:t>
      </w:r>
      <w:r w:rsidRPr="00BC303D">
        <w:rPr>
          <w:rFonts w:ascii="ＭＳ 明朝" w:eastAsia="ＭＳ 明朝" w:hAnsi="ＭＳ ゴシック" w:cs="Times New Roman"/>
          <w:color w:val="000000" w:themeColor="text1"/>
        </w:rPr>
        <w:t>年</w:t>
      </w:r>
      <w:r w:rsidR="00146B70" w:rsidRPr="00146B70">
        <w:rPr>
          <w:rFonts w:ascii="ＭＳ 明朝" w:eastAsia="ＭＳ 明朝" w:hAnsi="ＭＳ ゴシック" w:cs="Times New Roman" w:hint="eastAsia"/>
          <w:color w:val="EE0000"/>
          <w:u w:val="single"/>
        </w:rPr>
        <w:t>８</w:t>
      </w:r>
      <w:r w:rsidRPr="00BC303D">
        <w:rPr>
          <w:rFonts w:ascii="ＭＳ 明朝" w:eastAsia="ＭＳ 明朝" w:hAnsi="ＭＳ ゴシック" w:cs="Times New Roman"/>
          <w:color w:val="000000" w:themeColor="text1"/>
        </w:rPr>
        <w:t>月</w:t>
      </w:r>
      <w:r w:rsidR="00146B70" w:rsidRPr="00146B70">
        <w:rPr>
          <w:rFonts w:ascii="ＭＳ 明朝" w:eastAsia="ＭＳ 明朝" w:hAnsi="ＭＳ ゴシック" w:cs="Times New Roman" w:hint="eastAsia"/>
          <w:color w:val="EE0000"/>
          <w:u w:val="single"/>
        </w:rPr>
        <w:t>31</w:t>
      </w:r>
      <w:r w:rsidRPr="00BC303D">
        <w:rPr>
          <w:rFonts w:ascii="ＭＳ 明朝" w:eastAsia="ＭＳ 明朝" w:hAnsi="ＭＳ ゴシック" w:cs="Times New Roman"/>
          <w:color w:val="000000" w:themeColor="text1"/>
        </w:rPr>
        <w:t>日改定）に</w:t>
      </w:r>
      <w:r w:rsidRPr="00BC303D">
        <w:rPr>
          <w:rFonts w:ascii="ＭＳ 明朝" w:eastAsia="ＭＳ 明朝" w:hAnsi="ＭＳ ゴシック" w:cs="Times New Roman" w:hint="eastAsia"/>
          <w:color w:val="000000" w:themeColor="text1"/>
        </w:rPr>
        <w:t>示された保健事業の内容や、保険者努力支援制度において</w:t>
      </w:r>
      <w:r w:rsidRPr="00BC303D">
        <w:rPr>
          <w:rFonts w:ascii="ＭＳ 明朝" w:eastAsia="ＭＳ 明朝" w:hAnsi="ＭＳ ゴシック" w:cs="Times New Roman"/>
          <w:color w:val="000000" w:themeColor="text1"/>
        </w:rPr>
        <w:t>定められる</w:t>
      </w:r>
      <w:r w:rsidRPr="00BC303D">
        <w:rPr>
          <w:rFonts w:ascii="ＭＳ 明朝" w:eastAsia="ＭＳ 明朝" w:hAnsi="ＭＳ ゴシック" w:cs="Times New Roman" w:hint="eastAsia"/>
          <w:color w:val="000000" w:themeColor="text1"/>
        </w:rPr>
        <w:t>指標を参考にした上で、第４期大阪府医療費適正化計画（令和６</w:t>
      </w:r>
      <w:r w:rsidRPr="00BC303D">
        <w:rPr>
          <w:rFonts w:ascii="ＭＳ 明朝" w:eastAsia="ＭＳ 明朝" w:hAnsi="ＭＳ ゴシック" w:cs="Times New Roman"/>
          <w:color w:val="000000" w:themeColor="text1"/>
        </w:rPr>
        <w:t>年３月策定）</w:t>
      </w:r>
      <w:r w:rsidRPr="00BC303D">
        <w:rPr>
          <w:rFonts w:ascii="ＭＳ 明朝" w:eastAsia="ＭＳ 明朝" w:hAnsi="ＭＳ ゴシック" w:cs="Times New Roman" w:hint="eastAsia"/>
          <w:color w:val="000000" w:themeColor="text1"/>
        </w:rPr>
        <w:t>に定める目標や施策の内容と整合を図りながら取組を進める。</w:t>
      </w:r>
    </w:p>
    <w:p w14:paraId="6BF6E0BB" w14:textId="77777777" w:rsidR="00D10167" w:rsidRPr="00BC303D" w:rsidRDefault="00D10167" w:rsidP="00D10167">
      <w:pPr>
        <w:rPr>
          <w:noProof/>
          <w:color w:val="000000" w:themeColor="text1"/>
        </w:rPr>
      </w:pPr>
    </w:p>
    <w:p w14:paraId="79184996" w14:textId="77777777" w:rsidR="00D10167" w:rsidRPr="00A24167" w:rsidRDefault="00D10167" w:rsidP="00A24167">
      <w:pPr>
        <w:ind w:leftChars="200" w:left="420"/>
        <w:rPr>
          <w:rFonts w:ascii="ＭＳ ゴシック" w:eastAsia="ＭＳ ゴシック" w:hAnsi="ＭＳ ゴシック" w:cs="Times New Roman"/>
          <w:color w:val="000000" w:themeColor="text1"/>
          <w:sz w:val="20"/>
          <w:szCs w:val="21"/>
        </w:rPr>
      </w:pPr>
      <w:r w:rsidRPr="00A24167">
        <w:rPr>
          <w:rFonts w:ascii="ＭＳ ゴシック" w:eastAsia="ＭＳ ゴシック" w:hAnsi="ＭＳ ゴシック" w:cs="Times New Roman" w:hint="eastAsia"/>
          <w:color w:val="000000" w:themeColor="text1"/>
          <w:sz w:val="20"/>
          <w:szCs w:val="21"/>
        </w:rPr>
        <w:t>図1</w:t>
      </w:r>
      <w:r w:rsidRPr="00A24167">
        <w:rPr>
          <w:rFonts w:ascii="ＭＳ ゴシック" w:eastAsia="ＭＳ ゴシック" w:hAnsi="ＭＳ ゴシック" w:cs="Times New Roman"/>
          <w:color w:val="000000" w:themeColor="text1"/>
          <w:sz w:val="20"/>
          <w:szCs w:val="21"/>
        </w:rPr>
        <w:t>5　医療費適正化に向けた取組（保健事業及び適正受診・適正服薬）の事業体系（イメージ）</w:t>
      </w:r>
    </w:p>
    <w:p w14:paraId="33CBEFD0" w14:textId="3944C999" w:rsidR="00A105DB" w:rsidRPr="00BC303D" w:rsidRDefault="00A105DB" w:rsidP="00A24167">
      <w:pPr>
        <w:jc w:val="center"/>
        <w:rPr>
          <w:rFonts w:ascii="ＭＳ ゴシック" w:eastAsia="ＭＳ ゴシック" w:hAnsi="ＭＳ ゴシック"/>
          <w:color w:val="000000" w:themeColor="text1"/>
        </w:rPr>
      </w:pPr>
      <w:r w:rsidRPr="00BC303D">
        <w:rPr>
          <w:rFonts w:ascii="ＭＳ ゴシック" w:eastAsia="ＭＳ ゴシック" w:hAnsi="ＭＳ ゴシック"/>
          <w:noProof/>
          <w:color w:val="000000" w:themeColor="text1"/>
        </w:rPr>
        <w:drawing>
          <wp:inline distT="0" distB="0" distL="0" distR="0" wp14:anchorId="4CD55670" wp14:editId="14A7C7A6">
            <wp:extent cx="3758503" cy="1266825"/>
            <wp:effectExtent l="0" t="0" r="0" b="0"/>
            <wp:docPr id="110" name="図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758503" cy="1266825"/>
                    </a:xfrm>
                    <a:prstGeom prst="rect">
                      <a:avLst/>
                    </a:prstGeom>
                    <a:noFill/>
                    <a:ln>
                      <a:noFill/>
                    </a:ln>
                  </pic:spPr>
                </pic:pic>
              </a:graphicData>
            </a:graphic>
          </wp:inline>
        </w:drawing>
      </w:r>
    </w:p>
    <w:p w14:paraId="1E6580FF" w14:textId="77777777" w:rsidR="00A24167" w:rsidRDefault="00A24167" w:rsidP="00A24167">
      <w:pPr>
        <w:rPr>
          <w:rFonts w:ascii="ＭＳ ゴシック" w:eastAsia="ＭＳ ゴシック" w:hAnsi="ＭＳ ゴシック"/>
          <w:color w:val="000000" w:themeColor="text1"/>
          <w:sz w:val="20"/>
          <w:szCs w:val="21"/>
        </w:rPr>
      </w:pPr>
    </w:p>
    <w:p w14:paraId="3AADB878" w14:textId="03A2FA35" w:rsidR="00D10167" w:rsidRPr="00A24167" w:rsidRDefault="00D10167" w:rsidP="00A24167">
      <w:pPr>
        <w:ind w:leftChars="200" w:left="420"/>
        <w:rPr>
          <w:rFonts w:ascii="ＭＳ ゴシック" w:eastAsia="ＭＳ ゴシック" w:hAnsi="ＭＳ ゴシック"/>
          <w:color w:val="000000" w:themeColor="text1"/>
          <w:sz w:val="20"/>
          <w:szCs w:val="21"/>
        </w:rPr>
      </w:pPr>
      <w:r w:rsidRPr="00A24167">
        <w:rPr>
          <w:rFonts w:ascii="ＭＳ ゴシック" w:eastAsia="ＭＳ ゴシック" w:hAnsi="ＭＳ ゴシック" w:hint="eastAsia"/>
          <w:color w:val="000000" w:themeColor="text1"/>
          <w:sz w:val="20"/>
          <w:szCs w:val="21"/>
        </w:rPr>
        <w:t>図1</w:t>
      </w:r>
      <w:r w:rsidRPr="00A24167">
        <w:rPr>
          <w:rFonts w:ascii="ＭＳ ゴシック" w:eastAsia="ＭＳ ゴシック" w:hAnsi="ＭＳ ゴシック"/>
          <w:color w:val="000000" w:themeColor="text1"/>
          <w:sz w:val="20"/>
          <w:szCs w:val="21"/>
        </w:rPr>
        <w:t>6</w:t>
      </w:r>
      <w:r w:rsidRPr="00A24167">
        <w:rPr>
          <w:rFonts w:ascii="ＭＳ ゴシック" w:eastAsia="ＭＳ ゴシック" w:hAnsi="ＭＳ ゴシック" w:hint="eastAsia"/>
          <w:color w:val="000000" w:themeColor="text1"/>
          <w:sz w:val="20"/>
          <w:szCs w:val="21"/>
        </w:rPr>
        <w:t xml:space="preserve">　医療費適正化計画との関係（イメージ）</w:t>
      </w:r>
    </w:p>
    <w:p w14:paraId="358A9B73" w14:textId="21729FB5" w:rsidR="00D10167" w:rsidRPr="00BC303D" w:rsidRDefault="009046F6" w:rsidP="00D10167">
      <w:pPr>
        <w:rPr>
          <w:rFonts w:ascii="ＭＳ ゴシック" w:eastAsia="ＭＳ ゴシック" w:hAnsi="ＭＳ ゴシック"/>
          <w:color w:val="000000" w:themeColor="text1"/>
        </w:rPr>
      </w:pPr>
      <w:r w:rsidRPr="00BC303D">
        <w:rPr>
          <w:rFonts w:hint="eastAsia"/>
          <w:noProof/>
          <w:color w:val="000000" w:themeColor="text1"/>
        </w:rPr>
        <w:t xml:space="preserve">　　　</w:t>
      </w:r>
      <w:r w:rsidRPr="00BC303D">
        <w:rPr>
          <w:rFonts w:hint="eastAsia"/>
          <w:noProof/>
          <w:color w:val="000000" w:themeColor="text1"/>
        </w:rPr>
        <w:drawing>
          <wp:inline distT="0" distB="0" distL="0" distR="0" wp14:anchorId="5BC98BDD" wp14:editId="5E079219">
            <wp:extent cx="4848225" cy="2967838"/>
            <wp:effectExtent l="0" t="0" r="0" b="4445"/>
            <wp:docPr id="22"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894398" cy="2996103"/>
                    </a:xfrm>
                    <a:prstGeom prst="rect">
                      <a:avLst/>
                    </a:prstGeom>
                    <a:noFill/>
                    <a:ln>
                      <a:noFill/>
                    </a:ln>
                  </pic:spPr>
                </pic:pic>
              </a:graphicData>
            </a:graphic>
          </wp:inline>
        </w:drawing>
      </w:r>
    </w:p>
    <w:p w14:paraId="217A6C09" w14:textId="39B9E437" w:rsidR="009046F6" w:rsidRPr="00A24167" w:rsidRDefault="009046F6" w:rsidP="00A24167">
      <w:pPr>
        <w:wordWrap w:val="0"/>
        <w:jc w:val="right"/>
        <w:rPr>
          <w:rFonts w:ascii="ＭＳ ゴシック" w:eastAsia="ＭＳ ゴシック" w:hAnsi="ＭＳ ゴシック"/>
          <w:color w:val="000000" w:themeColor="text1"/>
          <w:sz w:val="20"/>
          <w:szCs w:val="20"/>
        </w:rPr>
      </w:pPr>
      <w:r w:rsidRPr="00A24167">
        <w:rPr>
          <w:rFonts w:ascii="ＭＳ ゴシック" w:eastAsia="ＭＳ ゴシック" w:hAnsi="ＭＳ ゴシック" w:hint="eastAsia"/>
          <w:color w:val="000000" w:themeColor="text1"/>
          <w:sz w:val="18"/>
          <w:szCs w:val="20"/>
        </w:rPr>
        <w:t>出典：厚生労働省　第158回社会保障審議会医療保険部会　医療費適正化計画の見直しについて</w:t>
      </w:r>
    </w:p>
    <w:p w14:paraId="708F6644" w14:textId="77777777" w:rsidR="00060D3A" w:rsidRPr="00BC303D" w:rsidRDefault="00060D3A" w:rsidP="00D10167">
      <w:pPr>
        <w:rPr>
          <w:rFonts w:ascii="ＭＳ ゴシック" w:eastAsia="ＭＳ ゴシック" w:hAnsi="ＭＳ ゴシック"/>
          <w:color w:val="000000" w:themeColor="text1"/>
        </w:rPr>
      </w:pPr>
    </w:p>
    <w:p w14:paraId="4853261B" w14:textId="77777777" w:rsidR="00D10167" w:rsidRPr="00BC303D" w:rsidRDefault="00D10167" w:rsidP="00351959">
      <w:pPr>
        <w:ind w:firstLineChars="100" w:firstLine="210"/>
        <w:rPr>
          <w:rFonts w:ascii="ＭＳ ゴシック" w:eastAsia="ＭＳ ゴシック" w:hAnsi="ＭＳ ゴシック"/>
          <w:color w:val="000000" w:themeColor="text1"/>
        </w:rPr>
      </w:pPr>
      <w:r w:rsidRPr="00BC303D">
        <w:rPr>
          <w:rFonts w:ascii="ＭＳ ゴシック" w:eastAsia="ＭＳ ゴシック" w:hAnsi="ＭＳ ゴシック" w:hint="eastAsia"/>
          <w:color w:val="000000" w:themeColor="text1"/>
        </w:rPr>
        <w:t xml:space="preserve">３　保健事業の取組の充実・強化　</w:t>
      </w:r>
    </w:p>
    <w:p w14:paraId="38E9A6C3" w14:textId="77777777" w:rsidR="00D10167" w:rsidRPr="00BC303D" w:rsidRDefault="00D10167" w:rsidP="00D10167">
      <w:pPr>
        <w:ind w:leftChars="100" w:left="420" w:hangingChars="100" w:hanging="210"/>
        <w:rPr>
          <w:rFonts w:ascii="ＭＳ 明朝" w:eastAsia="ＭＳ 明朝" w:hAnsi="ＭＳ 明朝"/>
          <w:color w:val="000000" w:themeColor="text1"/>
        </w:rPr>
      </w:pPr>
      <w:r w:rsidRPr="00BC303D">
        <w:rPr>
          <w:rFonts w:ascii="ＭＳ ゴシック" w:eastAsia="ＭＳ ゴシック" w:hAnsi="ＭＳ ゴシック" w:hint="eastAsia"/>
          <w:color w:val="000000" w:themeColor="text1"/>
        </w:rPr>
        <w:t xml:space="preserve">　</w:t>
      </w:r>
      <w:r w:rsidRPr="00BC303D">
        <w:rPr>
          <w:rFonts w:ascii="ＭＳ 明朝" w:eastAsia="ＭＳ 明朝" w:hAnsi="ＭＳ 明朝" w:hint="eastAsia"/>
          <w:color w:val="000000" w:themeColor="text1"/>
        </w:rPr>
        <w:t xml:space="preserve">　保健事業の効果的な実施にあたり、引き続き庁内の横断的な連携や、医師会・歯科医師会・薬剤師会をはじめ、看護協会・栄養士会や府国保連合会等の関係団体との連携を進めるとともに、保険者協議会の積極的な活用を図り、府全体の健康水準の向上や医療費適正化に資する取組を実施する。</w:t>
      </w:r>
    </w:p>
    <w:p w14:paraId="76AF4F38" w14:textId="77777777" w:rsidR="00955E7C" w:rsidRPr="00BC303D" w:rsidRDefault="00955E7C" w:rsidP="00D10167">
      <w:pPr>
        <w:ind w:leftChars="100" w:left="420" w:hangingChars="100" w:hanging="210"/>
        <w:rPr>
          <w:rFonts w:ascii="ＭＳ 明朝" w:eastAsia="ＭＳ 明朝" w:hAnsi="ＭＳ 明朝"/>
          <w:color w:val="000000" w:themeColor="text1"/>
        </w:rPr>
      </w:pPr>
    </w:p>
    <w:p w14:paraId="3E7F0304" w14:textId="77777777" w:rsidR="00D10167" w:rsidRPr="00BC303D" w:rsidRDefault="00D10167" w:rsidP="00D10167">
      <w:pPr>
        <w:widowControl/>
        <w:ind w:firstLineChars="100" w:firstLine="210"/>
        <w:rPr>
          <w:rFonts w:ascii="ＭＳ ゴシック" w:eastAsia="ＭＳ ゴシック" w:hAnsi="ＭＳ ゴシック" w:cs="Times New Roman"/>
          <w:color w:val="000000" w:themeColor="text1"/>
        </w:rPr>
      </w:pPr>
      <w:r w:rsidRPr="00BC303D">
        <w:rPr>
          <w:rFonts w:ascii="ＭＳ ゴシック" w:eastAsia="ＭＳ ゴシック" w:hAnsi="ＭＳ ゴシック" w:cs="Times New Roman" w:hint="eastAsia"/>
          <w:color w:val="000000" w:themeColor="text1"/>
        </w:rPr>
        <w:t>（１）</w:t>
      </w:r>
      <w:r w:rsidRPr="00BC303D">
        <w:rPr>
          <w:rFonts w:ascii="ＭＳ ゴシック" w:eastAsia="ＭＳ ゴシック" w:hAnsi="ＭＳ ゴシック" w:cs="Times New Roman"/>
          <w:color w:val="000000" w:themeColor="text1"/>
        </w:rPr>
        <w:t>特定健診・特定保健指導の充実と</w:t>
      </w:r>
      <w:r w:rsidRPr="00BC303D">
        <w:rPr>
          <w:rFonts w:ascii="ＭＳ ゴシック" w:eastAsia="ＭＳ ゴシック" w:hAnsi="ＭＳ ゴシック" w:cs="Times New Roman" w:hint="eastAsia"/>
          <w:color w:val="000000" w:themeColor="text1"/>
        </w:rPr>
        <w:t>実施率</w:t>
      </w:r>
      <w:r w:rsidRPr="00BC303D">
        <w:rPr>
          <w:rFonts w:ascii="ＭＳ ゴシック" w:eastAsia="ＭＳ ゴシック" w:hAnsi="ＭＳ ゴシック" w:cs="Times New Roman"/>
          <w:color w:val="000000" w:themeColor="text1"/>
        </w:rPr>
        <w:t>向上に向けた取組</w:t>
      </w:r>
      <w:r w:rsidRPr="00BC303D">
        <w:rPr>
          <w:rFonts w:ascii="ＭＳ ゴシック" w:eastAsia="ＭＳ ゴシック" w:hAnsi="ＭＳ ゴシック" w:cs="Times New Roman" w:hint="eastAsia"/>
          <w:color w:val="000000" w:themeColor="text1"/>
        </w:rPr>
        <w:t>強化</w:t>
      </w:r>
    </w:p>
    <w:p w14:paraId="29A38B0B" w14:textId="77777777" w:rsidR="00D10167" w:rsidRPr="00BC303D" w:rsidRDefault="00D10167" w:rsidP="006C2FA6">
      <w:pPr>
        <w:ind w:leftChars="302" w:left="634" w:firstLineChars="100" w:firstLine="210"/>
        <w:rPr>
          <w:rFonts w:ascii="ＭＳ 明朝" w:eastAsia="ＭＳ 明朝" w:hAnsi="ＭＳ 明朝"/>
          <w:color w:val="000000" w:themeColor="text1"/>
        </w:rPr>
      </w:pPr>
      <w:r w:rsidRPr="00BC303D">
        <w:rPr>
          <w:rFonts w:ascii="ＭＳ 明朝" w:eastAsia="ＭＳ 明朝" w:hAnsi="ＭＳ 明朝" w:cs="Times New Roman" w:hint="eastAsia"/>
          <w:color w:val="000000" w:themeColor="text1"/>
        </w:rPr>
        <w:t>生活習慣病予防対策のために実施している特定健診・特定保健指導については、その実施率の向上が大きな課題となっており、引き続き実施率を向上させる取組を進めることが必要となって</w:t>
      </w:r>
      <w:r w:rsidRPr="00BC303D">
        <w:rPr>
          <w:rFonts w:ascii="ＭＳ 明朝" w:eastAsia="ＭＳ 明朝" w:hAnsi="ＭＳ 明朝" w:cs="Times New Roman" w:hint="eastAsia"/>
          <w:color w:val="000000" w:themeColor="text1"/>
        </w:rPr>
        <w:lastRenderedPageBreak/>
        <w:t>いる。このため、実施率が目標値に達してい</w:t>
      </w:r>
      <w:r w:rsidRPr="00BC303D">
        <w:rPr>
          <w:rFonts w:ascii="ＭＳ 明朝" w:eastAsia="ＭＳ 明朝" w:hAnsi="ＭＳ 明朝" w:hint="eastAsia"/>
          <w:color w:val="000000" w:themeColor="text1"/>
        </w:rPr>
        <w:t>ない要因の分析を行い、地域の実情に応じた工夫を図りつつ、医師会等との連携強化により、かかりつけ医から受診勧奨を行うなど、より効果の上がる取組を進める。</w:t>
      </w:r>
    </w:p>
    <w:p w14:paraId="0219EFA1" w14:textId="77777777" w:rsidR="00D10167" w:rsidRPr="00BC303D" w:rsidRDefault="00D10167" w:rsidP="006C2FA6">
      <w:pPr>
        <w:ind w:leftChars="302" w:left="634" w:firstLineChars="100" w:firstLine="210"/>
        <w:rPr>
          <w:rFonts w:ascii="ＭＳ 明朝" w:eastAsia="ＭＳ 明朝" w:hAnsi="ＭＳ 明朝"/>
          <w:color w:val="000000" w:themeColor="text1"/>
        </w:rPr>
      </w:pPr>
      <w:r w:rsidRPr="00BC303D">
        <w:rPr>
          <w:rFonts w:ascii="ＭＳ 明朝" w:eastAsia="ＭＳ 明朝" w:hAnsi="ＭＳ 明朝" w:hint="eastAsia"/>
          <w:color w:val="000000" w:themeColor="text1"/>
        </w:rPr>
        <w:t>また、</w:t>
      </w:r>
      <w:r w:rsidRPr="00BC303D">
        <w:rPr>
          <w:rFonts w:ascii="ＭＳ 明朝" w:eastAsia="ＭＳ 明朝" w:hAnsi="ＭＳ 明朝"/>
          <w:color w:val="000000" w:themeColor="text1"/>
        </w:rPr>
        <w:t>医療費適正化の効果が見込まれる特定健診の項目を</w:t>
      </w:r>
      <w:r w:rsidRPr="00BC303D">
        <w:rPr>
          <w:rFonts w:ascii="ＭＳ 明朝" w:eastAsia="ＭＳ 明朝" w:hAnsi="ＭＳ 明朝" w:hint="eastAsia"/>
          <w:color w:val="000000" w:themeColor="text1"/>
        </w:rPr>
        <w:t>引き続き</w:t>
      </w:r>
      <w:r w:rsidRPr="00BC303D">
        <w:rPr>
          <w:rFonts w:ascii="ＭＳ 明朝" w:eastAsia="ＭＳ 明朝" w:hAnsi="ＭＳ 明朝"/>
          <w:color w:val="000000" w:themeColor="text1"/>
        </w:rPr>
        <w:t>「別に定める基準」によ</w:t>
      </w:r>
      <w:r w:rsidRPr="00BC303D">
        <w:rPr>
          <w:rFonts w:ascii="ＭＳ 明朝" w:eastAsia="ＭＳ 明朝" w:hAnsi="ＭＳ 明朝" w:hint="eastAsia"/>
          <w:color w:val="000000" w:themeColor="text1"/>
        </w:rPr>
        <w:t>り</w:t>
      </w:r>
      <w:r w:rsidRPr="00BC303D">
        <w:rPr>
          <w:rFonts w:ascii="ＭＳ 明朝" w:eastAsia="ＭＳ 明朝" w:hAnsi="ＭＳ 明朝"/>
          <w:color w:val="000000" w:themeColor="text1"/>
        </w:rPr>
        <w:t>府内共通基準とした上で、市町村においては、</w:t>
      </w:r>
      <w:r w:rsidRPr="00BC303D">
        <w:rPr>
          <w:rFonts w:ascii="ＭＳ 明朝" w:eastAsia="ＭＳ 明朝" w:hAnsi="ＭＳ 明朝" w:hint="eastAsia"/>
          <w:color w:val="000000" w:themeColor="text1"/>
        </w:rPr>
        <w:t>保険者努力支援制度の評価点獲得につながるような、</w:t>
      </w:r>
      <w:r w:rsidRPr="00BC303D">
        <w:rPr>
          <w:rFonts w:ascii="ＭＳ 明朝" w:eastAsia="ＭＳ 明朝" w:hAnsi="ＭＳ 明朝"/>
          <w:color w:val="000000" w:themeColor="text1"/>
        </w:rPr>
        <w:t>更なる項目の上乗せや他検診との同時実施等、地域の実情に応じた対策により充実を図</w:t>
      </w:r>
      <w:r w:rsidRPr="00BC303D">
        <w:rPr>
          <w:rFonts w:ascii="ＭＳ 明朝" w:eastAsia="ＭＳ 明朝" w:hAnsi="ＭＳ 明朝" w:hint="eastAsia"/>
          <w:color w:val="000000" w:themeColor="text1"/>
        </w:rPr>
        <w:t>り、併せて実施率の向上等の効果が見込まれる人間ドックについても、引き続き「別に定める基準」により府内全市町村で実施する。</w:t>
      </w:r>
    </w:p>
    <w:p w14:paraId="380AA3AB" w14:textId="77777777" w:rsidR="00A105DB" w:rsidRPr="00BC303D" w:rsidRDefault="00A105DB" w:rsidP="00A105DB">
      <w:pPr>
        <w:ind w:leftChars="202" w:left="424" w:firstLineChars="100" w:firstLine="210"/>
        <w:rPr>
          <w:rFonts w:ascii="ＭＳ 明朝" w:eastAsia="ＭＳ 明朝" w:hAnsi="ＭＳ 明朝"/>
          <w:color w:val="000000" w:themeColor="text1"/>
        </w:rPr>
      </w:pPr>
    </w:p>
    <w:p w14:paraId="0B35A919" w14:textId="77777777" w:rsidR="00D10167" w:rsidRPr="00BC303D" w:rsidRDefault="00D10167" w:rsidP="00D10167">
      <w:pPr>
        <w:ind w:firstLineChars="100" w:firstLine="210"/>
        <w:rPr>
          <w:rFonts w:ascii="ＭＳ ゴシック" w:eastAsia="ＭＳ ゴシック" w:hAnsi="ＭＳ ゴシック"/>
          <w:color w:val="000000" w:themeColor="text1"/>
        </w:rPr>
      </w:pPr>
      <w:r w:rsidRPr="00BC303D">
        <w:rPr>
          <w:rFonts w:ascii="ＭＳ ゴシック" w:eastAsia="ＭＳ ゴシック" w:hAnsi="ＭＳ ゴシック" w:hint="eastAsia"/>
          <w:color w:val="000000" w:themeColor="text1"/>
        </w:rPr>
        <w:t>（２）糖尿病性腎症重症化予防などその他の保健事業</w:t>
      </w:r>
    </w:p>
    <w:p w14:paraId="24A4E3A0" w14:textId="513B5844" w:rsidR="00D10167" w:rsidRPr="00BC303D" w:rsidRDefault="00D10167" w:rsidP="006C2FA6">
      <w:pPr>
        <w:ind w:leftChars="302" w:left="634" w:firstLineChars="100" w:firstLine="210"/>
        <w:rPr>
          <w:rFonts w:ascii="ＭＳ 明朝" w:eastAsia="ＭＳ 明朝" w:hAnsi="ＭＳ 明朝"/>
          <w:color w:val="000000" w:themeColor="text1"/>
        </w:rPr>
      </w:pPr>
      <w:r w:rsidRPr="00BC303D">
        <w:rPr>
          <w:rFonts w:ascii="ＭＳ 明朝" w:eastAsia="ＭＳ 明朝" w:hAnsi="ＭＳ 明朝" w:hint="eastAsia"/>
          <w:color w:val="000000" w:themeColor="text1"/>
        </w:rPr>
        <w:t>人工透析の主な原疾患である糖尿病性腎症の重症化予防は、健康寿命の延伸とともに、医療費適正化の観点からも喫緊の課題である。このため、国の糖尿病性腎症重症化予防プログラム</w:t>
      </w:r>
      <w:r w:rsidRPr="00BC303D">
        <w:rPr>
          <w:rFonts w:ascii="ＭＳ 明朝" w:eastAsia="ＭＳ 明朝" w:hAnsi="ＭＳ 明朝"/>
          <w:color w:val="000000" w:themeColor="text1"/>
        </w:rPr>
        <w:t>(平成28年</w:t>
      </w:r>
      <w:r w:rsidRPr="00BC303D">
        <w:rPr>
          <w:rFonts w:ascii="ＭＳ 明朝" w:eastAsia="ＭＳ 明朝" w:hAnsi="ＭＳ 明朝" w:hint="eastAsia"/>
          <w:color w:val="000000" w:themeColor="text1"/>
        </w:rPr>
        <w:t>４</w:t>
      </w:r>
      <w:r w:rsidRPr="00BC303D">
        <w:rPr>
          <w:rFonts w:ascii="ＭＳ 明朝" w:eastAsia="ＭＳ 明朝" w:hAnsi="ＭＳ 明朝"/>
          <w:color w:val="000000" w:themeColor="text1"/>
        </w:rPr>
        <w:t>月策定、平成31年</w:t>
      </w:r>
      <w:r w:rsidRPr="00BC303D">
        <w:rPr>
          <w:rFonts w:ascii="ＭＳ 明朝" w:eastAsia="ＭＳ 明朝" w:hAnsi="ＭＳ 明朝" w:hint="eastAsia"/>
          <w:color w:val="000000" w:themeColor="text1"/>
        </w:rPr>
        <w:t>４</w:t>
      </w:r>
      <w:r w:rsidRPr="00BC303D">
        <w:rPr>
          <w:rFonts w:ascii="ＭＳ 明朝" w:eastAsia="ＭＳ 明朝" w:hAnsi="ＭＳ 明朝"/>
          <w:color w:val="000000" w:themeColor="text1"/>
        </w:rPr>
        <w:t>月改定</w:t>
      </w:r>
      <w:r w:rsidR="00146B70" w:rsidRPr="00517DAA">
        <w:rPr>
          <w:rFonts w:ascii="ＭＳ 明朝" w:eastAsia="ＭＳ 明朝" w:hAnsi="ＭＳ 明朝" w:cs="Times New Roman"/>
          <w:color w:val="EE0000"/>
          <w:szCs w:val="21"/>
          <w:u w:val="single"/>
        </w:rPr>
        <w:t>、</w:t>
      </w:r>
      <w:r w:rsidR="00146B70" w:rsidRPr="00D543C0">
        <w:rPr>
          <w:rFonts w:ascii="ＭＳ 明朝" w:eastAsia="ＭＳ 明朝" w:hAnsi="ＭＳ 明朝" w:cs="Times New Roman"/>
          <w:color w:val="FF0000"/>
          <w:szCs w:val="21"/>
          <w:u w:val="single"/>
        </w:rPr>
        <w:t>令和６年３月改定</w:t>
      </w:r>
      <w:r w:rsidRPr="00BC303D">
        <w:rPr>
          <w:rFonts w:ascii="ＭＳ 明朝" w:eastAsia="ＭＳ 明朝" w:hAnsi="ＭＳ 明朝"/>
          <w:color w:val="000000" w:themeColor="text1"/>
        </w:rPr>
        <w:t>)、保険者努力支援制度に盛り込まれた評価項目等を踏まえ、</w:t>
      </w:r>
      <w:r w:rsidRPr="00BC303D">
        <w:rPr>
          <w:rFonts w:ascii="ＭＳ 明朝" w:eastAsia="ＭＳ 明朝" w:hAnsi="ＭＳ 明朝" w:hint="eastAsia"/>
          <w:color w:val="000000" w:themeColor="text1"/>
        </w:rPr>
        <w:t>市町村において保険者努力支援制度を活用した効果的・効率的な重症化予防についての以下の取組</w:t>
      </w:r>
      <w:r w:rsidRPr="00BC303D">
        <w:rPr>
          <w:rFonts w:ascii="ＭＳ 明朝" w:eastAsia="ＭＳ 明朝" w:hAnsi="ＭＳ 明朝"/>
          <w:color w:val="000000" w:themeColor="text1"/>
        </w:rPr>
        <w:t>を推進する。</w:t>
      </w:r>
    </w:p>
    <w:p w14:paraId="64BD25CC" w14:textId="77777777" w:rsidR="00D10167" w:rsidRPr="00BC303D" w:rsidRDefault="00D10167" w:rsidP="00A105DB">
      <w:pPr>
        <w:ind w:leftChars="200" w:left="850" w:hangingChars="205" w:hanging="430"/>
        <w:rPr>
          <w:rFonts w:ascii="ＭＳ 明朝" w:eastAsia="ＭＳ 明朝" w:hAnsi="ＭＳ 明朝"/>
          <w:color w:val="000000" w:themeColor="text1"/>
        </w:rPr>
      </w:pPr>
      <w:r w:rsidRPr="00BC303D">
        <w:rPr>
          <w:rFonts w:ascii="ＭＳ 明朝" w:eastAsia="ＭＳ 明朝" w:hAnsi="ＭＳ 明朝" w:hint="eastAsia"/>
          <w:color w:val="000000" w:themeColor="text1"/>
        </w:rPr>
        <w:t>①　特定健診の結果、受診勧奨判定値を超えている者に対して、医療機関への受診勧奨を行うなどの生活習慣病予防対策</w:t>
      </w:r>
    </w:p>
    <w:p w14:paraId="475FF78C" w14:textId="77777777" w:rsidR="00D10167" w:rsidRPr="00BC303D" w:rsidRDefault="00D10167" w:rsidP="00D10167">
      <w:pPr>
        <w:ind w:leftChars="200" w:left="840" w:hangingChars="200" w:hanging="420"/>
        <w:rPr>
          <w:rFonts w:ascii="ＭＳ 明朝" w:eastAsia="ＭＳ 明朝" w:hAnsi="ＭＳ 明朝"/>
          <w:color w:val="000000" w:themeColor="text1"/>
        </w:rPr>
      </w:pPr>
      <w:r w:rsidRPr="00BC303D">
        <w:rPr>
          <w:rFonts w:ascii="ＭＳ 明朝" w:eastAsia="ＭＳ 明朝" w:hAnsi="ＭＳ 明朝" w:hint="eastAsia"/>
          <w:color w:val="000000" w:themeColor="text1"/>
        </w:rPr>
        <w:t>②　糖尿病性腎症重症化予防等、</w:t>
      </w:r>
      <w:r w:rsidRPr="00BC303D">
        <w:rPr>
          <w:rFonts w:ascii="ＭＳ 明朝" w:eastAsia="ＭＳ 明朝" w:hAnsi="ＭＳ 明朝"/>
          <w:color w:val="000000" w:themeColor="text1"/>
        </w:rPr>
        <w:t>レセプトデータや健診データ等を活用し</w:t>
      </w:r>
      <w:r w:rsidRPr="00BC303D">
        <w:rPr>
          <w:rFonts w:ascii="ＭＳ 明朝" w:eastAsia="ＭＳ 明朝" w:hAnsi="ＭＳ 明朝" w:hint="eastAsia"/>
          <w:color w:val="000000" w:themeColor="text1"/>
        </w:rPr>
        <w:t>、重症化するリスクの高い医療機関未受診者等に対して受診勧奨を行う生活習慣病等重症化予防対策</w:t>
      </w:r>
    </w:p>
    <w:p w14:paraId="47A89A0A" w14:textId="77777777" w:rsidR="00D10167" w:rsidRPr="00BC303D" w:rsidRDefault="00D10167" w:rsidP="00D10167">
      <w:pPr>
        <w:ind w:leftChars="200" w:left="840" w:hangingChars="200" w:hanging="420"/>
        <w:rPr>
          <w:rFonts w:ascii="ＭＳ 明朝" w:eastAsia="ＭＳ 明朝" w:hAnsi="ＭＳ 明朝"/>
          <w:color w:val="000000" w:themeColor="text1"/>
        </w:rPr>
      </w:pPr>
    </w:p>
    <w:p w14:paraId="2A2A45DB" w14:textId="77777777" w:rsidR="00D10167" w:rsidRPr="00BC303D" w:rsidRDefault="00D10167" w:rsidP="00D10167">
      <w:pPr>
        <w:ind w:leftChars="100" w:left="210"/>
        <w:rPr>
          <w:rFonts w:ascii="ＭＳ ゴシック" w:eastAsia="ＭＳ ゴシック" w:hAnsi="ＭＳ ゴシック"/>
          <w:color w:val="000000" w:themeColor="text1"/>
        </w:rPr>
      </w:pPr>
      <w:r w:rsidRPr="00BC303D">
        <w:rPr>
          <w:rFonts w:ascii="ＭＳ ゴシック" w:eastAsia="ＭＳ ゴシック" w:hAnsi="ＭＳ ゴシック" w:hint="eastAsia"/>
          <w:color w:val="000000" w:themeColor="text1"/>
        </w:rPr>
        <w:t>（３）適正受診・適正服薬</w:t>
      </w:r>
    </w:p>
    <w:p w14:paraId="32C69C54" w14:textId="3BD45631" w:rsidR="00D10167" w:rsidRPr="00BC303D" w:rsidRDefault="00D10167" w:rsidP="006C2FA6">
      <w:pPr>
        <w:ind w:leftChars="302" w:left="634" w:firstLineChars="100" w:firstLine="210"/>
        <w:rPr>
          <w:rFonts w:ascii="ＭＳ 明朝" w:eastAsia="ＭＳ 明朝" w:hAnsi="ＭＳ 明朝"/>
          <w:color w:val="000000" w:themeColor="text1"/>
        </w:rPr>
      </w:pPr>
      <w:r w:rsidRPr="00BC303D">
        <w:rPr>
          <w:rFonts w:ascii="ＭＳ 明朝" w:eastAsia="ＭＳ 明朝" w:hAnsi="ＭＳ 明朝" w:hint="eastAsia"/>
          <w:color w:val="000000" w:themeColor="text1"/>
        </w:rPr>
        <w:t>適正受診・適正服薬について、市町村は効果的な保健事業の横展開などにより、医療費適正化効果や対象者の減少数等の目標値を設定した上で、医師会・薬剤師会等の医療関係団体と連携を図るとともに、保険者努力支援制度を活用した重複・頻回受診者等に対する取組や</w:t>
      </w:r>
      <w:r w:rsidR="00FE7F17" w:rsidRPr="00BC303D">
        <w:rPr>
          <w:rFonts w:ascii="ＭＳ 明朝" w:eastAsia="ＭＳ 明朝" w:hAnsi="ＭＳ 明朝" w:hint="eastAsia"/>
          <w:color w:val="000000" w:themeColor="text1"/>
        </w:rPr>
        <w:t>、マイ</w:t>
      </w:r>
      <w:r w:rsidR="00393624" w:rsidRPr="00BC303D">
        <w:rPr>
          <w:rFonts w:ascii="ＭＳ 明朝" w:eastAsia="ＭＳ 明朝" w:hAnsi="ＭＳ 明朝" w:hint="eastAsia"/>
          <w:color w:val="000000" w:themeColor="text1"/>
        </w:rPr>
        <w:t>ナンバーカードの</w:t>
      </w:r>
      <w:r w:rsidR="00FE7F17" w:rsidRPr="00BC303D">
        <w:rPr>
          <w:rFonts w:ascii="ＭＳ 明朝" w:eastAsia="ＭＳ 明朝" w:hAnsi="ＭＳ 明朝" w:hint="eastAsia"/>
          <w:color w:val="000000" w:themeColor="text1"/>
        </w:rPr>
        <w:t>保険証利用</w:t>
      </w:r>
      <w:r w:rsidR="007434A3" w:rsidRPr="00BC303D">
        <w:rPr>
          <w:rFonts w:ascii="ＭＳ 明朝" w:eastAsia="ＭＳ 明朝" w:hAnsi="ＭＳ 明朝" w:hint="eastAsia"/>
          <w:color w:val="000000" w:themeColor="text1"/>
        </w:rPr>
        <w:t>の普及</w:t>
      </w:r>
      <w:r w:rsidR="00FE7F17" w:rsidRPr="00BC303D">
        <w:rPr>
          <w:rFonts w:ascii="ＭＳ 明朝" w:eastAsia="ＭＳ 明朝" w:hAnsi="ＭＳ 明朝" w:hint="eastAsia"/>
          <w:color w:val="000000" w:themeColor="text1"/>
        </w:rPr>
        <w:t>促進と合わせて、</w:t>
      </w:r>
      <w:r w:rsidRPr="00BC303D">
        <w:rPr>
          <w:rFonts w:ascii="ＭＳ 明朝" w:eastAsia="ＭＳ 明朝" w:hAnsi="ＭＳ 明朝" w:hint="eastAsia"/>
          <w:color w:val="000000" w:themeColor="text1"/>
        </w:rPr>
        <w:t>医療機関受診時に薬剤情報等の提供への同意を促すなど被保険者への周知・啓発に向けた取組を推進する。</w:t>
      </w:r>
    </w:p>
    <w:p w14:paraId="08681E15" w14:textId="77777777" w:rsidR="00D10167" w:rsidRPr="00BC303D" w:rsidRDefault="00D10167" w:rsidP="006C2FA6">
      <w:pPr>
        <w:ind w:leftChars="-97" w:left="636" w:hangingChars="400" w:hanging="840"/>
        <w:rPr>
          <w:rFonts w:ascii="ＭＳ ゴシック" w:eastAsia="ＭＳ ゴシック" w:hAnsi="ＭＳ ゴシック"/>
          <w:color w:val="000000" w:themeColor="text1"/>
        </w:rPr>
      </w:pPr>
      <w:r w:rsidRPr="00BC303D">
        <w:rPr>
          <w:rFonts w:ascii="ＭＳ 明朝" w:eastAsia="ＭＳ 明朝" w:hAnsi="ＭＳ 明朝" w:hint="eastAsia"/>
          <w:color w:val="000000" w:themeColor="text1"/>
        </w:rPr>
        <w:t xml:space="preserve">　　　　</w:t>
      </w:r>
      <w:r w:rsidR="006C2FA6" w:rsidRPr="00BC303D">
        <w:rPr>
          <w:rFonts w:ascii="ＭＳ 明朝" w:eastAsia="ＭＳ 明朝" w:hAnsi="ＭＳ 明朝" w:hint="eastAsia"/>
          <w:color w:val="000000" w:themeColor="text1"/>
        </w:rPr>
        <w:t xml:space="preserve">　</w:t>
      </w:r>
      <w:r w:rsidRPr="00BC303D">
        <w:rPr>
          <w:rFonts w:ascii="ＭＳ 明朝" w:eastAsia="ＭＳ 明朝" w:hAnsi="ＭＳ 明朝" w:hint="eastAsia"/>
          <w:color w:val="000000" w:themeColor="text1"/>
        </w:rPr>
        <w:t>医療費通知や後発医薬品差額通知については、引き続き「別に定める基準」により、事務を進める。なお、後発医薬品については、医療費適正化計画との整合を図り、さらなる使用促進の取組を推進する。</w:t>
      </w:r>
    </w:p>
    <w:p w14:paraId="1D56BDC2" w14:textId="77777777" w:rsidR="00D10167" w:rsidRPr="00BC303D" w:rsidRDefault="00D10167">
      <w:pPr>
        <w:rPr>
          <w:color w:val="000000" w:themeColor="text1"/>
        </w:rPr>
      </w:pPr>
    </w:p>
    <w:p w14:paraId="23BA82CF" w14:textId="77777777" w:rsidR="00D10167" w:rsidRPr="00BC303D" w:rsidRDefault="00D10167" w:rsidP="00114666">
      <w:pPr>
        <w:ind w:firstLineChars="100" w:firstLine="210"/>
        <w:rPr>
          <w:rFonts w:ascii="ＭＳ ゴシック" w:eastAsia="ＭＳ ゴシック" w:hAnsi="ＭＳ ゴシック"/>
          <w:color w:val="000000" w:themeColor="text1"/>
        </w:rPr>
      </w:pPr>
      <w:r w:rsidRPr="00BC303D">
        <w:rPr>
          <w:rFonts w:ascii="ＭＳ ゴシック" w:eastAsia="ＭＳ ゴシック" w:hAnsi="ＭＳ ゴシック" w:hint="eastAsia"/>
          <w:color w:val="000000" w:themeColor="text1"/>
        </w:rPr>
        <w:t>４　施策推進にあたっての役割</w:t>
      </w:r>
    </w:p>
    <w:p w14:paraId="4539160B" w14:textId="1E16786C" w:rsidR="00D10167" w:rsidRPr="00BC303D" w:rsidRDefault="00D10167" w:rsidP="006C2FA6">
      <w:pPr>
        <w:widowControl/>
        <w:ind w:leftChars="200" w:left="420" w:firstLineChars="100" w:firstLine="210"/>
        <w:rPr>
          <w:rFonts w:ascii="ＭＳ 明朝" w:eastAsia="ＭＳ 明朝" w:hAnsi="ＭＳ 明朝"/>
          <w:color w:val="000000" w:themeColor="text1"/>
        </w:rPr>
      </w:pPr>
      <w:r w:rsidRPr="00BC303D">
        <w:rPr>
          <w:rFonts w:ascii="ＭＳ 明朝" w:eastAsia="ＭＳ 明朝" w:hAnsi="ＭＳ 明朝" w:hint="eastAsia"/>
          <w:color w:val="000000" w:themeColor="text1"/>
        </w:rPr>
        <w:t>予防・健康づくり等の推進に</w:t>
      </w:r>
      <w:r w:rsidR="007D2A48" w:rsidRPr="00BC303D">
        <w:rPr>
          <w:rFonts w:ascii="ＭＳ 明朝" w:eastAsia="ＭＳ 明朝" w:hAnsi="ＭＳ 明朝" w:hint="eastAsia"/>
          <w:color w:val="000000" w:themeColor="text1"/>
        </w:rPr>
        <w:t>あ</w:t>
      </w:r>
      <w:r w:rsidRPr="00BC303D">
        <w:rPr>
          <w:rFonts w:ascii="ＭＳ 明朝" w:eastAsia="ＭＳ 明朝" w:hAnsi="ＭＳ 明朝" w:hint="eastAsia"/>
          <w:color w:val="000000" w:themeColor="text1"/>
        </w:rPr>
        <w:t>たっては、被保険者の健康の保持増進を図り、医療費適正化に資することを目的とし、市町村は被保険者の特性に応じたきめ細かい保健事業を実施し、府は市町村に対し必要な助言・支援を行うという役割分担を踏まえ、より一層、保険者努力支援制度の活用を図り、以下の取組を</w:t>
      </w:r>
      <w:r w:rsidR="00234D0C" w:rsidRPr="00D543C0">
        <w:rPr>
          <w:rFonts w:ascii="ＭＳ 明朝" w:eastAsia="ＭＳ 明朝" w:hAnsi="ＭＳ 明朝" w:cs="Times New Roman" w:hint="eastAsia"/>
          <w:color w:val="FF0000"/>
          <w:szCs w:val="21"/>
          <w:u w:val="single"/>
        </w:rPr>
        <w:t>さらに推進していく</w:t>
      </w:r>
      <w:r w:rsidRPr="00BC303D">
        <w:rPr>
          <w:rFonts w:ascii="ＭＳ 明朝" w:eastAsia="ＭＳ 明朝" w:hAnsi="ＭＳ 明朝" w:hint="eastAsia"/>
          <w:color w:val="000000" w:themeColor="text1"/>
        </w:rPr>
        <w:t>。</w:t>
      </w:r>
    </w:p>
    <w:p w14:paraId="3A0F6B7A" w14:textId="77777777" w:rsidR="007D63A0" w:rsidRPr="00BC303D" w:rsidRDefault="007D63A0" w:rsidP="006C2FA6">
      <w:pPr>
        <w:widowControl/>
        <w:ind w:leftChars="200" w:left="420" w:firstLineChars="100" w:firstLine="210"/>
        <w:rPr>
          <w:rFonts w:ascii="ＭＳ 明朝" w:eastAsia="ＭＳ 明朝" w:hAnsi="ＭＳ 明朝" w:cs="Times New Roman"/>
          <w:color w:val="000000" w:themeColor="text1"/>
        </w:rPr>
      </w:pPr>
    </w:p>
    <w:p w14:paraId="7C9B0C18" w14:textId="77777777" w:rsidR="00114666" w:rsidRPr="00BC303D" w:rsidRDefault="00D10167" w:rsidP="00114666">
      <w:pPr>
        <w:widowControl/>
        <w:ind w:firstLineChars="100" w:firstLine="210"/>
        <w:rPr>
          <w:rFonts w:ascii="ＭＳ ゴシック" w:eastAsia="ＭＳ ゴシック" w:hAnsi="ＭＳ ゴシック" w:cs="Times New Roman"/>
          <w:color w:val="000000" w:themeColor="text1"/>
        </w:rPr>
      </w:pPr>
      <w:r w:rsidRPr="00BC303D">
        <w:rPr>
          <w:rFonts w:ascii="ＭＳ ゴシック" w:eastAsia="ＭＳ ゴシック" w:hAnsi="ＭＳ ゴシック" w:cs="Times New Roman" w:hint="eastAsia"/>
          <w:color w:val="000000" w:themeColor="text1"/>
        </w:rPr>
        <w:t>（１）市町村</w:t>
      </w:r>
    </w:p>
    <w:p w14:paraId="632C00AF" w14:textId="77777777" w:rsidR="00D10167" w:rsidRPr="00BC303D" w:rsidRDefault="00D10167" w:rsidP="00114666">
      <w:pPr>
        <w:widowControl/>
        <w:ind w:firstLineChars="200" w:firstLine="420"/>
        <w:rPr>
          <w:rFonts w:ascii="ＭＳ ゴシック" w:eastAsia="ＭＳ ゴシック" w:hAnsi="ＭＳ ゴシック" w:cs="Times New Roman"/>
          <w:color w:val="000000" w:themeColor="text1"/>
        </w:rPr>
      </w:pPr>
      <w:r w:rsidRPr="00BC303D">
        <w:rPr>
          <w:rFonts w:ascii="ＭＳ 明朝" w:eastAsia="ＭＳ 明朝" w:hAnsi="ＭＳ 明朝" w:cs="Times New Roman" w:hint="eastAsia"/>
          <w:color w:val="000000" w:themeColor="text1"/>
        </w:rPr>
        <w:t>①　データヘルス計画に基づく</w:t>
      </w:r>
      <w:r w:rsidRPr="00BC303D">
        <w:rPr>
          <w:rFonts w:ascii="ＭＳ 明朝" w:eastAsia="ＭＳ 明朝" w:hAnsi="ＭＳ 明朝" w:cs="Times New Roman"/>
          <w:color w:val="000000" w:themeColor="text1"/>
        </w:rPr>
        <w:t>PDCAサイクルによる事業実施</w:t>
      </w:r>
    </w:p>
    <w:p w14:paraId="2A231F1B" w14:textId="77777777" w:rsidR="00D10167" w:rsidRPr="00BC303D" w:rsidRDefault="00D10167" w:rsidP="00A105DB">
      <w:pPr>
        <w:ind w:left="567" w:hangingChars="270" w:hanging="567"/>
        <w:rPr>
          <w:rFonts w:ascii="ＭＳ 明朝" w:eastAsia="ＭＳ 明朝" w:hAnsi="ＭＳ 明朝" w:cs="Times New Roman"/>
          <w:color w:val="000000" w:themeColor="text1"/>
        </w:rPr>
      </w:pPr>
      <w:r w:rsidRPr="00BC303D">
        <w:rPr>
          <w:rFonts w:ascii="ＭＳ 明朝" w:eastAsia="ＭＳ 明朝" w:hAnsi="ＭＳ 明朝" w:cs="Times New Roman" w:hint="eastAsia"/>
          <w:color w:val="000000" w:themeColor="text1"/>
        </w:rPr>
        <w:t xml:space="preserve">　　　　市町村においては、健康・医療情報を活用して</w:t>
      </w:r>
      <w:r w:rsidRPr="00BC303D">
        <w:rPr>
          <w:rFonts w:ascii="ＭＳ 明朝" w:eastAsia="ＭＳ 明朝" w:hAnsi="ＭＳ 明朝" w:cs="Times New Roman"/>
          <w:color w:val="000000" w:themeColor="text1"/>
        </w:rPr>
        <w:t>PDCAサイクルに沿った効果的かつ効率的な保健事業の実施を図るため、国の指針を踏まえて保健事業の実施計画（データヘルス計画）を策定し</w:t>
      </w:r>
      <w:r w:rsidRPr="00BC303D">
        <w:rPr>
          <w:rFonts w:ascii="ＭＳ 明朝" w:eastAsia="ＭＳ 明朝" w:hAnsi="ＭＳ 明朝" w:cs="Times New Roman" w:hint="eastAsia"/>
          <w:color w:val="000000" w:themeColor="text1"/>
        </w:rPr>
        <w:t>た上で</w:t>
      </w:r>
      <w:r w:rsidRPr="00BC303D">
        <w:rPr>
          <w:rFonts w:ascii="ＭＳ 明朝" w:eastAsia="ＭＳ 明朝" w:hAnsi="ＭＳ 明朝" w:cs="Times New Roman"/>
          <w:color w:val="000000" w:themeColor="text1"/>
        </w:rPr>
        <w:t>、</w:t>
      </w:r>
      <w:r w:rsidRPr="00BC303D">
        <w:rPr>
          <w:rFonts w:ascii="ＭＳ 明朝" w:eastAsia="ＭＳ 明朝" w:hAnsi="ＭＳ 明朝" w:cs="Times New Roman" w:hint="eastAsia"/>
          <w:color w:val="000000" w:themeColor="text1"/>
        </w:rPr>
        <w:t>保健事業の実施・評価・改善等を行い、計画を運用していく。</w:t>
      </w:r>
    </w:p>
    <w:p w14:paraId="11B2940C" w14:textId="77777777" w:rsidR="00D10167" w:rsidRPr="00BC303D" w:rsidRDefault="00D10167" w:rsidP="00351959">
      <w:pPr>
        <w:ind w:firstLineChars="200" w:firstLine="420"/>
        <w:rPr>
          <w:rFonts w:ascii="ＭＳ 明朝" w:eastAsia="ＭＳ 明朝" w:hAnsi="ＭＳ 明朝" w:cs="Times New Roman"/>
          <w:color w:val="000000" w:themeColor="text1"/>
        </w:rPr>
      </w:pPr>
      <w:r w:rsidRPr="00BC303D">
        <w:rPr>
          <w:rFonts w:ascii="ＭＳ 明朝" w:eastAsia="ＭＳ 明朝" w:hAnsi="ＭＳ 明朝" w:cs="Times New Roman" w:hint="eastAsia"/>
          <w:color w:val="000000" w:themeColor="text1"/>
        </w:rPr>
        <w:lastRenderedPageBreak/>
        <w:t>②　保険者努力支援制度の活用・評価点の獲得</w:t>
      </w:r>
    </w:p>
    <w:p w14:paraId="0AE64C4E" w14:textId="77777777" w:rsidR="00D10167" w:rsidRPr="00BC303D" w:rsidRDefault="00D10167" w:rsidP="00A105DB">
      <w:pPr>
        <w:ind w:leftChars="270" w:left="567" w:firstLineChars="135" w:firstLine="283"/>
        <w:rPr>
          <w:rFonts w:ascii="ＭＳ 明朝" w:eastAsia="ＭＳ 明朝" w:hAnsi="ＭＳ 明朝" w:cs="Times New Roman"/>
          <w:color w:val="000000" w:themeColor="text1"/>
        </w:rPr>
      </w:pPr>
      <w:r w:rsidRPr="00BC303D">
        <w:rPr>
          <w:rFonts w:ascii="ＭＳ 明朝" w:eastAsia="ＭＳ 明朝" w:hAnsi="ＭＳ 明朝" w:cs="Times New Roman" w:hint="eastAsia"/>
          <w:color w:val="000000" w:themeColor="text1"/>
        </w:rPr>
        <w:t>市町村による保健事業の実施に当たっては、保険者努力支援制度の評価点獲得につながる事業を中心に行い、当面の間、府内全市町村の全国平均点達成をめざす姿とする。</w:t>
      </w:r>
    </w:p>
    <w:p w14:paraId="400A0BCD" w14:textId="77777777" w:rsidR="00D10167" w:rsidRPr="00BC303D" w:rsidRDefault="00D10167">
      <w:pPr>
        <w:rPr>
          <w:color w:val="000000" w:themeColor="text1"/>
        </w:rPr>
      </w:pPr>
    </w:p>
    <w:p w14:paraId="5C738B8A" w14:textId="77777777" w:rsidR="00351959" w:rsidRPr="00BC303D" w:rsidRDefault="00D10167" w:rsidP="00351959">
      <w:pPr>
        <w:pStyle w:val="a3"/>
        <w:widowControl/>
        <w:numPr>
          <w:ilvl w:val="0"/>
          <w:numId w:val="7"/>
        </w:numPr>
        <w:ind w:leftChars="0"/>
        <w:rPr>
          <w:rFonts w:ascii="ＭＳ ゴシック" w:eastAsia="ＭＳ ゴシック" w:hAnsi="ＭＳ ゴシック" w:cs="Times New Roman"/>
          <w:color w:val="000000" w:themeColor="text1"/>
        </w:rPr>
      </w:pPr>
      <w:r w:rsidRPr="00BC303D">
        <w:rPr>
          <w:rFonts w:ascii="ＭＳ ゴシック" w:eastAsia="ＭＳ ゴシック" w:hAnsi="ＭＳ ゴシック" w:cs="Times New Roman" w:hint="eastAsia"/>
          <w:color w:val="000000" w:themeColor="text1"/>
        </w:rPr>
        <w:t>府</w:t>
      </w:r>
    </w:p>
    <w:p w14:paraId="57BD25B1" w14:textId="77777777" w:rsidR="00D10167" w:rsidRPr="00BC303D" w:rsidRDefault="00D10167" w:rsidP="00351959">
      <w:pPr>
        <w:widowControl/>
        <w:ind w:firstLineChars="200" w:firstLine="420"/>
        <w:rPr>
          <w:rFonts w:ascii="ＭＳ ゴシック" w:eastAsia="ＭＳ ゴシック" w:hAnsi="ＭＳ ゴシック" w:cs="Times New Roman"/>
          <w:color w:val="000000" w:themeColor="text1"/>
        </w:rPr>
      </w:pPr>
      <w:r w:rsidRPr="00BC303D">
        <w:rPr>
          <w:rFonts w:ascii="ＭＳ 明朝" w:eastAsia="ＭＳ 明朝" w:hAnsi="ＭＳ 明朝" w:cs="Times New Roman" w:hint="eastAsia"/>
          <w:color w:val="000000" w:themeColor="text1"/>
        </w:rPr>
        <w:t>①　予防・健康づくり等に取り組む市町村への重点的支援</w:t>
      </w:r>
    </w:p>
    <w:p w14:paraId="0E5BDB1C" w14:textId="77777777" w:rsidR="00D10167" w:rsidRPr="00BC303D" w:rsidRDefault="00D10167" w:rsidP="00D10167">
      <w:pPr>
        <w:ind w:left="840" w:hangingChars="400" w:hanging="840"/>
        <w:rPr>
          <w:rFonts w:ascii="ＭＳ 明朝" w:eastAsia="ＭＳ 明朝" w:hAnsi="ＭＳ 明朝" w:cs="Times New Roman"/>
          <w:color w:val="000000" w:themeColor="text1"/>
        </w:rPr>
      </w:pPr>
      <w:r w:rsidRPr="00BC303D">
        <w:rPr>
          <w:rFonts w:ascii="ＭＳ 明朝" w:eastAsia="ＭＳ 明朝" w:hAnsi="ＭＳ 明朝" w:cs="Times New Roman" w:hint="eastAsia"/>
          <w:color w:val="000000" w:themeColor="text1"/>
        </w:rPr>
        <w:t xml:space="preserve">　　　　府は、予防・健康づくり等に取り組む市町村を支援するための環境を整備する。</w:t>
      </w:r>
    </w:p>
    <w:p w14:paraId="74F1728C" w14:textId="77777777" w:rsidR="00D10167" w:rsidRPr="00BC303D" w:rsidRDefault="00D10167" w:rsidP="00A105DB">
      <w:pPr>
        <w:ind w:left="567" w:hangingChars="270" w:hanging="567"/>
        <w:rPr>
          <w:rFonts w:ascii="ＭＳ 明朝" w:eastAsia="ＭＳ 明朝" w:hAnsi="ＭＳ 明朝" w:cs="Times New Roman"/>
          <w:color w:val="000000" w:themeColor="text1"/>
        </w:rPr>
      </w:pPr>
      <w:r w:rsidRPr="00BC303D">
        <w:rPr>
          <w:rFonts w:ascii="ＭＳ 明朝" w:eastAsia="ＭＳ 明朝" w:hAnsi="ＭＳ 明朝" w:cs="Times New Roman" w:hint="eastAsia"/>
          <w:color w:val="000000" w:themeColor="text1"/>
        </w:rPr>
        <w:t xml:space="preserve">　　　　整備にあたっては、府内保険料の完全統一を踏まえ、保険者努力支援制度の評価点獲得を共通目標とし、目標に向けた取組を実施することにより、府内市町村の保健事業の充実・底上げを図る。</w:t>
      </w:r>
    </w:p>
    <w:p w14:paraId="6DC45998" w14:textId="77777777" w:rsidR="00D10167" w:rsidRPr="00BC303D" w:rsidRDefault="00D10167" w:rsidP="00114666">
      <w:pPr>
        <w:ind w:firstLineChars="200" w:firstLine="420"/>
        <w:rPr>
          <w:rFonts w:ascii="ＭＳ 明朝" w:eastAsia="ＭＳ 明朝" w:hAnsi="ＭＳ 明朝" w:cs="Times New Roman"/>
          <w:color w:val="000000" w:themeColor="text1"/>
        </w:rPr>
      </w:pPr>
      <w:r w:rsidRPr="00BC303D">
        <w:rPr>
          <w:rFonts w:ascii="ＭＳ 明朝" w:eastAsia="ＭＳ 明朝" w:hAnsi="ＭＳ 明朝" w:cs="Times New Roman" w:hint="eastAsia"/>
          <w:color w:val="000000" w:themeColor="text1"/>
        </w:rPr>
        <w:t>（ア）市町村に対する定期的・計画的な支援の実施</w:t>
      </w:r>
    </w:p>
    <w:p w14:paraId="20AE1C6C" w14:textId="77777777" w:rsidR="00D10167" w:rsidRPr="00BC303D" w:rsidRDefault="00D10167" w:rsidP="00A105DB">
      <w:pPr>
        <w:ind w:left="850" w:hangingChars="405" w:hanging="850"/>
        <w:rPr>
          <w:rFonts w:ascii="ＭＳ 明朝" w:eastAsia="ＭＳ 明朝" w:hAnsi="ＭＳ 明朝" w:cs="Times New Roman"/>
          <w:color w:val="000000" w:themeColor="text1"/>
        </w:rPr>
      </w:pPr>
      <w:r w:rsidRPr="00BC303D">
        <w:rPr>
          <w:rFonts w:ascii="ＭＳ 明朝" w:eastAsia="ＭＳ 明朝" w:hAnsi="ＭＳ 明朝" w:cs="Times New Roman" w:hint="eastAsia"/>
          <w:color w:val="000000" w:themeColor="text1"/>
        </w:rPr>
        <w:t xml:space="preserve">　　　　　市町村が効果的・効率的に保健事業を推進するために、保健事業に関するセミナーの開催や、地域特性に応じた有識者による助言等の個別支援を実施する。</w:t>
      </w:r>
    </w:p>
    <w:p w14:paraId="52852CFB" w14:textId="77777777" w:rsidR="00C731E3" w:rsidRPr="00BC303D" w:rsidRDefault="00D10167" w:rsidP="00A105DB">
      <w:pPr>
        <w:ind w:left="850" w:hangingChars="405" w:hanging="850"/>
        <w:rPr>
          <w:rFonts w:ascii="ＭＳ 明朝" w:eastAsia="ＭＳ 明朝" w:hAnsi="ＭＳ 明朝" w:cs="Times New Roman"/>
          <w:color w:val="000000" w:themeColor="text1"/>
        </w:rPr>
      </w:pPr>
      <w:r w:rsidRPr="00BC303D">
        <w:rPr>
          <w:rFonts w:ascii="ＭＳ 明朝" w:eastAsia="ＭＳ 明朝" w:hAnsi="ＭＳ 明朝" w:cs="Times New Roman" w:hint="eastAsia"/>
          <w:color w:val="000000" w:themeColor="text1"/>
        </w:rPr>
        <w:t xml:space="preserve">　　　　　また、保険者努力支援制度の評価点獲得のための説明会や、評価点獲得状況の下位に位置する市町村に対する個別支援を行い、底上げを図る。</w:t>
      </w:r>
    </w:p>
    <w:p w14:paraId="5A1B798A" w14:textId="77777777" w:rsidR="00D10167" w:rsidRPr="00BC303D" w:rsidRDefault="00D10167" w:rsidP="00114666">
      <w:pPr>
        <w:ind w:firstLineChars="200" w:firstLine="420"/>
        <w:rPr>
          <w:rFonts w:ascii="ＭＳ 明朝" w:eastAsia="ＭＳ 明朝" w:hAnsi="ＭＳ 明朝" w:cs="Times New Roman"/>
          <w:color w:val="000000" w:themeColor="text1"/>
        </w:rPr>
      </w:pPr>
      <w:r w:rsidRPr="00BC303D">
        <w:rPr>
          <w:rFonts w:ascii="ＭＳ 明朝" w:eastAsia="ＭＳ 明朝" w:hAnsi="ＭＳ 明朝" w:cs="Times New Roman" w:hint="eastAsia"/>
          <w:color w:val="000000" w:themeColor="text1"/>
        </w:rPr>
        <w:t>（イ）効果的な保健事業の取組に対する財政支援</w:t>
      </w:r>
    </w:p>
    <w:p w14:paraId="6B129399" w14:textId="77777777" w:rsidR="00D10167" w:rsidRPr="00BC303D" w:rsidRDefault="00D10167" w:rsidP="00A105DB">
      <w:pPr>
        <w:ind w:leftChars="5" w:left="850" w:hangingChars="400" w:hanging="840"/>
        <w:rPr>
          <w:rFonts w:ascii="ＭＳ 明朝" w:eastAsia="ＭＳ 明朝" w:hAnsi="ＭＳ 明朝" w:cs="Times New Roman"/>
          <w:color w:val="000000" w:themeColor="text1"/>
        </w:rPr>
      </w:pPr>
      <w:r w:rsidRPr="00BC303D">
        <w:rPr>
          <w:rFonts w:ascii="ＭＳ 明朝" w:eastAsia="ＭＳ 明朝" w:hAnsi="ＭＳ 明朝" w:cs="Times New Roman" w:hint="eastAsia"/>
          <w:color w:val="000000" w:themeColor="text1"/>
        </w:rPr>
        <w:t xml:space="preserve">　　　　</w:t>
      </w:r>
      <w:r w:rsidR="00A105DB" w:rsidRPr="00BC303D">
        <w:rPr>
          <w:rFonts w:ascii="ＭＳ 明朝" w:eastAsia="ＭＳ 明朝" w:hAnsi="ＭＳ 明朝" w:cs="Times New Roman" w:hint="eastAsia"/>
          <w:color w:val="000000" w:themeColor="text1"/>
        </w:rPr>
        <w:t xml:space="preserve">　</w:t>
      </w:r>
      <w:r w:rsidRPr="00BC303D">
        <w:rPr>
          <w:rFonts w:ascii="ＭＳ 明朝" w:eastAsia="ＭＳ 明朝" w:hAnsi="ＭＳ 明朝" w:cs="Times New Roman" w:hint="eastAsia"/>
          <w:color w:val="000000" w:themeColor="text1"/>
        </w:rPr>
        <w:t>被保険者の健康増進につながるなど、一定の効果が見込める事業に対して府が財政支援を行い、市町村の積極的な予防・健康づくり等の取組を推進する。</w:t>
      </w:r>
    </w:p>
    <w:p w14:paraId="42B54713" w14:textId="77777777" w:rsidR="00D10167" w:rsidRPr="00BC303D" w:rsidRDefault="00D10167" w:rsidP="00114666">
      <w:pPr>
        <w:ind w:firstLineChars="200" w:firstLine="420"/>
        <w:rPr>
          <w:rFonts w:ascii="ＭＳ 明朝" w:eastAsia="ＭＳ 明朝" w:hAnsi="ＭＳ 明朝" w:cs="Times New Roman"/>
          <w:color w:val="000000" w:themeColor="text1"/>
        </w:rPr>
      </w:pPr>
      <w:r w:rsidRPr="00BC303D">
        <w:rPr>
          <w:rFonts w:ascii="ＭＳ 明朝" w:eastAsia="ＭＳ 明朝" w:hAnsi="ＭＳ 明朝" w:cs="Times New Roman" w:hint="eastAsia"/>
          <w:color w:val="000000" w:themeColor="text1"/>
        </w:rPr>
        <w:t>（ウ）好事例の横展開の促進</w:t>
      </w:r>
    </w:p>
    <w:p w14:paraId="3F746C5C" w14:textId="77777777" w:rsidR="00D10167" w:rsidRPr="00BC303D" w:rsidRDefault="00D10167" w:rsidP="00A105DB">
      <w:pPr>
        <w:ind w:left="850" w:hangingChars="405" w:hanging="850"/>
        <w:rPr>
          <w:rFonts w:ascii="ＭＳ 明朝" w:eastAsia="ＭＳ 明朝" w:hAnsi="ＭＳ 明朝" w:cs="Times New Roman"/>
          <w:color w:val="000000" w:themeColor="text1"/>
        </w:rPr>
      </w:pPr>
      <w:r w:rsidRPr="00BC303D">
        <w:rPr>
          <w:rFonts w:ascii="ＭＳ 明朝" w:eastAsia="ＭＳ 明朝" w:hAnsi="ＭＳ 明朝" w:cs="Times New Roman" w:hint="eastAsia"/>
          <w:color w:val="000000" w:themeColor="text1"/>
        </w:rPr>
        <w:t xml:space="preserve">　　　　　市町村の効果的・効率的な保健事業の取組事例等について、パターン化するなど工夫して示し、横展開を進める。</w:t>
      </w:r>
    </w:p>
    <w:p w14:paraId="706DD1B2" w14:textId="77777777" w:rsidR="00D10167" w:rsidRPr="00BC303D" w:rsidRDefault="00D10167" w:rsidP="00D22E7A">
      <w:pPr>
        <w:ind w:firstLineChars="200" w:firstLine="420"/>
        <w:rPr>
          <w:rFonts w:ascii="ＭＳ 明朝" w:eastAsia="ＭＳ 明朝" w:hAnsi="ＭＳ 明朝" w:cs="Times New Roman"/>
          <w:color w:val="000000" w:themeColor="text1"/>
        </w:rPr>
      </w:pPr>
      <w:r w:rsidRPr="00BC303D">
        <w:rPr>
          <w:rFonts w:ascii="ＭＳ 明朝" w:eastAsia="ＭＳ 明朝" w:hAnsi="ＭＳ 明朝" w:cs="Times New Roman" w:hint="eastAsia"/>
          <w:color w:val="000000" w:themeColor="text1"/>
        </w:rPr>
        <w:t>②　データヘルス計画の標準化</w:t>
      </w:r>
    </w:p>
    <w:p w14:paraId="4012966C" w14:textId="77777777" w:rsidR="00D10167" w:rsidRPr="00BC303D" w:rsidRDefault="00D10167" w:rsidP="00A105DB">
      <w:pPr>
        <w:ind w:left="567" w:hangingChars="270" w:hanging="567"/>
        <w:rPr>
          <w:rFonts w:ascii="ＭＳ 明朝" w:eastAsia="ＭＳ 明朝" w:hAnsi="ＭＳ 明朝" w:cs="Times New Roman"/>
          <w:color w:val="000000" w:themeColor="text1"/>
        </w:rPr>
      </w:pPr>
      <w:r w:rsidRPr="00BC303D">
        <w:rPr>
          <w:rFonts w:ascii="ＭＳ 明朝" w:eastAsia="ＭＳ 明朝" w:hAnsi="ＭＳ 明朝" w:cs="Times New Roman" w:hint="eastAsia"/>
          <w:color w:val="000000" w:themeColor="text1"/>
        </w:rPr>
        <w:t xml:space="preserve">　　　　市町村がPDCAサイクルによる効果的・効率的な保健事業を展開するために、府はデータヘルス計画の標準化を図る。</w:t>
      </w:r>
    </w:p>
    <w:p w14:paraId="24217159" w14:textId="77777777" w:rsidR="00D10167" w:rsidRPr="00BC303D" w:rsidRDefault="00D10167" w:rsidP="00A105DB">
      <w:pPr>
        <w:ind w:left="567" w:hangingChars="270" w:hanging="567"/>
        <w:rPr>
          <w:rFonts w:ascii="ＭＳ 明朝" w:eastAsia="ＭＳ 明朝" w:hAnsi="ＭＳ 明朝" w:cs="Times New Roman"/>
          <w:color w:val="000000" w:themeColor="text1"/>
        </w:rPr>
      </w:pPr>
      <w:r w:rsidRPr="00BC303D">
        <w:rPr>
          <w:rFonts w:ascii="ＭＳ 明朝" w:eastAsia="ＭＳ 明朝" w:hAnsi="ＭＳ 明朝" w:cs="Times New Roman" w:hint="eastAsia"/>
          <w:color w:val="000000" w:themeColor="text1"/>
        </w:rPr>
        <w:t xml:space="preserve">　　　　標準化に当たっては、市町村において、同じ指標での経年的なモニタリングや、他の保険者との比較による客観的な状況把握を行うため、府内で共通の評価指標を示すとともに、地域の健康課題の分析のためのデータや手法、解析結果等を市町村に提供し、施策の方向性を示す。</w:t>
      </w:r>
    </w:p>
    <w:p w14:paraId="32061B14" w14:textId="77777777" w:rsidR="00D10167" w:rsidRPr="00BC303D" w:rsidRDefault="00C731E3" w:rsidP="00566813">
      <w:pPr>
        <w:ind w:firstLineChars="200" w:firstLine="420"/>
        <w:rPr>
          <w:rFonts w:ascii="ＭＳ 明朝" w:eastAsia="ＭＳ 明朝" w:hAnsi="ＭＳ 明朝" w:cs="Times New Roman"/>
          <w:color w:val="000000" w:themeColor="text1"/>
        </w:rPr>
      </w:pPr>
      <w:r w:rsidRPr="00BC303D">
        <w:rPr>
          <w:rFonts w:ascii="ＭＳ 明朝" w:eastAsia="ＭＳ 明朝" w:hAnsi="ＭＳ 明朝" w:cs="Times New Roman" w:hint="eastAsia"/>
          <w:color w:val="000000" w:themeColor="text1"/>
        </w:rPr>
        <w:t xml:space="preserve">③　</w:t>
      </w:r>
      <w:r w:rsidR="00D10167" w:rsidRPr="00BC303D">
        <w:rPr>
          <w:rFonts w:ascii="ＭＳ 明朝" w:eastAsia="ＭＳ 明朝" w:hAnsi="ＭＳ 明朝" w:cs="Times New Roman" w:hint="eastAsia"/>
          <w:color w:val="000000" w:themeColor="text1"/>
        </w:rPr>
        <w:t>健康づくり支援プラットフォーム整備等事業の実施</w:t>
      </w:r>
    </w:p>
    <w:p w14:paraId="2F49AD80" w14:textId="0CD3F9D1" w:rsidR="00D10167" w:rsidRPr="00BC303D" w:rsidRDefault="00D10167" w:rsidP="00A105DB">
      <w:pPr>
        <w:ind w:leftChars="270" w:left="567" w:firstLineChars="135" w:firstLine="283"/>
        <w:rPr>
          <w:noProof/>
          <w:color w:val="000000" w:themeColor="text1"/>
        </w:rPr>
      </w:pPr>
      <w:r w:rsidRPr="00BC303D">
        <w:rPr>
          <w:rFonts w:ascii="ＭＳ 明朝" w:eastAsia="ＭＳ 明朝" w:hAnsi="ＭＳ 明朝" w:cs="Times New Roman" w:hint="eastAsia"/>
          <w:color w:val="000000" w:themeColor="text1"/>
        </w:rPr>
        <w:t>個々の被保険者の予防・健康づくり等の取組を推進することも重要であることから、個人インセンティブを活用した被保険者の継続的かつ自発的な健康づくりを促進する仕組</w:t>
      </w:r>
      <w:r w:rsidR="006B352F" w:rsidRPr="00BC303D">
        <w:rPr>
          <w:rFonts w:ascii="ＭＳ 明朝" w:eastAsia="ＭＳ 明朝" w:hAnsi="ＭＳ 明朝" w:cs="Times New Roman" w:hint="eastAsia"/>
          <w:color w:val="000000" w:themeColor="text1"/>
        </w:rPr>
        <w:t>み</w:t>
      </w:r>
      <w:r w:rsidRPr="00BC303D">
        <w:rPr>
          <w:rFonts w:ascii="ＭＳ 明朝" w:eastAsia="ＭＳ 明朝" w:hAnsi="ＭＳ 明朝" w:cs="Times New Roman" w:hint="eastAsia"/>
          <w:color w:val="000000" w:themeColor="text1"/>
        </w:rPr>
        <w:t>である健康づくり支援プラットフォーム整備等事業「アスマイル」を引き続き展開し、市町村に対しても活用を促す。</w:t>
      </w:r>
    </w:p>
    <w:p w14:paraId="42B4E032" w14:textId="77777777" w:rsidR="00234D0C" w:rsidRDefault="00234D0C" w:rsidP="00234D0C">
      <w:pPr>
        <w:widowControl/>
        <w:jc w:val="left"/>
        <w:rPr>
          <w:rFonts w:ascii="ＭＳ 明朝" w:eastAsia="ＭＳ 明朝" w:hAnsi="ＭＳ 明朝"/>
          <w:color w:val="EE0000"/>
          <w:u w:val="single"/>
        </w:rPr>
      </w:pPr>
    </w:p>
    <w:p w14:paraId="73BE39B8" w14:textId="6577DF0D" w:rsidR="00234D0C" w:rsidRPr="00B7130F" w:rsidRDefault="00234D0C" w:rsidP="00234D0C">
      <w:pPr>
        <w:widowControl/>
        <w:jc w:val="left"/>
        <w:rPr>
          <w:rFonts w:ascii="ＭＳ 明朝" w:eastAsia="ＭＳ 明朝" w:hAnsi="ＭＳ 明朝"/>
          <w:color w:val="EE0000"/>
          <w:u w:val="single"/>
        </w:rPr>
      </w:pPr>
      <w:r w:rsidRPr="00B7130F">
        <w:rPr>
          <w:rFonts w:ascii="ＭＳ 明朝" w:eastAsia="ＭＳ 明朝" w:hAnsi="ＭＳ 明朝" w:hint="eastAsia"/>
          <w:color w:val="EE0000"/>
          <w:u w:val="single"/>
        </w:rPr>
        <w:t>表</w:t>
      </w:r>
      <w:r w:rsidRPr="00B7130F">
        <w:rPr>
          <w:rFonts w:ascii="ＭＳ 明朝" w:eastAsia="ＭＳ 明朝" w:hAnsi="ＭＳ 明朝"/>
          <w:color w:val="EE0000"/>
          <w:u w:val="single"/>
        </w:rPr>
        <w:t xml:space="preserve"> 1</w:t>
      </w:r>
      <w:r w:rsidRPr="00B7130F">
        <w:rPr>
          <w:rFonts w:ascii="ＭＳ 明朝" w:eastAsia="ＭＳ 明朝" w:hAnsi="ＭＳ 明朝" w:hint="eastAsia"/>
          <w:color w:val="EE0000"/>
          <w:u w:val="single"/>
        </w:rPr>
        <w:t>3　保険者努力支援制度の得点と交付額の状況</w:t>
      </w:r>
    </w:p>
    <w:p w14:paraId="63B93802" w14:textId="77777777" w:rsidR="00234D0C" w:rsidRPr="00375CD9" w:rsidRDefault="00234D0C" w:rsidP="00234D0C">
      <w:pPr>
        <w:widowControl/>
        <w:rPr>
          <w:rFonts w:ascii="ＭＳ 明朝" w:eastAsia="ＭＳ 明朝" w:hAnsi="ＭＳ 明朝" w:cs="Times New Roman"/>
          <w:color w:val="000000"/>
          <w:szCs w:val="21"/>
          <w:u w:val="single"/>
        </w:rPr>
      </w:pPr>
      <w:r w:rsidRPr="00375CD9">
        <w:rPr>
          <w:rFonts w:ascii="ＭＳ 明朝" w:eastAsia="ＭＳ 明朝" w:hAnsi="ＭＳ 明朝" w:hint="eastAsia"/>
          <w:color w:val="EE0000"/>
          <w:sz w:val="22"/>
          <w:u w:val="single"/>
        </w:rPr>
        <w:t>（都道府県分）</w:t>
      </w:r>
    </w:p>
    <w:p w14:paraId="53A6A1C8" w14:textId="77777777" w:rsidR="00234D0C" w:rsidRDefault="00234D0C" w:rsidP="00234D0C">
      <w:pPr>
        <w:widowControl/>
        <w:rPr>
          <w:rFonts w:ascii="ＭＳ 明朝" w:eastAsia="ＭＳ 明朝" w:hAnsi="ＭＳ 明朝" w:cs="Times New Roman"/>
          <w:color w:val="000000"/>
          <w:szCs w:val="21"/>
        </w:rPr>
      </w:pPr>
    </w:p>
    <w:tbl>
      <w:tblPr>
        <w:tblpPr w:leftFromText="142" w:rightFromText="142" w:vertAnchor="text" w:horzAnchor="margin" w:tblpX="279" w:tblpY="-300"/>
        <w:tblOverlap w:val="never"/>
        <w:tblW w:w="8926" w:type="dxa"/>
        <w:tblLook w:val="04A0" w:firstRow="1" w:lastRow="0" w:firstColumn="1" w:lastColumn="0" w:noHBand="0" w:noVBand="1"/>
      </w:tblPr>
      <w:tblGrid>
        <w:gridCol w:w="1285"/>
        <w:gridCol w:w="1269"/>
        <w:gridCol w:w="1269"/>
        <w:gridCol w:w="991"/>
        <w:gridCol w:w="1705"/>
        <w:gridCol w:w="1414"/>
        <w:gridCol w:w="993"/>
      </w:tblGrid>
      <w:tr w:rsidR="00234D0C" w:rsidRPr="00275103" w14:paraId="46196181" w14:textId="77777777" w:rsidTr="00234D0C">
        <w:trPr>
          <w:trHeight w:val="413"/>
        </w:trPr>
        <w:tc>
          <w:tcPr>
            <w:tcW w:w="720" w:type="pct"/>
            <w:vMerge w:val="restart"/>
            <w:tcBorders>
              <w:top w:val="single" w:sz="4" w:space="0" w:color="auto"/>
              <w:left w:val="single" w:sz="4" w:space="0" w:color="auto"/>
              <w:right w:val="single" w:sz="4" w:space="0" w:color="auto"/>
            </w:tcBorders>
            <w:vAlign w:val="center"/>
          </w:tcPr>
          <w:p w14:paraId="3A995591" w14:textId="77777777" w:rsidR="00234D0C" w:rsidRPr="00275103" w:rsidRDefault="00234D0C" w:rsidP="00234D0C">
            <w:pPr>
              <w:autoSpaceDE w:val="0"/>
              <w:autoSpaceDN w:val="0"/>
              <w:spacing w:line="300" w:lineRule="exact"/>
              <w:jc w:val="center"/>
              <w:rPr>
                <w:rFonts w:ascii="ＭＳ 明朝" w:eastAsia="ＭＳ 明朝" w:hAnsi="ＭＳ 明朝"/>
                <w:caps/>
                <w:color w:val="EE0000"/>
                <w:sz w:val="18"/>
                <w:szCs w:val="18"/>
              </w:rPr>
            </w:pPr>
            <w:r w:rsidRPr="00275103">
              <w:rPr>
                <w:rFonts w:ascii="ＭＳ 明朝" w:eastAsia="ＭＳ 明朝" w:hAnsi="ＭＳ 明朝" w:hint="eastAsia"/>
                <w:caps/>
                <w:color w:val="EE0000"/>
                <w:sz w:val="18"/>
                <w:szCs w:val="18"/>
              </w:rPr>
              <w:t>年</w:t>
            </w:r>
            <w:r>
              <w:rPr>
                <w:rFonts w:ascii="ＭＳ 明朝" w:eastAsia="ＭＳ 明朝" w:hAnsi="ＭＳ 明朝" w:hint="eastAsia"/>
                <w:caps/>
                <w:color w:val="EE0000"/>
                <w:sz w:val="18"/>
                <w:szCs w:val="18"/>
              </w:rPr>
              <w:t xml:space="preserve">　</w:t>
            </w:r>
            <w:r w:rsidRPr="00275103">
              <w:rPr>
                <w:rFonts w:ascii="ＭＳ 明朝" w:eastAsia="ＭＳ 明朝" w:hAnsi="ＭＳ 明朝" w:hint="eastAsia"/>
                <w:caps/>
                <w:color w:val="EE0000"/>
                <w:sz w:val="18"/>
                <w:szCs w:val="18"/>
              </w:rPr>
              <w:t>度</w:t>
            </w:r>
          </w:p>
        </w:tc>
        <w:tc>
          <w:tcPr>
            <w:tcW w:w="1977" w:type="pct"/>
            <w:gridSpan w:val="3"/>
            <w:tcBorders>
              <w:top w:val="single" w:sz="4" w:space="0" w:color="auto"/>
              <w:left w:val="single" w:sz="4" w:space="0" w:color="auto"/>
              <w:bottom w:val="single" w:sz="4" w:space="0" w:color="auto"/>
              <w:right w:val="single" w:sz="4" w:space="0" w:color="auto"/>
            </w:tcBorders>
            <w:vAlign w:val="center"/>
          </w:tcPr>
          <w:p w14:paraId="27746256" w14:textId="77777777" w:rsidR="00234D0C" w:rsidRPr="00275103" w:rsidRDefault="00234D0C" w:rsidP="00234D0C">
            <w:pPr>
              <w:autoSpaceDE w:val="0"/>
              <w:autoSpaceDN w:val="0"/>
              <w:spacing w:line="300" w:lineRule="exact"/>
              <w:jc w:val="center"/>
              <w:rPr>
                <w:rFonts w:ascii="ＭＳ 明朝" w:eastAsia="ＭＳ 明朝" w:hAnsi="ＭＳ 明朝"/>
                <w:caps/>
                <w:color w:val="EE0000"/>
                <w:sz w:val="18"/>
                <w:szCs w:val="18"/>
              </w:rPr>
            </w:pPr>
            <w:r>
              <w:rPr>
                <w:rFonts w:ascii="ＭＳ 明朝" w:eastAsia="ＭＳ 明朝" w:hAnsi="ＭＳ 明朝" w:hint="eastAsia"/>
                <w:caps/>
                <w:color w:val="EE0000"/>
                <w:sz w:val="18"/>
                <w:szCs w:val="18"/>
              </w:rPr>
              <w:t>得　点</w:t>
            </w:r>
          </w:p>
        </w:tc>
        <w:tc>
          <w:tcPr>
            <w:tcW w:w="2303" w:type="pct"/>
            <w:gridSpan w:val="3"/>
            <w:tcBorders>
              <w:top w:val="single" w:sz="4" w:space="0" w:color="auto"/>
              <w:left w:val="single" w:sz="4" w:space="0" w:color="auto"/>
              <w:bottom w:val="single" w:sz="4" w:space="0" w:color="auto"/>
              <w:right w:val="single" w:sz="4" w:space="0" w:color="auto"/>
            </w:tcBorders>
            <w:vAlign w:val="center"/>
          </w:tcPr>
          <w:p w14:paraId="36ED3BBC" w14:textId="77777777" w:rsidR="00234D0C" w:rsidRPr="00275103" w:rsidRDefault="00234D0C" w:rsidP="00234D0C">
            <w:pPr>
              <w:autoSpaceDE w:val="0"/>
              <w:autoSpaceDN w:val="0"/>
              <w:spacing w:line="300" w:lineRule="exact"/>
              <w:jc w:val="center"/>
              <w:rPr>
                <w:rFonts w:ascii="ＭＳ 明朝" w:eastAsia="ＭＳ 明朝" w:hAnsi="ＭＳ 明朝"/>
                <w:caps/>
                <w:color w:val="EE0000"/>
                <w:sz w:val="18"/>
                <w:szCs w:val="18"/>
              </w:rPr>
            </w:pPr>
            <w:r>
              <w:rPr>
                <w:rFonts w:ascii="ＭＳ 明朝" w:eastAsia="ＭＳ 明朝" w:hAnsi="ＭＳ 明朝" w:hint="eastAsia"/>
                <w:caps/>
                <w:color w:val="EE0000"/>
                <w:sz w:val="18"/>
                <w:szCs w:val="18"/>
              </w:rPr>
              <w:t>交 付 額</w:t>
            </w:r>
          </w:p>
        </w:tc>
      </w:tr>
      <w:tr w:rsidR="00234D0C" w:rsidRPr="00275103" w14:paraId="05FAC88F" w14:textId="77777777" w:rsidTr="00234D0C">
        <w:trPr>
          <w:trHeight w:val="413"/>
        </w:trPr>
        <w:tc>
          <w:tcPr>
            <w:tcW w:w="720" w:type="pct"/>
            <w:vMerge/>
            <w:tcBorders>
              <w:left w:val="single" w:sz="4" w:space="0" w:color="auto"/>
              <w:bottom w:val="single" w:sz="4" w:space="0" w:color="auto"/>
              <w:right w:val="single" w:sz="4" w:space="0" w:color="auto"/>
            </w:tcBorders>
            <w:vAlign w:val="center"/>
          </w:tcPr>
          <w:p w14:paraId="56BE7345" w14:textId="77777777" w:rsidR="00234D0C" w:rsidRPr="00275103" w:rsidRDefault="00234D0C" w:rsidP="00234D0C">
            <w:pPr>
              <w:autoSpaceDE w:val="0"/>
              <w:autoSpaceDN w:val="0"/>
              <w:spacing w:line="300" w:lineRule="exact"/>
              <w:jc w:val="center"/>
              <w:rPr>
                <w:rFonts w:ascii="ＭＳ 明朝" w:eastAsia="ＭＳ 明朝" w:hAnsi="ＭＳ 明朝"/>
                <w:caps/>
                <w:color w:val="EE0000"/>
                <w:sz w:val="18"/>
                <w:szCs w:val="18"/>
              </w:rPr>
            </w:pPr>
          </w:p>
        </w:tc>
        <w:tc>
          <w:tcPr>
            <w:tcW w:w="711" w:type="pct"/>
            <w:tcBorders>
              <w:top w:val="single" w:sz="4" w:space="0" w:color="auto"/>
              <w:left w:val="single" w:sz="4" w:space="0" w:color="auto"/>
              <w:bottom w:val="single" w:sz="4" w:space="0" w:color="auto"/>
              <w:right w:val="single" w:sz="4" w:space="0" w:color="auto"/>
            </w:tcBorders>
            <w:vAlign w:val="center"/>
          </w:tcPr>
          <w:p w14:paraId="6358FD00" w14:textId="77777777" w:rsidR="00234D0C" w:rsidRPr="00275103" w:rsidRDefault="00234D0C" w:rsidP="00234D0C">
            <w:pPr>
              <w:autoSpaceDE w:val="0"/>
              <w:autoSpaceDN w:val="0"/>
              <w:spacing w:line="300" w:lineRule="exact"/>
              <w:jc w:val="center"/>
              <w:rPr>
                <w:rFonts w:ascii="ＭＳ 明朝" w:eastAsia="ＭＳ 明朝" w:hAnsi="ＭＳ 明朝"/>
                <w:caps/>
                <w:color w:val="EE0000"/>
                <w:sz w:val="18"/>
                <w:szCs w:val="18"/>
              </w:rPr>
            </w:pPr>
            <w:r>
              <w:rPr>
                <w:rFonts w:ascii="ＭＳ 明朝" w:eastAsia="ＭＳ 明朝" w:hAnsi="ＭＳ 明朝" w:hint="eastAsia"/>
                <w:caps/>
                <w:color w:val="EE0000"/>
                <w:sz w:val="18"/>
                <w:szCs w:val="18"/>
              </w:rPr>
              <w:t>大阪府</w:t>
            </w:r>
          </w:p>
        </w:tc>
        <w:tc>
          <w:tcPr>
            <w:tcW w:w="711" w:type="pct"/>
            <w:tcBorders>
              <w:top w:val="single" w:sz="4" w:space="0" w:color="auto"/>
              <w:left w:val="single" w:sz="4" w:space="0" w:color="auto"/>
              <w:bottom w:val="single" w:sz="4" w:space="0" w:color="auto"/>
              <w:right w:val="single" w:sz="4" w:space="0" w:color="auto"/>
            </w:tcBorders>
            <w:vAlign w:val="center"/>
          </w:tcPr>
          <w:p w14:paraId="67EEC828" w14:textId="77777777" w:rsidR="00234D0C" w:rsidRPr="00275103" w:rsidRDefault="00234D0C" w:rsidP="00234D0C">
            <w:pPr>
              <w:autoSpaceDE w:val="0"/>
              <w:autoSpaceDN w:val="0"/>
              <w:spacing w:line="300" w:lineRule="exact"/>
              <w:ind w:firstLineChars="50" w:firstLine="90"/>
              <w:jc w:val="center"/>
              <w:rPr>
                <w:rFonts w:ascii="ＭＳ 明朝" w:eastAsia="ＭＳ 明朝" w:hAnsi="ＭＳ 明朝"/>
                <w:caps/>
                <w:color w:val="EE0000"/>
                <w:sz w:val="18"/>
                <w:szCs w:val="18"/>
              </w:rPr>
            </w:pPr>
            <w:r w:rsidRPr="00275103">
              <w:rPr>
                <w:rFonts w:ascii="ＭＳ 明朝" w:eastAsia="ＭＳ 明朝" w:hAnsi="ＭＳ 明朝" w:hint="eastAsia"/>
                <w:caps/>
                <w:color w:val="EE0000"/>
                <w:sz w:val="18"/>
                <w:szCs w:val="18"/>
              </w:rPr>
              <w:t>全国平均</w:t>
            </w:r>
          </w:p>
        </w:tc>
        <w:tc>
          <w:tcPr>
            <w:tcW w:w="555" w:type="pct"/>
            <w:tcBorders>
              <w:top w:val="single" w:sz="4" w:space="0" w:color="auto"/>
              <w:left w:val="single" w:sz="4" w:space="0" w:color="auto"/>
              <w:bottom w:val="single" w:sz="4" w:space="0" w:color="auto"/>
              <w:right w:val="single" w:sz="4" w:space="0" w:color="auto"/>
            </w:tcBorders>
            <w:vAlign w:val="center"/>
          </w:tcPr>
          <w:p w14:paraId="4E819A98" w14:textId="77777777" w:rsidR="00234D0C" w:rsidRPr="00275103" w:rsidRDefault="00234D0C" w:rsidP="00234D0C">
            <w:pPr>
              <w:autoSpaceDE w:val="0"/>
              <w:autoSpaceDN w:val="0"/>
              <w:spacing w:line="300" w:lineRule="exact"/>
              <w:jc w:val="center"/>
              <w:rPr>
                <w:rFonts w:ascii="ＭＳ 明朝" w:eastAsia="ＭＳ 明朝" w:hAnsi="ＭＳ 明朝"/>
                <w:caps/>
                <w:color w:val="EE0000"/>
                <w:sz w:val="18"/>
                <w:szCs w:val="18"/>
              </w:rPr>
            </w:pPr>
            <w:r w:rsidRPr="00275103">
              <w:rPr>
                <w:rFonts w:ascii="ＭＳ 明朝" w:eastAsia="ＭＳ 明朝" w:hAnsi="ＭＳ 明朝" w:hint="eastAsia"/>
                <w:caps/>
                <w:color w:val="EE0000"/>
                <w:sz w:val="18"/>
                <w:szCs w:val="18"/>
              </w:rPr>
              <w:t>順位</w:t>
            </w:r>
          </w:p>
        </w:tc>
        <w:tc>
          <w:tcPr>
            <w:tcW w:w="955" w:type="pct"/>
            <w:tcBorders>
              <w:top w:val="single" w:sz="4" w:space="0" w:color="auto"/>
              <w:left w:val="single" w:sz="4" w:space="0" w:color="auto"/>
              <w:bottom w:val="single" w:sz="4" w:space="0" w:color="auto"/>
              <w:right w:val="single" w:sz="4" w:space="0" w:color="auto"/>
            </w:tcBorders>
            <w:vAlign w:val="center"/>
          </w:tcPr>
          <w:p w14:paraId="5D14A0EB" w14:textId="77777777" w:rsidR="00234D0C" w:rsidRPr="00275103" w:rsidRDefault="00234D0C" w:rsidP="00234D0C">
            <w:pPr>
              <w:autoSpaceDE w:val="0"/>
              <w:autoSpaceDN w:val="0"/>
              <w:spacing w:line="300" w:lineRule="exact"/>
              <w:jc w:val="center"/>
              <w:rPr>
                <w:rFonts w:ascii="ＭＳ 明朝" w:eastAsia="ＭＳ 明朝" w:hAnsi="ＭＳ 明朝"/>
                <w:caps/>
                <w:color w:val="EE0000"/>
                <w:sz w:val="18"/>
                <w:szCs w:val="18"/>
              </w:rPr>
            </w:pPr>
            <w:r>
              <w:rPr>
                <w:rFonts w:ascii="ＭＳ 明朝" w:eastAsia="ＭＳ 明朝" w:hAnsi="ＭＳ 明朝" w:hint="eastAsia"/>
                <w:caps/>
                <w:color w:val="EE0000"/>
                <w:sz w:val="18"/>
                <w:szCs w:val="18"/>
              </w:rPr>
              <w:t>大阪府</w:t>
            </w:r>
          </w:p>
        </w:tc>
        <w:tc>
          <w:tcPr>
            <w:tcW w:w="792" w:type="pct"/>
            <w:tcBorders>
              <w:top w:val="single" w:sz="4" w:space="0" w:color="auto"/>
              <w:left w:val="single" w:sz="4" w:space="0" w:color="auto"/>
              <w:bottom w:val="single" w:sz="4" w:space="0" w:color="auto"/>
              <w:right w:val="single" w:sz="4" w:space="0" w:color="auto"/>
            </w:tcBorders>
            <w:vAlign w:val="center"/>
          </w:tcPr>
          <w:p w14:paraId="7B6E4031" w14:textId="77777777" w:rsidR="00234D0C" w:rsidRPr="00275103" w:rsidRDefault="00234D0C" w:rsidP="00234D0C">
            <w:pPr>
              <w:autoSpaceDE w:val="0"/>
              <w:autoSpaceDN w:val="0"/>
              <w:spacing w:line="300" w:lineRule="exact"/>
              <w:jc w:val="center"/>
              <w:rPr>
                <w:rFonts w:ascii="ＭＳ 明朝" w:eastAsia="ＭＳ 明朝" w:hAnsi="ＭＳ 明朝"/>
                <w:caps/>
                <w:color w:val="EE0000"/>
                <w:sz w:val="18"/>
                <w:szCs w:val="18"/>
              </w:rPr>
            </w:pPr>
            <w:r>
              <w:rPr>
                <w:rFonts w:ascii="ＭＳ 明朝" w:eastAsia="ＭＳ 明朝" w:hAnsi="ＭＳ 明朝" w:hint="eastAsia"/>
                <w:caps/>
                <w:color w:val="EE0000"/>
                <w:sz w:val="18"/>
                <w:szCs w:val="18"/>
              </w:rPr>
              <w:t>一</w:t>
            </w:r>
            <w:r w:rsidRPr="00275103">
              <w:rPr>
                <w:rFonts w:ascii="ＭＳ 明朝" w:eastAsia="ＭＳ 明朝" w:hAnsi="ＭＳ 明朝" w:hint="eastAsia"/>
                <w:caps/>
                <w:color w:val="EE0000"/>
                <w:sz w:val="18"/>
                <w:szCs w:val="18"/>
              </w:rPr>
              <w:t>人当たり額</w:t>
            </w:r>
          </w:p>
        </w:tc>
        <w:tc>
          <w:tcPr>
            <w:tcW w:w="556" w:type="pct"/>
            <w:tcBorders>
              <w:top w:val="single" w:sz="4" w:space="0" w:color="auto"/>
              <w:left w:val="single" w:sz="4" w:space="0" w:color="auto"/>
              <w:bottom w:val="single" w:sz="4" w:space="0" w:color="auto"/>
              <w:right w:val="single" w:sz="4" w:space="0" w:color="auto"/>
            </w:tcBorders>
            <w:vAlign w:val="center"/>
          </w:tcPr>
          <w:p w14:paraId="4FA19C6C" w14:textId="77777777" w:rsidR="00234D0C" w:rsidRPr="00275103" w:rsidRDefault="00234D0C" w:rsidP="00234D0C">
            <w:pPr>
              <w:autoSpaceDE w:val="0"/>
              <w:autoSpaceDN w:val="0"/>
              <w:spacing w:line="300" w:lineRule="exact"/>
              <w:jc w:val="center"/>
              <w:rPr>
                <w:rFonts w:ascii="ＭＳ 明朝" w:eastAsia="ＭＳ 明朝" w:hAnsi="ＭＳ 明朝"/>
                <w:caps/>
                <w:color w:val="EE0000"/>
                <w:sz w:val="18"/>
                <w:szCs w:val="18"/>
              </w:rPr>
            </w:pPr>
            <w:r w:rsidRPr="00275103">
              <w:rPr>
                <w:rFonts w:ascii="ＭＳ 明朝" w:eastAsia="ＭＳ 明朝" w:hAnsi="ＭＳ 明朝" w:hint="eastAsia"/>
                <w:caps/>
                <w:color w:val="EE0000"/>
                <w:sz w:val="18"/>
                <w:szCs w:val="18"/>
              </w:rPr>
              <w:t>順位</w:t>
            </w:r>
          </w:p>
        </w:tc>
      </w:tr>
      <w:tr w:rsidR="00234D0C" w:rsidRPr="00275103" w14:paraId="2737A7AB" w14:textId="77777777" w:rsidTr="00234D0C">
        <w:trPr>
          <w:trHeight w:val="319"/>
        </w:trPr>
        <w:tc>
          <w:tcPr>
            <w:tcW w:w="720" w:type="pct"/>
            <w:tcBorders>
              <w:top w:val="single" w:sz="4" w:space="0" w:color="auto"/>
              <w:left w:val="single" w:sz="4" w:space="0" w:color="auto"/>
              <w:bottom w:val="single" w:sz="4" w:space="0" w:color="auto"/>
              <w:right w:val="single" w:sz="4" w:space="0" w:color="auto"/>
            </w:tcBorders>
            <w:vAlign w:val="center"/>
          </w:tcPr>
          <w:p w14:paraId="00ECC9F4" w14:textId="77777777" w:rsidR="00234D0C" w:rsidRPr="00275103" w:rsidRDefault="00234D0C" w:rsidP="00234D0C">
            <w:pPr>
              <w:autoSpaceDE w:val="0"/>
              <w:autoSpaceDN w:val="0"/>
              <w:spacing w:line="300" w:lineRule="exact"/>
              <w:jc w:val="center"/>
              <w:rPr>
                <w:rFonts w:ascii="ＭＳ 明朝" w:eastAsia="ＭＳ 明朝" w:hAnsi="ＭＳ 明朝"/>
                <w:caps/>
                <w:color w:val="EE0000"/>
                <w:sz w:val="18"/>
                <w:szCs w:val="18"/>
              </w:rPr>
            </w:pPr>
            <w:r w:rsidRPr="00275103">
              <w:rPr>
                <w:rFonts w:ascii="ＭＳ 明朝" w:eastAsia="ＭＳ 明朝" w:hAnsi="ＭＳ 明朝" w:hint="eastAsia"/>
                <w:caps/>
                <w:color w:val="EE0000"/>
                <w:sz w:val="18"/>
                <w:szCs w:val="18"/>
              </w:rPr>
              <w:t>令和７年度</w:t>
            </w:r>
          </w:p>
        </w:tc>
        <w:tc>
          <w:tcPr>
            <w:tcW w:w="711" w:type="pct"/>
            <w:tcBorders>
              <w:top w:val="single" w:sz="4" w:space="0" w:color="auto"/>
              <w:left w:val="single" w:sz="4" w:space="0" w:color="auto"/>
              <w:bottom w:val="single" w:sz="4" w:space="0" w:color="auto"/>
              <w:right w:val="single" w:sz="4" w:space="0" w:color="auto"/>
            </w:tcBorders>
            <w:vAlign w:val="center"/>
          </w:tcPr>
          <w:p w14:paraId="4DB411B1" w14:textId="6A168089" w:rsidR="00234D0C" w:rsidRPr="00275103" w:rsidRDefault="00234D0C" w:rsidP="00234D0C">
            <w:pPr>
              <w:autoSpaceDE w:val="0"/>
              <w:autoSpaceDN w:val="0"/>
              <w:spacing w:line="300" w:lineRule="exact"/>
              <w:jc w:val="center"/>
              <w:rPr>
                <w:rFonts w:ascii="ＭＳ 明朝" w:eastAsia="ＭＳ 明朝" w:hAnsi="ＭＳ 明朝"/>
                <w:color w:val="EE0000"/>
                <w:sz w:val="18"/>
                <w:szCs w:val="18"/>
              </w:rPr>
            </w:pPr>
            <w:r w:rsidRPr="00275103">
              <w:rPr>
                <w:rFonts w:ascii="ＭＳ 明朝" w:eastAsia="ＭＳ 明朝" w:hAnsi="ＭＳ 明朝" w:hint="eastAsia"/>
                <w:color w:val="EE0000"/>
                <w:sz w:val="18"/>
                <w:szCs w:val="18"/>
              </w:rPr>
              <w:t>251</w:t>
            </w:r>
            <w:r w:rsidRPr="00275103">
              <w:rPr>
                <w:rFonts w:ascii="ＭＳ 明朝" w:eastAsia="ＭＳ 明朝" w:hAnsi="ＭＳ 明朝"/>
                <w:color w:val="EE0000"/>
                <w:sz w:val="18"/>
                <w:szCs w:val="18"/>
              </w:rPr>
              <w:t>/</w:t>
            </w:r>
            <w:r w:rsidRPr="00275103">
              <w:rPr>
                <w:rFonts w:ascii="ＭＳ 明朝" w:eastAsia="ＭＳ 明朝" w:hAnsi="ＭＳ 明朝" w:hint="eastAsia"/>
                <w:color w:val="EE0000"/>
                <w:sz w:val="18"/>
                <w:szCs w:val="18"/>
              </w:rPr>
              <w:t>572</w:t>
            </w:r>
          </w:p>
        </w:tc>
        <w:tc>
          <w:tcPr>
            <w:tcW w:w="711" w:type="pct"/>
            <w:tcBorders>
              <w:top w:val="single" w:sz="4" w:space="0" w:color="auto"/>
              <w:left w:val="single" w:sz="4" w:space="0" w:color="auto"/>
              <w:bottom w:val="single" w:sz="4" w:space="0" w:color="auto"/>
              <w:right w:val="single" w:sz="4" w:space="0" w:color="auto"/>
            </w:tcBorders>
            <w:vAlign w:val="center"/>
          </w:tcPr>
          <w:p w14:paraId="72EEBB74" w14:textId="53D1E3F6" w:rsidR="00234D0C" w:rsidRPr="00275103" w:rsidRDefault="00234D0C" w:rsidP="00234D0C">
            <w:pPr>
              <w:autoSpaceDE w:val="0"/>
              <w:autoSpaceDN w:val="0"/>
              <w:spacing w:line="300" w:lineRule="exact"/>
              <w:jc w:val="center"/>
              <w:rPr>
                <w:rFonts w:ascii="ＭＳ 明朝" w:eastAsia="ＭＳ 明朝" w:hAnsi="ＭＳ 明朝"/>
                <w:color w:val="EE0000"/>
                <w:sz w:val="18"/>
                <w:szCs w:val="18"/>
              </w:rPr>
            </w:pPr>
            <w:r w:rsidRPr="00275103">
              <w:rPr>
                <w:rFonts w:ascii="ＭＳ 明朝" w:eastAsia="ＭＳ 明朝" w:hAnsi="ＭＳ 明朝" w:hint="eastAsia"/>
                <w:color w:val="EE0000"/>
                <w:sz w:val="18"/>
                <w:szCs w:val="18"/>
              </w:rPr>
              <w:t>2</w:t>
            </w:r>
            <w:r w:rsidRPr="00275103">
              <w:rPr>
                <w:rFonts w:ascii="ＭＳ 明朝" w:eastAsia="ＭＳ 明朝" w:hAnsi="ＭＳ 明朝"/>
                <w:color w:val="EE0000"/>
                <w:sz w:val="18"/>
                <w:szCs w:val="18"/>
              </w:rPr>
              <w:t>66/572</w:t>
            </w:r>
          </w:p>
        </w:tc>
        <w:tc>
          <w:tcPr>
            <w:tcW w:w="555" w:type="pct"/>
            <w:tcBorders>
              <w:top w:val="single" w:sz="4" w:space="0" w:color="auto"/>
              <w:left w:val="single" w:sz="4" w:space="0" w:color="auto"/>
              <w:bottom w:val="single" w:sz="4" w:space="0" w:color="auto"/>
              <w:right w:val="single" w:sz="4" w:space="0" w:color="auto"/>
            </w:tcBorders>
            <w:vAlign w:val="center"/>
          </w:tcPr>
          <w:p w14:paraId="4B9A3D69" w14:textId="77777777" w:rsidR="00234D0C" w:rsidRPr="00275103" w:rsidRDefault="00234D0C" w:rsidP="00234D0C">
            <w:pPr>
              <w:autoSpaceDE w:val="0"/>
              <w:autoSpaceDN w:val="0"/>
              <w:spacing w:line="300" w:lineRule="exact"/>
              <w:jc w:val="center"/>
              <w:rPr>
                <w:rFonts w:ascii="ＭＳ 明朝" w:eastAsia="ＭＳ 明朝" w:hAnsi="ＭＳ 明朝"/>
                <w:color w:val="EE0000"/>
                <w:sz w:val="18"/>
                <w:szCs w:val="18"/>
              </w:rPr>
            </w:pPr>
            <w:r w:rsidRPr="00275103">
              <w:rPr>
                <w:rFonts w:ascii="ＭＳ 明朝" w:eastAsia="ＭＳ 明朝" w:hAnsi="ＭＳ 明朝" w:hint="eastAsia"/>
                <w:color w:val="EE0000"/>
                <w:sz w:val="18"/>
                <w:szCs w:val="18"/>
              </w:rPr>
              <w:t>3</w:t>
            </w:r>
            <w:r w:rsidRPr="00275103">
              <w:rPr>
                <w:rFonts w:ascii="ＭＳ 明朝" w:eastAsia="ＭＳ 明朝" w:hAnsi="ＭＳ 明朝"/>
                <w:color w:val="EE0000"/>
                <w:sz w:val="18"/>
                <w:szCs w:val="18"/>
              </w:rPr>
              <w:t>1</w:t>
            </w:r>
            <w:r w:rsidRPr="00275103">
              <w:rPr>
                <w:rFonts w:ascii="ＭＳ 明朝" w:eastAsia="ＭＳ 明朝" w:hAnsi="ＭＳ 明朝" w:hint="eastAsia"/>
                <w:color w:val="EE0000"/>
                <w:sz w:val="18"/>
                <w:szCs w:val="18"/>
              </w:rPr>
              <w:t>位</w:t>
            </w:r>
          </w:p>
        </w:tc>
        <w:tc>
          <w:tcPr>
            <w:tcW w:w="955" w:type="pct"/>
            <w:tcBorders>
              <w:top w:val="single" w:sz="4" w:space="0" w:color="auto"/>
              <w:left w:val="single" w:sz="4" w:space="0" w:color="auto"/>
              <w:bottom w:val="single" w:sz="4" w:space="0" w:color="auto"/>
              <w:right w:val="single" w:sz="4" w:space="0" w:color="auto"/>
            </w:tcBorders>
            <w:vAlign w:val="center"/>
          </w:tcPr>
          <w:p w14:paraId="7732D11D" w14:textId="77777777" w:rsidR="00234D0C" w:rsidRPr="00275103" w:rsidRDefault="00234D0C" w:rsidP="00234D0C">
            <w:pPr>
              <w:autoSpaceDE w:val="0"/>
              <w:autoSpaceDN w:val="0"/>
              <w:spacing w:line="300" w:lineRule="exact"/>
              <w:jc w:val="center"/>
              <w:rPr>
                <w:rFonts w:ascii="ＭＳ 明朝" w:eastAsia="ＭＳ 明朝" w:hAnsi="ＭＳ 明朝"/>
                <w:color w:val="EE0000"/>
                <w:sz w:val="18"/>
                <w:szCs w:val="18"/>
              </w:rPr>
            </w:pPr>
            <w:r w:rsidRPr="00275103">
              <w:rPr>
                <w:rFonts w:ascii="ＭＳ 明朝" w:eastAsia="ＭＳ 明朝" w:hAnsi="ＭＳ 明朝" w:hint="eastAsia"/>
                <w:color w:val="EE0000"/>
                <w:sz w:val="18"/>
                <w:szCs w:val="18"/>
              </w:rPr>
              <w:t>3,566</w:t>
            </w:r>
            <w:r w:rsidRPr="00275103">
              <w:rPr>
                <w:rFonts w:ascii="ＭＳ 明朝" w:eastAsia="ＭＳ 明朝" w:hAnsi="ＭＳ 明朝"/>
                <w:color w:val="EE0000"/>
                <w:sz w:val="18"/>
                <w:szCs w:val="18"/>
              </w:rPr>
              <w:t>,</w:t>
            </w:r>
            <w:r w:rsidRPr="00275103">
              <w:rPr>
                <w:rFonts w:ascii="ＭＳ 明朝" w:eastAsia="ＭＳ 明朝" w:hAnsi="ＭＳ 明朝" w:hint="eastAsia"/>
                <w:color w:val="EE0000"/>
                <w:sz w:val="18"/>
                <w:szCs w:val="18"/>
              </w:rPr>
              <w:t>584千円</w:t>
            </w:r>
          </w:p>
        </w:tc>
        <w:tc>
          <w:tcPr>
            <w:tcW w:w="792" w:type="pct"/>
            <w:tcBorders>
              <w:top w:val="single" w:sz="4" w:space="0" w:color="auto"/>
              <w:left w:val="single" w:sz="4" w:space="0" w:color="auto"/>
              <w:bottom w:val="single" w:sz="4" w:space="0" w:color="auto"/>
              <w:right w:val="single" w:sz="4" w:space="0" w:color="auto"/>
            </w:tcBorders>
            <w:vAlign w:val="center"/>
          </w:tcPr>
          <w:p w14:paraId="738D3BEB" w14:textId="77777777" w:rsidR="00234D0C" w:rsidRPr="00275103" w:rsidRDefault="00234D0C" w:rsidP="00234D0C">
            <w:pPr>
              <w:autoSpaceDE w:val="0"/>
              <w:autoSpaceDN w:val="0"/>
              <w:spacing w:line="300" w:lineRule="exact"/>
              <w:jc w:val="center"/>
              <w:rPr>
                <w:rFonts w:ascii="ＭＳ 明朝" w:eastAsia="ＭＳ 明朝" w:hAnsi="ＭＳ 明朝"/>
                <w:color w:val="EE0000"/>
                <w:sz w:val="18"/>
                <w:szCs w:val="18"/>
              </w:rPr>
            </w:pPr>
            <w:r w:rsidRPr="00275103">
              <w:rPr>
                <w:rFonts w:ascii="ＭＳ 明朝" w:eastAsia="ＭＳ 明朝" w:hAnsi="ＭＳ 明朝" w:hint="eastAsia"/>
                <w:color w:val="EE0000"/>
                <w:sz w:val="18"/>
                <w:szCs w:val="18"/>
              </w:rPr>
              <w:t>2</w:t>
            </w:r>
            <w:r w:rsidRPr="00275103">
              <w:rPr>
                <w:rFonts w:ascii="ＭＳ 明朝" w:eastAsia="ＭＳ 明朝" w:hAnsi="ＭＳ 明朝"/>
                <w:color w:val="EE0000"/>
                <w:sz w:val="18"/>
                <w:szCs w:val="18"/>
              </w:rPr>
              <w:t>,</w:t>
            </w:r>
            <w:r w:rsidRPr="00275103">
              <w:rPr>
                <w:rFonts w:ascii="ＭＳ 明朝" w:eastAsia="ＭＳ 明朝" w:hAnsi="ＭＳ 明朝" w:hint="eastAsia"/>
                <w:color w:val="EE0000"/>
                <w:sz w:val="18"/>
                <w:szCs w:val="18"/>
              </w:rPr>
              <w:t>169円</w:t>
            </w:r>
          </w:p>
        </w:tc>
        <w:tc>
          <w:tcPr>
            <w:tcW w:w="556" w:type="pct"/>
            <w:tcBorders>
              <w:top w:val="single" w:sz="4" w:space="0" w:color="auto"/>
              <w:left w:val="single" w:sz="4" w:space="0" w:color="auto"/>
              <w:bottom w:val="single" w:sz="4" w:space="0" w:color="auto"/>
              <w:right w:val="single" w:sz="4" w:space="0" w:color="auto"/>
            </w:tcBorders>
            <w:vAlign w:val="center"/>
          </w:tcPr>
          <w:p w14:paraId="0C40A647" w14:textId="77777777" w:rsidR="00234D0C" w:rsidRPr="00275103" w:rsidRDefault="00234D0C" w:rsidP="00234D0C">
            <w:pPr>
              <w:autoSpaceDE w:val="0"/>
              <w:autoSpaceDN w:val="0"/>
              <w:spacing w:line="300" w:lineRule="exact"/>
              <w:jc w:val="center"/>
              <w:rPr>
                <w:rFonts w:ascii="ＭＳ 明朝" w:eastAsia="ＭＳ 明朝" w:hAnsi="ＭＳ 明朝"/>
                <w:color w:val="EE0000"/>
                <w:sz w:val="18"/>
                <w:szCs w:val="18"/>
              </w:rPr>
            </w:pPr>
            <w:r w:rsidRPr="00275103">
              <w:rPr>
                <w:rFonts w:ascii="ＭＳ 明朝" w:eastAsia="ＭＳ 明朝" w:hAnsi="ＭＳ 明朝" w:hint="eastAsia"/>
                <w:color w:val="EE0000"/>
                <w:sz w:val="18"/>
                <w:szCs w:val="18"/>
              </w:rPr>
              <w:t>42位</w:t>
            </w:r>
          </w:p>
        </w:tc>
      </w:tr>
      <w:tr w:rsidR="00234D0C" w:rsidRPr="00275103" w14:paraId="5BFF0089" w14:textId="77777777" w:rsidTr="00234D0C">
        <w:trPr>
          <w:trHeight w:val="307"/>
        </w:trPr>
        <w:tc>
          <w:tcPr>
            <w:tcW w:w="720" w:type="pct"/>
            <w:tcBorders>
              <w:top w:val="single" w:sz="4" w:space="0" w:color="auto"/>
              <w:left w:val="single" w:sz="4" w:space="0" w:color="auto"/>
              <w:bottom w:val="single" w:sz="4" w:space="0" w:color="auto"/>
              <w:right w:val="single" w:sz="4" w:space="0" w:color="auto"/>
            </w:tcBorders>
            <w:vAlign w:val="center"/>
          </w:tcPr>
          <w:p w14:paraId="1D28159A" w14:textId="77777777" w:rsidR="00234D0C" w:rsidRPr="00275103" w:rsidRDefault="00234D0C" w:rsidP="00234D0C">
            <w:pPr>
              <w:autoSpaceDE w:val="0"/>
              <w:autoSpaceDN w:val="0"/>
              <w:spacing w:line="300" w:lineRule="exact"/>
              <w:jc w:val="center"/>
              <w:rPr>
                <w:rFonts w:ascii="ＭＳ 明朝" w:eastAsia="ＭＳ 明朝" w:hAnsi="ＭＳ 明朝"/>
                <w:caps/>
                <w:color w:val="EE0000"/>
                <w:sz w:val="18"/>
                <w:szCs w:val="18"/>
              </w:rPr>
            </w:pPr>
            <w:r w:rsidRPr="00275103">
              <w:rPr>
                <w:rFonts w:ascii="ＭＳ 明朝" w:eastAsia="ＭＳ 明朝" w:hAnsi="ＭＳ 明朝" w:hint="eastAsia"/>
                <w:caps/>
                <w:color w:val="EE0000"/>
                <w:sz w:val="18"/>
                <w:szCs w:val="18"/>
              </w:rPr>
              <w:t>令和８年度</w:t>
            </w:r>
          </w:p>
        </w:tc>
        <w:tc>
          <w:tcPr>
            <w:tcW w:w="711" w:type="pct"/>
            <w:tcBorders>
              <w:top w:val="single" w:sz="4" w:space="0" w:color="auto"/>
              <w:left w:val="single" w:sz="4" w:space="0" w:color="auto"/>
              <w:bottom w:val="single" w:sz="4" w:space="0" w:color="auto"/>
              <w:right w:val="single" w:sz="4" w:space="0" w:color="auto"/>
            </w:tcBorders>
            <w:vAlign w:val="center"/>
          </w:tcPr>
          <w:p w14:paraId="70CA646F" w14:textId="7C4DE833" w:rsidR="00234D0C" w:rsidRPr="00275103" w:rsidRDefault="00234D0C" w:rsidP="00234D0C">
            <w:pPr>
              <w:autoSpaceDE w:val="0"/>
              <w:autoSpaceDN w:val="0"/>
              <w:spacing w:line="300" w:lineRule="exact"/>
              <w:jc w:val="center"/>
              <w:rPr>
                <w:rFonts w:ascii="ＭＳ 明朝" w:eastAsia="ＭＳ 明朝" w:hAnsi="ＭＳ 明朝"/>
                <w:color w:val="EE0000"/>
                <w:sz w:val="18"/>
                <w:szCs w:val="18"/>
              </w:rPr>
            </w:pPr>
            <w:r w:rsidRPr="00275103">
              <w:rPr>
                <w:rFonts w:ascii="ＭＳ 明朝" w:eastAsia="ＭＳ 明朝" w:hAnsi="ＭＳ 明朝"/>
                <w:color w:val="EE0000"/>
                <w:sz w:val="18"/>
                <w:szCs w:val="18"/>
              </w:rPr>
              <w:t>340/</w:t>
            </w:r>
            <w:r w:rsidRPr="00275103">
              <w:rPr>
                <w:rFonts w:ascii="ＭＳ 明朝" w:eastAsia="ＭＳ 明朝" w:hAnsi="ＭＳ 明朝" w:hint="eastAsia"/>
                <w:color w:val="EE0000"/>
                <w:sz w:val="18"/>
                <w:szCs w:val="18"/>
              </w:rPr>
              <w:t>772</w:t>
            </w:r>
          </w:p>
        </w:tc>
        <w:tc>
          <w:tcPr>
            <w:tcW w:w="711" w:type="pct"/>
            <w:tcBorders>
              <w:top w:val="single" w:sz="4" w:space="0" w:color="auto"/>
              <w:left w:val="single" w:sz="4" w:space="0" w:color="auto"/>
              <w:bottom w:val="single" w:sz="4" w:space="0" w:color="auto"/>
              <w:right w:val="single" w:sz="4" w:space="0" w:color="auto"/>
            </w:tcBorders>
            <w:vAlign w:val="center"/>
          </w:tcPr>
          <w:p w14:paraId="6FECFEF6" w14:textId="362342E3" w:rsidR="00234D0C" w:rsidRPr="00275103" w:rsidRDefault="00234D0C" w:rsidP="00234D0C">
            <w:pPr>
              <w:autoSpaceDE w:val="0"/>
              <w:autoSpaceDN w:val="0"/>
              <w:spacing w:line="300" w:lineRule="exact"/>
              <w:jc w:val="center"/>
              <w:rPr>
                <w:rFonts w:ascii="ＭＳ 明朝" w:eastAsia="ＭＳ 明朝" w:hAnsi="ＭＳ 明朝"/>
                <w:color w:val="EE0000"/>
                <w:sz w:val="18"/>
                <w:szCs w:val="18"/>
              </w:rPr>
            </w:pPr>
            <w:r w:rsidRPr="00275103">
              <w:rPr>
                <w:rFonts w:ascii="ＭＳ 明朝" w:eastAsia="ＭＳ 明朝" w:hAnsi="ＭＳ 明朝" w:hint="eastAsia"/>
                <w:color w:val="EE0000"/>
                <w:sz w:val="18"/>
                <w:szCs w:val="18"/>
              </w:rPr>
              <w:t>3</w:t>
            </w:r>
            <w:r w:rsidRPr="00275103">
              <w:rPr>
                <w:rFonts w:ascii="ＭＳ 明朝" w:eastAsia="ＭＳ 明朝" w:hAnsi="ＭＳ 明朝"/>
                <w:color w:val="EE0000"/>
                <w:sz w:val="18"/>
                <w:szCs w:val="18"/>
              </w:rPr>
              <w:t>13/</w:t>
            </w:r>
            <w:r w:rsidRPr="00275103">
              <w:rPr>
                <w:rFonts w:ascii="ＭＳ 明朝" w:eastAsia="ＭＳ 明朝" w:hAnsi="ＭＳ 明朝" w:hint="eastAsia"/>
                <w:color w:val="EE0000"/>
                <w:sz w:val="18"/>
                <w:szCs w:val="18"/>
              </w:rPr>
              <w:t>772</w:t>
            </w:r>
          </w:p>
        </w:tc>
        <w:tc>
          <w:tcPr>
            <w:tcW w:w="555" w:type="pct"/>
            <w:tcBorders>
              <w:top w:val="single" w:sz="4" w:space="0" w:color="auto"/>
              <w:left w:val="single" w:sz="4" w:space="0" w:color="auto"/>
              <w:bottom w:val="single" w:sz="4" w:space="0" w:color="auto"/>
              <w:right w:val="single" w:sz="4" w:space="0" w:color="auto"/>
            </w:tcBorders>
            <w:vAlign w:val="center"/>
          </w:tcPr>
          <w:p w14:paraId="71FE20CB" w14:textId="77777777" w:rsidR="00234D0C" w:rsidRPr="00275103" w:rsidRDefault="00234D0C" w:rsidP="00234D0C">
            <w:pPr>
              <w:autoSpaceDE w:val="0"/>
              <w:autoSpaceDN w:val="0"/>
              <w:spacing w:line="300" w:lineRule="exact"/>
              <w:jc w:val="center"/>
              <w:rPr>
                <w:rFonts w:ascii="ＭＳ 明朝" w:eastAsia="ＭＳ 明朝" w:hAnsi="ＭＳ 明朝"/>
                <w:color w:val="EE0000"/>
                <w:sz w:val="18"/>
                <w:szCs w:val="18"/>
              </w:rPr>
            </w:pPr>
            <w:r w:rsidRPr="00275103">
              <w:rPr>
                <w:rFonts w:ascii="ＭＳ 明朝" w:eastAsia="ＭＳ 明朝" w:hAnsi="ＭＳ 明朝" w:hint="eastAsia"/>
                <w:color w:val="EE0000"/>
                <w:sz w:val="18"/>
                <w:szCs w:val="18"/>
              </w:rPr>
              <w:t>1</w:t>
            </w:r>
            <w:r w:rsidRPr="00275103">
              <w:rPr>
                <w:rFonts w:ascii="ＭＳ 明朝" w:eastAsia="ＭＳ 明朝" w:hAnsi="ＭＳ 明朝"/>
                <w:color w:val="EE0000"/>
                <w:sz w:val="18"/>
                <w:szCs w:val="18"/>
              </w:rPr>
              <w:t>8</w:t>
            </w:r>
            <w:r w:rsidRPr="00275103">
              <w:rPr>
                <w:rFonts w:ascii="ＭＳ 明朝" w:eastAsia="ＭＳ 明朝" w:hAnsi="ＭＳ 明朝" w:hint="eastAsia"/>
                <w:color w:val="EE0000"/>
                <w:sz w:val="18"/>
                <w:szCs w:val="18"/>
              </w:rPr>
              <w:t>位</w:t>
            </w:r>
          </w:p>
        </w:tc>
        <w:tc>
          <w:tcPr>
            <w:tcW w:w="955" w:type="pct"/>
            <w:tcBorders>
              <w:top w:val="single" w:sz="4" w:space="0" w:color="auto"/>
              <w:left w:val="single" w:sz="4" w:space="0" w:color="auto"/>
              <w:bottom w:val="single" w:sz="4" w:space="0" w:color="auto"/>
              <w:right w:val="single" w:sz="4" w:space="0" w:color="auto"/>
            </w:tcBorders>
            <w:vAlign w:val="center"/>
          </w:tcPr>
          <w:p w14:paraId="3D3D0EA5" w14:textId="77777777" w:rsidR="00234D0C" w:rsidRPr="00275103" w:rsidRDefault="00234D0C" w:rsidP="00234D0C">
            <w:pPr>
              <w:autoSpaceDE w:val="0"/>
              <w:autoSpaceDN w:val="0"/>
              <w:spacing w:line="300" w:lineRule="exact"/>
              <w:jc w:val="center"/>
              <w:rPr>
                <w:rFonts w:ascii="ＭＳ 明朝" w:eastAsia="ＭＳ 明朝" w:hAnsi="ＭＳ 明朝"/>
                <w:color w:val="EE0000"/>
                <w:sz w:val="18"/>
                <w:szCs w:val="18"/>
              </w:rPr>
            </w:pPr>
            <w:r w:rsidRPr="00275103">
              <w:rPr>
                <w:rFonts w:ascii="ＭＳ 明朝" w:eastAsia="ＭＳ 明朝" w:hAnsi="ＭＳ 明朝" w:hint="eastAsia"/>
                <w:color w:val="EE0000"/>
                <w:sz w:val="18"/>
                <w:szCs w:val="18"/>
              </w:rPr>
              <w:t>4,457,599千円</w:t>
            </w:r>
          </w:p>
        </w:tc>
        <w:tc>
          <w:tcPr>
            <w:tcW w:w="792" w:type="pct"/>
            <w:tcBorders>
              <w:top w:val="single" w:sz="4" w:space="0" w:color="auto"/>
              <w:left w:val="single" w:sz="4" w:space="0" w:color="auto"/>
              <w:bottom w:val="single" w:sz="4" w:space="0" w:color="auto"/>
              <w:right w:val="single" w:sz="4" w:space="0" w:color="auto"/>
            </w:tcBorders>
            <w:vAlign w:val="center"/>
          </w:tcPr>
          <w:p w14:paraId="6A67B65E" w14:textId="77777777" w:rsidR="00234D0C" w:rsidRPr="00275103" w:rsidRDefault="00234D0C" w:rsidP="00234D0C">
            <w:pPr>
              <w:autoSpaceDE w:val="0"/>
              <w:autoSpaceDN w:val="0"/>
              <w:spacing w:line="300" w:lineRule="exact"/>
              <w:jc w:val="center"/>
              <w:rPr>
                <w:rFonts w:ascii="ＭＳ 明朝" w:eastAsia="ＭＳ 明朝" w:hAnsi="ＭＳ 明朝"/>
                <w:color w:val="EE0000"/>
                <w:sz w:val="18"/>
                <w:szCs w:val="18"/>
              </w:rPr>
            </w:pPr>
            <w:r w:rsidRPr="00275103">
              <w:rPr>
                <w:rFonts w:ascii="ＭＳ 明朝" w:eastAsia="ＭＳ 明朝" w:hAnsi="ＭＳ 明朝" w:hint="eastAsia"/>
                <w:color w:val="EE0000"/>
                <w:sz w:val="18"/>
                <w:szCs w:val="18"/>
              </w:rPr>
              <w:t>2,829円</w:t>
            </w:r>
          </w:p>
        </w:tc>
        <w:tc>
          <w:tcPr>
            <w:tcW w:w="556" w:type="pct"/>
            <w:tcBorders>
              <w:top w:val="single" w:sz="4" w:space="0" w:color="auto"/>
              <w:left w:val="single" w:sz="4" w:space="0" w:color="auto"/>
              <w:bottom w:val="single" w:sz="4" w:space="0" w:color="auto"/>
              <w:right w:val="single" w:sz="4" w:space="0" w:color="auto"/>
            </w:tcBorders>
            <w:vAlign w:val="center"/>
          </w:tcPr>
          <w:p w14:paraId="27CC199A" w14:textId="77777777" w:rsidR="00234D0C" w:rsidRPr="00275103" w:rsidRDefault="00234D0C" w:rsidP="00234D0C">
            <w:pPr>
              <w:autoSpaceDE w:val="0"/>
              <w:autoSpaceDN w:val="0"/>
              <w:spacing w:line="300" w:lineRule="exact"/>
              <w:jc w:val="center"/>
              <w:rPr>
                <w:rFonts w:ascii="ＭＳ 明朝" w:eastAsia="ＭＳ 明朝" w:hAnsi="ＭＳ 明朝"/>
                <w:color w:val="EE0000"/>
                <w:sz w:val="18"/>
                <w:szCs w:val="18"/>
              </w:rPr>
            </w:pPr>
            <w:r w:rsidRPr="00275103">
              <w:rPr>
                <w:rFonts w:ascii="ＭＳ 明朝" w:eastAsia="ＭＳ 明朝" w:hAnsi="ＭＳ 明朝" w:hint="eastAsia"/>
                <w:color w:val="EE0000"/>
                <w:sz w:val="18"/>
                <w:szCs w:val="18"/>
              </w:rPr>
              <w:t>26位</w:t>
            </w:r>
          </w:p>
        </w:tc>
      </w:tr>
    </w:tbl>
    <w:p w14:paraId="2A173E36" w14:textId="77777777" w:rsidR="00234D0C" w:rsidRPr="00375CD9" w:rsidRDefault="00234D0C" w:rsidP="00234D0C">
      <w:pPr>
        <w:autoSpaceDE w:val="0"/>
        <w:autoSpaceDN w:val="0"/>
        <w:rPr>
          <w:rFonts w:ascii="ＭＳ 明朝" w:eastAsia="ＭＳ 明朝" w:hAnsi="ＭＳ 明朝"/>
          <w:color w:val="EE0000"/>
          <w:sz w:val="22"/>
          <w:u w:val="single"/>
        </w:rPr>
      </w:pPr>
    </w:p>
    <w:p w14:paraId="310EEB72" w14:textId="778450A8" w:rsidR="00234D0C" w:rsidRPr="00375CD9" w:rsidRDefault="00234D0C" w:rsidP="00234D0C">
      <w:pPr>
        <w:autoSpaceDE w:val="0"/>
        <w:autoSpaceDN w:val="0"/>
        <w:spacing w:line="300" w:lineRule="exact"/>
        <w:rPr>
          <w:rFonts w:ascii="ＭＳ ゴシック" w:eastAsia="ＭＳ ゴシック" w:hAnsi="ＭＳ ゴシック"/>
          <w:color w:val="EE0000"/>
          <w:sz w:val="18"/>
          <w:szCs w:val="18"/>
          <w:u w:val="single"/>
        </w:rPr>
      </w:pPr>
      <w:r w:rsidRPr="00375CD9">
        <w:rPr>
          <w:rFonts w:ascii="ＭＳ 明朝" w:eastAsia="ＭＳ 明朝" w:hAnsi="ＭＳ 明朝" w:hint="eastAsia"/>
          <w:color w:val="EE0000"/>
          <w:sz w:val="22"/>
          <w:u w:val="single"/>
        </w:rPr>
        <w:t>（市町村分）</w:t>
      </w:r>
    </w:p>
    <w:p w14:paraId="246B36E1" w14:textId="77777777" w:rsidR="00234D0C" w:rsidRDefault="00234D0C" w:rsidP="00234D0C">
      <w:pPr>
        <w:spacing w:line="240" w:lineRule="atLeast"/>
        <w:jc w:val="left"/>
        <w:rPr>
          <w:rFonts w:ascii="ＭＳ ゴシック" w:eastAsia="ＭＳ ゴシック" w:hAnsi="ＭＳ ゴシック"/>
          <w:color w:val="EE0000"/>
          <w:sz w:val="18"/>
          <w:szCs w:val="18"/>
        </w:rPr>
      </w:pPr>
    </w:p>
    <w:tbl>
      <w:tblPr>
        <w:tblpPr w:leftFromText="142" w:rightFromText="142" w:vertAnchor="text" w:horzAnchor="margin" w:tblpX="279" w:tblpY="-300"/>
        <w:tblOverlap w:val="never"/>
        <w:tblW w:w="6516" w:type="dxa"/>
        <w:tblLook w:val="04A0" w:firstRow="1" w:lastRow="0" w:firstColumn="1" w:lastColumn="0" w:noHBand="0" w:noVBand="1"/>
      </w:tblPr>
      <w:tblGrid>
        <w:gridCol w:w="1271"/>
        <w:gridCol w:w="1276"/>
        <w:gridCol w:w="1276"/>
        <w:gridCol w:w="992"/>
        <w:gridCol w:w="1701"/>
      </w:tblGrid>
      <w:tr w:rsidR="00234D0C" w:rsidRPr="00275103" w14:paraId="7504DDA2" w14:textId="77777777" w:rsidTr="00234D0C">
        <w:trPr>
          <w:trHeight w:val="413"/>
        </w:trPr>
        <w:tc>
          <w:tcPr>
            <w:tcW w:w="975" w:type="pct"/>
            <w:vMerge w:val="restart"/>
            <w:tcBorders>
              <w:top w:val="single" w:sz="4" w:space="0" w:color="auto"/>
              <w:left w:val="single" w:sz="4" w:space="0" w:color="auto"/>
              <w:right w:val="single" w:sz="4" w:space="0" w:color="auto"/>
            </w:tcBorders>
            <w:vAlign w:val="center"/>
          </w:tcPr>
          <w:p w14:paraId="40250DA3" w14:textId="77777777" w:rsidR="00234D0C" w:rsidRPr="00275103" w:rsidRDefault="00234D0C" w:rsidP="00234D0C">
            <w:pPr>
              <w:autoSpaceDE w:val="0"/>
              <w:autoSpaceDN w:val="0"/>
              <w:spacing w:line="300" w:lineRule="exact"/>
              <w:jc w:val="center"/>
              <w:rPr>
                <w:rFonts w:ascii="ＭＳ 明朝" w:eastAsia="ＭＳ 明朝" w:hAnsi="ＭＳ 明朝"/>
                <w:caps/>
                <w:color w:val="EE0000"/>
                <w:sz w:val="18"/>
                <w:szCs w:val="18"/>
              </w:rPr>
            </w:pPr>
            <w:r w:rsidRPr="00275103">
              <w:rPr>
                <w:rFonts w:ascii="ＭＳ 明朝" w:eastAsia="ＭＳ 明朝" w:hAnsi="ＭＳ 明朝" w:hint="eastAsia"/>
                <w:caps/>
                <w:color w:val="EE0000"/>
                <w:sz w:val="18"/>
                <w:szCs w:val="18"/>
              </w:rPr>
              <w:t>年</w:t>
            </w:r>
            <w:r>
              <w:rPr>
                <w:rFonts w:ascii="ＭＳ 明朝" w:eastAsia="ＭＳ 明朝" w:hAnsi="ＭＳ 明朝" w:hint="eastAsia"/>
                <w:caps/>
                <w:color w:val="EE0000"/>
                <w:sz w:val="18"/>
                <w:szCs w:val="18"/>
              </w:rPr>
              <w:t xml:space="preserve">　</w:t>
            </w:r>
            <w:r w:rsidRPr="00275103">
              <w:rPr>
                <w:rFonts w:ascii="ＭＳ 明朝" w:eastAsia="ＭＳ 明朝" w:hAnsi="ＭＳ 明朝" w:hint="eastAsia"/>
                <w:caps/>
                <w:color w:val="EE0000"/>
                <w:sz w:val="18"/>
                <w:szCs w:val="18"/>
              </w:rPr>
              <w:t>度</w:t>
            </w:r>
          </w:p>
        </w:tc>
        <w:tc>
          <w:tcPr>
            <w:tcW w:w="2719" w:type="pct"/>
            <w:gridSpan w:val="3"/>
            <w:tcBorders>
              <w:top w:val="single" w:sz="4" w:space="0" w:color="auto"/>
              <w:left w:val="single" w:sz="4" w:space="0" w:color="auto"/>
              <w:bottom w:val="single" w:sz="4" w:space="0" w:color="auto"/>
              <w:right w:val="single" w:sz="4" w:space="0" w:color="auto"/>
            </w:tcBorders>
            <w:vAlign w:val="center"/>
          </w:tcPr>
          <w:p w14:paraId="6888ED05" w14:textId="77777777" w:rsidR="00234D0C" w:rsidRPr="00275103" w:rsidRDefault="00234D0C" w:rsidP="00234D0C">
            <w:pPr>
              <w:autoSpaceDE w:val="0"/>
              <w:autoSpaceDN w:val="0"/>
              <w:spacing w:line="300" w:lineRule="exact"/>
              <w:jc w:val="center"/>
              <w:rPr>
                <w:rFonts w:ascii="ＭＳ 明朝" w:eastAsia="ＭＳ 明朝" w:hAnsi="ＭＳ 明朝"/>
                <w:caps/>
                <w:color w:val="EE0000"/>
                <w:sz w:val="18"/>
                <w:szCs w:val="18"/>
              </w:rPr>
            </w:pPr>
            <w:r>
              <w:rPr>
                <w:rFonts w:ascii="ＭＳ 明朝" w:eastAsia="ＭＳ 明朝" w:hAnsi="ＭＳ 明朝" w:hint="eastAsia"/>
                <w:caps/>
                <w:color w:val="EE0000"/>
                <w:sz w:val="18"/>
                <w:szCs w:val="18"/>
              </w:rPr>
              <w:t>得　点</w:t>
            </w:r>
          </w:p>
        </w:tc>
        <w:tc>
          <w:tcPr>
            <w:tcW w:w="1305" w:type="pct"/>
            <w:vMerge w:val="restart"/>
            <w:tcBorders>
              <w:top w:val="single" w:sz="4" w:space="0" w:color="auto"/>
              <w:left w:val="single" w:sz="4" w:space="0" w:color="auto"/>
              <w:right w:val="single" w:sz="4" w:space="0" w:color="auto"/>
            </w:tcBorders>
            <w:vAlign w:val="center"/>
          </w:tcPr>
          <w:p w14:paraId="67F9CB9B" w14:textId="77777777" w:rsidR="00234D0C" w:rsidRDefault="00234D0C" w:rsidP="00234D0C">
            <w:pPr>
              <w:autoSpaceDE w:val="0"/>
              <w:autoSpaceDN w:val="0"/>
              <w:spacing w:line="300" w:lineRule="exact"/>
              <w:jc w:val="center"/>
              <w:rPr>
                <w:rFonts w:ascii="ＭＳ 明朝" w:eastAsia="ＭＳ 明朝" w:hAnsi="ＭＳ 明朝"/>
                <w:caps/>
                <w:color w:val="EE0000"/>
                <w:sz w:val="18"/>
                <w:szCs w:val="18"/>
              </w:rPr>
            </w:pPr>
            <w:r w:rsidRPr="00083B21">
              <w:rPr>
                <w:rFonts w:ascii="ＭＳ 明朝" w:eastAsia="ＭＳ 明朝" w:hAnsi="ＭＳ 明朝" w:hint="eastAsia"/>
                <w:caps/>
                <w:color w:val="EE0000"/>
                <w:sz w:val="18"/>
                <w:szCs w:val="18"/>
              </w:rPr>
              <w:t>交</w:t>
            </w:r>
            <w:r>
              <w:rPr>
                <w:rFonts w:ascii="ＭＳ 明朝" w:eastAsia="ＭＳ 明朝" w:hAnsi="ＭＳ 明朝" w:hint="eastAsia"/>
                <w:caps/>
                <w:color w:val="EE0000"/>
                <w:sz w:val="18"/>
                <w:szCs w:val="18"/>
              </w:rPr>
              <w:t xml:space="preserve"> </w:t>
            </w:r>
            <w:r w:rsidRPr="00083B21">
              <w:rPr>
                <w:rFonts w:ascii="ＭＳ 明朝" w:eastAsia="ＭＳ 明朝" w:hAnsi="ＭＳ 明朝" w:hint="eastAsia"/>
                <w:caps/>
                <w:color w:val="EE0000"/>
                <w:sz w:val="18"/>
                <w:szCs w:val="18"/>
              </w:rPr>
              <w:t>付</w:t>
            </w:r>
            <w:r>
              <w:rPr>
                <w:rFonts w:ascii="ＭＳ 明朝" w:eastAsia="ＭＳ 明朝" w:hAnsi="ＭＳ 明朝" w:hint="eastAsia"/>
                <w:caps/>
                <w:color w:val="EE0000"/>
                <w:sz w:val="18"/>
                <w:szCs w:val="18"/>
              </w:rPr>
              <w:t xml:space="preserve"> </w:t>
            </w:r>
            <w:r w:rsidRPr="00083B21">
              <w:rPr>
                <w:rFonts w:ascii="ＭＳ 明朝" w:eastAsia="ＭＳ 明朝" w:hAnsi="ＭＳ 明朝" w:hint="eastAsia"/>
                <w:caps/>
                <w:color w:val="EE0000"/>
                <w:sz w:val="18"/>
                <w:szCs w:val="18"/>
              </w:rPr>
              <w:t>額</w:t>
            </w:r>
          </w:p>
        </w:tc>
      </w:tr>
      <w:tr w:rsidR="00234D0C" w:rsidRPr="00275103" w14:paraId="5C336252" w14:textId="77777777" w:rsidTr="00234D0C">
        <w:trPr>
          <w:trHeight w:val="413"/>
        </w:trPr>
        <w:tc>
          <w:tcPr>
            <w:tcW w:w="975" w:type="pct"/>
            <w:vMerge/>
            <w:tcBorders>
              <w:left w:val="single" w:sz="4" w:space="0" w:color="auto"/>
              <w:bottom w:val="single" w:sz="4" w:space="0" w:color="auto"/>
              <w:right w:val="single" w:sz="4" w:space="0" w:color="auto"/>
            </w:tcBorders>
            <w:vAlign w:val="center"/>
          </w:tcPr>
          <w:p w14:paraId="56B7985F" w14:textId="77777777" w:rsidR="00234D0C" w:rsidRPr="00275103" w:rsidRDefault="00234D0C" w:rsidP="00234D0C">
            <w:pPr>
              <w:autoSpaceDE w:val="0"/>
              <w:autoSpaceDN w:val="0"/>
              <w:spacing w:line="300" w:lineRule="exact"/>
              <w:jc w:val="center"/>
              <w:rPr>
                <w:rFonts w:ascii="ＭＳ 明朝" w:eastAsia="ＭＳ 明朝" w:hAnsi="ＭＳ 明朝"/>
                <w:caps/>
                <w:color w:val="EE0000"/>
                <w:sz w:val="18"/>
                <w:szCs w:val="18"/>
              </w:rPr>
            </w:pPr>
          </w:p>
        </w:tc>
        <w:tc>
          <w:tcPr>
            <w:tcW w:w="979" w:type="pct"/>
            <w:tcBorders>
              <w:top w:val="single" w:sz="4" w:space="0" w:color="auto"/>
              <w:left w:val="single" w:sz="4" w:space="0" w:color="auto"/>
              <w:bottom w:val="single" w:sz="4" w:space="0" w:color="auto"/>
              <w:right w:val="single" w:sz="4" w:space="0" w:color="auto"/>
            </w:tcBorders>
            <w:vAlign w:val="center"/>
          </w:tcPr>
          <w:p w14:paraId="5C5D4C8D" w14:textId="77777777" w:rsidR="00234D0C" w:rsidRPr="00275103" w:rsidRDefault="00234D0C" w:rsidP="00234D0C">
            <w:pPr>
              <w:autoSpaceDE w:val="0"/>
              <w:autoSpaceDN w:val="0"/>
              <w:spacing w:line="300" w:lineRule="exact"/>
              <w:jc w:val="center"/>
              <w:rPr>
                <w:rFonts w:ascii="ＭＳ 明朝" w:eastAsia="ＭＳ 明朝" w:hAnsi="ＭＳ 明朝"/>
                <w:caps/>
                <w:color w:val="EE0000"/>
                <w:sz w:val="18"/>
                <w:szCs w:val="18"/>
              </w:rPr>
            </w:pPr>
            <w:r>
              <w:rPr>
                <w:rFonts w:ascii="ＭＳ 明朝" w:eastAsia="ＭＳ 明朝" w:hAnsi="ＭＳ 明朝" w:hint="eastAsia"/>
                <w:caps/>
                <w:color w:val="EE0000"/>
                <w:sz w:val="18"/>
                <w:szCs w:val="18"/>
              </w:rPr>
              <w:t>大阪府</w:t>
            </w:r>
          </w:p>
        </w:tc>
        <w:tc>
          <w:tcPr>
            <w:tcW w:w="979" w:type="pct"/>
            <w:tcBorders>
              <w:top w:val="single" w:sz="4" w:space="0" w:color="auto"/>
              <w:left w:val="single" w:sz="4" w:space="0" w:color="auto"/>
              <w:bottom w:val="single" w:sz="4" w:space="0" w:color="auto"/>
              <w:right w:val="single" w:sz="4" w:space="0" w:color="auto"/>
            </w:tcBorders>
            <w:vAlign w:val="center"/>
          </w:tcPr>
          <w:p w14:paraId="024EA77A" w14:textId="77777777" w:rsidR="00234D0C" w:rsidRPr="00275103" w:rsidRDefault="00234D0C" w:rsidP="00234D0C">
            <w:pPr>
              <w:autoSpaceDE w:val="0"/>
              <w:autoSpaceDN w:val="0"/>
              <w:spacing w:line="300" w:lineRule="exact"/>
              <w:ind w:firstLineChars="50" w:firstLine="90"/>
              <w:jc w:val="center"/>
              <w:rPr>
                <w:rFonts w:ascii="ＭＳ 明朝" w:eastAsia="ＭＳ 明朝" w:hAnsi="ＭＳ 明朝"/>
                <w:caps/>
                <w:color w:val="EE0000"/>
                <w:sz w:val="18"/>
                <w:szCs w:val="18"/>
              </w:rPr>
            </w:pPr>
            <w:r w:rsidRPr="00275103">
              <w:rPr>
                <w:rFonts w:ascii="ＭＳ 明朝" w:eastAsia="ＭＳ 明朝" w:hAnsi="ＭＳ 明朝" w:hint="eastAsia"/>
                <w:caps/>
                <w:color w:val="EE0000"/>
                <w:sz w:val="18"/>
                <w:szCs w:val="18"/>
              </w:rPr>
              <w:t>全国平均</w:t>
            </w:r>
          </w:p>
        </w:tc>
        <w:tc>
          <w:tcPr>
            <w:tcW w:w="761" w:type="pct"/>
            <w:tcBorders>
              <w:top w:val="single" w:sz="4" w:space="0" w:color="auto"/>
              <w:left w:val="single" w:sz="4" w:space="0" w:color="auto"/>
              <w:bottom w:val="single" w:sz="4" w:space="0" w:color="auto"/>
              <w:right w:val="single" w:sz="4" w:space="0" w:color="auto"/>
            </w:tcBorders>
            <w:vAlign w:val="center"/>
          </w:tcPr>
          <w:p w14:paraId="1E7B962A" w14:textId="77777777" w:rsidR="00234D0C" w:rsidRPr="00275103" w:rsidRDefault="00234D0C" w:rsidP="00234D0C">
            <w:pPr>
              <w:autoSpaceDE w:val="0"/>
              <w:autoSpaceDN w:val="0"/>
              <w:spacing w:line="300" w:lineRule="exact"/>
              <w:jc w:val="center"/>
              <w:rPr>
                <w:rFonts w:ascii="ＭＳ 明朝" w:eastAsia="ＭＳ 明朝" w:hAnsi="ＭＳ 明朝"/>
                <w:caps/>
                <w:color w:val="EE0000"/>
                <w:sz w:val="18"/>
                <w:szCs w:val="18"/>
              </w:rPr>
            </w:pPr>
            <w:r w:rsidRPr="00275103">
              <w:rPr>
                <w:rFonts w:ascii="ＭＳ 明朝" w:eastAsia="ＭＳ 明朝" w:hAnsi="ＭＳ 明朝" w:hint="eastAsia"/>
                <w:caps/>
                <w:color w:val="EE0000"/>
                <w:sz w:val="18"/>
                <w:szCs w:val="18"/>
              </w:rPr>
              <w:t>順位</w:t>
            </w:r>
          </w:p>
        </w:tc>
        <w:tc>
          <w:tcPr>
            <w:tcW w:w="1305" w:type="pct"/>
            <w:vMerge/>
            <w:tcBorders>
              <w:left w:val="single" w:sz="4" w:space="0" w:color="auto"/>
              <w:bottom w:val="single" w:sz="4" w:space="0" w:color="auto"/>
              <w:right w:val="single" w:sz="4" w:space="0" w:color="auto"/>
            </w:tcBorders>
            <w:vAlign w:val="center"/>
          </w:tcPr>
          <w:p w14:paraId="063C8E7F" w14:textId="77777777" w:rsidR="00234D0C" w:rsidRPr="00275103" w:rsidRDefault="00234D0C" w:rsidP="00234D0C">
            <w:pPr>
              <w:autoSpaceDE w:val="0"/>
              <w:autoSpaceDN w:val="0"/>
              <w:spacing w:line="300" w:lineRule="exact"/>
              <w:jc w:val="center"/>
              <w:rPr>
                <w:rFonts w:ascii="ＭＳ 明朝" w:eastAsia="ＭＳ 明朝" w:hAnsi="ＭＳ 明朝"/>
                <w:caps/>
                <w:color w:val="EE0000"/>
                <w:sz w:val="18"/>
                <w:szCs w:val="18"/>
              </w:rPr>
            </w:pPr>
          </w:p>
        </w:tc>
      </w:tr>
      <w:tr w:rsidR="00234D0C" w:rsidRPr="00275103" w14:paraId="52AEBD14" w14:textId="77777777" w:rsidTr="00234D0C">
        <w:trPr>
          <w:trHeight w:val="319"/>
        </w:trPr>
        <w:tc>
          <w:tcPr>
            <w:tcW w:w="975" w:type="pct"/>
            <w:tcBorders>
              <w:top w:val="single" w:sz="4" w:space="0" w:color="auto"/>
              <w:left w:val="single" w:sz="4" w:space="0" w:color="auto"/>
              <w:bottom w:val="single" w:sz="4" w:space="0" w:color="auto"/>
              <w:right w:val="single" w:sz="4" w:space="0" w:color="auto"/>
            </w:tcBorders>
            <w:vAlign w:val="center"/>
          </w:tcPr>
          <w:p w14:paraId="3A4FC8DE" w14:textId="77777777" w:rsidR="00234D0C" w:rsidRPr="00275103" w:rsidRDefault="00234D0C" w:rsidP="00234D0C">
            <w:pPr>
              <w:autoSpaceDE w:val="0"/>
              <w:autoSpaceDN w:val="0"/>
              <w:spacing w:line="300" w:lineRule="exact"/>
              <w:jc w:val="center"/>
              <w:rPr>
                <w:rFonts w:ascii="ＭＳ 明朝" w:eastAsia="ＭＳ 明朝" w:hAnsi="ＭＳ 明朝"/>
                <w:caps/>
                <w:color w:val="EE0000"/>
                <w:sz w:val="18"/>
                <w:szCs w:val="18"/>
              </w:rPr>
            </w:pPr>
            <w:r w:rsidRPr="00275103">
              <w:rPr>
                <w:rFonts w:ascii="ＭＳ 明朝" w:eastAsia="ＭＳ 明朝" w:hAnsi="ＭＳ 明朝" w:hint="eastAsia"/>
                <w:caps/>
                <w:color w:val="EE0000"/>
                <w:sz w:val="18"/>
                <w:szCs w:val="18"/>
              </w:rPr>
              <w:t>令和７年度</w:t>
            </w:r>
          </w:p>
        </w:tc>
        <w:tc>
          <w:tcPr>
            <w:tcW w:w="979" w:type="pct"/>
            <w:tcBorders>
              <w:top w:val="single" w:sz="4" w:space="0" w:color="auto"/>
              <w:left w:val="single" w:sz="4" w:space="0" w:color="auto"/>
              <w:bottom w:val="single" w:sz="4" w:space="0" w:color="auto"/>
              <w:right w:val="single" w:sz="4" w:space="0" w:color="auto"/>
            </w:tcBorders>
            <w:vAlign w:val="center"/>
          </w:tcPr>
          <w:p w14:paraId="3AD158E2" w14:textId="1C028FCE" w:rsidR="00234D0C" w:rsidRPr="00275103" w:rsidRDefault="00234D0C" w:rsidP="00234D0C">
            <w:pPr>
              <w:autoSpaceDE w:val="0"/>
              <w:autoSpaceDN w:val="0"/>
              <w:spacing w:line="300" w:lineRule="exact"/>
              <w:jc w:val="center"/>
              <w:rPr>
                <w:rFonts w:ascii="ＭＳ 明朝" w:eastAsia="ＭＳ 明朝" w:hAnsi="ＭＳ 明朝"/>
                <w:color w:val="EE0000"/>
                <w:sz w:val="18"/>
                <w:szCs w:val="18"/>
              </w:rPr>
            </w:pPr>
            <w:r w:rsidRPr="00083B21">
              <w:rPr>
                <w:rFonts w:ascii="ＭＳ 明朝" w:eastAsia="ＭＳ 明朝" w:hAnsi="ＭＳ 明朝" w:hint="eastAsia"/>
                <w:color w:val="EE0000"/>
                <w:sz w:val="18"/>
                <w:szCs w:val="18"/>
              </w:rPr>
              <w:t>489</w:t>
            </w:r>
            <w:r w:rsidRPr="00083B21">
              <w:rPr>
                <w:rFonts w:ascii="ＭＳ 明朝" w:eastAsia="ＭＳ 明朝" w:hAnsi="ＭＳ 明朝"/>
                <w:color w:val="EE0000"/>
                <w:sz w:val="18"/>
                <w:szCs w:val="18"/>
              </w:rPr>
              <w:t>.</w:t>
            </w:r>
            <w:r w:rsidRPr="00083B21">
              <w:rPr>
                <w:rFonts w:ascii="ＭＳ 明朝" w:eastAsia="ＭＳ 明朝" w:hAnsi="ＭＳ 明朝" w:hint="eastAsia"/>
                <w:color w:val="EE0000"/>
                <w:sz w:val="18"/>
                <w:szCs w:val="18"/>
              </w:rPr>
              <w:t>79</w:t>
            </w:r>
            <w:r w:rsidRPr="00083B21">
              <w:rPr>
                <w:rFonts w:ascii="ＭＳ 明朝" w:eastAsia="ＭＳ 明朝" w:hAnsi="ＭＳ 明朝"/>
                <w:color w:val="EE0000"/>
                <w:sz w:val="18"/>
                <w:szCs w:val="18"/>
              </w:rPr>
              <w:t>/</w:t>
            </w:r>
            <w:r w:rsidRPr="00083B21">
              <w:rPr>
                <w:rFonts w:ascii="ＭＳ 明朝" w:eastAsia="ＭＳ 明朝" w:hAnsi="ＭＳ 明朝" w:hint="eastAsia"/>
                <w:color w:val="EE0000"/>
                <w:sz w:val="18"/>
                <w:szCs w:val="18"/>
              </w:rPr>
              <w:t>988</w:t>
            </w:r>
          </w:p>
        </w:tc>
        <w:tc>
          <w:tcPr>
            <w:tcW w:w="979" w:type="pct"/>
            <w:tcBorders>
              <w:top w:val="single" w:sz="4" w:space="0" w:color="auto"/>
              <w:left w:val="single" w:sz="4" w:space="0" w:color="auto"/>
              <w:bottom w:val="single" w:sz="4" w:space="0" w:color="auto"/>
              <w:right w:val="single" w:sz="4" w:space="0" w:color="auto"/>
            </w:tcBorders>
            <w:vAlign w:val="center"/>
          </w:tcPr>
          <w:p w14:paraId="4F98177D" w14:textId="0883ADD1" w:rsidR="00234D0C" w:rsidRPr="00275103" w:rsidRDefault="00234D0C" w:rsidP="00234D0C">
            <w:pPr>
              <w:autoSpaceDE w:val="0"/>
              <w:autoSpaceDN w:val="0"/>
              <w:spacing w:line="300" w:lineRule="exact"/>
              <w:jc w:val="center"/>
              <w:rPr>
                <w:rFonts w:ascii="ＭＳ 明朝" w:eastAsia="ＭＳ 明朝" w:hAnsi="ＭＳ 明朝"/>
                <w:color w:val="EE0000"/>
                <w:sz w:val="18"/>
                <w:szCs w:val="18"/>
              </w:rPr>
            </w:pPr>
            <w:r w:rsidRPr="00083B21">
              <w:rPr>
                <w:rFonts w:ascii="ＭＳ 明朝" w:eastAsia="ＭＳ 明朝" w:hAnsi="ＭＳ 明朝" w:hint="eastAsia"/>
                <w:color w:val="EE0000"/>
                <w:sz w:val="18"/>
                <w:szCs w:val="18"/>
              </w:rPr>
              <w:t>5</w:t>
            </w:r>
            <w:r w:rsidRPr="00083B21">
              <w:rPr>
                <w:rFonts w:ascii="ＭＳ 明朝" w:eastAsia="ＭＳ 明朝" w:hAnsi="ＭＳ 明朝"/>
                <w:color w:val="EE0000"/>
                <w:sz w:val="18"/>
                <w:szCs w:val="18"/>
              </w:rPr>
              <w:t>41.30/988</w:t>
            </w:r>
          </w:p>
        </w:tc>
        <w:tc>
          <w:tcPr>
            <w:tcW w:w="761" w:type="pct"/>
            <w:tcBorders>
              <w:top w:val="single" w:sz="4" w:space="0" w:color="auto"/>
              <w:left w:val="single" w:sz="4" w:space="0" w:color="auto"/>
              <w:bottom w:val="single" w:sz="4" w:space="0" w:color="auto"/>
              <w:right w:val="single" w:sz="4" w:space="0" w:color="auto"/>
            </w:tcBorders>
            <w:vAlign w:val="center"/>
          </w:tcPr>
          <w:p w14:paraId="18C9F306" w14:textId="77777777" w:rsidR="00234D0C" w:rsidRPr="00275103" w:rsidRDefault="00234D0C" w:rsidP="00234D0C">
            <w:pPr>
              <w:autoSpaceDE w:val="0"/>
              <w:autoSpaceDN w:val="0"/>
              <w:spacing w:line="300" w:lineRule="exact"/>
              <w:jc w:val="center"/>
              <w:rPr>
                <w:rFonts w:ascii="ＭＳ 明朝" w:eastAsia="ＭＳ 明朝" w:hAnsi="ＭＳ 明朝"/>
                <w:color w:val="EE0000"/>
                <w:sz w:val="18"/>
                <w:szCs w:val="18"/>
              </w:rPr>
            </w:pPr>
            <w:r w:rsidRPr="00083B21">
              <w:rPr>
                <w:rFonts w:ascii="ＭＳ 明朝" w:eastAsia="ＭＳ 明朝" w:hAnsi="ＭＳ 明朝" w:hint="eastAsia"/>
                <w:color w:val="EE0000"/>
                <w:sz w:val="18"/>
                <w:szCs w:val="18"/>
              </w:rPr>
              <w:t>4</w:t>
            </w:r>
            <w:r w:rsidRPr="00083B21">
              <w:rPr>
                <w:rFonts w:ascii="ＭＳ 明朝" w:eastAsia="ＭＳ 明朝" w:hAnsi="ＭＳ 明朝"/>
                <w:color w:val="EE0000"/>
                <w:sz w:val="18"/>
                <w:szCs w:val="18"/>
              </w:rPr>
              <w:t>3</w:t>
            </w:r>
            <w:r w:rsidRPr="00083B21">
              <w:rPr>
                <w:rFonts w:ascii="ＭＳ 明朝" w:eastAsia="ＭＳ 明朝" w:hAnsi="ＭＳ 明朝" w:hint="eastAsia"/>
                <w:color w:val="EE0000"/>
                <w:sz w:val="18"/>
                <w:szCs w:val="18"/>
              </w:rPr>
              <w:t>位</w:t>
            </w:r>
          </w:p>
        </w:tc>
        <w:tc>
          <w:tcPr>
            <w:tcW w:w="1305" w:type="pct"/>
            <w:tcBorders>
              <w:top w:val="single" w:sz="4" w:space="0" w:color="auto"/>
              <w:left w:val="single" w:sz="4" w:space="0" w:color="auto"/>
              <w:bottom w:val="single" w:sz="4" w:space="0" w:color="auto"/>
              <w:right w:val="single" w:sz="4" w:space="0" w:color="auto"/>
            </w:tcBorders>
            <w:vAlign w:val="center"/>
          </w:tcPr>
          <w:p w14:paraId="167CF424" w14:textId="77777777" w:rsidR="00234D0C" w:rsidRPr="00275103" w:rsidRDefault="00234D0C" w:rsidP="00234D0C">
            <w:pPr>
              <w:autoSpaceDE w:val="0"/>
              <w:autoSpaceDN w:val="0"/>
              <w:spacing w:line="300" w:lineRule="exact"/>
              <w:jc w:val="center"/>
              <w:rPr>
                <w:rFonts w:ascii="ＭＳ 明朝" w:eastAsia="ＭＳ 明朝" w:hAnsi="ＭＳ 明朝"/>
                <w:color w:val="EE0000"/>
                <w:sz w:val="18"/>
                <w:szCs w:val="18"/>
              </w:rPr>
            </w:pPr>
            <w:r w:rsidRPr="00083B21">
              <w:rPr>
                <w:rFonts w:ascii="ＭＳ 明朝" w:eastAsia="ＭＳ 明朝" w:hAnsi="ＭＳ 明朝" w:hint="eastAsia"/>
                <w:color w:val="EE0000"/>
                <w:sz w:val="18"/>
                <w:szCs w:val="18"/>
              </w:rPr>
              <w:t>2,642,840千円</w:t>
            </w:r>
          </w:p>
        </w:tc>
      </w:tr>
      <w:tr w:rsidR="00234D0C" w:rsidRPr="00275103" w14:paraId="46EF7250" w14:textId="77777777" w:rsidTr="00234D0C">
        <w:trPr>
          <w:trHeight w:val="307"/>
        </w:trPr>
        <w:tc>
          <w:tcPr>
            <w:tcW w:w="975" w:type="pct"/>
            <w:tcBorders>
              <w:top w:val="single" w:sz="4" w:space="0" w:color="auto"/>
              <w:left w:val="single" w:sz="4" w:space="0" w:color="auto"/>
              <w:bottom w:val="single" w:sz="4" w:space="0" w:color="auto"/>
              <w:right w:val="single" w:sz="4" w:space="0" w:color="auto"/>
            </w:tcBorders>
            <w:vAlign w:val="center"/>
          </w:tcPr>
          <w:p w14:paraId="1498845B" w14:textId="77777777" w:rsidR="00234D0C" w:rsidRPr="00275103" w:rsidRDefault="00234D0C" w:rsidP="00234D0C">
            <w:pPr>
              <w:autoSpaceDE w:val="0"/>
              <w:autoSpaceDN w:val="0"/>
              <w:spacing w:line="300" w:lineRule="exact"/>
              <w:jc w:val="center"/>
              <w:rPr>
                <w:rFonts w:ascii="ＭＳ 明朝" w:eastAsia="ＭＳ 明朝" w:hAnsi="ＭＳ 明朝"/>
                <w:caps/>
                <w:color w:val="EE0000"/>
                <w:sz w:val="18"/>
                <w:szCs w:val="18"/>
              </w:rPr>
            </w:pPr>
            <w:r w:rsidRPr="00275103">
              <w:rPr>
                <w:rFonts w:ascii="ＭＳ 明朝" w:eastAsia="ＭＳ 明朝" w:hAnsi="ＭＳ 明朝" w:hint="eastAsia"/>
                <w:caps/>
                <w:color w:val="EE0000"/>
                <w:sz w:val="18"/>
                <w:szCs w:val="18"/>
              </w:rPr>
              <w:t>令和８年度</w:t>
            </w:r>
          </w:p>
        </w:tc>
        <w:tc>
          <w:tcPr>
            <w:tcW w:w="979" w:type="pct"/>
            <w:tcBorders>
              <w:top w:val="single" w:sz="4" w:space="0" w:color="auto"/>
              <w:left w:val="single" w:sz="4" w:space="0" w:color="auto"/>
              <w:bottom w:val="single" w:sz="4" w:space="0" w:color="auto"/>
              <w:right w:val="single" w:sz="4" w:space="0" w:color="auto"/>
            </w:tcBorders>
            <w:vAlign w:val="center"/>
          </w:tcPr>
          <w:p w14:paraId="1F060BCC" w14:textId="2953A23C" w:rsidR="00234D0C" w:rsidRPr="00275103" w:rsidRDefault="00234D0C" w:rsidP="00234D0C">
            <w:pPr>
              <w:autoSpaceDE w:val="0"/>
              <w:autoSpaceDN w:val="0"/>
              <w:spacing w:line="300" w:lineRule="exact"/>
              <w:jc w:val="center"/>
              <w:rPr>
                <w:rFonts w:ascii="ＭＳ 明朝" w:eastAsia="ＭＳ 明朝" w:hAnsi="ＭＳ 明朝"/>
                <w:color w:val="EE0000"/>
                <w:sz w:val="18"/>
                <w:szCs w:val="18"/>
              </w:rPr>
            </w:pPr>
            <w:r w:rsidRPr="00083B21">
              <w:rPr>
                <w:rFonts w:ascii="ＭＳ 明朝" w:eastAsia="ＭＳ 明朝" w:hAnsi="ＭＳ 明朝" w:hint="eastAsia"/>
                <w:color w:val="EE0000"/>
                <w:sz w:val="18"/>
                <w:szCs w:val="18"/>
              </w:rPr>
              <w:t>4</w:t>
            </w:r>
            <w:r w:rsidRPr="00083B21">
              <w:rPr>
                <w:rFonts w:ascii="ＭＳ 明朝" w:eastAsia="ＭＳ 明朝" w:hAnsi="ＭＳ 明朝"/>
                <w:color w:val="EE0000"/>
                <w:sz w:val="18"/>
                <w:szCs w:val="18"/>
              </w:rPr>
              <w:t>6</w:t>
            </w:r>
            <w:r w:rsidRPr="00083B21">
              <w:rPr>
                <w:rFonts w:ascii="ＭＳ 明朝" w:eastAsia="ＭＳ 明朝" w:hAnsi="ＭＳ 明朝" w:hint="eastAsia"/>
                <w:color w:val="EE0000"/>
                <w:sz w:val="18"/>
                <w:szCs w:val="18"/>
              </w:rPr>
              <w:t>7.72</w:t>
            </w:r>
            <w:r w:rsidRPr="00083B21">
              <w:rPr>
                <w:rFonts w:ascii="ＭＳ 明朝" w:eastAsia="ＭＳ 明朝" w:hAnsi="ＭＳ 明朝"/>
                <w:color w:val="EE0000"/>
                <w:sz w:val="18"/>
                <w:szCs w:val="18"/>
              </w:rPr>
              <w:t>/897</w:t>
            </w:r>
          </w:p>
        </w:tc>
        <w:tc>
          <w:tcPr>
            <w:tcW w:w="979" w:type="pct"/>
            <w:tcBorders>
              <w:top w:val="single" w:sz="4" w:space="0" w:color="auto"/>
              <w:left w:val="single" w:sz="4" w:space="0" w:color="auto"/>
              <w:bottom w:val="single" w:sz="4" w:space="0" w:color="auto"/>
              <w:right w:val="single" w:sz="4" w:space="0" w:color="auto"/>
            </w:tcBorders>
            <w:vAlign w:val="center"/>
          </w:tcPr>
          <w:p w14:paraId="6CE8A0CF" w14:textId="3EAFF27C" w:rsidR="00234D0C" w:rsidRPr="00275103" w:rsidRDefault="00234D0C" w:rsidP="00234D0C">
            <w:pPr>
              <w:autoSpaceDE w:val="0"/>
              <w:autoSpaceDN w:val="0"/>
              <w:spacing w:line="300" w:lineRule="exact"/>
              <w:jc w:val="center"/>
              <w:rPr>
                <w:rFonts w:ascii="ＭＳ 明朝" w:eastAsia="ＭＳ 明朝" w:hAnsi="ＭＳ 明朝"/>
                <w:color w:val="EE0000"/>
                <w:sz w:val="18"/>
                <w:szCs w:val="18"/>
              </w:rPr>
            </w:pPr>
            <w:r w:rsidRPr="00083B21">
              <w:rPr>
                <w:rFonts w:ascii="ＭＳ 明朝" w:eastAsia="ＭＳ 明朝" w:hAnsi="ＭＳ 明朝" w:hint="eastAsia"/>
                <w:color w:val="EE0000"/>
                <w:sz w:val="18"/>
                <w:szCs w:val="18"/>
              </w:rPr>
              <w:t>494.39/897</w:t>
            </w:r>
          </w:p>
        </w:tc>
        <w:tc>
          <w:tcPr>
            <w:tcW w:w="761" w:type="pct"/>
            <w:tcBorders>
              <w:top w:val="single" w:sz="4" w:space="0" w:color="auto"/>
              <w:left w:val="single" w:sz="4" w:space="0" w:color="auto"/>
              <w:bottom w:val="single" w:sz="4" w:space="0" w:color="auto"/>
              <w:right w:val="single" w:sz="4" w:space="0" w:color="auto"/>
            </w:tcBorders>
            <w:vAlign w:val="center"/>
          </w:tcPr>
          <w:p w14:paraId="336E1332" w14:textId="77777777" w:rsidR="00234D0C" w:rsidRPr="00275103" w:rsidRDefault="00234D0C" w:rsidP="00234D0C">
            <w:pPr>
              <w:autoSpaceDE w:val="0"/>
              <w:autoSpaceDN w:val="0"/>
              <w:spacing w:line="300" w:lineRule="exact"/>
              <w:jc w:val="center"/>
              <w:rPr>
                <w:rFonts w:ascii="ＭＳ 明朝" w:eastAsia="ＭＳ 明朝" w:hAnsi="ＭＳ 明朝"/>
                <w:color w:val="EE0000"/>
                <w:sz w:val="18"/>
                <w:szCs w:val="18"/>
              </w:rPr>
            </w:pPr>
            <w:r w:rsidRPr="00083B21">
              <w:rPr>
                <w:rFonts w:ascii="ＭＳ 明朝" w:eastAsia="ＭＳ 明朝" w:hAnsi="ＭＳ 明朝" w:hint="eastAsia"/>
                <w:color w:val="EE0000"/>
                <w:sz w:val="18"/>
                <w:szCs w:val="18"/>
              </w:rPr>
              <w:t>38位</w:t>
            </w:r>
          </w:p>
        </w:tc>
        <w:tc>
          <w:tcPr>
            <w:tcW w:w="1305" w:type="pct"/>
            <w:tcBorders>
              <w:top w:val="single" w:sz="4" w:space="0" w:color="auto"/>
              <w:left w:val="single" w:sz="4" w:space="0" w:color="auto"/>
              <w:bottom w:val="single" w:sz="4" w:space="0" w:color="auto"/>
              <w:right w:val="single" w:sz="4" w:space="0" w:color="auto"/>
            </w:tcBorders>
            <w:vAlign w:val="center"/>
          </w:tcPr>
          <w:p w14:paraId="20E33185" w14:textId="77777777" w:rsidR="00234D0C" w:rsidRPr="00275103" w:rsidRDefault="00234D0C" w:rsidP="00234D0C">
            <w:pPr>
              <w:autoSpaceDE w:val="0"/>
              <w:autoSpaceDN w:val="0"/>
              <w:spacing w:line="300" w:lineRule="exact"/>
              <w:jc w:val="center"/>
              <w:rPr>
                <w:rFonts w:ascii="ＭＳ 明朝" w:eastAsia="ＭＳ 明朝" w:hAnsi="ＭＳ 明朝"/>
                <w:color w:val="EE0000"/>
                <w:sz w:val="18"/>
                <w:szCs w:val="18"/>
              </w:rPr>
            </w:pPr>
            <w:r w:rsidRPr="00083B21">
              <w:rPr>
                <w:rFonts w:ascii="ＭＳ 明朝" w:eastAsia="ＭＳ 明朝" w:hAnsi="ＭＳ 明朝" w:hint="eastAsia"/>
                <w:color w:val="EE0000"/>
                <w:sz w:val="18"/>
                <w:szCs w:val="18"/>
              </w:rPr>
              <w:t>2,951,928千円</w:t>
            </w:r>
          </w:p>
        </w:tc>
      </w:tr>
    </w:tbl>
    <w:p w14:paraId="6B014D56" w14:textId="77777777" w:rsidR="00234D0C" w:rsidRDefault="00234D0C" w:rsidP="00234D0C">
      <w:pPr>
        <w:spacing w:line="240" w:lineRule="atLeast"/>
        <w:jc w:val="left"/>
        <w:rPr>
          <w:rFonts w:ascii="ＭＳ ゴシック" w:eastAsia="ＭＳ ゴシック" w:hAnsi="ＭＳ ゴシック"/>
          <w:color w:val="EE0000"/>
          <w:sz w:val="18"/>
          <w:szCs w:val="18"/>
        </w:rPr>
      </w:pPr>
    </w:p>
    <w:p w14:paraId="2C00DA20" w14:textId="77777777" w:rsidR="00234D0C" w:rsidRDefault="00234D0C" w:rsidP="00234D0C">
      <w:pPr>
        <w:spacing w:line="240" w:lineRule="atLeast"/>
        <w:jc w:val="left"/>
        <w:rPr>
          <w:rFonts w:ascii="ＭＳ ゴシック" w:eastAsia="ＭＳ ゴシック" w:hAnsi="ＭＳ ゴシック"/>
          <w:color w:val="EE0000"/>
          <w:sz w:val="18"/>
          <w:szCs w:val="18"/>
        </w:rPr>
      </w:pPr>
    </w:p>
    <w:p w14:paraId="53BBEE0C" w14:textId="77777777" w:rsidR="00234D0C" w:rsidRDefault="00234D0C" w:rsidP="00234D0C">
      <w:pPr>
        <w:jc w:val="left"/>
        <w:rPr>
          <w:rFonts w:ascii="ＭＳ ゴシック" w:eastAsia="ＭＳ ゴシック" w:hAnsi="ＭＳ ゴシック"/>
          <w:color w:val="EE0000"/>
          <w:sz w:val="18"/>
          <w:szCs w:val="18"/>
        </w:rPr>
      </w:pPr>
    </w:p>
    <w:p w14:paraId="133E5A71" w14:textId="77777777" w:rsidR="00234D0C" w:rsidRDefault="00234D0C" w:rsidP="00234D0C">
      <w:pPr>
        <w:jc w:val="left"/>
        <w:rPr>
          <w:rFonts w:ascii="ＭＳ ゴシック" w:eastAsia="ＭＳ ゴシック" w:hAnsi="ＭＳ ゴシック"/>
          <w:color w:val="EE0000"/>
          <w:sz w:val="18"/>
          <w:szCs w:val="18"/>
        </w:rPr>
      </w:pPr>
    </w:p>
    <w:p w14:paraId="1D0E7092" w14:textId="77777777" w:rsidR="00234D0C" w:rsidRDefault="00234D0C" w:rsidP="00375CD9">
      <w:pPr>
        <w:ind w:firstLineChars="250" w:firstLine="400"/>
        <w:jc w:val="left"/>
        <w:rPr>
          <w:rFonts w:ascii="ＭＳ ゴシック" w:eastAsia="ＭＳ ゴシック" w:hAnsi="ＭＳ ゴシック"/>
          <w:color w:val="EE0000"/>
          <w:sz w:val="16"/>
          <w:szCs w:val="16"/>
          <w:u w:val="single"/>
        </w:rPr>
      </w:pPr>
      <w:r w:rsidRPr="00234D0C">
        <w:rPr>
          <w:rFonts w:ascii="ＭＳ ゴシック" w:eastAsia="ＭＳ ゴシック" w:hAnsi="ＭＳ ゴシック" w:hint="eastAsia"/>
          <w:color w:val="EE0000"/>
          <w:sz w:val="16"/>
          <w:szCs w:val="16"/>
          <w:u w:val="single"/>
        </w:rPr>
        <w:t>※保険料完全統一以降進めている府と市町村の取組（ＰＤＣＡサイクル等）状況が反映される令和７年度分から記載。</w:t>
      </w:r>
    </w:p>
    <w:p w14:paraId="3F25A872" w14:textId="158522D4" w:rsidR="00234D0C" w:rsidRPr="00234D0C" w:rsidRDefault="00234D0C" w:rsidP="00234D0C">
      <w:pPr>
        <w:ind w:leftChars="200" w:left="900" w:hangingChars="300" w:hanging="480"/>
        <w:jc w:val="left"/>
        <w:rPr>
          <w:rFonts w:ascii="ＭＳ ゴシック" w:eastAsia="ＭＳ ゴシック" w:hAnsi="ＭＳ ゴシック"/>
          <w:color w:val="EE0000"/>
          <w:sz w:val="16"/>
          <w:szCs w:val="16"/>
          <w:u w:val="single"/>
        </w:rPr>
      </w:pPr>
      <w:r w:rsidRPr="00234D0C">
        <w:rPr>
          <w:rFonts w:ascii="ＭＳ ゴシック" w:eastAsia="ＭＳ ゴシック" w:hAnsi="ＭＳ ゴシック" w:hint="eastAsia"/>
          <w:color w:val="EE0000"/>
          <w:sz w:val="16"/>
          <w:szCs w:val="16"/>
          <w:u w:val="single"/>
        </w:rPr>
        <w:t>出典：厚生労働省が提供する「国民健康保険の保険者努力支援制度について」を活用し、府健康医療部健康推進室国民健康保険課が作成</w:t>
      </w:r>
    </w:p>
    <w:p w14:paraId="3891DC2B" w14:textId="77777777" w:rsidR="00D10167" w:rsidRPr="00234D0C" w:rsidRDefault="00D10167" w:rsidP="00D10167">
      <w:pPr>
        <w:rPr>
          <w:noProof/>
          <w:color w:val="000000" w:themeColor="text1"/>
        </w:rPr>
      </w:pPr>
    </w:p>
    <w:p w14:paraId="0088A8AB" w14:textId="15BB566E" w:rsidR="00234D0C" w:rsidRPr="00BC303D" w:rsidRDefault="006C2FA6" w:rsidP="00234D0C">
      <w:pPr>
        <w:widowControl/>
        <w:ind w:leftChars="8" w:left="120" w:hangingChars="47" w:hanging="103"/>
        <w:rPr>
          <w:rFonts w:ascii="ＭＳ ゴシック" w:eastAsia="ＭＳ ゴシック" w:hAnsi="ＭＳ ゴシック" w:cs="Times New Roman"/>
          <w:color w:val="000000" w:themeColor="text1"/>
          <w:sz w:val="22"/>
          <w:szCs w:val="21"/>
        </w:rPr>
      </w:pPr>
      <w:r w:rsidRPr="00BC303D">
        <w:rPr>
          <w:rFonts w:ascii="ＭＳ ゴシック" w:eastAsia="ＭＳ ゴシック" w:hAnsi="ＭＳ ゴシック" w:cs="Times New Roman"/>
          <w:color w:val="000000" w:themeColor="text1"/>
          <w:sz w:val="22"/>
          <w:szCs w:val="21"/>
        </w:rPr>
        <w:br w:type="page"/>
      </w:r>
    </w:p>
    <w:p w14:paraId="0DAA2ABB" w14:textId="13EC231B" w:rsidR="00060D3A" w:rsidRPr="00BC303D" w:rsidRDefault="00060D3A" w:rsidP="00060D3A">
      <w:pPr>
        <w:widowControl/>
        <w:spacing w:line="370" w:lineRule="exact"/>
        <w:rPr>
          <w:rFonts w:ascii="ＭＳ ゴシック" w:eastAsia="ＭＳ ゴシック" w:hAnsi="ＭＳ ゴシック" w:cs="Times New Roman"/>
          <w:color w:val="000000" w:themeColor="text1"/>
          <w:sz w:val="22"/>
          <w:szCs w:val="21"/>
        </w:rPr>
      </w:pPr>
      <w:r w:rsidRPr="00BC303D">
        <w:rPr>
          <w:rFonts w:ascii="ＭＳ ゴシック" w:eastAsia="ＭＳ ゴシック" w:hAnsi="ＭＳ ゴシック" w:cs="Times New Roman" w:hint="eastAsia"/>
          <w:color w:val="000000" w:themeColor="text1"/>
          <w:sz w:val="22"/>
          <w:szCs w:val="21"/>
        </w:rPr>
        <w:lastRenderedPageBreak/>
        <w:t>第</w:t>
      </w:r>
      <w:r w:rsidR="009B6C5D" w:rsidRPr="00BC303D">
        <w:rPr>
          <w:rFonts w:ascii="ＭＳ ゴシック" w:eastAsia="ＭＳ ゴシック" w:hAnsi="ＭＳ ゴシック" w:cs="Times New Roman" w:hint="eastAsia"/>
          <w:color w:val="000000" w:themeColor="text1"/>
          <w:sz w:val="22"/>
          <w:szCs w:val="21"/>
        </w:rPr>
        <w:t>２</w:t>
      </w:r>
      <w:r w:rsidRPr="00BC303D">
        <w:rPr>
          <w:rFonts w:ascii="ＭＳ ゴシック" w:eastAsia="ＭＳ ゴシック" w:hAnsi="ＭＳ ゴシック" w:cs="Times New Roman" w:hint="eastAsia"/>
          <w:color w:val="000000" w:themeColor="text1"/>
          <w:sz w:val="22"/>
          <w:szCs w:val="21"/>
        </w:rPr>
        <w:t xml:space="preserve">　保健医療サービス・福祉サービス等に関する施策との連携</w:t>
      </w:r>
    </w:p>
    <w:p w14:paraId="5435FC4F" w14:textId="77777777" w:rsidR="00060D3A" w:rsidRPr="00BC303D" w:rsidRDefault="00060D3A" w:rsidP="00060D3A">
      <w:pPr>
        <w:widowControl/>
        <w:spacing w:line="370" w:lineRule="exact"/>
        <w:ind w:leftChars="6" w:left="99" w:hangingChars="41" w:hanging="86"/>
        <w:rPr>
          <w:rFonts w:ascii="ＭＳ 明朝" w:eastAsia="ＭＳ 明朝" w:hAnsi="ＭＳ ゴシック" w:cs="Times New Roman"/>
          <w:color w:val="000000" w:themeColor="text1"/>
        </w:rPr>
      </w:pPr>
    </w:p>
    <w:p w14:paraId="361D3B44" w14:textId="77777777" w:rsidR="00060D3A" w:rsidRPr="00BC303D" w:rsidRDefault="00060D3A" w:rsidP="00060D3A">
      <w:pPr>
        <w:ind w:firstLineChars="100" w:firstLine="210"/>
        <w:rPr>
          <w:rFonts w:ascii="ＭＳ ゴシック" w:eastAsia="ＭＳ ゴシック" w:hAnsi="ＭＳ ゴシック" w:cs="Times New Roman"/>
          <w:color w:val="000000" w:themeColor="text1"/>
        </w:rPr>
      </w:pPr>
      <w:r w:rsidRPr="00BC303D">
        <w:rPr>
          <w:rFonts w:ascii="ＭＳ ゴシック" w:eastAsia="ＭＳ ゴシック" w:hAnsi="ＭＳ ゴシック" w:cs="Times New Roman" w:hint="eastAsia"/>
          <w:color w:val="000000" w:themeColor="text1"/>
        </w:rPr>
        <w:t>１　地域包括ケアシステムの構築における連携</w:t>
      </w:r>
    </w:p>
    <w:p w14:paraId="1A776E01" w14:textId="77777777" w:rsidR="00060D3A" w:rsidRPr="00BC303D" w:rsidRDefault="00060D3A" w:rsidP="00060D3A">
      <w:pPr>
        <w:ind w:leftChars="200" w:left="420" w:firstLineChars="100" w:firstLine="210"/>
        <w:rPr>
          <w:rFonts w:ascii="ＭＳ 明朝" w:eastAsia="ＭＳ 明朝" w:hAnsi="ＭＳ 明朝" w:cs="Times New Roman"/>
          <w:color w:val="000000" w:themeColor="text1"/>
        </w:rPr>
      </w:pPr>
      <w:r w:rsidRPr="00BC303D">
        <w:rPr>
          <w:rFonts w:ascii="ＭＳ 明朝" w:eastAsia="ＭＳ 明朝" w:hAnsi="ＭＳ 明朝" w:cs="Times New Roman" w:hint="eastAsia"/>
          <w:color w:val="000000" w:themeColor="text1"/>
        </w:rPr>
        <w:t>地域の自主性や主体性に基づき、地域の特性に応じて、地域包括ケアシステム（高齢者が可能な限り住み慣れた地域で、自分らしい暮らしを人生の最期まで続けることができるよう、住まい・医療・介護・予防・生活支援が一体的に提供される地域の包括的な支援・サービス提供体制）の構築を深化・推進させていく必要があることから、府は、市町村における地域包括ケアシステムの構築に向けた取組の重要性に留意しつつ、国保部門における取組と保健医療及び福祉サービス等に関する諸施策との有機的な連携について、市町村とともに進めていく。</w:t>
      </w:r>
    </w:p>
    <w:p w14:paraId="72C3EF15" w14:textId="77777777" w:rsidR="00060D3A" w:rsidRPr="00BC303D" w:rsidRDefault="00060D3A" w:rsidP="00060D3A">
      <w:pPr>
        <w:rPr>
          <w:color w:val="000000" w:themeColor="text1"/>
        </w:rPr>
      </w:pPr>
    </w:p>
    <w:p w14:paraId="61B7E6D9" w14:textId="77777777" w:rsidR="00060D3A" w:rsidRPr="00BC303D" w:rsidRDefault="00060D3A" w:rsidP="00060D3A">
      <w:pPr>
        <w:ind w:firstLineChars="100" w:firstLine="210"/>
        <w:rPr>
          <w:rFonts w:ascii="ＭＳ ゴシック" w:eastAsia="ＭＳ ゴシック" w:hAnsi="ＭＳ ゴシック"/>
          <w:color w:val="000000" w:themeColor="text1"/>
        </w:rPr>
      </w:pPr>
      <w:r w:rsidRPr="00BC303D">
        <w:rPr>
          <w:rFonts w:ascii="ＭＳ ゴシック" w:eastAsia="ＭＳ ゴシック" w:hAnsi="ＭＳ ゴシック" w:hint="eastAsia"/>
          <w:color w:val="000000" w:themeColor="text1"/>
        </w:rPr>
        <w:t>２　高齢者の保健事業と介護予防の取組との連携</w:t>
      </w:r>
    </w:p>
    <w:p w14:paraId="671FF429" w14:textId="064E7222" w:rsidR="00060D3A" w:rsidRPr="00BC303D" w:rsidRDefault="00060D3A" w:rsidP="00375CD9">
      <w:pPr>
        <w:ind w:left="420" w:hangingChars="200" w:hanging="420"/>
        <w:rPr>
          <w:rFonts w:ascii="ＭＳ 明朝" w:eastAsia="ＭＳ 明朝" w:hAnsi="ＭＳ 明朝"/>
          <w:color w:val="000000" w:themeColor="text1"/>
        </w:rPr>
      </w:pPr>
      <w:r w:rsidRPr="00BC303D">
        <w:rPr>
          <w:rFonts w:ascii="ＭＳ 明朝" w:eastAsia="ＭＳ 明朝" w:hAnsi="ＭＳ 明朝" w:hint="eastAsia"/>
          <w:color w:val="000000" w:themeColor="text1"/>
        </w:rPr>
        <w:t xml:space="preserve">　　　市町村は、高齢者の特性を踏まえた保健事業ガイドライン第</w:t>
      </w:r>
      <w:r w:rsidR="00375CD9" w:rsidRPr="00375CD9">
        <w:rPr>
          <w:rFonts w:ascii="ＭＳ 明朝" w:eastAsia="ＭＳ 明朝" w:hAnsi="ＭＳ 明朝" w:hint="eastAsia"/>
          <w:color w:val="EE0000"/>
          <w:u w:val="single"/>
        </w:rPr>
        <w:t>３</w:t>
      </w:r>
      <w:r w:rsidRPr="00BC303D">
        <w:rPr>
          <w:rFonts w:ascii="ＭＳ 明朝" w:eastAsia="ＭＳ 明朝" w:hAnsi="ＭＳ 明朝" w:hint="eastAsia"/>
          <w:color w:val="000000" w:themeColor="text1"/>
        </w:rPr>
        <w:t>版（令和</w:t>
      </w:r>
      <w:r w:rsidR="00375CD9" w:rsidRPr="00375CD9">
        <w:rPr>
          <w:rFonts w:ascii="ＭＳ 明朝" w:eastAsia="ＭＳ 明朝" w:hAnsi="ＭＳ 明朝" w:hint="eastAsia"/>
          <w:color w:val="EE0000"/>
          <w:u w:val="single"/>
        </w:rPr>
        <w:t>６</w:t>
      </w:r>
      <w:r w:rsidRPr="00BC303D">
        <w:rPr>
          <w:rFonts w:ascii="ＭＳ 明朝" w:eastAsia="ＭＳ 明朝" w:hAnsi="ＭＳ 明朝" w:hint="eastAsia"/>
          <w:color w:val="000000" w:themeColor="text1"/>
        </w:rPr>
        <w:t>年</w:t>
      </w:r>
      <w:r w:rsidR="00375CD9" w:rsidRPr="00375CD9">
        <w:rPr>
          <w:rFonts w:ascii="ＭＳ 明朝" w:eastAsia="ＭＳ 明朝" w:hAnsi="ＭＳ 明朝" w:hint="eastAsia"/>
          <w:color w:val="EE0000"/>
          <w:u w:val="single"/>
        </w:rPr>
        <w:t>３</w:t>
      </w:r>
      <w:r w:rsidRPr="00BC303D">
        <w:rPr>
          <w:rFonts w:ascii="ＭＳ 明朝" w:eastAsia="ＭＳ 明朝" w:hAnsi="ＭＳ 明朝"/>
          <w:color w:val="000000" w:themeColor="text1"/>
        </w:rPr>
        <w:t>月）等に基づき、特定健診</w:t>
      </w:r>
      <w:r w:rsidRPr="00BC303D">
        <w:rPr>
          <w:rFonts w:ascii="ＭＳ 明朝" w:eastAsia="ＭＳ 明朝" w:hAnsi="ＭＳ 明朝" w:hint="eastAsia"/>
          <w:color w:val="000000" w:themeColor="text1"/>
        </w:rPr>
        <w:t>・</w:t>
      </w:r>
      <w:r w:rsidRPr="00BC303D">
        <w:rPr>
          <w:rFonts w:ascii="ＭＳ 明朝" w:eastAsia="ＭＳ 明朝" w:hAnsi="ＭＳ 明朝"/>
          <w:color w:val="000000" w:themeColor="text1"/>
        </w:rPr>
        <w:t>特定保健指導をはじめ、重症化予防の取組</w:t>
      </w:r>
      <w:r w:rsidRPr="00BC303D">
        <w:rPr>
          <w:rFonts w:ascii="ＭＳ 明朝" w:eastAsia="ＭＳ 明朝" w:hAnsi="ＭＳ 明朝" w:hint="eastAsia"/>
          <w:color w:val="000000" w:themeColor="text1"/>
        </w:rPr>
        <w:t>や生活機能の低下防止</w:t>
      </w:r>
      <w:r w:rsidRPr="00BC303D">
        <w:rPr>
          <w:rFonts w:ascii="ＭＳ 明朝" w:eastAsia="ＭＳ 明朝" w:hAnsi="ＭＳ 明朝"/>
          <w:color w:val="000000" w:themeColor="text1"/>
        </w:rPr>
        <w:t>、地域課題に応じた健康増進事業等との連携など、市町村における国民健康保険の保健事業</w:t>
      </w:r>
      <w:r w:rsidRPr="00BC303D">
        <w:rPr>
          <w:rFonts w:ascii="ＭＳ 明朝" w:eastAsia="ＭＳ 明朝" w:hAnsi="ＭＳ 明朝" w:hint="eastAsia"/>
          <w:color w:val="000000" w:themeColor="text1"/>
        </w:rPr>
        <w:t>について、</w:t>
      </w:r>
      <w:r w:rsidRPr="00BC303D">
        <w:rPr>
          <w:rFonts w:ascii="ＭＳ 明朝" w:eastAsia="ＭＳ 明朝" w:hAnsi="ＭＳ 明朝"/>
          <w:color w:val="000000" w:themeColor="text1"/>
        </w:rPr>
        <w:t>後期高齢者医療制度の保健事業</w:t>
      </w:r>
      <w:r w:rsidRPr="00BC303D">
        <w:rPr>
          <w:rFonts w:ascii="ＭＳ 明朝" w:eastAsia="ＭＳ 明朝" w:hAnsi="ＭＳ 明朝" w:hint="eastAsia"/>
          <w:color w:val="000000" w:themeColor="text1"/>
        </w:rPr>
        <w:t>と</w:t>
      </w:r>
      <w:r w:rsidRPr="00BC303D">
        <w:rPr>
          <w:rFonts w:ascii="ＭＳ 明朝" w:eastAsia="ＭＳ 明朝" w:hAnsi="ＭＳ 明朝"/>
          <w:color w:val="000000" w:themeColor="text1"/>
        </w:rPr>
        <w:t>介護保険の地域支援事業との一体的な実施を推進する。</w:t>
      </w:r>
    </w:p>
    <w:p w14:paraId="4FE6C739" w14:textId="77777777" w:rsidR="00060D3A" w:rsidRPr="00BC303D" w:rsidRDefault="00060D3A" w:rsidP="00060D3A">
      <w:pPr>
        <w:ind w:left="420" w:hangingChars="200" w:hanging="420"/>
        <w:rPr>
          <w:rFonts w:ascii="ＭＳ 明朝" w:eastAsia="ＭＳ 明朝" w:hAnsi="ＭＳ 明朝"/>
          <w:color w:val="000000" w:themeColor="text1"/>
        </w:rPr>
      </w:pPr>
      <w:r w:rsidRPr="00BC303D">
        <w:rPr>
          <w:rFonts w:ascii="ＭＳ 明朝" w:eastAsia="ＭＳ 明朝" w:hAnsi="ＭＳ 明朝" w:hint="eastAsia"/>
          <w:color w:val="000000" w:themeColor="text1"/>
        </w:rPr>
        <w:t xml:space="preserve">　　　府は、高齢者の保健事業と介護予防の取組を一体的に推進する市町村に対し、適切な助言や支援等を行う。</w:t>
      </w:r>
    </w:p>
    <w:p w14:paraId="6375B8FC" w14:textId="77777777" w:rsidR="00060D3A" w:rsidRPr="00BC303D" w:rsidRDefault="00060D3A" w:rsidP="00060D3A">
      <w:pPr>
        <w:rPr>
          <w:color w:val="000000" w:themeColor="text1"/>
        </w:rPr>
      </w:pPr>
    </w:p>
    <w:p w14:paraId="36468F3D" w14:textId="77777777" w:rsidR="00060D3A" w:rsidRPr="00BC303D" w:rsidRDefault="00060D3A" w:rsidP="002F5EE9">
      <w:pPr>
        <w:widowControl/>
        <w:ind w:leftChars="8" w:left="120" w:hangingChars="47" w:hanging="103"/>
        <w:rPr>
          <w:rFonts w:ascii="ＭＳ ゴシック" w:eastAsia="ＭＳ ゴシック" w:hAnsi="ＭＳ ゴシック" w:cs="Times New Roman"/>
          <w:color w:val="000000" w:themeColor="text1"/>
          <w:sz w:val="22"/>
          <w:szCs w:val="21"/>
        </w:rPr>
      </w:pPr>
    </w:p>
    <w:p w14:paraId="4BF1DC05" w14:textId="77777777" w:rsidR="00060D3A" w:rsidRPr="00BC303D" w:rsidRDefault="00060D3A" w:rsidP="002F5EE9">
      <w:pPr>
        <w:widowControl/>
        <w:ind w:leftChars="8" w:left="120" w:hangingChars="47" w:hanging="103"/>
        <w:rPr>
          <w:rFonts w:ascii="ＭＳ ゴシック" w:eastAsia="ＭＳ ゴシック" w:hAnsi="ＭＳ ゴシック" w:cs="Times New Roman"/>
          <w:color w:val="000000" w:themeColor="text1"/>
          <w:sz w:val="22"/>
          <w:szCs w:val="21"/>
        </w:rPr>
      </w:pPr>
    </w:p>
    <w:p w14:paraId="189282E3" w14:textId="77777777" w:rsidR="00060D3A" w:rsidRPr="00BC303D" w:rsidRDefault="00060D3A" w:rsidP="002F5EE9">
      <w:pPr>
        <w:widowControl/>
        <w:ind w:leftChars="8" w:left="120" w:hangingChars="47" w:hanging="103"/>
        <w:rPr>
          <w:rFonts w:ascii="ＭＳ ゴシック" w:eastAsia="ＭＳ ゴシック" w:hAnsi="ＭＳ ゴシック" w:cs="Times New Roman"/>
          <w:color w:val="000000" w:themeColor="text1"/>
          <w:sz w:val="22"/>
          <w:szCs w:val="21"/>
        </w:rPr>
      </w:pPr>
    </w:p>
    <w:p w14:paraId="47B3F47D" w14:textId="77777777" w:rsidR="00060D3A" w:rsidRPr="00BC303D" w:rsidRDefault="00060D3A" w:rsidP="002F5EE9">
      <w:pPr>
        <w:widowControl/>
        <w:ind w:leftChars="8" w:left="120" w:hangingChars="47" w:hanging="103"/>
        <w:rPr>
          <w:rFonts w:ascii="ＭＳ ゴシック" w:eastAsia="ＭＳ ゴシック" w:hAnsi="ＭＳ ゴシック" w:cs="Times New Roman"/>
          <w:color w:val="000000" w:themeColor="text1"/>
          <w:sz w:val="22"/>
          <w:szCs w:val="21"/>
        </w:rPr>
      </w:pPr>
    </w:p>
    <w:p w14:paraId="5DB737D3" w14:textId="77777777" w:rsidR="00060D3A" w:rsidRPr="00BC303D" w:rsidRDefault="00060D3A" w:rsidP="002F5EE9">
      <w:pPr>
        <w:widowControl/>
        <w:ind w:leftChars="8" w:left="120" w:hangingChars="47" w:hanging="103"/>
        <w:rPr>
          <w:rFonts w:ascii="ＭＳ ゴシック" w:eastAsia="ＭＳ ゴシック" w:hAnsi="ＭＳ ゴシック" w:cs="Times New Roman"/>
          <w:color w:val="000000" w:themeColor="text1"/>
          <w:sz w:val="22"/>
          <w:szCs w:val="21"/>
        </w:rPr>
      </w:pPr>
    </w:p>
    <w:p w14:paraId="58E58061" w14:textId="77777777" w:rsidR="00060D3A" w:rsidRPr="00BC303D" w:rsidRDefault="00060D3A" w:rsidP="002F5EE9">
      <w:pPr>
        <w:widowControl/>
        <w:ind w:leftChars="8" w:left="120" w:hangingChars="47" w:hanging="103"/>
        <w:rPr>
          <w:rFonts w:ascii="ＭＳ ゴシック" w:eastAsia="ＭＳ ゴシック" w:hAnsi="ＭＳ ゴシック" w:cs="Times New Roman"/>
          <w:color w:val="000000" w:themeColor="text1"/>
          <w:sz w:val="22"/>
          <w:szCs w:val="21"/>
        </w:rPr>
      </w:pPr>
    </w:p>
    <w:p w14:paraId="777AE433" w14:textId="77777777" w:rsidR="00060D3A" w:rsidRPr="00BC303D" w:rsidRDefault="00060D3A" w:rsidP="002F5EE9">
      <w:pPr>
        <w:widowControl/>
        <w:ind w:leftChars="8" w:left="120" w:hangingChars="47" w:hanging="103"/>
        <w:rPr>
          <w:rFonts w:ascii="ＭＳ ゴシック" w:eastAsia="ＭＳ ゴシック" w:hAnsi="ＭＳ ゴシック" w:cs="Times New Roman"/>
          <w:color w:val="000000" w:themeColor="text1"/>
          <w:sz w:val="22"/>
          <w:szCs w:val="21"/>
        </w:rPr>
      </w:pPr>
    </w:p>
    <w:p w14:paraId="409165FF" w14:textId="77777777" w:rsidR="00060D3A" w:rsidRDefault="00060D3A" w:rsidP="002F5EE9">
      <w:pPr>
        <w:widowControl/>
        <w:ind w:leftChars="8" w:left="120" w:hangingChars="47" w:hanging="103"/>
        <w:rPr>
          <w:rFonts w:ascii="ＭＳ ゴシック" w:eastAsia="ＭＳ ゴシック" w:hAnsi="ＭＳ ゴシック" w:cs="Times New Roman"/>
          <w:color w:val="000000" w:themeColor="text1"/>
          <w:sz w:val="22"/>
          <w:szCs w:val="21"/>
        </w:rPr>
      </w:pPr>
    </w:p>
    <w:p w14:paraId="012AB052" w14:textId="77777777" w:rsidR="00375CD9" w:rsidRPr="00BC303D" w:rsidRDefault="00375CD9" w:rsidP="002F5EE9">
      <w:pPr>
        <w:widowControl/>
        <w:ind w:leftChars="8" w:left="120" w:hangingChars="47" w:hanging="103"/>
        <w:rPr>
          <w:rFonts w:ascii="ＭＳ ゴシック" w:eastAsia="ＭＳ ゴシック" w:hAnsi="ＭＳ ゴシック" w:cs="Times New Roman"/>
          <w:color w:val="000000" w:themeColor="text1"/>
          <w:sz w:val="22"/>
          <w:szCs w:val="21"/>
        </w:rPr>
      </w:pPr>
    </w:p>
    <w:p w14:paraId="2502D004" w14:textId="77777777" w:rsidR="00060D3A" w:rsidRPr="00BC303D" w:rsidRDefault="00060D3A" w:rsidP="002F5EE9">
      <w:pPr>
        <w:widowControl/>
        <w:ind w:leftChars="8" w:left="120" w:hangingChars="47" w:hanging="103"/>
        <w:rPr>
          <w:rFonts w:ascii="ＭＳ ゴシック" w:eastAsia="ＭＳ ゴシック" w:hAnsi="ＭＳ ゴシック" w:cs="Times New Roman"/>
          <w:color w:val="000000" w:themeColor="text1"/>
          <w:sz w:val="22"/>
          <w:szCs w:val="21"/>
        </w:rPr>
      </w:pPr>
    </w:p>
    <w:p w14:paraId="77F2DDE6" w14:textId="77777777" w:rsidR="00060D3A" w:rsidRPr="00BC303D" w:rsidRDefault="00060D3A" w:rsidP="002F5EE9">
      <w:pPr>
        <w:widowControl/>
        <w:ind w:leftChars="8" w:left="120" w:hangingChars="47" w:hanging="103"/>
        <w:rPr>
          <w:rFonts w:ascii="ＭＳ ゴシック" w:eastAsia="ＭＳ ゴシック" w:hAnsi="ＭＳ ゴシック" w:cs="Times New Roman"/>
          <w:color w:val="000000" w:themeColor="text1"/>
          <w:sz w:val="22"/>
          <w:szCs w:val="21"/>
        </w:rPr>
      </w:pPr>
    </w:p>
    <w:p w14:paraId="3B37C674" w14:textId="77777777" w:rsidR="00060D3A" w:rsidRPr="00BC303D" w:rsidRDefault="00060D3A" w:rsidP="002F5EE9">
      <w:pPr>
        <w:widowControl/>
        <w:ind w:leftChars="8" w:left="120" w:hangingChars="47" w:hanging="103"/>
        <w:rPr>
          <w:rFonts w:ascii="ＭＳ ゴシック" w:eastAsia="ＭＳ ゴシック" w:hAnsi="ＭＳ ゴシック" w:cs="Times New Roman"/>
          <w:color w:val="000000" w:themeColor="text1"/>
          <w:sz w:val="22"/>
          <w:szCs w:val="21"/>
        </w:rPr>
      </w:pPr>
    </w:p>
    <w:p w14:paraId="65C51A65" w14:textId="77777777" w:rsidR="00060D3A" w:rsidRPr="00BC303D" w:rsidRDefault="00060D3A" w:rsidP="002F5EE9">
      <w:pPr>
        <w:widowControl/>
        <w:ind w:leftChars="8" w:left="120" w:hangingChars="47" w:hanging="103"/>
        <w:rPr>
          <w:rFonts w:ascii="ＭＳ ゴシック" w:eastAsia="ＭＳ ゴシック" w:hAnsi="ＭＳ ゴシック" w:cs="Times New Roman"/>
          <w:color w:val="000000" w:themeColor="text1"/>
          <w:sz w:val="22"/>
          <w:szCs w:val="21"/>
        </w:rPr>
      </w:pPr>
    </w:p>
    <w:p w14:paraId="55926EC1" w14:textId="77777777" w:rsidR="00060D3A" w:rsidRPr="00BC303D" w:rsidRDefault="00060D3A" w:rsidP="002F5EE9">
      <w:pPr>
        <w:widowControl/>
        <w:ind w:leftChars="8" w:left="120" w:hangingChars="47" w:hanging="103"/>
        <w:rPr>
          <w:rFonts w:ascii="ＭＳ ゴシック" w:eastAsia="ＭＳ ゴシック" w:hAnsi="ＭＳ ゴシック" w:cs="Times New Roman"/>
          <w:color w:val="000000" w:themeColor="text1"/>
          <w:sz w:val="22"/>
          <w:szCs w:val="21"/>
        </w:rPr>
      </w:pPr>
    </w:p>
    <w:p w14:paraId="6DAFC8B0" w14:textId="77777777" w:rsidR="00060D3A" w:rsidRPr="00BC303D" w:rsidRDefault="00060D3A" w:rsidP="002F5EE9">
      <w:pPr>
        <w:widowControl/>
        <w:ind w:leftChars="8" w:left="120" w:hangingChars="47" w:hanging="103"/>
        <w:rPr>
          <w:rFonts w:ascii="ＭＳ ゴシック" w:eastAsia="ＭＳ ゴシック" w:hAnsi="ＭＳ ゴシック" w:cs="Times New Roman"/>
          <w:color w:val="000000" w:themeColor="text1"/>
          <w:sz w:val="22"/>
          <w:szCs w:val="21"/>
        </w:rPr>
      </w:pPr>
    </w:p>
    <w:p w14:paraId="0BB2FB55" w14:textId="77777777" w:rsidR="00060D3A" w:rsidRPr="00BC303D" w:rsidRDefault="00060D3A" w:rsidP="002F5EE9">
      <w:pPr>
        <w:widowControl/>
        <w:ind w:leftChars="8" w:left="120" w:hangingChars="47" w:hanging="103"/>
        <w:rPr>
          <w:rFonts w:ascii="ＭＳ ゴシック" w:eastAsia="ＭＳ ゴシック" w:hAnsi="ＭＳ ゴシック" w:cs="Times New Roman"/>
          <w:color w:val="000000" w:themeColor="text1"/>
          <w:sz w:val="22"/>
          <w:szCs w:val="21"/>
        </w:rPr>
      </w:pPr>
    </w:p>
    <w:p w14:paraId="6C6094DD" w14:textId="77777777" w:rsidR="00060D3A" w:rsidRPr="00BC303D" w:rsidRDefault="00060D3A" w:rsidP="002F5EE9">
      <w:pPr>
        <w:widowControl/>
        <w:ind w:leftChars="8" w:left="120" w:hangingChars="47" w:hanging="103"/>
        <w:rPr>
          <w:rFonts w:ascii="ＭＳ ゴシック" w:eastAsia="ＭＳ ゴシック" w:hAnsi="ＭＳ ゴシック" w:cs="Times New Roman"/>
          <w:color w:val="000000" w:themeColor="text1"/>
          <w:sz w:val="22"/>
          <w:szCs w:val="21"/>
        </w:rPr>
      </w:pPr>
    </w:p>
    <w:p w14:paraId="503BC9D6" w14:textId="77777777" w:rsidR="00060D3A" w:rsidRPr="00BC303D" w:rsidRDefault="00060D3A" w:rsidP="002F5EE9">
      <w:pPr>
        <w:widowControl/>
        <w:ind w:leftChars="8" w:left="120" w:hangingChars="47" w:hanging="103"/>
        <w:rPr>
          <w:rFonts w:ascii="ＭＳ ゴシック" w:eastAsia="ＭＳ ゴシック" w:hAnsi="ＭＳ ゴシック" w:cs="Times New Roman"/>
          <w:color w:val="000000" w:themeColor="text1"/>
          <w:sz w:val="22"/>
          <w:szCs w:val="21"/>
        </w:rPr>
      </w:pPr>
    </w:p>
    <w:p w14:paraId="20BAF1C8" w14:textId="77777777" w:rsidR="00060D3A" w:rsidRPr="00BC303D" w:rsidRDefault="00060D3A" w:rsidP="002F5EE9">
      <w:pPr>
        <w:widowControl/>
        <w:ind w:leftChars="8" w:left="120" w:hangingChars="47" w:hanging="103"/>
        <w:rPr>
          <w:rFonts w:ascii="ＭＳ ゴシック" w:eastAsia="ＭＳ ゴシック" w:hAnsi="ＭＳ ゴシック" w:cs="Times New Roman"/>
          <w:color w:val="000000" w:themeColor="text1"/>
          <w:sz w:val="22"/>
          <w:szCs w:val="21"/>
        </w:rPr>
      </w:pPr>
    </w:p>
    <w:p w14:paraId="3EDA53BB" w14:textId="77777777" w:rsidR="00060D3A" w:rsidRPr="00BC303D" w:rsidRDefault="00060D3A" w:rsidP="002F5EE9">
      <w:pPr>
        <w:widowControl/>
        <w:ind w:leftChars="8" w:left="120" w:hangingChars="47" w:hanging="103"/>
        <w:rPr>
          <w:rFonts w:ascii="ＭＳ ゴシック" w:eastAsia="ＭＳ ゴシック" w:hAnsi="ＭＳ ゴシック" w:cs="Times New Roman"/>
          <w:color w:val="000000" w:themeColor="text1"/>
          <w:sz w:val="22"/>
          <w:szCs w:val="21"/>
        </w:rPr>
      </w:pPr>
    </w:p>
    <w:p w14:paraId="58CB111D" w14:textId="77777777" w:rsidR="00060D3A" w:rsidRPr="00BC303D" w:rsidRDefault="00060D3A" w:rsidP="002F5EE9">
      <w:pPr>
        <w:widowControl/>
        <w:ind w:leftChars="8" w:left="120" w:hangingChars="47" w:hanging="103"/>
        <w:rPr>
          <w:rFonts w:ascii="ＭＳ ゴシック" w:eastAsia="ＭＳ ゴシック" w:hAnsi="ＭＳ ゴシック" w:cs="Times New Roman"/>
          <w:color w:val="000000" w:themeColor="text1"/>
          <w:sz w:val="22"/>
          <w:szCs w:val="21"/>
        </w:rPr>
      </w:pPr>
    </w:p>
    <w:p w14:paraId="015C59C2" w14:textId="77777777" w:rsidR="00060D3A" w:rsidRPr="00BC303D" w:rsidRDefault="00060D3A" w:rsidP="002F5EE9">
      <w:pPr>
        <w:widowControl/>
        <w:ind w:leftChars="8" w:left="120" w:hangingChars="47" w:hanging="103"/>
        <w:rPr>
          <w:rFonts w:ascii="ＭＳ ゴシック" w:eastAsia="ＭＳ ゴシック" w:hAnsi="ＭＳ ゴシック" w:cs="Times New Roman"/>
          <w:color w:val="000000" w:themeColor="text1"/>
          <w:sz w:val="22"/>
          <w:szCs w:val="21"/>
        </w:rPr>
      </w:pPr>
    </w:p>
    <w:p w14:paraId="4EEC213F" w14:textId="77777777" w:rsidR="00060D3A" w:rsidRPr="00BC303D" w:rsidRDefault="00060D3A" w:rsidP="002F5EE9">
      <w:pPr>
        <w:widowControl/>
        <w:ind w:leftChars="8" w:left="120" w:hangingChars="47" w:hanging="103"/>
        <w:rPr>
          <w:rFonts w:ascii="ＭＳ ゴシック" w:eastAsia="ＭＳ ゴシック" w:hAnsi="ＭＳ ゴシック" w:cs="Times New Roman"/>
          <w:color w:val="000000" w:themeColor="text1"/>
          <w:sz w:val="22"/>
          <w:szCs w:val="21"/>
        </w:rPr>
      </w:pPr>
    </w:p>
    <w:p w14:paraId="53C44973" w14:textId="77777777" w:rsidR="00060D3A" w:rsidRPr="00BC303D" w:rsidRDefault="00060D3A" w:rsidP="00060D3A">
      <w:pPr>
        <w:widowControl/>
        <w:tabs>
          <w:tab w:val="left" w:pos="8505"/>
        </w:tabs>
        <w:spacing w:line="260" w:lineRule="exact"/>
        <w:ind w:left="241" w:hangingChars="100" w:hanging="241"/>
        <w:jc w:val="left"/>
        <w:rPr>
          <w:rFonts w:ascii="ＭＳ 明朝" w:eastAsia="ＭＳ 明朝" w:hAnsi="ＭＳ 明朝" w:cs="Times New Roman"/>
          <w:color w:val="000000" w:themeColor="text1"/>
          <w:sz w:val="20"/>
          <w:szCs w:val="20"/>
        </w:rPr>
      </w:pPr>
      <w:r w:rsidRPr="00BC303D">
        <w:rPr>
          <w:rFonts w:ascii="ＭＳ ゴシック" w:eastAsia="ＭＳ ゴシック" w:hAnsi="ＭＳ ゴシック" w:cs="Times New Roman" w:hint="eastAsia"/>
          <w:b/>
          <w:color w:val="000000" w:themeColor="text1"/>
          <w:sz w:val="24"/>
          <w:szCs w:val="20"/>
        </w:rPr>
        <w:lastRenderedPageBreak/>
        <w:t>第三章　事業運営の広域化、効率化</w:t>
      </w:r>
    </w:p>
    <w:p w14:paraId="2C42A4BC" w14:textId="77777777" w:rsidR="00060D3A" w:rsidRPr="00BC303D" w:rsidRDefault="00060D3A" w:rsidP="00060D3A">
      <w:pPr>
        <w:rPr>
          <w:color w:val="000000" w:themeColor="text1"/>
        </w:rPr>
      </w:pPr>
    </w:p>
    <w:p w14:paraId="13B67F9D" w14:textId="3F8DB5D9" w:rsidR="002F5EE9" w:rsidRPr="00BC303D" w:rsidRDefault="00060D3A" w:rsidP="00060D3A">
      <w:pPr>
        <w:widowControl/>
        <w:ind w:leftChars="8" w:left="120" w:hangingChars="47" w:hanging="103"/>
        <w:rPr>
          <w:rFonts w:ascii="ＭＳ ゴシック" w:eastAsia="ＭＳ ゴシック" w:hAnsi="ＭＳ ゴシック" w:cs="Times New Roman"/>
          <w:color w:val="000000" w:themeColor="text1"/>
          <w:sz w:val="22"/>
          <w:szCs w:val="21"/>
        </w:rPr>
      </w:pPr>
      <w:r w:rsidRPr="00BC303D">
        <w:rPr>
          <w:rFonts w:ascii="ＭＳ ゴシック" w:eastAsia="ＭＳ ゴシック" w:hAnsi="ＭＳ ゴシック" w:cs="Times New Roman" w:hint="eastAsia"/>
          <w:color w:val="000000" w:themeColor="text1"/>
          <w:sz w:val="22"/>
          <w:szCs w:val="21"/>
        </w:rPr>
        <w:t>第</w:t>
      </w:r>
      <w:r w:rsidR="009B6C5D" w:rsidRPr="00BC303D">
        <w:rPr>
          <w:rFonts w:ascii="ＭＳ ゴシック" w:eastAsia="ＭＳ ゴシック" w:hAnsi="ＭＳ ゴシック" w:cs="Times New Roman" w:hint="eastAsia"/>
          <w:color w:val="000000" w:themeColor="text1"/>
          <w:sz w:val="22"/>
          <w:szCs w:val="21"/>
        </w:rPr>
        <w:t>１</w:t>
      </w:r>
      <w:r w:rsidR="002F5EE9" w:rsidRPr="00BC303D">
        <w:rPr>
          <w:rFonts w:ascii="ＭＳ ゴシック" w:eastAsia="ＭＳ ゴシック" w:hAnsi="ＭＳ ゴシック" w:cs="Times New Roman" w:hint="eastAsia"/>
          <w:color w:val="000000" w:themeColor="text1"/>
          <w:sz w:val="22"/>
          <w:szCs w:val="21"/>
        </w:rPr>
        <w:t xml:space="preserve">　市町村が担う事務の標準的、広域的及び効率的な運営の推進</w:t>
      </w:r>
    </w:p>
    <w:p w14:paraId="5B4A702B" w14:textId="77777777" w:rsidR="002F5EE9" w:rsidRPr="00BC303D" w:rsidRDefault="002F5EE9" w:rsidP="002F5EE9">
      <w:pPr>
        <w:widowControl/>
        <w:rPr>
          <w:rFonts w:ascii="ＭＳ ゴシック" w:eastAsia="ＭＳ ゴシック" w:hAnsi="ＭＳ ゴシック" w:cs="Times New Roman"/>
          <w:color w:val="000000" w:themeColor="text1"/>
          <w:szCs w:val="21"/>
        </w:rPr>
      </w:pPr>
    </w:p>
    <w:p w14:paraId="51BDFC0F" w14:textId="77777777" w:rsidR="002F5EE9" w:rsidRPr="00BC303D" w:rsidRDefault="002F5EE9" w:rsidP="00566813">
      <w:pPr>
        <w:widowControl/>
        <w:ind w:firstLineChars="100" w:firstLine="210"/>
        <w:rPr>
          <w:rFonts w:ascii="ＭＳ 明朝" w:eastAsia="ＭＳ 明朝"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１　市町村が担う事務の共通化・共同実施</w:t>
      </w:r>
    </w:p>
    <w:p w14:paraId="007BAE82" w14:textId="77777777" w:rsidR="002F5EE9" w:rsidRPr="00BC303D" w:rsidRDefault="002F5EE9" w:rsidP="002F5EE9">
      <w:pPr>
        <w:widowControl/>
        <w:ind w:leftChars="200" w:left="420" w:firstLineChars="100" w:firstLine="21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市町村が担う事務においては、住民サービス等に大きく差異が生じないよう共通化や共同実施を進めることにより、事務処理の標準化、効率化を図り、被保険者へのサービス向上、均</w:t>
      </w:r>
      <w:proofErr w:type="gramStart"/>
      <w:r w:rsidRPr="00BC303D">
        <w:rPr>
          <w:rFonts w:ascii="ＭＳ 明朝" w:eastAsia="ＭＳ 明朝" w:hAnsi="ＭＳ ゴシック" w:cs="Times New Roman" w:hint="eastAsia"/>
          <w:color w:val="000000" w:themeColor="text1"/>
          <w:szCs w:val="21"/>
        </w:rPr>
        <w:t>てん化に</w:t>
      </w:r>
      <w:proofErr w:type="gramEnd"/>
      <w:r w:rsidRPr="00BC303D">
        <w:rPr>
          <w:rFonts w:ascii="ＭＳ 明朝" w:eastAsia="ＭＳ 明朝" w:hAnsi="ＭＳ ゴシック" w:cs="Times New Roman" w:hint="eastAsia"/>
          <w:color w:val="000000" w:themeColor="text1"/>
          <w:szCs w:val="21"/>
        </w:rPr>
        <w:t>資するものとする。</w:t>
      </w:r>
    </w:p>
    <w:p w14:paraId="23E269A6" w14:textId="77777777" w:rsidR="002F5EE9" w:rsidRPr="00BC303D" w:rsidRDefault="002F5EE9" w:rsidP="002F5EE9">
      <w:pPr>
        <w:widowControl/>
        <w:ind w:leftChars="200" w:left="420" w:firstLineChars="100" w:firstLine="21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また、事務の種類や性質によっては、市町村が単独で行うよりも広域的に実施することで、効率化が期待できるものについては、その実現に向け、調整会議で検討するものとする。</w:t>
      </w:r>
    </w:p>
    <w:p w14:paraId="3FFBD687" w14:textId="77777777" w:rsidR="002F5EE9" w:rsidRPr="00BC303D" w:rsidRDefault="002F5EE9" w:rsidP="00DF3535">
      <w:pPr>
        <w:widowControl/>
        <w:ind w:leftChars="200" w:left="420" w:firstLineChars="100" w:firstLine="21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こうした考え方のもと、市町村が担う事務のうち、次に掲げる取組については、以下の方針により進めることとし、その他の事務については、これらを参照し、実現に向けた検討を行う。</w:t>
      </w:r>
    </w:p>
    <w:p w14:paraId="3B61DA7D" w14:textId="77777777" w:rsidR="006C2FA6" w:rsidRPr="00BC303D" w:rsidRDefault="006C2FA6" w:rsidP="002F5EE9">
      <w:pPr>
        <w:widowControl/>
        <w:ind w:firstLineChars="100" w:firstLine="210"/>
        <w:rPr>
          <w:rFonts w:ascii="ＭＳ ゴシック" w:eastAsia="ＭＳ ゴシック" w:hAnsi="ＭＳ ゴシック" w:cs="Times New Roman"/>
          <w:color w:val="000000" w:themeColor="text1"/>
          <w:szCs w:val="21"/>
        </w:rPr>
      </w:pPr>
    </w:p>
    <w:p w14:paraId="3407BCAF" w14:textId="496200FA" w:rsidR="002F5EE9" w:rsidRPr="00BC303D" w:rsidRDefault="002F5EE9" w:rsidP="002F5EE9">
      <w:pPr>
        <w:widowControl/>
        <w:ind w:firstLineChars="100" w:firstLine="210"/>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（１）資格確認書</w:t>
      </w:r>
    </w:p>
    <w:p w14:paraId="27DE6629" w14:textId="24EEB17C" w:rsidR="002F5EE9" w:rsidRPr="00BC303D" w:rsidRDefault="002F5EE9" w:rsidP="002F5EE9">
      <w:pPr>
        <w:widowControl/>
        <w:ind w:leftChars="100" w:left="630" w:hangingChars="200" w:hanging="42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 xml:space="preserve">　　　資格確認書の様式、更新時期及び有効期間等は「別に定める基準」のとおりとし、保険者の事務処理効率化の観点から、府国保連合会において、市町村の意向を踏まえつつ、資格確認書発行業務の共同処理の実施に向けた調整を行う。</w:t>
      </w:r>
    </w:p>
    <w:p w14:paraId="1A01EB8B" w14:textId="1364B6D9" w:rsidR="00D10167" w:rsidRPr="00BC303D" w:rsidRDefault="002F5EE9" w:rsidP="002F5EE9">
      <w:pPr>
        <w:ind w:left="630" w:hangingChars="300" w:hanging="630"/>
        <w:rPr>
          <w:color w:val="000000" w:themeColor="text1"/>
        </w:rPr>
      </w:pPr>
      <w:r w:rsidRPr="00BC303D">
        <w:rPr>
          <w:rFonts w:ascii="ＭＳ 明朝" w:eastAsia="ＭＳ 明朝" w:hAnsi="ＭＳ 明朝" w:cs="Times New Roman" w:hint="eastAsia"/>
          <w:color w:val="000000" w:themeColor="text1"/>
          <w:szCs w:val="21"/>
        </w:rPr>
        <w:t xml:space="preserve">　　　　なお、正確なデータに基づくより良い医療の推進、被保険者の利便</w:t>
      </w:r>
      <w:r w:rsidR="005E0487" w:rsidRPr="00BC303D">
        <w:rPr>
          <w:rFonts w:ascii="ＭＳ 明朝" w:eastAsia="ＭＳ 明朝" w:hAnsi="ＭＳ 明朝" w:cs="Times New Roman" w:hint="eastAsia"/>
          <w:color w:val="000000" w:themeColor="text1"/>
          <w:szCs w:val="21"/>
        </w:rPr>
        <w:t>性に資するため、マイナンバーカードの保険証利用登録者数向上の取組</w:t>
      </w:r>
      <w:r w:rsidRPr="00BC303D">
        <w:rPr>
          <w:rFonts w:ascii="ＭＳ 明朝" w:eastAsia="ＭＳ 明朝" w:hAnsi="ＭＳ 明朝" w:cs="Times New Roman" w:hint="eastAsia"/>
          <w:color w:val="000000" w:themeColor="text1"/>
          <w:szCs w:val="21"/>
        </w:rPr>
        <w:t>を継続して実施する</w:t>
      </w:r>
      <w:r w:rsidR="00FE7F17" w:rsidRPr="00BC303D">
        <w:rPr>
          <w:rFonts w:ascii="ＭＳ 明朝" w:eastAsia="ＭＳ 明朝" w:hAnsi="ＭＳ 明朝" w:cs="Times New Roman" w:hint="eastAsia"/>
          <w:color w:val="000000" w:themeColor="text1"/>
          <w:szCs w:val="21"/>
        </w:rPr>
        <w:t>とともに、医療機関等におけるマ</w:t>
      </w:r>
      <w:r w:rsidR="00393624" w:rsidRPr="00BC303D">
        <w:rPr>
          <w:rFonts w:ascii="ＭＳ 明朝" w:eastAsia="ＭＳ 明朝" w:hAnsi="ＭＳ 明朝" w:cs="Times New Roman" w:hint="eastAsia"/>
          <w:color w:val="000000" w:themeColor="text1"/>
          <w:szCs w:val="21"/>
        </w:rPr>
        <w:t>イナンバーカードの</w:t>
      </w:r>
      <w:r w:rsidR="00FE7F17" w:rsidRPr="00BC303D">
        <w:rPr>
          <w:rFonts w:ascii="ＭＳ 明朝" w:eastAsia="ＭＳ 明朝" w:hAnsi="ＭＳ 明朝" w:cs="Times New Roman" w:hint="eastAsia"/>
          <w:color w:val="000000" w:themeColor="text1"/>
          <w:szCs w:val="21"/>
        </w:rPr>
        <w:t>保険証</w:t>
      </w:r>
      <w:r w:rsidR="00393624" w:rsidRPr="00BC303D">
        <w:rPr>
          <w:rFonts w:ascii="ＭＳ 明朝" w:eastAsia="ＭＳ 明朝" w:hAnsi="ＭＳ 明朝" w:cs="Times New Roman" w:hint="eastAsia"/>
          <w:color w:val="000000" w:themeColor="text1"/>
          <w:szCs w:val="21"/>
        </w:rPr>
        <w:t>利用を</w:t>
      </w:r>
      <w:r w:rsidR="00FE7F17" w:rsidRPr="00BC303D">
        <w:rPr>
          <w:rFonts w:ascii="ＭＳ 明朝" w:eastAsia="ＭＳ 明朝" w:hAnsi="ＭＳ 明朝" w:cs="Times New Roman" w:hint="eastAsia"/>
          <w:color w:val="000000" w:themeColor="text1"/>
          <w:szCs w:val="21"/>
        </w:rPr>
        <w:t>積極的</w:t>
      </w:r>
      <w:r w:rsidR="00393624" w:rsidRPr="00BC303D">
        <w:rPr>
          <w:rFonts w:ascii="ＭＳ 明朝" w:eastAsia="ＭＳ 明朝" w:hAnsi="ＭＳ 明朝" w:cs="Times New Roman" w:hint="eastAsia"/>
          <w:color w:val="000000" w:themeColor="text1"/>
          <w:szCs w:val="21"/>
        </w:rPr>
        <w:t>に</w:t>
      </w:r>
      <w:r w:rsidR="00FE7F17" w:rsidRPr="00BC303D">
        <w:rPr>
          <w:rFonts w:ascii="ＭＳ 明朝" w:eastAsia="ＭＳ 明朝" w:hAnsi="ＭＳ 明朝" w:cs="Times New Roman" w:hint="eastAsia"/>
          <w:color w:val="000000" w:themeColor="text1"/>
          <w:szCs w:val="21"/>
        </w:rPr>
        <w:t>促進する</w:t>
      </w:r>
      <w:r w:rsidRPr="00BC303D">
        <w:rPr>
          <w:rFonts w:ascii="ＭＳ 明朝" w:eastAsia="ＭＳ 明朝" w:hAnsi="ＭＳ 明朝" w:cs="Times New Roman" w:hint="eastAsia"/>
          <w:color w:val="000000" w:themeColor="text1"/>
          <w:szCs w:val="21"/>
        </w:rPr>
        <w:t>ものとする。</w:t>
      </w:r>
    </w:p>
    <w:p w14:paraId="56B5F342" w14:textId="77777777" w:rsidR="0049564E" w:rsidRPr="00BC303D" w:rsidRDefault="0049564E">
      <w:pPr>
        <w:rPr>
          <w:color w:val="000000" w:themeColor="text1"/>
        </w:rPr>
      </w:pPr>
    </w:p>
    <w:p w14:paraId="1D421AEC" w14:textId="77777777" w:rsidR="002F5EE9" w:rsidRPr="00BC303D" w:rsidRDefault="002F5EE9" w:rsidP="002F5EE9">
      <w:pPr>
        <w:widowControl/>
        <w:ind w:firstLineChars="100" w:firstLine="210"/>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（２）医療費通知及び後発医薬品差額通知</w:t>
      </w:r>
    </w:p>
    <w:p w14:paraId="0C0F9173" w14:textId="23A9FA7D" w:rsidR="002F5EE9" w:rsidRPr="00BC303D" w:rsidRDefault="002F5EE9" w:rsidP="002F5EE9">
      <w:pPr>
        <w:ind w:leftChars="-114" w:left="525" w:hangingChars="364" w:hanging="764"/>
        <w:rPr>
          <w:rFonts w:ascii="ＭＳ ゴシック" w:eastAsia="ＭＳ ゴシック" w:hAnsi="ＭＳ ゴシック"/>
          <w:color w:val="000000" w:themeColor="text1"/>
        </w:rPr>
      </w:pPr>
      <w:r w:rsidRPr="00BC303D">
        <w:rPr>
          <w:rFonts w:ascii="ＭＳ 明朝" w:eastAsia="ＭＳ 明朝" w:hAnsi="ＭＳ 明朝" w:cs="Times New Roman" w:hint="eastAsia"/>
          <w:color w:val="000000" w:themeColor="text1"/>
          <w:szCs w:val="21"/>
        </w:rPr>
        <w:t xml:space="preserve">　　　　　被保険者への医療費や後発医薬品に関する理解促進を図り、もって</w:t>
      </w:r>
      <w:r w:rsidR="006B352F" w:rsidRPr="00BC303D">
        <w:rPr>
          <w:rFonts w:ascii="ＭＳ 明朝" w:eastAsia="ＭＳ 明朝" w:hAnsi="ＭＳ 明朝" w:cs="Times New Roman" w:hint="eastAsia"/>
          <w:color w:val="000000" w:themeColor="text1"/>
          <w:szCs w:val="21"/>
        </w:rPr>
        <w:t>、</w:t>
      </w:r>
      <w:r w:rsidRPr="00BC303D">
        <w:rPr>
          <w:rFonts w:ascii="ＭＳ 明朝" w:eastAsia="ＭＳ 明朝" w:hAnsi="ＭＳ 明朝" w:cs="Times New Roman" w:hint="eastAsia"/>
          <w:color w:val="000000" w:themeColor="text1"/>
          <w:szCs w:val="21"/>
        </w:rPr>
        <w:t>医療費適正化の推進を図るため、医療費通知及び後発医薬品差額通知については、「別に定める基準」に従い、事務を進める。</w:t>
      </w:r>
    </w:p>
    <w:p w14:paraId="4C4BA7B7" w14:textId="77777777" w:rsidR="002F5EE9" w:rsidRPr="00BC303D" w:rsidRDefault="002F5EE9" w:rsidP="002F5EE9">
      <w:pPr>
        <w:widowControl/>
        <w:rPr>
          <w:rFonts w:ascii="ＭＳ ゴシック" w:eastAsia="ＭＳ ゴシック" w:hAnsi="ＭＳ ゴシック"/>
          <w:color w:val="000000" w:themeColor="text1"/>
        </w:rPr>
      </w:pPr>
    </w:p>
    <w:p w14:paraId="0D6E0780" w14:textId="77777777" w:rsidR="002F5EE9" w:rsidRPr="00BC303D" w:rsidRDefault="002F5EE9" w:rsidP="002F5EE9">
      <w:pPr>
        <w:widowControl/>
        <w:ind w:firstLineChars="100" w:firstLine="210"/>
        <w:rPr>
          <w:rFonts w:ascii="ＭＳ 明朝" w:eastAsia="ＭＳ 明朝"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t>（３）広報事業の共同実施</w:t>
      </w:r>
    </w:p>
    <w:p w14:paraId="5122822E" w14:textId="77777777" w:rsidR="002F5EE9" w:rsidRPr="00BC303D" w:rsidRDefault="002F5EE9" w:rsidP="002F5EE9">
      <w:pPr>
        <w:widowControl/>
        <w:ind w:leftChars="100" w:left="630" w:hangingChars="200" w:hanging="420"/>
        <w:rPr>
          <w:rFonts w:ascii="ＭＳ 明朝" w:eastAsia="ＭＳ 明朝" w:hAnsi="ＭＳ 明朝" w:cs="Times New Roman"/>
          <w:color w:val="000000" w:themeColor="text1"/>
          <w:szCs w:val="21"/>
        </w:rPr>
      </w:pPr>
      <w:r w:rsidRPr="00BC303D">
        <w:rPr>
          <w:rFonts w:ascii="ＭＳ 明朝" w:eastAsia="ＭＳ 明朝" w:hAnsi="ＭＳ 明朝" w:cs="Times New Roman" w:hint="eastAsia"/>
          <w:color w:val="000000" w:themeColor="text1"/>
          <w:szCs w:val="21"/>
        </w:rPr>
        <w:t xml:space="preserve">　　　新制度に関する周知や医療費適正化に関する啓発など、被保険者や関係機関等に対して、府と市町村が連携し、広域的かつ計画的な広報活動を行う。</w:t>
      </w:r>
    </w:p>
    <w:p w14:paraId="33E8FFE5" w14:textId="77777777" w:rsidR="002F5EE9" w:rsidRPr="00BC303D" w:rsidRDefault="002F5EE9" w:rsidP="002F5EE9">
      <w:pPr>
        <w:ind w:left="840" w:hangingChars="400" w:hanging="840"/>
        <w:rPr>
          <w:rFonts w:ascii="ＭＳ ゴシック" w:eastAsia="ＭＳ ゴシック" w:hAnsi="ＭＳ ゴシック"/>
          <w:color w:val="000000" w:themeColor="text1"/>
        </w:rPr>
      </w:pPr>
    </w:p>
    <w:p w14:paraId="0CADBE39" w14:textId="45FCD73B" w:rsidR="002F5EE9" w:rsidRPr="00BC303D" w:rsidRDefault="002F5EE9" w:rsidP="002F5EE9">
      <w:pPr>
        <w:widowControl/>
        <w:ind w:firstLineChars="100" w:firstLine="210"/>
        <w:rPr>
          <w:rFonts w:ascii="ＭＳ ゴシック" w:eastAsia="ＭＳ ゴシック" w:hAnsi="ＭＳ ゴシック" w:cs="Times New Roman"/>
          <w:color w:val="000000" w:themeColor="text1"/>
        </w:rPr>
      </w:pPr>
      <w:r w:rsidRPr="00BC303D">
        <w:rPr>
          <w:rFonts w:ascii="ＭＳ ゴシック" w:eastAsia="ＭＳ ゴシック" w:hAnsi="ＭＳ ゴシック" w:cs="Times New Roman" w:hint="eastAsia"/>
          <w:color w:val="000000" w:themeColor="text1"/>
        </w:rPr>
        <w:t>（４）市町村事務処理標準システム</w:t>
      </w:r>
      <w:r w:rsidR="00375CD9" w:rsidRPr="00375CD9">
        <w:rPr>
          <w:rFonts w:ascii="ＭＳ ゴシック" w:eastAsia="ＭＳ ゴシック" w:hAnsi="ＭＳ ゴシック" w:cs="Times New Roman" w:hint="eastAsia"/>
          <w:color w:val="EE0000"/>
          <w:u w:val="single"/>
        </w:rPr>
        <w:t>等</w:t>
      </w:r>
      <w:r w:rsidRPr="00BC303D">
        <w:rPr>
          <w:rFonts w:ascii="ＭＳ ゴシック" w:eastAsia="ＭＳ ゴシック" w:hAnsi="ＭＳ ゴシック" w:cs="Times New Roman" w:hint="eastAsia"/>
          <w:color w:val="000000" w:themeColor="text1"/>
        </w:rPr>
        <w:t>の導入</w:t>
      </w:r>
    </w:p>
    <w:p w14:paraId="006755DF" w14:textId="13234E5D" w:rsidR="002F5EE9" w:rsidRPr="00BC303D" w:rsidRDefault="002F5EE9" w:rsidP="002F5EE9">
      <w:pPr>
        <w:widowControl/>
        <w:ind w:leftChars="100" w:left="630" w:hangingChars="200" w:hanging="420"/>
        <w:rPr>
          <w:rFonts w:ascii="ＭＳ 明朝" w:eastAsia="ＭＳ 明朝" w:hAnsi="ＭＳ 明朝" w:cs="Times New Roman"/>
          <w:color w:val="000000" w:themeColor="text1"/>
        </w:rPr>
      </w:pPr>
      <w:r w:rsidRPr="00BC303D">
        <w:rPr>
          <w:rFonts w:ascii="ＭＳ ゴシック" w:eastAsia="ＭＳ ゴシック" w:hAnsi="ＭＳ ゴシック" w:cs="Times New Roman" w:hint="eastAsia"/>
          <w:color w:val="000000" w:themeColor="text1"/>
        </w:rPr>
        <w:t xml:space="preserve">　　　</w:t>
      </w:r>
      <w:r w:rsidRPr="00BC303D">
        <w:rPr>
          <w:rFonts w:ascii="ＭＳ 明朝" w:eastAsia="ＭＳ 明朝" w:hAnsi="ＭＳ 明朝" w:cs="Times New Roman" w:hint="eastAsia"/>
          <w:color w:val="000000" w:themeColor="text1"/>
        </w:rPr>
        <w:t>府内市町村における市町村事務処理標準システム</w:t>
      </w:r>
      <w:r w:rsidR="00375CD9" w:rsidRPr="00D543C0">
        <w:rPr>
          <w:rFonts w:ascii="ＭＳ 明朝" w:eastAsia="ＭＳ 明朝" w:hAnsi="ＭＳ 明朝" w:cs="Times New Roman" w:hint="eastAsia"/>
          <w:color w:val="FF0000"/>
          <w:szCs w:val="21"/>
          <w:u w:val="single"/>
        </w:rPr>
        <w:t>及び標準準拠システム</w:t>
      </w:r>
      <w:r w:rsidRPr="00BC303D">
        <w:rPr>
          <w:rFonts w:ascii="ＭＳ 明朝" w:eastAsia="ＭＳ 明朝" w:hAnsi="ＭＳ 明朝" w:cs="Times New Roman" w:hint="eastAsia"/>
          <w:color w:val="000000" w:themeColor="text1"/>
        </w:rPr>
        <w:t>の導入状況については、令和</w:t>
      </w:r>
      <w:r w:rsidR="00375CD9" w:rsidRPr="00375CD9">
        <w:rPr>
          <w:rFonts w:ascii="ＭＳ 明朝" w:eastAsia="ＭＳ 明朝" w:hAnsi="ＭＳ 明朝" w:cs="Times New Roman" w:hint="eastAsia"/>
          <w:color w:val="EE0000"/>
          <w:u w:val="single"/>
        </w:rPr>
        <w:t>７</w:t>
      </w:r>
      <w:r w:rsidRPr="00BC303D">
        <w:rPr>
          <w:rFonts w:ascii="ＭＳ 明朝" w:eastAsia="ＭＳ 明朝" w:hAnsi="ＭＳ 明朝" w:cs="Times New Roman" w:hint="eastAsia"/>
          <w:color w:val="000000" w:themeColor="text1"/>
        </w:rPr>
        <w:t>年度末時点で</w:t>
      </w:r>
      <w:r w:rsidR="00375CD9" w:rsidRPr="00375CD9">
        <w:rPr>
          <w:rFonts w:ascii="ＭＳ 明朝" w:eastAsia="ＭＳ 明朝" w:hAnsi="ＭＳ 明朝" w:cs="Times New Roman" w:hint="eastAsia"/>
          <w:color w:val="EE0000"/>
          <w:u w:val="single"/>
        </w:rPr>
        <w:t>29</w:t>
      </w:r>
      <w:r w:rsidRPr="00BC303D">
        <w:rPr>
          <w:rFonts w:ascii="ＭＳ 明朝" w:eastAsia="ＭＳ 明朝" w:hAnsi="ＭＳ 明朝" w:cs="Times New Roman" w:hint="eastAsia"/>
          <w:color w:val="000000" w:themeColor="text1"/>
        </w:rPr>
        <w:t>団体が導入済であり、今後の導入予定については、以下のとおりとなっている。</w:t>
      </w:r>
    </w:p>
    <w:p w14:paraId="1755F23A" w14:textId="525CA7DC" w:rsidR="002F5EE9" w:rsidRPr="00BC303D" w:rsidRDefault="002F5EE9" w:rsidP="00A24167">
      <w:pPr>
        <w:widowControl/>
        <w:ind w:leftChars="300" w:left="630"/>
        <w:rPr>
          <w:rFonts w:ascii="ＭＳ ゴシック" w:eastAsia="ＭＳ ゴシック" w:hAnsi="ＭＳ ゴシック" w:cs="Times New Roman"/>
          <w:color w:val="000000" w:themeColor="text1"/>
        </w:rPr>
      </w:pPr>
      <w:r w:rsidRPr="00BC303D">
        <w:rPr>
          <w:rFonts w:ascii="ＭＳ ゴシック" w:eastAsia="ＭＳ ゴシック" w:hAnsi="ＭＳ ゴシック" w:cs="Times New Roman" w:hint="eastAsia"/>
          <w:color w:val="000000" w:themeColor="text1"/>
        </w:rPr>
        <w:t>【システム導入予定】</w:t>
      </w:r>
    </w:p>
    <w:tbl>
      <w:tblPr>
        <w:tblStyle w:val="a4"/>
        <w:tblW w:w="0" w:type="auto"/>
        <w:jc w:val="center"/>
        <w:tblLook w:val="04A0" w:firstRow="1" w:lastRow="0" w:firstColumn="1" w:lastColumn="0" w:noHBand="0" w:noVBand="1"/>
      </w:tblPr>
      <w:tblGrid>
        <w:gridCol w:w="1984"/>
        <w:gridCol w:w="1982"/>
        <w:gridCol w:w="1983"/>
      </w:tblGrid>
      <w:tr w:rsidR="00375CD9" w:rsidRPr="00BC303D" w14:paraId="68D5B2A3" w14:textId="77777777" w:rsidTr="00375CD9">
        <w:trPr>
          <w:jc w:val="center"/>
        </w:trPr>
        <w:tc>
          <w:tcPr>
            <w:tcW w:w="1984" w:type="dxa"/>
          </w:tcPr>
          <w:p w14:paraId="573A66F9" w14:textId="77777777" w:rsidR="00375CD9" w:rsidRPr="00BC303D" w:rsidRDefault="00375CD9" w:rsidP="002F5EE9">
            <w:pPr>
              <w:widowControl/>
              <w:jc w:val="center"/>
              <w:rPr>
                <w:rFonts w:ascii="ＭＳ 明朝" w:eastAsia="ＭＳ 明朝" w:hAnsi="ＭＳ 明朝" w:cs="Times New Roman"/>
                <w:color w:val="000000" w:themeColor="text1"/>
              </w:rPr>
            </w:pPr>
            <w:r w:rsidRPr="00BC303D">
              <w:rPr>
                <w:rFonts w:ascii="ＭＳ 明朝" w:eastAsia="ＭＳ 明朝" w:hAnsi="ＭＳ 明朝" w:cs="Times New Roman" w:hint="eastAsia"/>
                <w:color w:val="000000" w:themeColor="text1"/>
              </w:rPr>
              <w:t>年度</w:t>
            </w:r>
          </w:p>
        </w:tc>
        <w:tc>
          <w:tcPr>
            <w:tcW w:w="1982" w:type="dxa"/>
          </w:tcPr>
          <w:p w14:paraId="768D46BC" w14:textId="22B9F0EE" w:rsidR="00375CD9" w:rsidRPr="00BC303D" w:rsidRDefault="00375CD9" w:rsidP="002F5EE9">
            <w:pPr>
              <w:widowControl/>
              <w:jc w:val="center"/>
              <w:rPr>
                <w:rFonts w:ascii="ＭＳ 明朝" w:eastAsia="ＭＳ 明朝" w:hAnsi="ＭＳ 明朝" w:cs="Times New Roman"/>
                <w:color w:val="000000" w:themeColor="text1"/>
              </w:rPr>
            </w:pPr>
            <w:r w:rsidRPr="00BC303D">
              <w:rPr>
                <w:rFonts w:ascii="ＭＳ 明朝" w:eastAsia="ＭＳ 明朝" w:hAnsi="ＭＳ 明朝" w:cs="Times New Roman" w:hint="eastAsia"/>
                <w:color w:val="000000" w:themeColor="text1"/>
              </w:rPr>
              <w:t>令和</w:t>
            </w:r>
            <w:r w:rsidRPr="00375CD9">
              <w:rPr>
                <w:rFonts w:ascii="ＭＳ 明朝" w:eastAsia="ＭＳ 明朝" w:hAnsi="ＭＳ 明朝" w:cs="Times New Roman" w:hint="eastAsia"/>
                <w:color w:val="EE0000"/>
                <w:u w:val="single"/>
              </w:rPr>
              <w:t>８</w:t>
            </w:r>
            <w:r w:rsidRPr="00BC303D">
              <w:rPr>
                <w:rFonts w:ascii="ＭＳ 明朝" w:eastAsia="ＭＳ 明朝" w:hAnsi="ＭＳ 明朝" w:cs="Times New Roman" w:hint="eastAsia"/>
                <w:color w:val="000000" w:themeColor="text1"/>
              </w:rPr>
              <w:t>年度</w:t>
            </w:r>
          </w:p>
        </w:tc>
        <w:tc>
          <w:tcPr>
            <w:tcW w:w="1983" w:type="dxa"/>
          </w:tcPr>
          <w:p w14:paraId="24DF9C60" w14:textId="13A6088A" w:rsidR="00375CD9" w:rsidRPr="00BC303D" w:rsidRDefault="00375CD9" w:rsidP="002F5EE9">
            <w:pPr>
              <w:widowControl/>
              <w:jc w:val="center"/>
              <w:rPr>
                <w:rFonts w:ascii="ＭＳ 明朝" w:eastAsia="ＭＳ 明朝" w:hAnsi="ＭＳ 明朝" w:cs="Times New Roman"/>
                <w:color w:val="000000" w:themeColor="text1"/>
              </w:rPr>
            </w:pPr>
            <w:r w:rsidRPr="00BC303D">
              <w:rPr>
                <w:rFonts w:ascii="ＭＳ 明朝" w:eastAsia="ＭＳ 明朝" w:hAnsi="ＭＳ 明朝" w:cs="Times New Roman" w:hint="eastAsia"/>
                <w:color w:val="000000" w:themeColor="text1"/>
              </w:rPr>
              <w:t>令和</w:t>
            </w:r>
            <w:r w:rsidRPr="00375CD9">
              <w:rPr>
                <w:rFonts w:ascii="ＭＳ 明朝" w:eastAsia="ＭＳ 明朝" w:hAnsi="ＭＳ 明朝" w:cs="Times New Roman" w:hint="eastAsia"/>
                <w:color w:val="EE0000"/>
                <w:u w:val="single"/>
              </w:rPr>
              <w:t>９</w:t>
            </w:r>
            <w:r w:rsidRPr="00BC303D">
              <w:rPr>
                <w:rFonts w:ascii="ＭＳ 明朝" w:eastAsia="ＭＳ 明朝" w:hAnsi="ＭＳ 明朝" w:cs="Times New Roman" w:hint="eastAsia"/>
                <w:color w:val="000000" w:themeColor="text1"/>
              </w:rPr>
              <w:t>年度</w:t>
            </w:r>
            <w:r w:rsidRPr="00375CD9">
              <w:rPr>
                <w:rFonts w:ascii="ＭＳ 明朝" w:eastAsia="ＭＳ 明朝" w:hAnsi="ＭＳ 明朝" w:cs="Times New Roman" w:hint="eastAsia"/>
                <w:color w:val="EE0000"/>
                <w:u w:val="single"/>
              </w:rPr>
              <w:t>以降</w:t>
            </w:r>
          </w:p>
        </w:tc>
      </w:tr>
      <w:tr w:rsidR="00375CD9" w:rsidRPr="00BC303D" w14:paraId="757D3CFB" w14:textId="77777777" w:rsidTr="00375CD9">
        <w:trPr>
          <w:jc w:val="center"/>
        </w:trPr>
        <w:tc>
          <w:tcPr>
            <w:tcW w:w="1984" w:type="dxa"/>
          </w:tcPr>
          <w:p w14:paraId="6933152B" w14:textId="77777777" w:rsidR="00375CD9" w:rsidRPr="00BC303D" w:rsidRDefault="00375CD9" w:rsidP="002F5EE9">
            <w:pPr>
              <w:widowControl/>
              <w:jc w:val="center"/>
              <w:rPr>
                <w:rFonts w:ascii="ＭＳ 明朝" w:eastAsia="ＭＳ 明朝" w:hAnsi="ＭＳ 明朝" w:cs="Times New Roman"/>
                <w:color w:val="000000" w:themeColor="text1"/>
              </w:rPr>
            </w:pPr>
            <w:r w:rsidRPr="00BC303D">
              <w:rPr>
                <w:rFonts w:ascii="ＭＳ 明朝" w:eastAsia="ＭＳ 明朝" w:hAnsi="ＭＳ 明朝" w:cs="Times New Roman" w:hint="eastAsia"/>
                <w:color w:val="000000" w:themeColor="text1"/>
              </w:rPr>
              <w:t>導入予定団体数</w:t>
            </w:r>
          </w:p>
        </w:tc>
        <w:tc>
          <w:tcPr>
            <w:tcW w:w="1982" w:type="dxa"/>
          </w:tcPr>
          <w:p w14:paraId="67BFF96C" w14:textId="4303064B" w:rsidR="00375CD9" w:rsidRPr="00375CD9" w:rsidRDefault="00375CD9" w:rsidP="002F5EE9">
            <w:pPr>
              <w:widowControl/>
              <w:jc w:val="center"/>
              <w:rPr>
                <w:rFonts w:ascii="ＭＳ 明朝" w:eastAsia="ＭＳ 明朝" w:hAnsi="ＭＳ 明朝" w:cs="Times New Roman"/>
                <w:color w:val="EE0000"/>
                <w:u w:val="single"/>
              </w:rPr>
            </w:pPr>
            <w:r w:rsidRPr="00375CD9">
              <w:rPr>
                <w:rFonts w:ascii="ＭＳ 明朝" w:eastAsia="ＭＳ 明朝" w:hAnsi="ＭＳ 明朝" w:cs="Times New Roman" w:hint="eastAsia"/>
                <w:color w:val="EE0000"/>
                <w:u w:val="single"/>
              </w:rPr>
              <w:t>10</w:t>
            </w:r>
          </w:p>
        </w:tc>
        <w:tc>
          <w:tcPr>
            <w:tcW w:w="1983" w:type="dxa"/>
          </w:tcPr>
          <w:p w14:paraId="4AD0862A" w14:textId="5CA26235" w:rsidR="00375CD9" w:rsidRPr="00375CD9" w:rsidRDefault="00375CD9" w:rsidP="002F5EE9">
            <w:pPr>
              <w:widowControl/>
              <w:jc w:val="center"/>
              <w:rPr>
                <w:rFonts w:ascii="ＭＳ 明朝" w:eastAsia="ＭＳ 明朝" w:hAnsi="ＭＳ 明朝" w:cs="Times New Roman"/>
                <w:color w:val="EE0000"/>
                <w:u w:val="single"/>
              </w:rPr>
            </w:pPr>
            <w:r w:rsidRPr="00375CD9">
              <w:rPr>
                <w:rFonts w:ascii="ＭＳ 明朝" w:eastAsia="ＭＳ 明朝" w:hAnsi="ＭＳ 明朝" w:cs="Times New Roman" w:hint="eastAsia"/>
                <w:color w:val="EE0000"/>
                <w:u w:val="single"/>
              </w:rPr>
              <w:t>４</w:t>
            </w:r>
          </w:p>
        </w:tc>
      </w:tr>
    </w:tbl>
    <w:p w14:paraId="60995FDE" w14:textId="77777777" w:rsidR="002F5EE9" w:rsidRPr="00BC303D" w:rsidRDefault="002F5EE9" w:rsidP="00A24167">
      <w:pPr>
        <w:widowControl/>
        <w:ind w:right="-1" w:firstLineChars="1900" w:firstLine="3420"/>
        <w:jc w:val="right"/>
        <w:rPr>
          <w:rFonts w:ascii="ＭＳ ゴシック" w:eastAsia="ＭＳ ゴシック" w:hAnsi="ＭＳ ゴシック" w:cs="Times New Roman"/>
          <w:color w:val="000000" w:themeColor="text1"/>
          <w:sz w:val="18"/>
          <w:szCs w:val="18"/>
        </w:rPr>
      </w:pPr>
      <w:r w:rsidRPr="00BC303D">
        <w:rPr>
          <w:rFonts w:ascii="ＭＳ ゴシック" w:eastAsia="ＭＳ ゴシック" w:hAnsi="ＭＳ ゴシック" w:cs="Times New Roman" w:hint="eastAsia"/>
          <w:color w:val="000000" w:themeColor="text1"/>
          <w:sz w:val="18"/>
          <w:szCs w:val="18"/>
        </w:rPr>
        <w:t>（府健康医療部健康推進室国民健康保険課調査）</w:t>
      </w:r>
    </w:p>
    <w:p w14:paraId="76FFBD0F" w14:textId="77777777" w:rsidR="002F5EE9" w:rsidRDefault="002F5EE9" w:rsidP="002F5EE9">
      <w:pPr>
        <w:ind w:left="840" w:hangingChars="400" w:hanging="840"/>
        <w:rPr>
          <w:rFonts w:ascii="ＭＳ ゴシック" w:eastAsia="ＭＳ ゴシック" w:hAnsi="ＭＳ ゴシック"/>
          <w:color w:val="000000" w:themeColor="text1"/>
        </w:rPr>
      </w:pPr>
    </w:p>
    <w:p w14:paraId="62E6433D" w14:textId="77777777" w:rsidR="00375CD9" w:rsidRDefault="00375CD9" w:rsidP="002F5EE9">
      <w:pPr>
        <w:ind w:left="840" w:hangingChars="400" w:hanging="840"/>
        <w:rPr>
          <w:rFonts w:ascii="ＭＳ ゴシック" w:eastAsia="ＭＳ ゴシック" w:hAnsi="ＭＳ ゴシック"/>
          <w:color w:val="000000" w:themeColor="text1"/>
        </w:rPr>
      </w:pPr>
    </w:p>
    <w:p w14:paraId="5E01B8FE" w14:textId="77777777" w:rsidR="00375CD9" w:rsidRPr="00BC303D" w:rsidRDefault="00375CD9" w:rsidP="002F5EE9">
      <w:pPr>
        <w:ind w:left="840" w:hangingChars="400" w:hanging="840"/>
        <w:rPr>
          <w:rFonts w:ascii="ＭＳ ゴシック" w:eastAsia="ＭＳ ゴシック" w:hAnsi="ＭＳ ゴシック"/>
          <w:color w:val="000000" w:themeColor="text1"/>
        </w:rPr>
      </w:pPr>
    </w:p>
    <w:p w14:paraId="4C04DA7D" w14:textId="4737F93F" w:rsidR="002F5EE9" w:rsidRPr="00BC303D" w:rsidRDefault="002F5EE9" w:rsidP="002F5EE9">
      <w:pPr>
        <w:widowControl/>
        <w:ind w:firstLineChars="100" w:firstLine="210"/>
        <w:rPr>
          <w:rFonts w:ascii="ＭＳ ゴシック" w:eastAsia="ＭＳ ゴシック" w:hAnsi="ＭＳ ゴシック" w:cs="Times New Roman"/>
          <w:color w:val="000000" w:themeColor="text1"/>
          <w:szCs w:val="21"/>
        </w:rPr>
      </w:pPr>
      <w:r w:rsidRPr="00BC303D">
        <w:rPr>
          <w:rFonts w:ascii="ＭＳ ゴシック" w:eastAsia="ＭＳ ゴシック" w:hAnsi="ＭＳ ゴシック" w:cs="Times New Roman" w:hint="eastAsia"/>
          <w:color w:val="000000" w:themeColor="text1"/>
          <w:szCs w:val="21"/>
        </w:rPr>
        <w:lastRenderedPageBreak/>
        <w:t>２　保険給付費等交付金の</w:t>
      </w:r>
      <w:r w:rsidR="009B6C5D" w:rsidRPr="00BC303D">
        <w:rPr>
          <w:rFonts w:ascii="ＭＳ ゴシック" w:eastAsia="ＭＳ ゴシック" w:hAnsi="ＭＳ ゴシック" w:cs="Times New Roman" w:hint="eastAsia"/>
          <w:color w:val="000000" w:themeColor="text1"/>
          <w:szCs w:val="21"/>
        </w:rPr>
        <w:t>府</w:t>
      </w:r>
      <w:r w:rsidRPr="00BC303D">
        <w:rPr>
          <w:rFonts w:ascii="ＭＳ ゴシック" w:eastAsia="ＭＳ ゴシック" w:hAnsi="ＭＳ ゴシック" w:cs="Times New Roman" w:hint="eastAsia"/>
          <w:color w:val="000000" w:themeColor="text1"/>
          <w:szCs w:val="21"/>
        </w:rPr>
        <w:t>国保連合会への直接支払い</w:t>
      </w:r>
    </w:p>
    <w:p w14:paraId="713ED8EE" w14:textId="4716E707" w:rsidR="002F5EE9" w:rsidRPr="00BC303D" w:rsidRDefault="002F5EE9" w:rsidP="002F5EE9">
      <w:pPr>
        <w:widowControl/>
        <w:ind w:leftChars="220" w:left="462" w:firstLineChars="100" w:firstLine="21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新制度における市町村の事務負担の軽減を図るため、市町村が保険給付費等交付金の収納事務を府国保連合会に委託することで、都道府県が府国保連合会に対して交付金を直接支払うことができる仕組みとしていることから、次の費用については、府から府国保連合会へ直接支払いを行う。</w:t>
      </w:r>
      <w:r w:rsidR="00375CD9" w:rsidRPr="00D543C0">
        <w:rPr>
          <w:rFonts w:ascii="ＭＳ 明朝" w:eastAsia="ＭＳ 明朝" w:hAnsi="ＭＳ 明朝" w:cs="Times New Roman" w:hint="eastAsia"/>
          <w:color w:val="FF0000"/>
          <w:szCs w:val="21"/>
          <w:u w:val="single"/>
        </w:rPr>
        <w:t>なお</w:t>
      </w:r>
      <w:r w:rsidRPr="00BC303D">
        <w:rPr>
          <w:rFonts w:ascii="ＭＳ 明朝" w:eastAsia="ＭＳ 明朝" w:hAnsi="ＭＳ ゴシック" w:cs="Times New Roman" w:hint="eastAsia"/>
          <w:color w:val="000000" w:themeColor="text1"/>
          <w:szCs w:val="21"/>
        </w:rPr>
        <w:t>、</w:t>
      </w:r>
      <w:r w:rsidR="00375CD9" w:rsidRPr="00D543C0">
        <w:rPr>
          <w:rFonts w:ascii="ＭＳ 明朝" w:eastAsia="ＭＳ 明朝" w:hAnsi="ＭＳ 明朝" w:cs="Times New Roman" w:hint="eastAsia"/>
          <w:color w:val="FF0000"/>
          <w:szCs w:val="21"/>
          <w:u w:val="single"/>
        </w:rPr>
        <w:t>法</w:t>
      </w:r>
      <w:r w:rsidRPr="00BC303D">
        <w:rPr>
          <w:rFonts w:ascii="ＭＳ 明朝" w:eastAsia="ＭＳ 明朝" w:hAnsi="ＭＳ ゴシック" w:cs="Times New Roman" w:hint="eastAsia"/>
          <w:color w:val="000000" w:themeColor="text1"/>
          <w:szCs w:val="21"/>
        </w:rPr>
        <w:t>改正</w:t>
      </w:r>
      <w:r w:rsidR="00375CD9" w:rsidRPr="00D543C0">
        <w:rPr>
          <w:rFonts w:ascii="ＭＳ 明朝" w:eastAsia="ＭＳ 明朝" w:hAnsi="ＭＳ 明朝" w:cs="Times New Roman" w:hint="eastAsia"/>
          <w:color w:val="FF0000"/>
          <w:szCs w:val="21"/>
          <w:u w:val="single"/>
        </w:rPr>
        <w:t>等により直接支払いの対象に影響が生じる場合は、必要に応じて</w:t>
      </w:r>
      <w:r w:rsidRPr="00BC303D">
        <w:rPr>
          <w:rFonts w:ascii="ＭＳ 明朝" w:eastAsia="ＭＳ 明朝" w:hAnsi="ＭＳ ゴシック" w:cs="Times New Roman" w:hint="eastAsia"/>
          <w:color w:val="000000" w:themeColor="text1"/>
          <w:szCs w:val="21"/>
        </w:rPr>
        <w:t>検討する。</w:t>
      </w:r>
    </w:p>
    <w:p w14:paraId="13151567" w14:textId="77777777" w:rsidR="002F5EE9" w:rsidRPr="00BC303D" w:rsidRDefault="002F5EE9" w:rsidP="002F5EE9">
      <w:pPr>
        <w:pStyle w:val="a3"/>
        <w:widowControl/>
        <w:numPr>
          <w:ilvl w:val="0"/>
          <w:numId w:val="3"/>
        </w:numPr>
        <w:ind w:leftChars="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color w:val="000000" w:themeColor="text1"/>
          <w:szCs w:val="21"/>
        </w:rPr>
        <w:t xml:space="preserve"> </w:t>
      </w:r>
      <w:r w:rsidRPr="00BC303D">
        <w:rPr>
          <w:rFonts w:ascii="ＭＳ 明朝" w:eastAsia="ＭＳ 明朝" w:hAnsi="ＭＳ ゴシック" w:cs="Times New Roman" w:hint="eastAsia"/>
          <w:color w:val="000000" w:themeColor="text1"/>
          <w:szCs w:val="21"/>
        </w:rPr>
        <w:t>療養給付費等現物給付（医科、歯科、調剤、訪問看護、柔道整復施術、はり、きゅう及びあん摩・マッサージ施術）</w:t>
      </w:r>
    </w:p>
    <w:p w14:paraId="2AE2DC79" w14:textId="782E1AB3" w:rsidR="002F5EE9" w:rsidRPr="00BC303D" w:rsidRDefault="002F5EE9" w:rsidP="009B6C5D">
      <w:pPr>
        <w:pStyle w:val="a3"/>
        <w:widowControl/>
        <w:numPr>
          <w:ilvl w:val="0"/>
          <w:numId w:val="3"/>
        </w:numPr>
        <w:ind w:leftChars="0"/>
        <w:rPr>
          <w:rFonts w:ascii="ＭＳ 明朝" w:eastAsia="ＭＳ 明朝" w:hAnsi="ＭＳ ゴシック" w:cs="Times New Roman"/>
          <w:color w:val="000000" w:themeColor="text1"/>
          <w:szCs w:val="21"/>
        </w:rPr>
      </w:pPr>
      <w:r w:rsidRPr="00BC303D">
        <w:rPr>
          <w:rFonts w:ascii="ＭＳ 明朝" w:eastAsia="ＭＳ 明朝" w:hAnsi="ＭＳ ゴシック" w:cs="Times New Roman" w:hint="eastAsia"/>
          <w:color w:val="000000" w:themeColor="text1"/>
          <w:szCs w:val="21"/>
        </w:rPr>
        <w:t xml:space="preserve">　出産育児一時金（直接支払制度分）</w:t>
      </w:r>
    </w:p>
    <w:p w14:paraId="579318D0" w14:textId="0F6D3CA5" w:rsidR="006C2FA6" w:rsidRDefault="006C2FA6" w:rsidP="002F5EE9">
      <w:pPr>
        <w:widowControl/>
        <w:spacing w:line="370" w:lineRule="exact"/>
        <w:rPr>
          <w:rFonts w:ascii="ＭＳ ゴシック" w:eastAsia="ＭＳ ゴシック" w:hAnsi="ＭＳ ゴシック"/>
          <w:color w:val="000000" w:themeColor="text1"/>
        </w:rPr>
      </w:pPr>
    </w:p>
    <w:p w14:paraId="0F9405C6" w14:textId="77777777" w:rsidR="00375CD9" w:rsidRPr="00BC303D" w:rsidRDefault="00375CD9" w:rsidP="002F5EE9">
      <w:pPr>
        <w:widowControl/>
        <w:spacing w:line="370" w:lineRule="exact"/>
        <w:rPr>
          <w:rFonts w:ascii="ＭＳ ゴシック" w:eastAsia="ＭＳ ゴシック" w:hAnsi="ＭＳ ゴシック" w:cs="Times New Roman"/>
          <w:color w:val="000000" w:themeColor="text1"/>
          <w:sz w:val="22"/>
          <w:szCs w:val="21"/>
        </w:rPr>
      </w:pPr>
    </w:p>
    <w:p w14:paraId="412BB995" w14:textId="0917FC13" w:rsidR="002F5EE9" w:rsidRPr="00BC303D" w:rsidRDefault="00060D3A" w:rsidP="004727E9">
      <w:pPr>
        <w:widowControl/>
        <w:spacing w:line="370" w:lineRule="exact"/>
        <w:rPr>
          <w:rFonts w:ascii="ＭＳ ゴシック" w:eastAsia="ＭＳ ゴシック" w:hAnsi="ＭＳ ゴシック" w:cs="Times New Roman"/>
          <w:color w:val="000000" w:themeColor="text1"/>
          <w:sz w:val="22"/>
          <w:szCs w:val="21"/>
        </w:rPr>
      </w:pPr>
      <w:r w:rsidRPr="00BC303D">
        <w:rPr>
          <w:rFonts w:ascii="ＭＳ ゴシック" w:eastAsia="ＭＳ ゴシック" w:hAnsi="ＭＳ ゴシック" w:cs="Times New Roman" w:hint="eastAsia"/>
          <w:color w:val="000000" w:themeColor="text1"/>
          <w:sz w:val="22"/>
          <w:szCs w:val="21"/>
        </w:rPr>
        <w:t>第</w:t>
      </w:r>
      <w:r w:rsidR="009B6C5D" w:rsidRPr="00BC303D">
        <w:rPr>
          <w:rFonts w:ascii="ＭＳ ゴシック" w:eastAsia="ＭＳ ゴシック" w:hAnsi="ＭＳ ゴシック" w:cs="Times New Roman" w:hint="eastAsia"/>
          <w:color w:val="000000" w:themeColor="text1"/>
          <w:sz w:val="22"/>
          <w:szCs w:val="21"/>
        </w:rPr>
        <w:t>２</w:t>
      </w:r>
      <w:r w:rsidR="002F5EE9" w:rsidRPr="00BC303D">
        <w:rPr>
          <w:rFonts w:ascii="ＭＳ ゴシック" w:eastAsia="ＭＳ ゴシック" w:hAnsi="ＭＳ ゴシック" w:cs="Times New Roman" w:hint="eastAsia"/>
          <w:color w:val="000000" w:themeColor="text1"/>
          <w:sz w:val="22"/>
          <w:szCs w:val="21"/>
        </w:rPr>
        <w:t xml:space="preserve">　施策の実施のために必要な関係市町村相互間の連絡調整</w:t>
      </w:r>
    </w:p>
    <w:p w14:paraId="457B50AF" w14:textId="77777777" w:rsidR="002F5EE9" w:rsidRPr="00BC303D" w:rsidRDefault="002F5EE9" w:rsidP="002F5EE9">
      <w:pPr>
        <w:widowControl/>
        <w:spacing w:line="370" w:lineRule="exact"/>
        <w:ind w:leftChars="6" w:left="99" w:hangingChars="41" w:hanging="86"/>
        <w:rPr>
          <w:rFonts w:ascii="ＭＳ 明朝" w:eastAsia="ＭＳ 明朝" w:hAnsi="ＭＳ ゴシック" w:cs="Times New Roman"/>
          <w:color w:val="000000" w:themeColor="text1"/>
        </w:rPr>
      </w:pPr>
    </w:p>
    <w:p w14:paraId="26D33553" w14:textId="77777777" w:rsidR="002F5EE9" w:rsidRPr="00BC303D" w:rsidRDefault="002F5EE9" w:rsidP="002F5EE9">
      <w:pPr>
        <w:widowControl/>
        <w:spacing w:line="370" w:lineRule="exact"/>
        <w:ind w:leftChars="100" w:left="420" w:hangingChars="100" w:hanging="210"/>
        <w:rPr>
          <w:rFonts w:ascii="ＭＳ 明朝" w:eastAsia="ＭＳ 明朝" w:hAnsi="ＭＳ ゴシック" w:cs="Times New Roman"/>
          <w:color w:val="000000" w:themeColor="text1"/>
        </w:rPr>
      </w:pPr>
      <w:r w:rsidRPr="00BC303D">
        <w:rPr>
          <w:rFonts w:ascii="ＭＳ ゴシック" w:eastAsia="ＭＳ ゴシック" w:hAnsi="ＭＳ ゴシック" w:cs="Times New Roman" w:hint="eastAsia"/>
          <w:color w:val="000000" w:themeColor="text1"/>
          <w:szCs w:val="21"/>
        </w:rPr>
        <w:t>１　協議の場の設置</w:t>
      </w:r>
    </w:p>
    <w:p w14:paraId="0FB16C46" w14:textId="77777777" w:rsidR="002F5EE9" w:rsidRPr="00BC303D" w:rsidRDefault="002F5EE9" w:rsidP="002F5EE9">
      <w:pPr>
        <w:widowControl/>
        <w:spacing w:line="370" w:lineRule="exact"/>
        <w:ind w:leftChars="200" w:left="420" w:firstLineChars="100" w:firstLine="210"/>
        <w:rPr>
          <w:rFonts w:ascii="ＭＳ 明朝" w:eastAsia="ＭＳ 明朝" w:hAnsi="ＭＳ ゴシック" w:cs="Times New Roman"/>
          <w:color w:val="000000" w:themeColor="text1"/>
        </w:rPr>
      </w:pPr>
      <w:r w:rsidRPr="00BC303D">
        <w:rPr>
          <w:rFonts w:ascii="ＭＳ 明朝" w:eastAsia="ＭＳ 明朝" w:hAnsi="ＭＳ ゴシック" w:cs="Times New Roman" w:hint="eastAsia"/>
          <w:color w:val="000000" w:themeColor="text1"/>
        </w:rPr>
        <w:t>運営方針に基づき府と市町村が実施する国民健康保険の運営や、ＰＤＣＡサイクルに基づく進捗管理、把握された課題等</w:t>
      </w:r>
      <w:r w:rsidR="005E0487" w:rsidRPr="00BC303D">
        <w:rPr>
          <w:rFonts w:ascii="ＭＳ 明朝" w:eastAsia="ＭＳ 明朝" w:hAnsi="ＭＳ ゴシック" w:cs="Times New Roman" w:hint="eastAsia"/>
          <w:color w:val="000000" w:themeColor="text1"/>
        </w:rPr>
        <w:t>を踏まえて</w:t>
      </w:r>
      <w:r w:rsidRPr="00BC303D">
        <w:rPr>
          <w:rFonts w:ascii="ＭＳ 明朝" w:eastAsia="ＭＳ 明朝" w:hAnsi="ＭＳ ゴシック" w:cs="Times New Roman" w:hint="eastAsia"/>
          <w:color w:val="000000" w:themeColor="text1"/>
        </w:rPr>
        <w:t>運営方針等の見直しを行うためには、検討の各段階において、府と市町村及び府国保連合会の連携・協力が重要である。</w:t>
      </w:r>
    </w:p>
    <w:p w14:paraId="249378F9" w14:textId="77777777" w:rsidR="002F5EE9" w:rsidRPr="00BC303D" w:rsidRDefault="002F5EE9" w:rsidP="002F5EE9">
      <w:pPr>
        <w:widowControl/>
        <w:spacing w:line="370" w:lineRule="exact"/>
        <w:ind w:leftChars="200" w:left="420" w:firstLineChars="100" w:firstLine="210"/>
        <w:rPr>
          <w:rFonts w:ascii="ＭＳ 明朝" w:eastAsia="ＭＳ 明朝" w:hAnsi="ＭＳ ゴシック" w:cs="Times New Roman"/>
          <w:color w:val="000000" w:themeColor="text1"/>
        </w:rPr>
      </w:pPr>
      <w:r w:rsidRPr="00BC303D">
        <w:rPr>
          <w:rFonts w:ascii="ＭＳ 明朝" w:eastAsia="ＭＳ 明朝" w:hAnsi="ＭＳ ゴシック" w:cs="Times New Roman" w:hint="eastAsia"/>
          <w:color w:val="000000" w:themeColor="text1"/>
        </w:rPr>
        <w:t>このため、府・代表市町村・府国保連合会が対等な立場で協議する場として、調整会議を引き続き設置する。</w:t>
      </w:r>
    </w:p>
    <w:p w14:paraId="48949D22" w14:textId="77777777" w:rsidR="004B3FC8" w:rsidRPr="00BC303D" w:rsidRDefault="002F5EE9" w:rsidP="004B3FC8">
      <w:pPr>
        <w:widowControl/>
        <w:spacing w:line="370" w:lineRule="exact"/>
        <w:ind w:leftChars="200" w:left="420" w:firstLineChars="100" w:firstLine="210"/>
        <w:rPr>
          <w:rFonts w:ascii="ＭＳ 明朝" w:eastAsia="ＭＳ 明朝" w:hAnsi="ＭＳ ゴシック" w:cs="Times New Roman"/>
          <w:color w:val="000000" w:themeColor="text1"/>
        </w:rPr>
      </w:pPr>
      <w:r w:rsidRPr="00BC303D">
        <w:rPr>
          <w:rFonts w:ascii="ＭＳ 明朝" w:eastAsia="ＭＳ 明朝" w:hAnsi="ＭＳ ゴシック" w:cs="Times New Roman" w:hint="eastAsia"/>
          <w:color w:val="000000" w:themeColor="text1"/>
        </w:rPr>
        <w:t>代表市町村は、ブロック内市町村のまとめ役として、意思疎通を十分に図るものとし、調整会議においては、ブロック代表としての役割を発揮する。</w:t>
      </w:r>
    </w:p>
    <w:p w14:paraId="085CEF6E" w14:textId="77777777" w:rsidR="002F5EE9" w:rsidRPr="00BC303D" w:rsidRDefault="002F5EE9" w:rsidP="004B3FC8">
      <w:pPr>
        <w:widowControl/>
        <w:spacing w:line="370" w:lineRule="exact"/>
        <w:ind w:leftChars="200" w:left="420" w:firstLineChars="100" w:firstLine="210"/>
        <w:rPr>
          <w:rFonts w:ascii="ＭＳ 明朝" w:eastAsia="ＭＳ 明朝" w:hAnsi="ＭＳ ゴシック" w:cs="Times New Roman"/>
          <w:color w:val="000000" w:themeColor="text1"/>
        </w:rPr>
      </w:pPr>
      <w:r w:rsidRPr="00BC303D">
        <w:rPr>
          <w:rFonts w:ascii="ＭＳ 明朝" w:eastAsia="ＭＳ 明朝" w:hAnsi="ＭＳ ゴシック" w:cs="Times New Roman" w:hint="eastAsia"/>
          <w:color w:val="000000" w:themeColor="text1"/>
        </w:rPr>
        <w:t>また、調整会議における協議内容等については、市町村国民健康保険主管課長会議等を通じて、意見交換及び連絡調整等を行うなど、国民健康保険の運営に際し、府とすべての市町村との合意形成に努める。</w:t>
      </w:r>
    </w:p>
    <w:p w14:paraId="705A0CC6" w14:textId="77777777" w:rsidR="005B0DBC" w:rsidRPr="00BC303D" w:rsidRDefault="005B0DBC" w:rsidP="005B0DBC">
      <w:pPr>
        <w:widowControl/>
        <w:spacing w:line="370" w:lineRule="exact"/>
        <w:rPr>
          <w:noProof/>
          <w:color w:val="000000" w:themeColor="text1"/>
        </w:rPr>
      </w:pPr>
    </w:p>
    <w:p w14:paraId="49A90283" w14:textId="77777777" w:rsidR="002F5EE9" w:rsidRPr="00BC303D" w:rsidRDefault="002F5EE9" w:rsidP="005B0DBC">
      <w:pPr>
        <w:widowControl/>
        <w:spacing w:line="370" w:lineRule="exact"/>
        <w:ind w:firstLineChars="100" w:firstLine="210"/>
        <w:rPr>
          <w:rFonts w:ascii="ＭＳ 明朝" w:eastAsia="ＭＳ 明朝" w:hAnsi="ＭＳ ゴシック" w:cs="Times New Roman"/>
          <w:color w:val="000000" w:themeColor="text1"/>
        </w:rPr>
      </w:pPr>
      <w:r w:rsidRPr="00BC303D">
        <w:rPr>
          <w:rFonts w:ascii="ＭＳ ゴシック" w:eastAsia="ＭＳ ゴシック" w:hAnsi="ＭＳ ゴシック" w:cs="Times New Roman" w:hint="eastAsia"/>
          <w:color w:val="000000" w:themeColor="text1"/>
          <w:szCs w:val="21"/>
        </w:rPr>
        <w:t>２　府・市町村が一体となって進めるべき施策の実施に向けて</w:t>
      </w:r>
    </w:p>
    <w:p w14:paraId="73D23BB8" w14:textId="77777777" w:rsidR="002F5EE9" w:rsidRPr="00BC303D" w:rsidRDefault="002F5EE9" w:rsidP="002F5EE9">
      <w:pPr>
        <w:widowControl/>
        <w:spacing w:line="370" w:lineRule="exact"/>
        <w:ind w:leftChars="200" w:left="420" w:firstLineChars="100" w:firstLine="210"/>
        <w:rPr>
          <w:rFonts w:ascii="ＭＳ 明朝" w:eastAsia="ＭＳ 明朝" w:hAnsi="ＭＳ ゴシック" w:cs="Times New Roman"/>
          <w:color w:val="000000" w:themeColor="text1"/>
        </w:rPr>
      </w:pPr>
      <w:r w:rsidRPr="00BC303D">
        <w:rPr>
          <w:rFonts w:ascii="ＭＳ 明朝" w:eastAsia="ＭＳ 明朝" w:hAnsi="ＭＳ ゴシック" w:cs="Times New Roman" w:hint="eastAsia"/>
          <w:color w:val="000000" w:themeColor="text1"/>
        </w:rPr>
        <w:t>運営方針の目的を実現するため、根本的な課題解決をめざし、府・市町村が一体となって進めるべき施策に関しては、その具体的事項を記載した共同の計画の策定に取り組むとともに、必要に応じ相互間協定を締結した上で実施するものとする。</w:t>
      </w:r>
    </w:p>
    <w:p w14:paraId="634A03C5" w14:textId="77777777" w:rsidR="002F5EE9" w:rsidRPr="00BC303D" w:rsidRDefault="002F5EE9" w:rsidP="002F5EE9">
      <w:pPr>
        <w:rPr>
          <w:noProof/>
          <w:color w:val="000000" w:themeColor="text1"/>
        </w:rPr>
      </w:pPr>
    </w:p>
    <w:p w14:paraId="297F7535" w14:textId="77777777" w:rsidR="002F5EE9" w:rsidRPr="00BC303D" w:rsidRDefault="002F5EE9" w:rsidP="002F5EE9">
      <w:pPr>
        <w:ind w:firstLineChars="100" w:firstLine="210"/>
        <w:rPr>
          <w:rFonts w:ascii="ＭＳ ゴシック" w:eastAsia="ＭＳ ゴシック" w:hAnsi="ＭＳ ゴシック" w:cs="Times New Roman"/>
          <w:color w:val="000000" w:themeColor="text1"/>
        </w:rPr>
      </w:pPr>
      <w:r w:rsidRPr="00BC303D">
        <w:rPr>
          <w:rFonts w:ascii="ＭＳ ゴシック" w:eastAsia="ＭＳ ゴシック" w:hAnsi="ＭＳ ゴシック" w:cs="Times New Roman" w:hint="eastAsia"/>
          <w:color w:val="000000" w:themeColor="text1"/>
        </w:rPr>
        <w:t>３　円滑な制度運営に向けた調整</w:t>
      </w:r>
    </w:p>
    <w:p w14:paraId="19C04786" w14:textId="77777777" w:rsidR="002F5EE9" w:rsidRPr="002A02AB" w:rsidRDefault="002F5EE9" w:rsidP="00B36772">
      <w:pPr>
        <w:ind w:leftChars="200" w:left="420" w:firstLineChars="100" w:firstLine="210"/>
        <w:rPr>
          <w:rFonts w:ascii="ＭＳ 明朝" w:eastAsia="ＭＳ 明朝" w:hAnsi="ＭＳ 明朝"/>
          <w:color w:val="000000" w:themeColor="text1"/>
        </w:rPr>
      </w:pPr>
      <w:r w:rsidRPr="00BC303D">
        <w:rPr>
          <w:rFonts w:ascii="ＭＳ 明朝" w:eastAsia="ＭＳ 明朝" w:hAnsi="ＭＳ ゴシック" w:cs="Times New Roman" w:hint="eastAsia"/>
          <w:color w:val="000000" w:themeColor="text1"/>
        </w:rPr>
        <w:t>府内の国民健康保険事業運営において、客観的な事実に基づき、重大な</w:t>
      </w:r>
      <w:r w:rsidR="00F31462" w:rsidRPr="00BC303D">
        <w:rPr>
          <w:rFonts w:ascii="ＭＳ 明朝" w:eastAsia="ＭＳ 明朝" w:hAnsi="ＭＳ ゴシック" w:cs="Times New Roman" w:hint="eastAsia"/>
          <w:color w:val="000000" w:themeColor="text1"/>
        </w:rPr>
        <w:t>事象等が生じていると認められる場合には、府は、状況を把握・分析</w:t>
      </w:r>
      <w:r w:rsidRPr="00BC303D">
        <w:rPr>
          <w:rFonts w:ascii="ＭＳ 明朝" w:eastAsia="ＭＳ 明朝" w:hAnsi="ＭＳ ゴシック" w:cs="Times New Roman" w:hint="eastAsia"/>
          <w:color w:val="000000" w:themeColor="text1"/>
        </w:rPr>
        <w:t>、評価することにより検証を行い、調整会議や大阪府国民</w:t>
      </w:r>
      <w:r w:rsidRPr="002A02AB">
        <w:rPr>
          <w:rFonts w:ascii="ＭＳ 明朝" w:eastAsia="ＭＳ 明朝" w:hAnsi="ＭＳ 明朝" w:cs="Times New Roman" w:hint="eastAsia"/>
          <w:color w:val="000000" w:themeColor="text1"/>
        </w:rPr>
        <w:t>健康保険運営協議会の意見を聴きながら、本運営方針の趣旨に沿った対応措置を別途設けることができるものとする。</w:t>
      </w:r>
    </w:p>
    <w:p w14:paraId="5D5F56FF" w14:textId="77777777" w:rsidR="0033186A" w:rsidRDefault="0033186A">
      <w:pPr>
        <w:widowControl/>
        <w:jc w:val="left"/>
        <w:rPr>
          <w:rFonts w:ascii="ＭＳ 明朝" w:eastAsia="ＭＳ 明朝" w:hAnsi="ＭＳ 明朝"/>
          <w:color w:val="000000" w:themeColor="text1"/>
        </w:rPr>
      </w:pPr>
    </w:p>
    <w:p w14:paraId="71F37B7C" w14:textId="77777777" w:rsidR="0033186A" w:rsidRDefault="0033186A">
      <w:pPr>
        <w:widowControl/>
        <w:jc w:val="left"/>
        <w:rPr>
          <w:rFonts w:ascii="ＭＳ 明朝" w:eastAsia="ＭＳ 明朝" w:hAnsi="ＭＳ 明朝"/>
          <w:color w:val="000000" w:themeColor="text1"/>
        </w:rPr>
      </w:pPr>
    </w:p>
    <w:p w14:paraId="21104662" w14:textId="77777777" w:rsidR="0033186A" w:rsidRDefault="0033186A">
      <w:pPr>
        <w:widowControl/>
        <w:jc w:val="left"/>
        <w:rPr>
          <w:rFonts w:ascii="ＭＳ 明朝" w:eastAsia="ＭＳ 明朝" w:hAnsi="ＭＳ 明朝"/>
          <w:color w:val="000000" w:themeColor="text1"/>
        </w:rPr>
      </w:pPr>
    </w:p>
    <w:p w14:paraId="652D7088" w14:textId="0388498E" w:rsidR="002A02AB" w:rsidRPr="0033186A" w:rsidRDefault="002A02AB" w:rsidP="0033186A">
      <w:pPr>
        <w:widowControl/>
        <w:rPr>
          <w:rFonts w:ascii="ＭＳ 明朝" w:eastAsia="ＭＳ 明朝" w:hAnsi="ＭＳ ゴシック" w:cs="Times New Roman"/>
          <w:color w:val="000000"/>
          <w:szCs w:val="21"/>
        </w:rPr>
      </w:pPr>
    </w:p>
    <w:sectPr w:rsidR="002A02AB" w:rsidRPr="0033186A" w:rsidSect="00C94317">
      <w:footerReference w:type="default" r:id="rId38"/>
      <w:pgSz w:w="11906" w:h="16838" w:code="9"/>
      <w:pgMar w:top="1191" w:right="1134" w:bottom="851" w:left="1134" w:header="851" w:footer="170" w:gutter="0"/>
      <w:pgNumType w:fmt="numberInDash"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EF0CF" w14:textId="77777777" w:rsidR="00316807" w:rsidRDefault="00316807" w:rsidP="00B36772">
      <w:r>
        <w:separator/>
      </w:r>
    </w:p>
  </w:endnote>
  <w:endnote w:type="continuationSeparator" w:id="0">
    <w:p w14:paraId="25457A91" w14:textId="77777777" w:rsidR="00316807" w:rsidRDefault="00316807" w:rsidP="00B367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SｺﾞｼｯｸE">
    <w:panose1 w:val="020B09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MS-PGothic">
    <w:altName w:val="游ゴシック"/>
    <w:panose1 w:val="00000000000000000000"/>
    <w:charset w:val="80"/>
    <w:family w:val="auto"/>
    <w:notTrueType/>
    <w:pitch w:val="default"/>
    <w:sig w:usb0="00000001" w:usb1="08070000" w:usb2="00000010" w:usb3="00000000" w:csb0="00020000" w:csb1="00000000"/>
  </w:font>
  <w:font w:name="游ゴシック">
    <w:altName w:val="Yu Gothic"/>
    <w:panose1 w:val="020B04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2503F" w14:textId="77777777" w:rsidR="007636DB" w:rsidRDefault="007636DB" w:rsidP="004817C7">
    <w:pPr>
      <w:pStyle w:val="a7"/>
      <w:ind w:left="240" w:hanging="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68054" w14:textId="77777777" w:rsidR="007636DB" w:rsidRPr="00A33317" w:rsidRDefault="007636DB" w:rsidP="004817C7">
    <w:pPr>
      <w:pStyle w:val="a7"/>
      <w:ind w:left="240" w:hanging="240"/>
      <w:jc w:val="center"/>
      <w:rPr>
        <w:rFonts w:ascii="ＭＳ ゴシック" w:eastAsia="ＭＳ ゴシック"/>
      </w:rPr>
    </w:pPr>
  </w:p>
  <w:p w14:paraId="4BB5C964" w14:textId="77777777" w:rsidR="007636DB" w:rsidRDefault="007636DB" w:rsidP="004817C7">
    <w:pPr>
      <w:pStyle w:val="a7"/>
      <w:ind w:left="240" w:hanging="2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CAE1C" w14:textId="77777777" w:rsidR="007636DB" w:rsidRDefault="007636DB" w:rsidP="004817C7">
    <w:pPr>
      <w:pStyle w:val="a7"/>
      <w:ind w:left="240" w:hanging="24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3962239"/>
      <w:docPartObj>
        <w:docPartGallery w:val="Page Numbers (Bottom of Page)"/>
        <w:docPartUnique/>
      </w:docPartObj>
    </w:sdtPr>
    <w:sdtEndPr/>
    <w:sdtContent>
      <w:p w14:paraId="450220F7" w14:textId="77777777" w:rsidR="007636DB" w:rsidRDefault="007636DB">
        <w:pPr>
          <w:pStyle w:val="a7"/>
          <w:jc w:val="center"/>
        </w:pPr>
        <w:r>
          <w:fldChar w:fldCharType="begin"/>
        </w:r>
        <w:r>
          <w:instrText>PAGE   \* MERGEFORMAT</w:instrText>
        </w:r>
        <w:r>
          <w:fldChar w:fldCharType="separate"/>
        </w:r>
        <w:r w:rsidR="003C2A56" w:rsidRPr="003C2A56">
          <w:rPr>
            <w:noProof/>
            <w:lang w:val="ja-JP"/>
          </w:rPr>
          <w:t>-</w:t>
        </w:r>
        <w:r w:rsidR="003C2A56">
          <w:rPr>
            <w:noProof/>
          </w:rPr>
          <w:t xml:space="preserve"> 17 -</w:t>
        </w:r>
        <w:r>
          <w:fldChar w:fldCharType="end"/>
        </w:r>
      </w:p>
    </w:sdtContent>
  </w:sdt>
  <w:p w14:paraId="7DB779AB" w14:textId="77777777" w:rsidR="007636DB" w:rsidRDefault="007636D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5A30B" w14:textId="77777777" w:rsidR="00316807" w:rsidRDefault="00316807" w:rsidP="00B36772">
      <w:r>
        <w:separator/>
      </w:r>
    </w:p>
  </w:footnote>
  <w:footnote w:type="continuationSeparator" w:id="0">
    <w:p w14:paraId="7F7AB28E" w14:textId="77777777" w:rsidR="00316807" w:rsidRDefault="00316807" w:rsidP="00B367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60A74" w14:textId="77777777" w:rsidR="007636DB" w:rsidRDefault="007636DB" w:rsidP="004817C7">
    <w:pPr>
      <w:pStyle w:val="a5"/>
      <w:ind w:left="240" w:hanging="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8C531" w14:textId="77777777" w:rsidR="007636DB" w:rsidRDefault="007636DB" w:rsidP="004817C7">
    <w:pPr>
      <w:pStyle w:val="a5"/>
      <w:ind w:left="240" w:hanging="2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F5C2E" w14:textId="77777777" w:rsidR="007636DB" w:rsidRDefault="007636DB" w:rsidP="004817C7">
    <w:pPr>
      <w:pStyle w:val="a5"/>
      <w:ind w:left="240" w:hanging="2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86AED"/>
    <w:multiLevelType w:val="hybridMultilevel"/>
    <w:tmpl w:val="673AA336"/>
    <w:lvl w:ilvl="0" w:tplc="BF6C44A2">
      <w:start w:val="2"/>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 w15:restartNumberingAfterBreak="0">
    <w:nsid w:val="0B141F80"/>
    <w:multiLevelType w:val="hybridMultilevel"/>
    <w:tmpl w:val="DE06256C"/>
    <w:lvl w:ilvl="0" w:tplc="95509BA6">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 w15:restartNumberingAfterBreak="0">
    <w:nsid w:val="12742A81"/>
    <w:multiLevelType w:val="hybridMultilevel"/>
    <w:tmpl w:val="B8E0D8BE"/>
    <w:lvl w:ilvl="0" w:tplc="129071E4">
      <w:start w:val="1"/>
      <w:numFmt w:val="decimalEnclosedCircle"/>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3" w15:restartNumberingAfterBreak="0">
    <w:nsid w:val="13BA0A7E"/>
    <w:multiLevelType w:val="hybridMultilevel"/>
    <w:tmpl w:val="087837E4"/>
    <w:lvl w:ilvl="0" w:tplc="3752959C">
      <w:start w:val="1"/>
      <w:numFmt w:val="decimalFullWidth"/>
      <w:lvlText w:val="（%1）"/>
      <w:lvlJc w:val="left"/>
      <w:pPr>
        <w:ind w:left="930" w:hanging="720"/>
      </w:pPr>
      <w:rPr>
        <w:rFonts w:ascii="ＭＳ ゴシック" w:eastAsia="ＭＳ 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27577A99"/>
    <w:multiLevelType w:val="hybridMultilevel"/>
    <w:tmpl w:val="C6F2D22E"/>
    <w:lvl w:ilvl="0" w:tplc="A34C0832">
      <w:start w:val="2"/>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5" w15:restartNumberingAfterBreak="0">
    <w:nsid w:val="2A81620B"/>
    <w:multiLevelType w:val="hybridMultilevel"/>
    <w:tmpl w:val="09F8EC0C"/>
    <w:lvl w:ilvl="0" w:tplc="E1F059C4">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6" w15:restartNumberingAfterBreak="0">
    <w:nsid w:val="2F8D6D51"/>
    <w:multiLevelType w:val="hybridMultilevel"/>
    <w:tmpl w:val="00B0AD44"/>
    <w:lvl w:ilvl="0" w:tplc="F73C776C">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7" w15:restartNumberingAfterBreak="0">
    <w:nsid w:val="3A853A05"/>
    <w:multiLevelType w:val="hybridMultilevel"/>
    <w:tmpl w:val="FCC6C424"/>
    <w:lvl w:ilvl="0" w:tplc="0A6E8C6A">
      <w:start w:val="1"/>
      <w:numFmt w:val="decimalEnclosedCircle"/>
      <w:lvlText w:val="%1"/>
      <w:lvlJc w:val="left"/>
      <w:pPr>
        <w:ind w:left="720" w:hanging="360"/>
      </w:pPr>
      <w:rPr>
        <w:rFonts w:hint="default"/>
        <w:u w:val="none"/>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8" w15:restartNumberingAfterBreak="0">
    <w:nsid w:val="3C19462C"/>
    <w:multiLevelType w:val="hybridMultilevel"/>
    <w:tmpl w:val="84D66940"/>
    <w:lvl w:ilvl="0" w:tplc="52E453BA">
      <w:start w:val="3"/>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9" w15:restartNumberingAfterBreak="0">
    <w:nsid w:val="43485E11"/>
    <w:multiLevelType w:val="hybridMultilevel"/>
    <w:tmpl w:val="8FC60460"/>
    <w:lvl w:ilvl="0" w:tplc="36641F42">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4D672441"/>
    <w:multiLevelType w:val="hybridMultilevel"/>
    <w:tmpl w:val="2698FD82"/>
    <w:lvl w:ilvl="0" w:tplc="389AF12E">
      <w:start w:val="2"/>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1" w15:restartNumberingAfterBreak="0">
    <w:nsid w:val="55C24642"/>
    <w:multiLevelType w:val="hybridMultilevel"/>
    <w:tmpl w:val="DA1A9CD4"/>
    <w:lvl w:ilvl="0" w:tplc="C47C6BD8">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2" w15:restartNumberingAfterBreak="0">
    <w:nsid w:val="753E183A"/>
    <w:multiLevelType w:val="hybridMultilevel"/>
    <w:tmpl w:val="A4083FE6"/>
    <w:lvl w:ilvl="0" w:tplc="D6EA6BCA">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3" w15:restartNumberingAfterBreak="0">
    <w:nsid w:val="7F467672"/>
    <w:multiLevelType w:val="hybridMultilevel"/>
    <w:tmpl w:val="28861584"/>
    <w:lvl w:ilvl="0" w:tplc="098EDE92">
      <w:start w:val="1"/>
      <w:numFmt w:val="decimalEnclosedCircle"/>
      <w:lvlText w:val="%1"/>
      <w:lvlJc w:val="left"/>
      <w:pPr>
        <w:ind w:left="880" w:hanging="360"/>
      </w:pPr>
      <w:rPr>
        <w:rFonts w:hint="default"/>
      </w:rPr>
    </w:lvl>
    <w:lvl w:ilvl="1" w:tplc="04090017" w:tentative="1">
      <w:start w:val="1"/>
      <w:numFmt w:val="aiueoFullWidth"/>
      <w:lvlText w:val="(%2)"/>
      <w:lvlJc w:val="left"/>
      <w:pPr>
        <w:ind w:left="1360" w:hanging="420"/>
      </w:pPr>
    </w:lvl>
    <w:lvl w:ilvl="2" w:tplc="04090011" w:tentative="1">
      <w:start w:val="1"/>
      <w:numFmt w:val="decimalEnclosedCircle"/>
      <w:lvlText w:val="%3"/>
      <w:lvlJc w:val="left"/>
      <w:pPr>
        <w:ind w:left="1780" w:hanging="420"/>
      </w:pPr>
    </w:lvl>
    <w:lvl w:ilvl="3" w:tplc="0409000F" w:tentative="1">
      <w:start w:val="1"/>
      <w:numFmt w:val="decimal"/>
      <w:lvlText w:val="%4."/>
      <w:lvlJc w:val="left"/>
      <w:pPr>
        <w:ind w:left="2200" w:hanging="420"/>
      </w:pPr>
    </w:lvl>
    <w:lvl w:ilvl="4" w:tplc="04090017" w:tentative="1">
      <w:start w:val="1"/>
      <w:numFmt w:val="aiueoFullWidth"/>
      <w:lvlText w:val="(%5)"/>
      <w:lvlJc w:val="left"/>
      <w:pPr>
        <w:ind w:left="2620" w:hanging="420"/>
      </w:pPr>
    </w:lvl>
    <w:lvl w:ilvl="5" w:tplc="04090011" w:tentative="1">
      <w:start w:val="1"/>
      <w:numFmt w:val="decimalEnclosedCircle"/>
      <w:lvlText w:val="%6"/>
      <w:lvlJc w:val="left"/>
      <w:pPr>
        <w:ind w:left="3040" w:hanging="420"/>
      </w:pPr>
    </w:lvl>
    <w:lvl w:ilvl="6" w:tplc="0409000F" w:tentative="1">
      <w:start w:val="1"/>
      <w:numFmt w:val="decimal"/>
      <w:lvlText w:val="%7."/>
      <w:lvlJc w:val="left"/>
      <w:pPr>
        <w:ind w:left="3460" w:hanging="420"/>
      </w:pPr>
    </w:lvl>
    <w:lvl w:ilvl="7" w:tplc="04090017" w:tentative="1">
      <w:start w:val="1"/>
      <w:numFmt w:val="aiueoFullWidth"/>
      <w:lvlText w:val="(%8)"/>
      <w:lvlJc w:val="left"/>
      <w:pPr>
        <w:ind w:left="3880" w:hanging="420"/>
      </w:pPr>
    </w:lvl>
    <w:lvl w:ilvl="8" w:tplc="04090011" w:tentative="1">
      <w:start w:val="1"/>
      <w:numFmt w:val="decimalEnclosedCircle"/>
      <w:lvlText w:val="%9"/>
      <w:lvlJc w:val="left"/>
      <w:pPr>
        <w:ind w:left="4300" w:hanging="420"/>
      </w:pPr>
    </w:lvl>
  </w:abstractNum>
  <w:num w:numId="1" w16cid:durableId="760374958">
    <w:abstractNumId w:val="7"/>
  </w:num>
  <w:num w:numId="2" w16cid:durableId="227152459">
    <w:abstractNumId w:val="11"/>
  </w:num>
  <w:num w:numId="3" w16cid:durableId="850680024">
    <w:abstractNumId w:val="5"/>
  </w:num>
  <w:num w:numId="4" w16cid:durableId="99957417">
    <w:abstractNumId w:val="13"/>
  </w:num>
  <w:num w:numId="5" w16cid:durableId="742727525">
    <w:abstractNumId w:val="10"/>
  </w:num>
  <w:num w:numId="6" w16cid:durableId="1255239569">
    <w:abstractNumId w:val="12"/>
  </w:num>
  <w:num w:numId="7" w16cid:durableId="686909287">
    <w:abstractNumId w:val="3"/>
  </w:num>
  <w:num w:numId="8" w16cid:durableId="1648514990">
    <w:abstractNumId w:val="1"/>
  </w:num>
  <w:num w:numId="9" w16cid:durableId="579411103">
    <w:abstractNumId w:val="4"/>
  </w:num>
  <w:num w:numId="10" w16cid:durableId="863598738">
    <w:abstractNumId w:val="6"/>
  </w:num>
  <w:num w:numId="11" w16cid:durableId="1880359932">
    <w:abstractNumId w:val="8"/>
  </w:num>
  <w:num w:numId="12" w16cid:durableId="1791171545">
    <w:abstractNumId w:val="0"/>
  </w:num>
  <w:num w:numId="13" w16cid:durableId="259223795">
    <w:abstractNumId w:val="2"/>
  </w:num>
  <w:num w:numId="14" w16cid:durableId="68151630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2C0E"/>
    <w:rsid w:val="00010CF4"/>
    <w:rsid w:val="0003091A"/>
    <w:rsid w:val="00041B7F"/>
    <w:rsid w:val="00042EDB"/>
    <w:rsid w:val="00060D3A"/>
    <w:rsid w:val="000936AA"/>
    <w:rsid w:val="000A0DAB"/>
    <w:rsid w:val="000A46F2"/>
    <w:rsid w:val="000A4FDC"/>
    <w:rsid w:val="000B100B"/>
    <w:rsid w:val="000B428B"/>
    <w:rsid w:val="000C5E01"/>
    <w:rsid w:val="000C6FB9"/>
    <w:rsid w:val="000D0DC0"/>
    <w:rsid w:val="000D1C6A"/>
    <w:rsid w:val="000D2C6A"/>
    <w:rsid w:val="000D5D19"/>
    <w:rsid w:val="000F395D"/>
    <w:rsid w:val="00114666"/>
    <w:rsid w:val="00114C77"/>
    <w:rsid w:val="00117053"/>
    <w:rsid w:val="001243F4"/>
    <w:rsid w:val="00124E12"/>
    <w:rsid w:val="0012651A"/>
    <w:rsid w:val="00132675"/>
    <w:rsid w:val="0013759B"/>
    <w:rsid w:val="00146B70"/>
    <w:rsid w:val="00184A6A"/>
    <w:rsid w:val="001940BD"/>
    <w:rsid w:val="001A2129"/>
    <w:rsid w:val="001A3395"/>
    <w:rsid w:val="001A48AC"/>
    <w:rsid w:val="001A57ED"/>
    <w:rsid w:val="001C4141"/>
    <w:rsid w:val="001C5A01"/>
    <w:rsid w:val="001D2931"/>
    <w:rsid w:val="001D390E"/>
    <w:rsid w:val="001E5149"/>
    <w:rsid w:val="001F4583"/>
    <w:rsid w:val="00203226"/>
    <w:rsid w:val="00222911"/>
    <w:rsid w:val="00226AF9"/>
    <w:rsid w:val="002336F2"/>
    <w:rsid w:val="00233F9A"/>
    <w:rsid w:val="002348CF"/>
    <w:rsid w:val="00234D0C"/>
    <w:rsid w:val="00236899"/>
    <w:rsid w:val="002708DD"/>
    <w:rsid w:val="00286763"/>
    <w:rsid w:val="00292241"/>
    <w:rsid w:val="00292481"/>
    <w:rsid w:val="0029282E"/>
    <w:rsid w:val="0029311B"/>
    <w:rsid w:val="002A02AB"/>
    <w:rsid w:val="002B03AC"/>
    <w:rsid w:val="002B437E"/>
    <w:rsid w:val="002E5789"/>
    <w:rsid w:val="002E57ED"/>
    <w:rsid w:val="002F5EE9"/>
    <w:rsid w:val="00300399"/>
    <w:rsid w:val="00300D80"/>
    <w:rsid w:val="00316807"/>
    <w:rsid w:val="0032096A"/>
    <w:rsid w:val="00322734"/>
    <w:rsid w:val="00324469"/>
    <w:rsid w:val="0033186A"/>
    <w:rsid w:val="00333485"/>
    <w:rsid w:val="00337139"/>
    <w:rsid w:val="00340B9E"/>
    <w:rsid w:val="00351959"/>
    <w:rsid w:val="0035417E"/>
    <w:rsid w:val="0037174C"/>
    <w:rsid w:val="00373F83"/>
    <w:rsid w:val="00375CD9"/>
    <w:rsid w:val="0038173B"/>
    <w:rsid w:val="0038473F"/>
    <w:rsid w:val="00390A2E"/>
    <w:rsid w:val="003930BA"/>
    <w:rsid w:val="00393624"/>
    <w:rsid w:val="0039606C"/>
    <w:rsid w:val="003A5529"/>
    <w:rsid w:val="003B18B0"/>
    <w:rsid w:val="003B34B6"/>
    <w:rsid w:val="003C2A56"/>
    <w:rsid w:val="003C4EB3"/>
    <w:rsid w:val="003D399B"/>
    <w:rsid w:val="003E4A2B"/>
    <w:rsid w:val="003E5218"/>
    <w:rsid w:val="00404821"/>
    <w:rsid w:val="00404B23"/>
    <w:rsid w:val="00406396"/>
    <w:rsid w:val="0041413E"/>
    <w:rsid w:val="004159B3"/>
    <w:rsid w:val="004309F1"/>
    <w:rsid w:val="00432EA3"/>
    <w:rsid w:val="004402BF"/>
    <w:rsid w:val="00442DE2"/>
    <w:rsid w:val="00463109"/>
    <w:rsid w:val="004727E9"/>
    <w:rsid w:val="004817C7"/>
    <w:rsid w:val="0049564E"/>
    <w:rsid w:val="004A5B1E"/>
    <w:rsid w:val="004B07B5"/>
    <w:rsid w:val="004B3FC8"/>
    <w:rsid w:val="004C09E2"/>
    <w:rsid w:val="004D5429"/>
    <w:rsid w:val="004D670B"/>
    <w:rsid w:val="004D7385"/>
    <w:rsid w:val="004E5D18"/>
    <w:rsid w:val="004F7145"/>
    <w:rsid w:val="00505198"/>
    <w:rsid w:val="00506333"/>
    <w:rsid w:val="00516817"/>
    <w:rsid w:val="00531E20"/>
    <w:rsid w:val="00551D41"/>
    <w:rsid w:val="00551E4F"/>
    <w:rsid w:val="005557FF"/>
    <w:rsid w:val="005652A3"/>
    <w:rsid w:val="00566813"/>
    <w:rsid w:val="00582F4C"/>
    <w:rsid w:val="00590781"/>
    <w:rsid w:val="0059078F"/>
    <w:rsid w:val="0059367E"/>
    <w:rsid w:val="00595B15"/>
    <w:rsid w:val="005974B3"/>
    <w:rsid w:val="005A0B74"/>
    <w:rsid w:val="005A6FC8"/>
    <w:rsid w:val="005B0DBC"/>
    <w:rsid w:val="005B23B6"/>
    <w:rsid w:val="005B3B51"/>
    <w:rsid w:val="005B66D6"/>
    <w:rsid w:val="005E0487"/>
    <w:rsid w:val="005E7017"/>
    <w:rsid w:val="00604348"/>
    <w:rsid w:val="00605369"/>
    <w:rsid w:val="00605498"/>
    <w:rsid w:val="006319F1"/>
    <w:rsid w:val="00634532"/>
    <w:rsid w:val="006473C1"/>
    <w:rsid w:val="006568A0"/>
    <w:rsid w:val="00676983"/>
    <w:rsid w:val="00677ABA"/>
    <w:rsid w:val="00687496"/>
    <w:rsid w:val="0069125A"/>
    <w:rsid w:val="006A7DFF"/>
    <w:rsid w:val="006B02CE"/>
    <w:rsid w:val="006B1393"/>
    <w:rsid w:val="006B352F"/>
    <w:rsid w:val="006C2FA6"/>
    <w:rsid w:val="006C4CAF"/>
    <w:rsid w:val="006D130E"/>
    <w:rsid w:val="007057F9"/>
    <w:rsid w:val="00706813"/>
    <w:rsid w:val="00707B36"/>
    <w:rsid w:val="00714664"/>
    <w:rsid w:val="007434A3"/>
    <w:rsid w:val="00761992"/>
    <w:rsid w:val="007636DB"/>
    <w:rsid w:val="007661A8"/>
    <w:rsid w:val="00782D13"/>
    <w:rsid w:val="00783272"/>
    <w:rsid w:val="00792C0E"/>
    <w:rsid w:val="007962D0"/>
    <w:rsid w:val="007A768A"/>
    <w:rsid w:val="007B425D"/>
    <w:rsid w:val="007C59DF"/>
    <w:rsid w:val="007C7346"/>
    <w:rsid w:val="007D23D8"/>
    <w:rsid w:val="007D2A48"/>
    <w:rsid w:val="007D63A0"/>
    <w:rsid w:val="007E3FEA"/>
    <w:rsid w:val="007E4869"/>
    <w:rsid w:val="0080337D"/>
    <w:rsid w:val="00806586"/>
    <w:rsid w:val="00810681"/>
    <w:rsid w:val="00823BB9"/>
    <w:rsid w:val="00831A78"/>
    <w:rsid w:val="00837987"/>
    <w:rsid w:val="008428A0"/>
    <w:rsid w:val="0084416A"/>
    <w:rsid w:val="008528C4"/>
    <w:rsid w:val="008629B9"/>
    <w:rsid w:val="0086609C"/>
    <w:rsid w:val="0087507F"/>
    <w:rsid w:val="0087720D"/>
    <w:rsid w:val="0088444A"/>
    <w:rsid w:val="008964D1"/>
    <w:rsid w:val="008B2044"/>
    <w:rsid w:val="008B4975"/>
    <w:rsid w:val="008B7465"/>
    <w:rsid w:val="008C0762"/>
    <w:rsid w:val="008E15CA"/>
    <w:rsid w:val="008E21EB"/>
    <w:rsid w:val="008E2EBA"/>
    <w:rsid w:val="009034E4"/>
    <w:rsid w:val="009046F6"/>
    <w:rsid w:val="009208C9"/>
    <w:rsid w:val="00920D16"/>
    <w:rsid w:val="00942DD1"/>
    <w:rsid w:val="00944883"/>
    <w:rsid w:val="00955E7C"/>
    <w:rsid w:val="00957283"/>
    <w:rsid w:val="009628D4"/>
    <w:rsid w:val="00962E93"/>
    <w:rsid w:val="00974904"/>
    <w:rsid w:val="00974A47"/>
    <w:rsid w:val="009832D6"/>
    <w:rsid w:val="009838F4"/>
    <w:rsid w:val="009938F0"/>
    <w:rsid w:val="00997B44"/>
    <w:rsid w:val="009A3185"/>
    <w:rsid w:val="009A6ACF"/>
    <w:rsid w:val="009B6C5D"/>
    <w:rsid w:val="009C4021"/>
    <w:rsid w:val="009F2C28"/>
    <w:rsid w:val="009F34BC"/>
    <w:rsid w:val="009F5A71"/>
    <w:rsid w:val="009F60A0"/>
    <w:rsid w:val="009F7FAA"/>
    <w:rsid w:val="00A0145C"/>
    <w:rsid w:val="00A0652F"/>
    <w:rsid w:val="00A105DB"/>
    <w:rsid w:val="00A17D0F"/>
    <w:rsid w:val="00A22DBD"/>
    <w:rsid w:val="00A24167"/>
    <w:rsid w:val="00A34102"/>
    <w:rsid w:val="00A4214E"/>
    <w:rsid w:val="00A46DAE"/>
    <w:rsid w:val="00A56438"/>
    <w:rsid w:val="00A64C9B"/>
    <w:rsid w:val="00A70C99"/>
    <w:rsid w:val="00A7387C"/>
    <w:rsid w:val="00A74086"/>
    <w:rsid w:val="00A80340"/>
    <w:rsid w:val="00A80B66"/>
    <w:rsid w:val="00A85A54"/>
    <w:rsid w:val="00A96930"/>
    <w:rsid w:val="00AB2188"/>
    <w:rsid w:val="00AD33F8"/>
    <w:rsid w:val="00B127F5"/>
    <w:rsid w:val="00B25CAB"/>
    <w:rsid w:val="00B26CF7"/>
    <w:rsid w:val="00B26D4A"/>
    <w:rsid w:val="00B30CAD"/>
    <w:rsid w:val="00B32BB2"/>
    <w:rsid w:val="00B35D04"/>
    <w:rsid w:val="00B36772"/>
    <w:rsid w:val="00B513CE"/>
    <w:rsid w:val="00B603B1"/>
    <w:rsid w:val="00B64436"/>
    <w:rsid w:val="00B6564D"/>
    <w:rsid w:val="00B67778"/>
    <w:rsid w:val="00B7150B"/>
    <w:rsid w:val="00B752A3"/>
    <w:rsid w:val="00B87220"/>
    <w:rsid w:val="00B87AAB"/>
    <w:rsid w:val="00B92D8B"/>
    <w:rsid w:val="00B9524E"/>
    <w:rsid w:val="00BA446D"/>
    <w:rsid w:val="00BA4F50"/>
    <w:rsid w:val="00BA61C1"/>
    <w:rsid w:val="00BB171F"/>
    <w:rsid w:val="00BC24EC"/>
    <w:rsid w:val="00BC303D"/>
    <w:rsid w:val="00BD1358"/>
    <w:rsid w:val="00C079FA"/>
    <w:rsid w:val="00C12EF9"/>
    <w:rsid w:val="00C140BA"/>
    <w:rsid w:val="00C171FC"/>
    <w:rsid w:val="00C2277C"/>
    <w:rsid w:val="00C22F61"/>
    <w:rsid w:val="00C2465E"/>
    <w:rsid w:val="00C45FDE"/>
    <w:rsid w:val="00C513A9"/>
    <w:rsid w:val="00C51E09"/>
    <w:rsid w:val="00C51E44"/>
    <w:rsid w:val="00C65304"/>
    <w:rsid w:val="00C66B20"/>
    <w:rsid w:val="00C731E3"/>
    <w:rsid w:val="00C82ACE"/>
    <w:rsid w:val="00C83022"/>
    <w:rsid w:val="00C903A6"/>
    <w:rsid w:val="00C91A7A"/>
    <w:rsid w:val="00C94317"/>
    <w:rsid w:val="00CB13AB"/>
    <w:rsid w:val="00CE1F78"/>
    <w:rsid w:val="00D10167"/>
    <w:rsid w:val="00D10248"/>
    <w:rsid w:val="00D114B0"/>
    <w:rsid w:val="00D1213A"/>
    <w:rsid w:val="00D20990"/>
    <w:rsid w:val="00D22E7A"/>
    <w:rsid w:val="00D40B86"/>
    <w:rsid w:val="00D410AD"/>
    <w:rsid w:val="00D44ECC"/>
    <w:rsid w:val="00D51229"/>
    <w:rsid w:val="00D55A11"/>
    <w:rsid w:val="00D820A7"/>
    <w:rsid w:val="00DA7664"/>
    <w:rsid w:val="00DB4059"/>
    <w:rsid w:val="00DB66AC"/>
    <w:rsid w:val="00DD2FF9"/>
    <w:rsid w:val="00DD4D7B"/>
    <w:rsid w:val="00DF3535"/>
    <w:rsid w:val="00E34264"/>
    <w:rsid w:val="00E50691"/>
    <w:rsid w:val="00E54697"/>
    <w:rsid w:val="00E65634"/>
    <w:rsid w:val="00E869BC"/>
    <w:rsid w:val="00E95CF8"/>
    <w:rsid w:val="00E95F7F"/>
    <w:rsid w:val="00EA1FE3"/>
    <w:rsid w:val="00EA47BF"/>
    <w:rsid w:val="00EA51D0"/>
    <w:rsid w:val="00EA6B5A"/>
    <w:rsid w:val="00EB11AF"/>
    <w:rsid w:val="00EE7972"/>
    <w:rsid w:val="00EF5DB0"/>
    <w:rsid w:val="00F03C9A"/>
    <w:rsid w:val="00F045C1"/>
    <w:rsid w:val="00F23E85"/>
    <w:rsid w:val="00F27152"/>
    <w:rsid w:val="00F31462"/>
    <w:rsid w:val="00F4570A"/>
    <w:rsid w:val="00F5503D"/>
    <w:rsid w:val="00F65B50"/>
    <w:rsid w:val="00F82BBD"/>
    <w:rsid w:val="00F83F7B"/>
    <w:rsid w:val="00F84D74"/>
    <w:rsid w:val="00F9079C"/>
    <w:rsid w:val="00F91789"/>
    <w:rsid w:val="00F93E1A"/>
    <w:rsid w:val="00FA04A8"/>
    <w:rsid w:val="00FA756D"/>
    <w:rsid w:val="00FB7FFE"/>
    <w:rsid w:val="00FC2BA1"/>
    <w:rsid w:val="00FC51F6"/>
    <w:rsid w:val="00FD0CA9"/>
    <w:rsid w:val="00FD5B09"/>
    <w:rsid w:val="00FD5C27"/>
    <w:rsid w:val="00FD6824"/>
    <w:rsid w:val="00FE783A"/>
    <w:rsid w:val="00FE7F17"/>
    <w:rsid w:val="00FF00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DCD3D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2C0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92C0E"/>
    <w:pPr>
      <w:ind w:leftChars="400" w:left="840"/>
    </w:pPr>
  </w:style>
  <w:style w:type="table" w:styleId="a4">
    <w:name w:val="Table Grid"/>
    <w:basedOn w:val="a1"/>
    <w:uiPriority w:val="39"/>
    <w:rsid w:val="00792C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D10167"/>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5">
    <w:name w:val="header"/>
    <w:basedOn w:val="a"/>
    <w:link w:val="a6"/>
    <w:uiPriority w:val="99"/>
    <w:unhideWhenUsed/>
    <w:rsid w:val="00B36772"/>
    <w:pPr>
      <w:tabs>
        <w:tab w:val="center" w:pos="4252"/>
        <w:tab w:val="right" w:pos="8504"/>
      </w:tabs>
      <w:snapToGrid w:val="0"/>
    </w:pPr>
  </w:style>
  <w:style w:type="character" w:customStyle="1" w:styleId="a6">
    <w:name w:val="ヘッダー (文字)"/>
    <w:basedOn w:val="a0"/>
    <w:link w:val="a5"/>
    <w:uiPriority w:val="99"/>
    <w:rsid w:val="00B36772"/>
  </w:style>
  <w:style w:type="paragraph" w:styleId="a7">
    <w:name w:val="footer"/>
    <w:basedOn w:val="a"/>
    <w:link w:val="a8"/>
    <w:uiPriority w:val="99"/>
    <w:unhideWhenUsed/>
    <w:rsid w:val="00B36772"/>
    <w:pPr>
      <w:tabs>
        <w:tab w:val="center" w:pos="4252"/>
        <w:tab w:val="right" w:pos="8504"/>
      </w:tabs>
      <w:snapToGrid w:val="0"/>
    </w:pPr>
  </w:style>
  <w:style w:type="character" w:customStyle="1" w:styleId="a8">
    <w:name w:val="フッター (文字)"/>
    <w:basedOn w:val="a0"/>
    <w:link w:val="a7"/>
    <w:uiPriority w:val="99"/>
    <w:rsid w:val="00B36772"/>
  </w:style>
  <w:style w:type="paragraph" w:styleId="a9">
    <w:name w:val="Balloon Text"/>
    <w:basedOn w:val="a"/>
    <w:link w:val="aa"/>
    <w:uiPriority w:val="99"/>
    <w:semiHidden/>
    <w:unhideWhenUsed/>
    <w:rsid w:val="00C94317"/>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94317"/>
    <w:rPr>
      <w:rFonts w:asciiTheme="majorHAnsi" w:eastAsiaTheme="majorEastAsia" w:hAnsiTheme="majorHAnsi" w:cstheme="majorBidi"/>
      <w:sz w:val="18"/>
      <w:szCs w:val="18"/>
    </w:rPr>
  </w:style>
  <w:style w:type="paragraph" w:styleId="ab">
    <w:name w:val="Date"/>
    <w:basedOn w:val="a"/>
    <w:next w:val="a"/>
    <w:link w:val="ac"/>
    <w:uiPriority w:val="99"/>
    <w:semiHidden/>
    <w:unhideWhenUsed/>
    <w:rsid w:val="00E65634"/>
  </w:style>
  <w:style w:type="character" w:customStyle="1" w:styleId="ac">
    <w:name w:val="日付 (文字)"/>
    <w:basedOn w:val="a0"/>
    <w:link w:val="ab"/>
    <w:uiPriority w:val="99"/>
    <w:semiHidden/>
    <w:rsid w:val="00E656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95440">
      <w:bodyDiv w:val="1"/>
      <w:marLeft w:val="0"/>
      <w:marRight w:val="0"/>
      <w:marTop w:val="0"/>
      <w:marBottom w:val="0"/>
      <w:divBdr>
        <w:top w:val="none" w:sz="0" w:space="0" w:color="auto"/>
        <w:left w:val="none" w:sz="0" w:space="0" w:color="auto"/>
        <w:bottom w:val="none" w:sz="0" w:space="0" w:color="auto"/>
        <w:right w:val="none" w:sz="0" w:space="0" w:color="auto"/>
      </w:divBdr>
    </w:div>
    <w:div w:id="101461749">
      <w:bodyDiv w:val="1"/>
      <w:marLeft w:val="0"/>
      <w:marRight w:val="0"/>
      <w:marTop w:val="0"/>
      <w:marBottom w:val="0"/>
      <w:divBdr>
        <w:top w:val="none" w:sz="0" w:space="0" w:color="auto"/>
        <w:left w:val="none" w:sz="0" w:space="0" w:color="auto"/>
        <w:bottom w:val="none" w:sz="0" w:space="0" w:color="auto"/>
        <w:right w:val="none" w:sz="0" w:space="0" w:color="auto"/>
      </w:divBdr>
    </w:div>
    <w:div w:id="113594892">
      <w:bodyDiv w:val="1"/>
      <w:marLeft w:val="0"/>
      <w:marRight w:val="0"/>
      <w:marTop w:val="0"/>
      <w:marBottom w:val="0"/>
      <w:divBdr>
        <w:top w:val="none" w:sz="0" w:space="0" w:color="auto"/>
        <w:left w:val="none" w:sz="0" w:space="0" w:color="auto"/>
        <w:bottom w:val="none" w:sz="0" w:space="0" w:color="auto"/>
        <w:right w:val="none" w:sz="0" w:space="0" w:color="auto"/>
      </w:divBdr>
    </w:div>
    <w:div w:id="801076843">
      <w:bodyDiv w:val="1"/>
      <w:marLeft w:val="0"/>
      <w:marRight w:val="0"/>
      <w:marTop w:val="0"/>
      <w:marBottom w:val="0"/>
      <w:divBdr>
        <w:top w:val="none" w:sz="0" w:space="0" w:color="auto"/>
        <w:left w:val="none" w:sz="0" w:space="0" w:color="auto"/>
        <w:bottom w:val="none" w:sz="0" w:space="0" w:color="auto"/>
        <w:right w:val="none" w:sz="0" w:space="0" w:color="auto"/>
      </w:divBdr>
    </w:div>
    <w:div w:id="1386102632">
      <w:bodyDiv w:val="1"/>
      <w:marLeft w:val="0"/>
      <w:marRight w:val="0"/>
      <w:marTop w:val="0"/>
      <w:marBottom w:val="0"/>
      <w:divBdr>
        <w:top w:val="none" w:sz="0" w:space="0" w:color="auto"/>
        <w:left w:val="none" w:sz="0" w:space="0" w:color="auto"/>
        <w:bottom w:val="none" w:sz="0" w:space="0" w:color="auto"/>
        <w:right w:val="none" w:sz="0" w:space="0" w:color="auto"/>
      </w:divBdr>
    </w:div>
    <w:div w:id="1439570161">
      <w:bodyDiv w:val="1"/>
      <w:marLeft w:val="0"/>
      <w:marRight w:val="0"/>
      <w:marTop w:val="0"/>
      <w:marBottom w:val="0"/>
      <w:divBdr>
        <w:top w:val="none" w:sz="0" w:space="0" w:color="auto"/>
        <w:left w:val="none" w:sz="0" w:space="0" w:color="auto"/>
        <w:bottom w:val="none" w:sz="0" w:space="0" w:color="auto"/>
        <w:right w:val="none" w:sz="0" w:space="0" w:color="auto"/>
      </w:divBdr>
    </w:div>
    <w:div w:id="1541940124">
      <w:bodyDiv w:val="1"/>
      <w:marLeft w:val="0"/>
      <w:marRight w:val="0"/>
      <w:marTop w:val="0"/>
      <w:marBottom w:val="0"/>
      <w:divBdr>
        <w:top w:val="none" w:sz="0" w:space="0" w:color="auto"/>
        <w:left w:val="none" w:sz="0" w:space="0" w:color="auto"/>
        <w:bottom w:val="none" w:sz="0" w:space="0" w:color="auto"/>
        <w:right w:val="none" w:sz="0" w:space="0" w:color="auto"/>
      </w:divBdr>
    </w:div>
    <w:div w:id="1892886663">
      <w:bodyDiv w:val="1"/>
      <w:marLeft w:val="0"/>
      <w:marRight w:val="0"/>
      <w:marTop w:val="0"/>
      <w:marBottom w:val="0"/>
      <w:divBdr>
        <w:top w:val="none" w:sz="0" w:space="0" w:color="auto"/>
        <w:left w:val="none" w:sz="0" w:space="0" w:color="auto"/>
        <w:bottom w:val="none" w:sz="0" w:space="0" w:color="auto"/>
        <w:right w:val="none" w:sz="0" w:space="0" w:color="auto"/>
      </w:divBdr>
    </w:div>
    <w:div w:id="2091730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fontTable" Target="fontTable.xml"/><Relationship Id="rId21" Type="http://schemas.openxmlformats.org/officeDocument/2006/relationships/image" Target="media/image9.png"/><Relationship Id="rId34" Type="http://schemas.openxmlformats.org/officeDocument/2006/relationships/image" Target="media/image22.png"/><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emf"/><Relationship Id="rId38" Type="http://schemas.openxmlformats.org/officeDocument/2006/relationships/footer" Target="footer4.xml"/><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7.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image" Target="media/image12.png"/><Relationship Id="rId32" Type="http://schemas.openxmlformats.org/officeDocument/2006/relationships/image" Target="media/image20.emf"/><Relationship Id="rId37" Type="http://schemas.openxmlformats.org/officeDocument/2006/relationships/image" Target="media/image25.png"/><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10" Type="http://schemas.openxmlformats.org/officeDocument/2006/relationships/footer" Target="footer2.xml"/><Relationship Id="rId19" Type="http://schemas.openxmlformats.org/officeDocument/2006/relationships/image" Target="media/image7.png"/><Relationship Id="rId31" Type="http://schemas.openxmlformats.org/officeDocument/2006/relationships/image" Target="media/image19.emf"/><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emf"/><Relationship Id="rId35" Type="http://schemas.openxmlformats.org/officeDocument/2006/relationships/image" Target="media/image23.png"/><Relationship Id="rId8" Type="http://schemas.openxmlformats.org/officeDocument/2006/relationships/header" Target="header2.xml"/><Relationship Id="rId3"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5019</Words>
  <Characters>28613</Characters>
  <Application>Microsoft Office Word</Application>
  <DocSecurity>0</DocSecurity>
  <Lines>238</Lines>
  <Paragraphs>67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2026-08-25T00:25:00Z</dcterms:created>
  <dcterms:modified xsi:type="dcterms:W3CDTF">2026-08-25T00:31:00Z</dcterms:modified>
</cp:coreProperties>
</file>