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21467" w14:textId="13E97D14" w:rsidR="0037367C" w:rsidRPr="00E955BC" w:rsidRDefault="00157F60" w:rsidP="00A910BA">
      <w:pPr>
        <w:wordWrap w:val="0"/>
        <w:spacing w:line="360" w:lineRule="exact"/>
        <w:ind w:rightChars="100" w:right="210"/>
        <w:jc w:val="right"/>
        <w:rPr>
          <w:rFonts w:ascii="ＭＳ 明朝" w:hAnsi="ＭＳ 明朝"/>
          <w:b/>
          <w:sz w:val="24"/>
        </w:rPr>
      </w:pPr>
      <w:r w:rsidRPr="00E955BC">
        <w:rPr>
          <w:rFonts w:ascii="ＭＳ 明朝" w:hAnsi="ＭＳ 明朝" w:hint="eastAsia"/>
          <w:b/>
          <w:sz w:val="24"/>
        </w:rPr>
        <w:t xml:space="preserve">校　長　</w:t>
      </w:r>
      <w:r w:rsidR="002C7B42" w:rsidRPr="00E955BC">
        <w:rPr>
          <w:rFonts w:ascii="ＭＳ 明朝" w:hAnsi="ＭＳ 明朝" w:hint="eastAsia"/>
          <w:b/>
          <w:sz w:val="24"/>
        </w:rPr>
        <w:t>冨本　佳照</w:t>
      </w:r>
    </w:p>
    <w:p w14:paraId="3A15792D" w14:textId="5CE2C077" w:rsidR="00D77C73" w:rsidRPr="00E955BC" w:rsidRDefault="00D77C73" w:rsidP="00BB1121">
      <w:pPr>
        <w:spacing w:line="360" w:lineRule="exact"/>
        <w:ind w:rightChars="-326" w:right="-685"/>
        <w:rPr>
          <w:rFonts w:ascii="ＭＳ ゴシック" w:eastAsia="ＭＳ ゴシック" w:hAnsi="ＭＳ ゴシック"/>
          <w:b/>
          <w:sz w:val="28"/>
          <w:szCs w:val="28"/>
        </w:rPr>
      </w:pPr>
    </w:p>
    <w:p w14:paraId="64D6914E" w14:textId="4A1D5974" w:rsidR="0037367C" w:rsidRPr="00E955BC" w:rsidRDefault="00BB7BB2" w:rsidP="009B365C">
      <w:pPr>
        <w:spacing w:line="360" w:lineRule="exact"/>
        <w:ind w:rightChars="-326" w:right="-685"/>
        <w:jc w:val="center"/>
        <w:rPr>
          <w:rFonts w:ascii="ＭＳ ゴシック" w:eastAsia="ＭＳ ゴシック" w:hAnsi="ＭＳ ゴシック"/>
          <w:b/>
          <w:sz w:val="32"/>
          <w:szCs w:val="32"/>
        </w:rPr>
      </w:pPr>
      <w:r w:rsidRPr="00E955BC">
        <w:rPr>
          <w:rFonts w:ascii="ＭＳ ゴシック" w:eastAsia="ＭＳ ゴシック" w:hAnsi="ＭＳ ゴシック" w:hint="eastAsia"/>
          <w:b/>
          <w:sz w:val="32"/>
          <w:szCs w:val="32"/>
        </w:rPr>
        <w:t>令和</w:t>
      </w:r>
      <w:r w:rsidR="00B87236" w:rsidRPr="00E955BC">
        <w:rPr>
          <w:rFonts w:ascii="ＭＳ ゴシック" w:eastAsia="ＭＳ ゴシック" w:hAnsi="ＭＳ ゴシック" w:hint="eastAsia"/>
          <w:b/>
          <w:sz w:val="32"/>
          <w:szCs w:val="32"/>
        </w:rPr>
        <w:t>８</w:t>
      </w:r>
      <w:r w:rsidR="0037367C" w:rsidRPr="00E955BC">
        <w:rPr>
          <w:rFonts w:ascii="ＭＳ ゴシック" w:eastAsia="ＭＳ ゴシック" w:hAnsi="ＭＳ ゴシック" w:hint="eastAsia"/>
          <w:b/>
          <w:sz w:val="32"/>
          <w:szCs w:val="32"/>
        </w:rPr>
        <w:t xml:space="preserve">年度　</w:t>
      </w:r>
      <w:r w:rsidR="009B365C" w:rsidRPr="00E955BC">
        <w:rPr>
          <w:rFonts w:ascii="ＭＳ ゴシック" w:eastAsia="ＭＳ ゴシック" w:hAnsi="ＭＳ ゴシック" w:hint="eastAsia"/>
          <w:b/>
          <w:sz w:val="32"/>
          <w:szCs w:val="32"/>
        </w:rPr>
        <w:t>学校経営</w:t>
      </w:r>
      <w:r w:rsidR="00A920A8" w:rsidRPr="00E955BC">
        <w:rPr>
          <w:rFonts w:ascii="ＭＳ ゴシック" w:eastAsia="ＭＳ ゴシック" w:hAnsi="ＭＳ ゴシック" w:hint="eastAsia"/>
          <w:b/>
          <w:sz w:val="32"/>
          <w:szCs w:val="32"/>
        </w:rPr>
        <w:t>計画及び</w:t>
      </w:r>
      <w:r w:rsidR="00225A63" w:rsidRPr="00E955BC">
        <w:rPr>
          <w:rFonts w:ascii="ＭＳ ゴシック" w:eastAsia="ＭＳ ゴシック" w:hAnsi="ＭＳ ゴシック" w:hint="eastAsia"/>
          <w:b/>
          <w:sz w:val="32"/>
          <w:szCs w:val="32"/>
        </w:rPr>
        <w:t>学校</w:t>
      </w:r>
      <w:r w:rsidR="00A920A8" w:rsidRPr="00E955BC">
        <w:rPr>
          <w:rFonts w:ascii="ＭＳ ゴシック" w:eastAsia="ＭＳ ゴシック" w:hAnsi="ＭＳ ゴシック" w:hint="eastAsia"/>
          <w:b/>
          <w:sz w:val="32"/>
          <w:szCs w:val="32"/>
        </w:rPr>
        <w:t>評価</w:t>
      </w:r>
    </w:p>
    <w:p w14:paraId="16915500" w14:textId="5B28E736" w:rsidR="000F7917" w:rsidRPr="00E955BC" w:rsidRDefault="005846E8" w:rsidP="004245A1">
      <w:pPr>
        <w:spacing w:line="300" w:lineRule="exact"/>
        <w:ind w:hanging="187"/>
        <w:jc w:val="left"/>
        <w:rPr>
          <w:rFonts w:ascii="ＭＳ ゴシック" w:eastAsia="ＭＳ ゴシック" w:hAnsi="ＭＳ ゴシック"/>
          <w:szCs w:val="21"/>
        </w:rPr>
      </w:pPr>
      <w:r w:rsidRPr="00E955B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955BC" w14:paraId="3D7C990F" w14:textId="77777777" w:rsidTr="002C7B42">
        <w:trPr>
          <w:jc w:val="center"/>
        </w:trPr>
        <w:tc>
          <w:tcPr>
            <w:tcW w:w="14944" w:type="dxa"/>
            <w:tcMar>
              <w:top w:w="113" w:type="dxa"/>
              <w:bottom w:w="113" w:type="dxa"/>
            </w:tcMar>
          </w:tcPr>
          <w:p w14:paraId="6076978C" w14:textId="7897A3BD" w:rsidR="007F6EC4" w:rsidRPr="00E955BC" w:rsidRDefault="007F6EC4" w:rsidP="000E1607">
            <w:pPr>
              <w:spacing w:line="360" w:lineRule="exact"/>
              <w:rPr>
                <w:rFonts w:ascii="Meiryo UI" w:eastAsia="Meiryo UI" w:hAnsi="Meiryo UI"/>
                <w:b/>
                <w:bCs/>
                <w:sz w:val="24"/>
              </w:rPr>
            </w:pPr>
            <w:r w:rsidRPr="00E955BC">
              <w:rPr>
                <w:rFonts w:ascii="Meiryo UI" w:eastAsia="Meiryo UI" w:hAnsi="Meiryo UI" w:hint="eastAsia"/>
                <w:b/>
                <w:bCs/>
                <w:sz w:val="24"/>
              </w:rPr>
              <w:t>社会</w:t>
            </w:r>
            <w:r w:rsidR="00CC0C97" w:rsidRPr="00E955BC">
              <w:rPr>
                <w:rFonts w:ascii="Meiryo UI" w:eastAsia="Meiryo UI" w:hAnsi="Meiryo UI" w:hint="eastAsia"/>
                <w:b/>
                <w:bCs/>
                <w:sz w:val="24"/>
              </w:rPr>
              <w:t>と調和し</w:t>
            </w:r>
            <w:r w:rsidR="00370280" w:rsidRPr="00E955BC">
              <w:rPr>
                <w:rFonts w:ascii="Meiryo UI" w:eastAsia="Meiryo UI" w:hAnsi="Meiryo UI" w:hint="eastAsia"/>
                <w:b/>
                <w:bCs/>
                <w:sz w:val="24"/>
              </w:rPr>
              <w:t>、</w:t>
            </w:r>
            <w:r w:rsidR="00824DEC" w:rsidRPr="00E955BC">
              <w:rPr>
                <w:rFonts w:ascii="Meiryo UI" w:eastAsia="Meiryo UI" w:hAnsi="Meiryo UI" w:hint="eastAsia"/>
                <w:b/>
                <w:bCs/>
                <w:sz w:val="24"/>
                <w:u w:val="thick" w:color="FFFFFF" w:themeColor="background1"/>
              </w:rPr>
              <w:t>自立して</w:t>
            </w:r>
            <w:r w:rsidR="0024133F" w:rsidRPr="00E955BC">
              <w:rPr>
                <w:rFonts w:ascii="Meiryo UI" w:eastAsia="Meiryo UI" w:hAnsi="Meiryo UI" w:hint="eastAsia"/>
                <w:b/>
                <w:bCs/>
                <w:sz w:val="24"/>
              </w:rPr>
              <w:t>生きる</w:t>
            </w:r>
            <w:r w:rsidR="001D5AE4" w:rsidRPr="00E955BC">
              <w:rPr>
                <w:rFonts w:ascii="Meiryo UI" w:eastAsia="Meiryo UI" w:hAnsi="Meiryo UI" w:hint="eastAsia"/>
                <w:b/>
                <w:bCs/>
                <w:sz w:val="24"/>
              </w:rPr>
              <w:t>力</w:t>
            </w:r>
            <w:r w:rsidR="00CC0C97" w:rsidRPr="00E955BC">
              <w:rPr>
                <w:rFonts w:ascii="Meiryo UI" w:eastAsia="Meiryo UI" w:hAnsi="Meiryo UI" w:hint="eastAsia"/>
                <w:b/>
                <w:bCs/>
                <w:sz w:val="24"/>
              </w:rPr>
              <w:t>を</w:t>
            </w:r>
            <w:r w:rsidR="00824DEC" w:rsidRPr="00E955BC">
              <w:rPr>
                <w:rFonts w:ascii="Meiryo UI" w:eastAsia="Meiryo UI" w:hAnsi="Meiryo UI" w:hint="eastAsia"/>
                <w:b/>
                <w:bCs/>
                <w:sz w:val="24"/>
              </w:rPr>
              <w:t>育</w:t>
            </w:r>
            <w:r w:rsidR="00670ACC" w:rsidRPr="00E955BC">
              <w:rPr>
                <w:rFonts w:ascii="Meiryo UI" w:eastAsia="Meiryo UI" w:hAnsi="Meiryo UI" w:hint="eastAsia"/>
                <w:b/>
                <w:bCs/>
                <w:sz w:val="24"/>
              </w:rPr>
              <w:t>む</w:t>
            </w:r>
            <w:r w:rsidR="003257C1" w:rsidRPr="00E955BC">
              <w:rPr>
                <w:rFonts w:ascii="Meiryo UI" w:eastAsia="Meiryo UI" w:hAnsi="Meiryo UI" w:hint="eastAsia"/>
                <w:b/>
                <w:bCs/>
                <w:sz w:val="24"/>
              </w:rPr>
              <w:t>、地域から信頼される学校</w:t>
            </w:r>
          </w:p>
          <w:p w14:paraId="40A0B8B1" w14:textId="2C052B57" w:rsidR="00824DEC" w:rsidRPr="00E955BC" w:rsidRDefault="005E3247" w:rsidP="00166900">
            <w:pPr>
              <w:spacing w:line="300" w:lineRule="exact"/>
              <w:ind w:leftChars="78" w:left="164"/>
              <w:rPr>
                <w:rFonts w:asciiTheme="majorEastAsia" w:eastAsiaTheme="majorEastAsia" w:hAnsiTheme="majorEastAsia"/>
                <w:szCs w:val="21"/>
              </w:rPr>
            </w:pPr>
            <w:r w:rsidRPr="00E955BC">
              <w:rPr>
                <w:rFonts w:asciiTheme="majorEastAsia" w:eastAsiaTheme="majorEastAsia" w:hAnsiTheme="majorEastAsia" w:hint="eastAsia"/>
                <w:bCs/>
                <w:szCs w:val="21"/>
              </w:rPr>
              <w:t>企業や施設、保・幼・小・中・大学等、関係諸機関と連携</w:t>
            </w:r>
            <w:r w:rsidR="004B1E6B" w:rsidRPr="00E955BC">
              <w:rPr>
                <w:rFonts w:asciiTheme="majorEastAsia" w:eastAsiaTheme="majorEastAsia" w:hAnsiTheme="majorEastAsia" w:hint="eastAsia"/>
                <w:bCs/>
                <w:szCs w:val="21"/>
              </w:rPr>
              <w:t>することで</w:t>
            </w:r>
            <w:r w:rsidRPr="00E955BC">
              <w:rPr>
                <w:rFonts w:asciiTheme="majorEastAsia" w:eastAsiaTheme="majorEastAsia" w:hAnsiTheme="majorEastAsia" w:hint="eastAsia"/>
                <w:bCs/>
                <w:szCs w:val="21"/>
              </w:rPr>
              <w:t>、地域の組織や人材</w:t>
            </w:r>
            <w:r w:rsidR="00C7353D" w:rsidRPr="00E955BC">
              <w:rPr>
                <w:rFonts w:asciiTheme="majorEastAsia" w:eastAsiaTheme="majorEastAsia" w:hAnsiTheme="majorEastAsia" w:hint="eastAsia"/>
                <w:bCs/>
                <w:szCs w:val="21"/>
              </w:rPr>
              <w:t>とともに</w:t>
            </w:r>
            <w:r w:rsidRPr="00E955BC">
              <w:rPr>
                <w:rFonts w:asciiTheme="majorEastAsia" w:eastAsiaTheme="majorEastAsia" w:hAnsiTheme="majorEastAsia" w:hint="eastAsia"/>
                <w:bCs/>
                <w:szCs w:val="21"/>
              </w:rPr>
              <w:t>先進的なキャリア教育や多様な学びを実践し、生徒一人ひとりが「入って良かった」と思える学校づくりをめざす。</w:t>
            </w:r>
          </w:p>
          <w:p w14:paraId="70DA282D" w14:textId="79E7957B" w:rsidR="00CF583E" w:rsidRPr="00E955BC" w:rsidRDefault="001D5AE4" w:rsidP="002C7B42">
            <w:pPr>
              <w:pStyle w:val="aa"/>
              <w:numPr>
                <w:ilvl w:val="0"/>
                <w:numId w:val="27"/>
              </w:numPr>
              <w:tabs>
                <w:tab w:val="left" w:pos="1213"/>
              </w:tabs>
              <w:spacing w:line="300" w:lineRule="exact"/>
              <w:ind w:leftChars="0"/>
              <w:rPr>
                <w:rFonts w:ascii="Meiryo UI" w:eastAsia="Meiryo UI" w:hAnsi="Meiryo UI"/>
                <w:b/>
                <w:bCs/>
                <w:sz w:val="22"/>
                <w:szCs w:val="22"/>
              </w:rPr>
            </w:pPr>
            <w:r w:rsidRPr="00E955BC">
              <w:rPr>
                <w:rFonts w:ascii="Meiryo UI" w:eastAsia="Meiryo UI" w:hAnsi="Meiryo UI" w:hint="eastAsia"/>
                <w:b/>
                <w:bCs/>
                <w:sz w:val="22"/>
                <w:szCs w:val="22"/>
              </w:rPr>
              <w:t>自己を高める力</w:t>
            </w:r>
            <w:r w:rsidR="007F7166" w:rsidRPr="00E955BC">
              <w:rPr>
                <w:rFonts w:ascii="Meiryo UI" w:eastAsia="Meiryo UI" w:hAnsi="Meiryo UI" w:hint="eastAsia"/>
                <w:b/>
                <w:bCs/>
                <w:sz w:val="22"/>
                <w:szCs w:val="22"/>
              </w:rPr>
              <w:t>（</w:t>
            </w:r>
            <w:r w:rsidR="0030308A" w:rsidRPr="00E955BC">
              <w:rPr>
                <w:rFonts w:ascii="Meiryo UI" w:eastAsia="Meiryo UI" w:hAnsi="Meiryo UI" w:hint="eastAsia"/>
                <w:b/>
                <w:bCs/>
                <w:sz w:val="22"/>
                <w:szCs w:val="22"/>
              </w:rPr>
              <w:t>確かな学力</w:t>
            </w:r>
            <w:r w:rsidR="007F7166" w:rsidRPr="00E955BC">
              <w:rPr>
                <w:rFonts w:ascii="Meiryo UI" w:eastAsia="Meiryo UI" w:hAnsi="Meiryo UI" w:hint="eastAsia"/>
                <w:b/>
                <w:bCs/>
                <w:sz w:val="22"/>
                <w:szCs w:val="22"/>
              </w:rPr>
              <w:t>・</w:t>
            </w:r>
            <w:r w:rsidR="00B30BA3" w:rsidRPr="00E955BC">
              <w:rPr>
                <w:rFonts w:ascii="Meiryo UI" w:eastAsia="Meiryo UI" w:hAnsi="Meiryo UI" w:hint="eastAsia"/>
                <w:b/>
                <w:bCs/>
                <w:sz w:val="22"/>
                <w:szCs w:val="22"/>
              </w:rPr>
              <w:t>ねばり強さと未来に希望を持つ志</w:t>
            </w:r>
            <w:r w:rsidR="007F7166" w:rsidRPr="00E955BC">
              <w:rPr>
                <w:rFonts w:ascii="Meiryo UI" w:eastAsia="Meiryo UI" w:hAnsi="Meiryo UI" w:hint="eastAsia"/>
                <w:b/>
                <w:bCs/>
                <w:sz w:val="22"/>
                <w:szCs w:val="22"/>
              </w:rPr>
              <w:t>）</w:t>
            </w:r>
            <w:r w:rsidR="00B30BA3" w:rsidRPr="00E955BC">
              <w:rPr>
                <w:rFonts w:ascii="Meiryo UI" w:eastAsia="Meiryo UI" w:hAnsi="Meiryo UI" w:hint="eastAsia"/>
                <w:b/>
                <w:bCs/>
                <w:sz w:val="22"/>
                <w:szCs w:val="22"/>
              </w:rPr>
              <w:t>の育成</w:t>
            </w:r>
          </w:p>
          <w:p w14:paraId="7C444A4B" w14:textId="1D5ED53C" w:rsidR="00E33C45" w:rsidRPr="00E955BC" w:rsidRDefault="001D5AE4" w:rsidP="002C7B42">
            <w:pPr>
              <w:pStyle w:val="aa"/>
              <w:numPr>
                <w:ilvl w:val="0"/>
                <w:numId w:val="27"/>
              </w:numPr>
              <w:tabs>
                <w:tab w:val="left" w:pos="1213"/>
              </w:tabs>
              <w:spacing w:line="300" w:lineRule="exact"/>
              <w:ind w:leftChars="0"/>
              <w:rPr>
                <w:rFonts w:ascii="Meiryo UI" w:eastAsia="Meiryo UI" w:hAnsi="Meiryo UI"/>
                <w:b/>
                <w:bCs/>
                <w:sz w:val="22"/>
                <w:szCs w:val="22"/>
              </w:rPr>
            </w:pPr>
            <w:r w:rsidRPr="00E955BC">
              <w:rPr>
                <w:rFonts w:ascii="Meiryo UI" w:eastAsia="Meiryo UI" w:hAnsi="Meiryo UI" w:hint="eastAsia"/>
                <w:b/>
                <w:bCs/>
                <w:sz w:val="22"/>
                <w:szCs w:val="22"/>
              </w:rPr>
              <w:t>人とつながる力</w:t>
            </w:r>
            <w:r w:rsidR="007F7166" w:rsidRPr="00E955BC">
              <w:rPr>
                <w:rFonts w:ascii="Meiryo UI" w:eastAsia="Meiryo UI" w:hAnsi="Meiryo UI" w:hint="eastAsia"/>
                <w:b/>
                <w:bCs/>
                <w:sz w:val="22"/>
                <w:szCs w:val="22"/>
              </w:rPr>
              <w:t>（</w:t>
            </w:r>
            <w:r w:rsidR="0030308A" w:rsidRPr="00E955BC">
              <w:rPr>
                <w:rFonts w:ascii="Meiryo UI" w:eastAsia="Meiryo UI" w:hAnsi="Meiryo UI" w:hint="eastAsia"/>
                <w:b/>
                <w:bCs/>
                <w:sz w:val="22"/>
                <w:szCs w:val="22"/>
              </w:rPr>
              <w:t>人とつながる喜びを知り</w:t>
            </w:r>
            <w:r w:rsidR="00370280" w:rsidRPr="00E955BC">
              <w:rPr>
                <w:rFonts w:ascii="Meiryo UI" w:eastAsia="Meiryo UI" w:hAnsi="Meiryo UI" w:hint="eastAsia"/>
                <w:b/>
                <w:bCs/>
                <w:sz w:val="22"/>
                <w:szCs w:val="22"/>
              </w:rPr>
              <w:t>、</w:t>
            </w:r>
            <w:r w:rsidR="00824DEC" w:rsidRPr="00E955BC">
              <w:rPr>
                <w:rFonts w:ascii="Meiryo UI" w:eastAsia="Meiryo UI" w:hAnsi="Meiryo UI" w:hint="eastAsia"/>
                <w:b/>
                <w:bCs/>
                <w:sz w:val="22"/>
                <w:szCs w:val="22"/>
                <w:u w:val="thick" w:color="FFFFFF" w:themeColor="background1"/>
              </w:rPr>
              <w:t>自分を大切にするとともに他の人も大切にし</w:t>
            </w:r>
            <w:r w:rsidR="00370280" w:rsidRPr="00E955BC">
              <w:rPr>
                <w:rFonts w:ascii="Meiryo UI" w:eastAsia="Meiryo UI" w:hAnsi="Meiryo UI" w:hint="eastAsia"/>
                <w:b/>
                <w:bCs/>
                <w:sz w:val="22"/>
                <w:szCs w:val="22"/>
              </w:rPr>
              <w:t>、</w:t>
            </w:r>
            <w:r w:rsidR="00B63694" w:rsidRPr="00E955BC">
              <w:rPr>
                <w:rFonts w:ascii="Meiryo UI" w:eastAsia="Meiryo UI" w:hAnsi="Meiryo UI" w:hint="eastAsia"/>
                <w:b/>
                <w:bCs/>
                <w:sz w:val="22"/>
                <w:szCs w:val="22"/>
              </w:rPr>
              <w:t>周囲と協力し合う力</w:t>
            </w:r>
            <w:r w:rsidR="007F7166" w:rsidRPr="00E955BC">
              <w:rPr>
                <w:rFonts w:ascii="Meiryo UI" w:eastAsia="Meiryo UI" w:hAnsi="Meiryo UI" w:hint="eastAsia"/>
                <w:b/>
                <w:bCs/>
                <w:sz w:val="22"/>
                <w:szCs w:val="22"/>
              </w:rPr>
              <w:t>）</w:t>
            </w:r>
            <w:r w:rsidR="00B30BA3" w:rsidRPr="00E955BC">
              <w:rPr>
                <w:rFonts w:ascii="Meiryo UI" w:eastAsia="Meiryo UI" w:hAnsi="Meiryo UI" w:hint="eastAsia"/>
                <w:b/>
                <w:bCs/>
                <w:sz w:val="22"/>
                <w:szCs w:val="22"/>
              </w:rPr>
              <w:t>の育成</w:t>
            </w:r>
          </w:p>
          <w:p w14:paraId="62E31A80" w14:textId="41AAD939" w:rsidR="00201A51" w:rsidRPr="00E955BC" w:rsidRDefault="002C7B42" w:rsidP="002C7B42">
            <w:pPr>
              <w:pStyle w:val="aa"/>
              <w:numPr>
                <w:ilvl w:val="0"/>
                <w:numId w:val="27"/>
              </w:numPr>
              <w:tabs>
                <w:tab w:val="left" w:pos="1213"/>
              </w:tabs>
              <w:spacing w:line="300" w:lineRule="exact"/>
              <w:ind w:leftChars="0"/>
              <w:rPr>
                <w:rFonts w:ascii="Meiryo UI" w:eastAsia="Meiryo UI" w:hAnsi="Meiryo UI"/>
                <w:b/>
                <w:bCs/>
                <w:sz w:val="22"/>
                <w:szCs w:val="22"/>
              </w:rPr>
            </w:pPr>
            <w:r w:rsidRPr="00E955BC">
              <w:rPr>
                <w:rFonts w:ascii="Meiryo UI" w:eastAsia="Meiryo UI" w:hAnsi="Meiryo UI" w:hint="eastAsia"/>
                <w:b/>
                <w:bCs/>
                <w:sz w:val="22"/>
                <w:szCs w:val="22"/>
              </w:rPr>
              <w:t>社会に貢献する力（地域・社会に貢献しようとする意欲と実行力）の育成</w:t>
            </w:r>
          </w:p>
        </w:tc>
      </w:tr>
    </w:tbl>
    <w:p w14:paraId="7008B840" w14:textId="77777777" w:rsidR="00324B67" w:rsidRPr="00E955BC" w:rsidRDefault="00324B67" w:rsidP="004245A1">
      <w:pPr>
        <w:spacing w:line="300" w:lineRule="exact"/>
        <w:ind w:hanging="187"/>
        <w:jc w:val="left"/>
        <w:rPr>
          <w:rFonts w:ascii="ＭＳ ゴシック" w:eastAsia="ＭＳ ゴシック" w:hAnsi="ＭＳ ゴシック"/>
          <w:szCs w:val="21"/>
          <w:u w:val="thick"/>
        </w:rPr>
      </w:pPr>
    </w:p>
    <w:p w14:paraId="19916D5B" w14:textId="77777777" w:rsidR="009B365C" w:rsidRPr="00E955BC" w:rsidRDefault="009B365C" w:rsidP="004245A1">
      <w:pPr>
        <w:spacing w:line="300" w:lineRule="exact"/>
        <w:ind w:hanging="187"/>
        <w:jc w:val="left"/>
        <w:rPr>
          <w:rFonts w:asciiTheme="majorEastAsia" w:eastAsiaTheme="majorEastAsia" w:hAnsiTheme="majorEastAsia"/>
          <w:szCs w:val="21"/>
        </w:rPr>
      </w:pPr>
      <w:r w:rsidRPr="00E955BC">
        <w:rPr>
          <w:rFonts w:asciiTheme="majorEastAsia" w:eastAsiaTheme="majorEastAsia" w:hAnsiTheme="majorEastAsia"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955BC" w14:paraId="6026D408" w14:textId="77777777" w:rsidTr="002C7B42">
        <w:trPr>
          <w:trHeight w:val="214"/>
          <w:jc w:val="center"/>
        </w:trPr>
        <w:tc>
          <w:tcPr>
            <w:tcW w:w="14944" w:type="dxa"/>
            <w:tcMar>
              <w:top w:w="113" w:type="dxa"/>
              <w:bottom w:w="113" w:type="dxa"/>
            </w:tcMar>
          </w:tcPr>
          <w:p w14:paraId="58C4D4F5" w14:textId="77777777" w:rsidR="00B87236" w:rsidRPr="00E955BC" w:rsidRDefault="00B87236" w:rsidP="00B87236">
            <w:pPr>
              <w:spacing w:line="320" w:lineRule="exact"/>
              <w:rPr>
                <w:rFonts w:ascii="Meiryo UI" w:eastAsia="Meiryo UI" w:hAnsi="Meiryo UI"/>
                <w:b/>
                <w:bCs/>
                <w:color w:val="000000"/>
                <w:sz w:val="22"/>
                <w:szCs w:val="22"/>
              </w:rPr>
            </w:pPr>
            <w:r w:rsidRPr="00E955BC">
              <w:rPr>
                <w:rFonts w:ascii="Meiryo UI" w:eastAsia="Meiryo UI" w:hAnsi="Meiryo UI" w:hint="eastAsia"/>
                <w:b/>
                <w:bCs/>
                <w:color w:val="000000"/>
                <w:sz w:val="22"/>
                <w:szCs w:val="22"/>
              </w:rPr>
              <w:t>１　学習活動の充実</w:t>
            </w:r>
          </w:p>
          <w:p w14:paraId="122AAD59" w14:textId="77777777" w:rsidR="00B87236" w:rsidRPr="00E955BC" w:rsidRDefault="00B87236" w:rsidP="00B87236">
            <w:pPr>
              <w:spacing w:line="320" w:lineRule="exact"/>
              <w:ind w:leftChars="100" w:left="630" w:hangingChars="200" w:hanging="420"/>
              <w:rPr>
                <w:rFonts w:asciiTheme="majorEastAsia" w:eastAsiaTheme="majorEastAsia" w:hAnsiTheme="majorEastAsia"/>
              </w:rPr>
            </w:pPr>
            <w:r w:rsidRPr="00E955BC">
              <w:rPr>
                <w:rFonts w:asciiTheme="majorEastAsia" w:eastAsiaTheme="majorEastAsia" w:hAnsiTheme="majorEastAsia" w:hint="eastAsia"/>
                <w:color w:val="000000"/>
              </w:rPr>
              <w:t>（１）</w:t>
            </w:r>
            <w:r w:rsidRPr="00E955BC">
              <w:rPr>
                <w:rFonts w:asciiTheme="majorEastAsia" w:eastAsiaTheme="majorEastAsia" w:hAnsiTheme="majorEastAsia" w:hint="eastAsia"/>
              </w:rPr>
              <w:t>全教員で授業力向上に取り組み、エンパワメントスクールの特徴を踏まえた「わかる授業づくり」「魅力ある授業づくり」を進める。</w:t>
            </w:r>
          </w:p>
          <w:p w14:paraId="0A48E9DB" w14:textId="77777777" w:rsidR="00B87236" w:rsidRPr="00E955BC" w:rsidRDefault="00B87236" w:rsidP="00B87236">
            <w:pPr>
              <w:spacing w:line="320" w:lineRule="exact"/>
              <w:ind w:leftChars="100" w:left="630" w:hangingChars="200" w:hanging="420"/>
              <w:rPr>
                <w:rFonts w:asciiTheme="majorEastAsia" w:eastAsiaTheme="majorEastAsia" w:hAnsiTheme="majorEastAsia"/>
              </w:rPr>
            </w:pPr>
            <w:r w:rsidRPr="00E955BC">
              <w:rPr>
                <w:rFonts w:asciiTheme="majorEastAsia" w:eastAsiaTheme="majorEastAsia" w:hAnsiTheme="majorEastAsia" w:hint="eastAsia"/>
              </w:rPr>
              <w:t>（２）エンパワメントスクール（総合学科）として選択科目やエンパワメントタイムの学習内容を充実させ、教育活動の活性化を図る。</w:t>
            </w:r>
          </w:p>
          <w:p w14:paraId="2A4024B7" w14:textId="08EF0B46"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生徒学校教育自己診断における「授業がわかりやすく楽しい」の肯定的評価（授業満足度）を令和</w:t>
            </w:r>
            <w:r w:rsidR="00B30B7E" w:rsidRPr="00E955BC">
              <w:rPr>
                <w:rFonts w:asciiTheme="majorEastAsia" w:eastAsiaTheme="majorEastAsia" w:hAnsiTheme="majorEastAsia" w:hint="eastAsia"/>
              </w:rPr>
              <w:t>10</w:t>
            </w:r>
            <w:r w:rsidRPr="00E955BC">
              <w:rPr>
                <w:rFonts w:asciiTheme="majorEastAsia" w:eastAsiaTheme="majorEastAsia" w:hAnsiTheme="majorEastAsia" w:hint="eastAsia"/>
              </w:rPr>
              <w:t>年度にも75%以上を維持する。</w:t>
            </w:r>
          </w:p>
          <w:p w14:paraId="79CD561F" w14:textId="412F5089"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rPr>
              <w:tab/>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：78.3%、R</w:t>
            </w:r>
            <w:r w:rsidR="00A12FC4" w:rsidRPr="00E955BC">
              <w:rPr>
                <w:rFonts w:asciiTheme="majorEastAsia" w:eastAsiaTheme="majorEastAsia" w:hAnsiTheme="majorEastAsia" w:hint="eastAsia"/>
              </w:rPr>
              <w:t>６</w:t>
            </w:r>
            <w:r w:rsidRPr="00E955BC">
              <w:rPr>
                <w:rFonts w:asciiTheme="majorEastAsia" w:eastAsiaTheme="majorEastAsia" w:hAnsiTheme="majorEastAsia" w:hint="eastAsia"/>
              </w:rPr>
              <w:t>：77.4%</w:t>
            </w:r>
            <w:r w:rsidR="00B30B7E"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７</w:t>
            </w:r>
            <w:r w:rsidR="00B30B7E" w:rsidRPr="00E955BC">
              <w:rPr>
                <w:rFonts w:asciiTheme="majorEastAsia" w:eastAsiaTheme="majorEastAsia" w:hAnsiTheme="majorEastAsia" w:hint="eastAsia"/>
              </w:rPr>
              <w:t>：76.2%</w:t>
            </w:r>
            <w:r w:rsidRPr="00E955BC">
              <w:rPr>
                <w:rFonts w:asciiTheme="majorEastAsia" w:eastAsiaTheme="majorEastAsia" w:hAnsiTheme="majorEastAsia" w:hint="eastAsia"/>
              </w:rPr>
              <w:t>）</w:t>
            </w:r>
          </w:p>
          <w:p w14:paraId="556DD4B4" w14:textId="77777777" w:rsidR="00B87236" w:rsidRPr="00E955BC" w:rsidRDefault="00B87236" w:rsidP="00B87236">
            <w:pPr>
              <w:spacing w:beforeLines="20" w:before="61" w:line="320" w:lineRule="exact"/>
              <w:rPr>
                <w:rFonts w:ascii="Meiryo UI" w:eastAsia="Meiryo UI" w:hAnsi="Meiryo UI"/>
                <w:sz w:val="22"/>
                <w:szCs w:val="22"/>
              </w:rPr>
            </w:pPr>
            <w:r w:rsidRPr="00E955BC">
              <w:rPr>
                <w:rFonts w:ascii="Meiryo UI" w:eastAsia="Meiryo UI" w:hAnsi="Meiryo UI" w:hint="eastAsia"/>
                <w:b/>
                <w:bCs/>
                <w:sz w:val="22"/>
                <w:szCs w:val="22"/>
              </w:rPr>
              <w:t>２　人権教育を基盤とした丁寧な生徒指導と魅力ある学校づくり</w:t>
            </w:r>
          </w:p>
          <w:p w14:paraId="7185D787"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（１）</w:t>
            </w:r>
            <w:r w:rsidRPr="00E955BC">
              <w:rPr>
                <w:rFonts w:asciiTheme="majorEastAsia" w:eastAsiaTheme="majorEastAsia" w:hAnsiTheme="majorEastAsia"/>
              </w:rPr>
              <w:tab/>
            </w:r>
            <w:r w:rsidRPr="00E955BC">
              <w:rPr>
                <w:rFonts w:asciiTheme="majorEastAsia" w:eastAsiaTheme="majorEastAsia" w:hAnsiTheme="majorEastAsia" w:hint="eastAsia"/>
              </w:rPr>
              <w:t>生徒一人ひとりを大切にする生徒指導を通じて、生徒の規範意識の醸成と基本的生活習慣の確立を図り、中途退学を防止する。</w:t>
            </w:r>
          </w:p>
          <w:p w14:paraId="36AA4397" w14:textId="650D9A61"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中途退学率を令和</w:t>
            </w:r>
            <w:r w:rsidR="00B30B7E" w:rsidRPr="00E955BC">
              <w:rPr>
                <w:rFonts w:asciiTheme="majorEastAsia" w:eastAsiaTheme="majorEastAsia" w:hAnsiTheme="majorEastAsia" w:hint="eastAsia"/>
              </w:rPr>
              <w:t>10</w:t>
            </w:r>
            <w:r w:rsidRPr="00E955BC">
              <w:rPr>
                <w:rFonts w:asciiTheme="majorEastAsia" w:eastAsiaTheme="majorEastAsia" w:hAnsiTheme="majorEastAsia" w:hint="eastAsia"/>
              </w:rPr>
              <w:t>年度に５%以下</w:t>
            </w:r>
            <w:r w:rsidR="00B30B7E" w:rsidRPr="00E955BC">
              <w:rPr>
                <w:rFonts w:asciiTheme="majorEastAsia" w:eastAsiaTheme="majorEastAsia" w:hAnsiTheme="majorEastAsia" w:hint="eastAsia"/>
              </w:rPr>
              <w:t>に</w:t>
            </w:r>
            <w:r w:rsidRPr="00E955BC">
              <w:rPr>
                <w:rFonts w:asciiTheme="majorEastAsia" w:eastAsiaTheme="majorEastAsia" w:hAnsiTheme="majorEastAsia" w:hint="eastAsia"/>
              </w:rPr>
              <w:t>する。</w:t>
            </w:r>
            <w:r w:rsidRPr="00E955BC">
              <w:rPr>
                <w:rFonts w:asciiTheme="majorEastAsia" w:eastAsiaTheme="majorEastAsia" w:hAnsiTheme="majorEastAsia" w:hint="eastAsia"/>
                <w:szCs w:val="21"/>
              </w:rPr>
              <w:t>（R</w:t>
            </w:r>
            <w:r w:rsidR="00A12FC4" w:rsidRPr="00E955BC">
              <w:rPr>
                <w:rFonts w:asciiTheme="majorEastAsia" w:eastAsiaTheme="majorEastAsia" w:hAnsiTheme="majorEastAsia" w:hint="eastAsia"/>
                <w:szCs w:val="21"/>
              </w:rPr>
              <w:t>５</w:t>
            </w:r>
            <w:r w:rsidRPr="00E955BC">
              <w:rPr>
                <w:rFonts w:asciiTheme="majorEastAsia" w:eastAsiaTheme="majorEastAsia" w:hAnsiTheme="majorEastAsia" w:hint="eastAsia"/>
                <w:szCs w:val="21"/>
              </w:rPr>
              <w:t>：5.7%：R</w:t>
            </w:r>
            <w:r w:rsidR="00A12FC4" w:rsidRPr="00E955BC">
              <w:rPr>
                <w:rFonts w:asciiTheme="majorEastAsia" w:eastAsiaTheme="majorEastAsia" w:hAnsiTheme="majorEastAsia" w:hint="eastAsia"/>
                <w:szCs w:val="21"/>
              </w:rPr>
              <w:t>６</w:t>
            </w:r>
            <w:r w:rsidRPr="00E955BC">
              <w:rPr>
                <w:rFonts w:asciiTheme="majorEastAsia" w:eastAsiaTheme="majorEastAsia" w:hAnsiTheme="majorEastAsia" w:hint="eastAsia"/>
                <w:szCs w:val="21"/>
              </w:rPr>
              <w:t>：</w:t>
            </w:r>
            <w:r w:rsidRPr="00E955BC">
              <w:rPr>
                <w:rFonts w:asciiTheme="majorEastAsia" w:eastAsiaTheme="majorEastAsia" w:hAnsiTheme="majorEastAsia" w:hint="eastAsia"/>
                <w:spacing w:val="-10"/>
                <w:szCs w:val="21"/>
              </w:rPr>
              <w:t>5.6%</w:t>
            </w:r>
            <w:r w:rsidR="00B30B7E" w:rsidRPr="00E955BC">
              <w:rPr>
                <w:rFonts w:asciiTheme="majorEastAsia" w:eastAsiaTheme="majorEastAsia" w:hAnsiTheme="majorEastAsia" w:hint="eastAsia"/>
                <w:spacing w:val="-10"/>
                <w:szCs w:val="21"/>
              </w:rPr>
              <w:t>：R</w:t>
            </w:r>
            <w:r w:rsidR="00A12FC4" w:rsidRPr="00E955BC">
              <w:rPr>
                <w:rFonts w:asciiTheme="majorEastAsia" w:eastAsiaTheme="majorEastAsia" w:hAnsiTheme="majorEastAsia" w:hint="eastAsia"/>
                <w:spacing w:val="-10"/>
                <w:szCs w:val="21"/>
              </w:rPr>
              <w:t>７</w:t>
            </w:r>
            <w:r w:rsidR="00B30B7E" w:rsidRPr="00E955BC">
              <w:rPr>
                <w:rFonts w:asciiTheme="majorEastAsia" w:eastAsiaTheme="majorEastAsia" w:hAnsiTheme="majorEastAsia" w:hint="eastAsia"/>
                <w:spacing w:val="-10"/>
                <w:szCs w:val="21"/>
              </w:rPr>
              <w:t>：</w:t>
            </w:r>
            <w:r w:rsidR="00F60D3B" w:rsidRPr="00E955BC">
              <w:rPr>
                <w:rFonts w:asciiTheme="majorEastAsia" w:eastAsiaTheme="majorEastAsia" w:hAnsiTheme="majorEastAsia" w:hint="eastAsia"/>
                <w:spacing w:val="-10"/>
                <w:szCs w:val="21"/>
              </w:rPr>
              <w:t>5.6</w:t>
            </w:r>
            <w:r w:rsidR="00B30B7E" w:rsidRPr="00E955BC">
              <w:rPr>
                <w:rFonts w:asciiTheme="majorEastAsia" w:eastAsiaTheme="majorEastAsia" w:hAnsiTheme="majorEastAsia" w:hint="eastAsia"/>
                <w:spacing w:val="-10"/>
                <w:szCs w:val="21"/>
              </w:rPr>
              <w:t>%</w:t>
            </w:r>
            <w:r w:rsidRPr="00E955BC">
              <w:rPr>
                <w:rFonts w:asciiTheme="majorEastAsia" w:eastAsiaTheme="majorEastAsia" w:hAnsiTheme="majorEastAsia" w:hint="eastAsia"/>
                <w:szCs w:val="21"/>
              </w:rPr>
              <w:t>）</w:t>
            </w:r>
          </w:p>
          <w:p w14:paraId="3CEFC0E9"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（２）</w:t>
            </w:r>
            <w:r w:rsidRPr="00E955BC">
              <w:rPr>
                <w:rFonts w:asciiTheme="majorEastAsia" w:eastAsiaTheme="majorEastAsia" w:hAnsiTheme="majorEastAsia"/>
              </w:rPr>
              <w:tab/>
            </w:r>
            <w:r w:rsidRPr="00E955BC">
              <w:rPr>
                <w:rFonts w:asciiTheme="majorEastAsia" w:eastAsiaTheme="majorEastAsia" w:hAnsiTheme="majorEastAsia" w:hint="eastAsia"/>
              </w:rPr>
              <w:t>担任・学年団、生徒指導部、人権保健部、教育相談等が連携して面談や家庭訪問を行うなど、保護者との連絡を強化し、生徒が安心して学校生活を送れるよう組織的に取り組む。</w:t>
            </w:r>
          </w:p>
          <w:p w14:paraId="54C8884E"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bCs/>
              </w:rPr>
              <w:t>（３）</w:t>
            </w:r>
            <w:r w:rsidRPr="00E955BC">
              <w:rPr>
                <w:rFonts w:asciiTheme="majorEastAsia" w:eastAsiaTheme="majorEastAsia" w:hAnsiTheme="majorEastAsia"/>
                <w:bCs/>
              </w:rPr>
              <w:tab/>
            </w:r>
            <w:r w:rsidRPr="00E955BC">
              <w:rPr>
                <w:rFonts w:asciiTheme="majorEastAsia" w:eastAsiaTheme="majorEastAsia" w:hAnsiTheme="majorEastAsia" w:hint="eastAsia"/>
                <w:bCs/>
              </w:rPr>
              <w:t>中高連携を緊密に行うことで中学校在籍時の状況を早期に把握し、得た情報を個々の生徒指導に活かす。</w:t>
            </w:r>
          </w:p>
          <w:p w14:paraId="2C21F420" w14:textId="77777777" w:rsidR="00B87236" w:rsidRPr="00E955BC" w:rsidRDefault="00B87236" w:rsidP="00B87236">
            <w:pPr>
              <w:spacing w:line="320" w:lineRule="exact"/>
              <w:ind w:leftChars="1" w:left="717" w:hangingChars="347" w:hanging="715"/>
              <w:rPr>
                <w:rFonts w:asciiTheme="majorEastAsia" w:eastAsiaTheme="majorEastAsia" w:hAnsiTheme="majorEastAsia"/>
                <w:bCs/>
                <w:spacing w:val="-2"/>
              </w:rPr>
            </w:pPr>
            <w:r w:rsidRPr="00E955BC">
              <w:rPr>
                <w:rFonts w:asciiTheme="majorEastAsia" w:eastAsiaTheme="majorEastAsia" w:hAnsiTheme="majorEastAsia" w:hint="eastAsia"/>
                <w:bCs/>
                <w:spacing w:val="-2"/>
              </w:rPr>
              <w:t>（４）</w:t>
            </w:r>
            <w:r w:rsidRPr="00E955BC">
              <w:rPr>
                <w:rFonts w:asciiTheme="majorEastAsia" w:eastAsiaTheme="majorEastAsia" w:hAnsiTheme="majorEastAsia"/>
                <w:bCs/>
                <w:spacing w:val="-2"/>
              </w:rPr>
              <w:tab/>
            </w:r>
            <w:r w:rsidRPr="00E955BC">
              <w:rPr>
                <w:rFonts w:asciiTheme="majorEastAsia" w:eastAsiaTheme="majorEastAsia" w:hAnsiTheme="majorEastAsia" w:hint="eastAsia"/>
                <w:bCs/>
              </w:rPr>
              <w:t>スクールカウンセラー</w:t>
            </w:r>
            <w:r w:rsidRPr="00E955BC">
              <w:rPr>
                <w:rFonts w:asciiTheme="majorEastAsia" w:eastAsiaTheme="majorEastAsia" w:hAnsiTheme="majorEastAsia" w:hint="eastAsia"/>
                <w:bCs/>
                <w:spacing w:val="-2"/>
              </w:rPr>
              <w:t>（SC</w:t>
            </w:r>
            <w:r w:rsidRPr="00E955BC">
              <w:rPr>
                <w:rFonts w:asciiTheme="majorEastAsia" w:eastAsiaTheme="majorEastAsia" w:hAnsiTheme="majorEastAsia"/>
                <w:bCs/>
                <w:spacing w:val="-2"/>
              </w:rPr>
              <w:t>）</w:t>
            </w:r>
            <w:r w:rsidRPr="00E955BC">
              <w:rPr>
                <w:rFonts w:asciiTheme="majorEastAsia" w:eastAsiaTheme="majorEastAsia" w:hAnsiTheme="majorEastAsia" w:hint="eastAsia"/>
                <w:bCs/>
                <w:spacing w:val="-2"/>
              </w:rPr>
              <w:t>、スクールソーシャルワーカー（SSW）、キャリア教育コーディネーター（CC）との連携を深めて教育相談の充実を図り、安心して学ぶことができる環境を確保する。また、障がい等により配慮や支援を必要とする生徒、日本語指導が必要な生徒、不登校経験のある生徒等に対して、個々の状況に応じた学習支援や進路支援を行う。</w:t>
            </w:r>
          </w:p>
          <w:p w14:paraId="2D9F36A9" w14:textId="5DB6E444" w:rsidR="00B87236" w:rsidRPr="00E955BC" w:rsidRDefault="00B87236" w:rsidP="00B87236">
            <w:pPr>
              <w:spacing w:line="320" w:lineRule="exact"/>
              <w:ind w:leftChars="476" w:left="1293" w:hangingChars="142" w:hanging="293"/>
              <w:rPr>
                <w:rFonts w:asciiTheme="majorEastAsia" w:eastAsiaTheme="majorEastAsia" w:hAnsiTheme="majorEastAsia"/>
              </w:rPr>
            </w:pPr>
            <w:r w:rsidRPr="00E955BC">
              <w:rPr>
                <w:rFonts w:asciiTheme="majorEastAsia" w:eastAsiaTheme="majorEastAsia" w:hAnsiTheme="majorEastAsia" w:hint="eastAsia"/>
                <w:spacing w:val="-2"/>
              </w:rPr>
              <w:t>＊</w:t>
            </w:r>
            <w:r w:rsidRPr="00E955BC">
              <w:rPr>
                <w:rFonts w:asciiTheme="majorEastAsia" w:eastAsiaTheme="majorEastAsia" w:hAnsiTheme="majorEastAsia"/>
                <w:spacing w:val="-2"/>
              </w:rPr>
              <w:tab/>
            </w:r>
            <w:r w:rsidRPr="00E955BC">
              <w:rPr>
                <w:rFonts w:asciiTheme="majorEastAsia" w:eastAsiaTheme="majorEastAsia" w:hAnsiTheme="majorEastAsia" w:hint="eastAsia"/>
                <w:spacing w:val="-2"/>
              </w:rPr>
              <w:t>生徒学校教育自己診断「悩みや相談に応じてくれる」肯定的評価を</w:t>
            </w:r>
            <w:r w:rsidRPr="00E955BC">
              <w:rPr>
                <w:rFonts w:asciiTheme="majorEastAsia" w:eastAsiaTheme="majorEastAsia" w:hAnsiTheme="majorEastAsia" w:hint="eastAsia"/>
              </w:rPr>
              <w:t>令和</w:t>
            </w:r>
            <w:r w:rsidR="001C5866" w:rsidRPr="00E955BC">
              <w:rPr>
                <w:rFonts w:asciiTheme="majorEastAsia" w:eastAsiaTheme="majorEastAsia" w:hAnsiTheme="majorEastAsia" w:hint="eastAsia"/>
              </w:rPr>
              <w:t>10</w:t>
            </w:r>
            <w:r w:rsidRPr="00E955BC">
              <w:rPr>
                <w:rFonts w:asciiTheme="majorEastAsia" w:eastAsiaTheme="majorEastAsia" w:hAnsiTheme="majorEastAsia" w:hint="eastAsia"/>
              </w:rPr>
              <w:t>年度にも75%以上を継続する。（R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w:t>
            </w:r>
            <w:r w:rsidRPr="00E955BC">
              <w:rPr>
                <w:rFonts w:asciiTheme="majorEastAsia" w:eastAsiaTheme="majorEastAsia" w:hAnsiTheme="majorEastAsia" w:hint="eastAsia"/>
                <w:spacing w:val="-2"/>
              </w:rPr>
              <w:t>77.9%、R</w:t>
            </w:r>
            <w:r w:rsidR="00A12FC4" w:rsidRPr="00E955BC">
              <w:rPr>
                <w:rFonts w:asciiTheme="majorEastAsia" w:eastAsiaTheme="majorEastAsia" w:hAnsiTheme="majorEastAsia" w:hint="eastAsia"/>
                <w:spacing w:val="-2"/>
              </w:rPr>
              <w:t>６</w:t>
            </w:r>
            <w:r w:rsidRPr="00E955BC">
              <w:rPr>
                <w:rFonts w:asciiTheme="majorEastAsia" w:eastAsiaTheme="majorEastAsia" w:hAnsiTheme="majorEastAsia" w:hint="eastAsia"/>
                <w:spacing w:val="-2"/>
              </w:rPr>
              <w:t>：81.7%</w:t>
            </w:r>
            <w:r w:rsidR="001C5866" w:rsidRPr="00E955BC">
              <w:rPr>
                <w:rFonts w:asciiTheme="majorEastAsia" w:eastAsiaTheme="majorEastAsia" w:hAnsiTheme="majorEastAsia" w:hint="eastAsia"/>
              </w:rPr>
              <w:t xml:space="preserve"> 、R</w:t>
            </w:r>
            <w:r w:rsidR="00A12FC4" w:rsidRPr="00E955BC">
              <w:rPr>
                <w:rFonts w:asciiTheme="majorEastAsia" w:eastAsiaTheme="majorEastAsia" w:hAnsiTheme="majorEastAsia" w:hint="eastAsia"/>
              </w:rPr>
              <w:t>７</w:t>
            </w:r>
            <w:r w:rsidR="001C5866" w:rsidRPr="00E955BC">
              <w:rPr>
                <w:rFonts w:asciiTheme="majorEastAsia" w:eastAsiaTheme="majorEastAsia" w:hAnsiTheme="majorEastAsia" w:hint="eastAsia"/>
              </w:rPr>
              <w:t>：84.7%</w:t>
            </w:r>
            <w:r w:rsidRPr="00E955BC">
              <w:rPr>
                <w:rFonts w:asciiTheme="majorEastAsia" w:eastAsiaTheme="majorEastAsia" w:hAnsiTheme="majorEastAsia" w:hint="eastAsia"/>
              </w:rPr>
              <w:t>）</w:t>
            </w:r>
          </w:p>
          <w:p w14:paraId="5000AC5D" w14:textId="77777777" w:rsidR="00B87236" w:rsidRPr="00E955BC" w:rsidRDefault="00B87236" w:rsidP="00B87236">
            <w:pPr>
              <w:spacing w:line="320" w:lineRule="exact"/>
              <w:ind w:leftChars="1" w:left="731" w:hangingChars="347" w:hanging="729"/>
              <w:rPr>
                <w:rFonts w:asciiTheme="majorEastAsia" w:eastAsiaTheme="majorEastAsia" w:hAnsiTheme="majorEastAsia"/>
                <w:bCs/>
              </w:rPr>
            </w:pPr>
            <w:r w:rsidRPr="00E955BC">
              <w:rPr>
                <w:rFonts w:asciiTheme="majorEastAsia" w:eastAsiaTheme="majorEastAsia" w:hAnsiTheme="majorEastAsia" w:hint="eastAsia"/>
              </w:rPr>
              <w:t>（５）</w:t>
            </w:r>
            <w:r w:rsidRPr="00E955BC">
              <w:rPr>
                <w:rFonts w:asciiTheme="majorEastAsia" w:eastAsiaTheme="majorEastAsia" w:hAnsiTheme="majorEastAsia"/>
              </w:rPr>
              <w:tab/>
            </w:r>
            <w:r w:rsidRPr="00E955BC">
              <w:rPr>
                <w:rFonts w:asciiTheme="majorEastAsia" w:eastAsiaTheme="majorEastAsia" w:hAnsiTheme="majorEastAsia" w:hint="eastAsia"/>
                <w:bCs/>
              </w:rPr>
              <w:t>学校行事や特別活動、生徒会活動等を通じて仲間づくりに取り組み、学校・学年・学級への帰属意識を醸成することで生徒の自己有用感を高める。</w:t>
            </w:r>
          </w:p>
          <w:p w14:paraId="44E143C0"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bCs/>
              </w:rPr>
              <w:t>（６）</w:t>
            </w:r>
            <w:r w:rsidRPr="00E955BC">
              <w:rPr>
                <w:rFonts w:asciiTheme="majorEastAsia" w:eastAsiaTheme="majorEastAsia" w:hAnsiTheme="majorEastAsia"/>
                <w:bCs/>
              </w:rPr>
              <w:tab/>
            </w:r>
            <w:r w:rsidRPr="00E955BC">
              <w:rPr>
                <w:rFonts w:asciiTheme="majorEastAsia" w:eastAsiaTheme="majorEastAsia" w:hAnsiTheme="majorEastAsia" w:hint="eastAsia"/>
              </w:rPr>
              <w:t>教職員が校内外の人権教育に関する研修に参加して理解を深めるとともに、教育活動におけるすべての実践にそれらが反映するよう努め、学校全体で人権教育を推進する。</w:t>
            </w:r>
          </w:p>
          <w:p w14:paraId="10F10008"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（７）</w:t>
            </w:r>
            <w:r w:rsidRPr="00E955BC">
              <w:rPr>
                <w:rFonts w:asciiTheme="majorEastAsia" w:eastAsiaTheme="majorEastAsia" w:hAnsiTheme="majorEastAsia"/>
              </w:rPr>
              <w:tab/>
            </w:r>
            <w:r w:rsidRPr="00E955BC">
              <w:rPr>
                <w:rFonts w:asciiTheme="majorEastAsia" w:eastAsiaTheme="majorEastAsia" w:hAnsiTheme="majorEastAsia" w:hint="eastAsia"/>
              </w:rPr>
              <w:t>外国にルーツのある生徒たちはもとより、すべての生徒たちの多様性を大切にして学習保障と進路保障支援を行い、一人ひとりの力を最大限に伸ばす教育を進める。</w:t>
            </w:r>
          </w:p>
          <w:p w14:paraId="089B003C" w14:textId="1B4FEF11"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生徒学校教育自己診断「人権について学ぶ機会がある」肯定的評価を令和</w:t>
            </w:r>
            <w:r w:rsidR="001C5866" w:rsidRPr="00E955BC">
              <w:rPr>
                <w:rFonts w:asciiTheme="majorEastAsia" w:eastAsiaTheme="majorEastAsia" w:hAnsiTheme="majorEastAsia" w:hint="eastAsia"/>
              </w:rPr>
              <w:t>10</w:t>
            </w:r>
            <w:r w:rsidRPr="00E955BC">
              <w:rPr>
                <w:rFonts w:asciiTheme="majorEastAsia" w:eastAsiaTheme="majorEastAsia" w:hAnsiTheme="majorEastAsia" w:hint="eastAsia"/>
                <w:color w:val="000000" w:themeColor="text1"/>
              </w:rPr>
              <w:t>年度にも80%以上を継続する。（</w:t>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：87.7</w:t>
            </w:r>
            <w:r w:rsidRPr="00E955BC">
              <w:rPr>
                <w:rFonts w:asciiTheme="majorEastAsia" w:eastAsiaTheme="majorEastAsia" w:hAnsiTheme="majorEastAsia"/>
              </w:rPr>
              <w:t>%</w:t>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６</w:t>
            </w:r>
            <w:r w:rsidRPr="00E955BC">
              <w:rPr>
                <w:rFonts w:asciiTheme="majorEastAsia" w:eastAsiaTheme="majorEastAsia" w:hAnsiTheme="majorEastAsia" w:hint="eastAsia"/>
              </w:rPr>
              <w:t>：85.1%</w:t>
            </w:r>
            <w:r w:rsidR="001C5866" w:rsidRPr="00E955BC">
              <w:rPr>
                <w:rFonts w:asciiTheme="majorEastAsia" w:eastAsiaTheme="majorEastAsia" w:hAnsiTheme="majorEastAsia" w:hint="eastAsia"/>
              </w:rPr>
              <w:t xml:space="preserve"> 、R</w:t>
            </w:r>
            <w:r w:rsidR="00A12FC4" w:rsidRPr="00E955BC">
              <w:rPr>
                <w:rFonts w:asciiTheme="majorEastAsia" w:eastAsiaTheme="majorEastAsia" w:hAnsiTheme="majorEastAsia" w:hint="eastAsia"/>
              </w:rPr>
              <w:t>７</w:t>
            </w:r>
            <w:r w:rsidR="001C5866" w:rsidRPr="00E955BC">
              <w:rPr>
                <w:rFonts w:asciiTheme="majorEastAsia" w:eastAsiaTheme="majorEastAsia" w:hAnsiTheme="majorEastAsia" w:hint="eastAsia"/>
              </w:rPr>
              <w:t>：87.8%</w:t>
            </w:r>
            <w:r w:rsidRPr="00E955BC">
              <w:rPr>
                <w:rFonts w:asciiTheme="majorEastAsia" w:eastAsiaTheme="majorEastAsia" w:hAnsiTheme="majorEastAsia" w:hint="eastAsia"/>
              </w:rPr>
              <w:t>）</w:t>
            </w:r>
          </w:p>
          <w:p w14:paraId="3D64C2A8" w14:textId="77777777" w:rsidR="00B87236" w:rsidRPr="00E955BC" w:rsidRDefault="00B87236" w:rsidP="00B87236">
            <w:pPr>
              <w:spacing w:beforeLines="20" w:before="61" w:line="320" w:lineRule="exact"/>
              <w:rPr>
                <w:rFonts w:ascii="Meiryo UI" w:eastAsia="Meiryo UI" w:hAnsi="Meiryo UI"/>
                <w:sz w:val="22"/>
                <w:szCs w:val="22"/>
              </w:rPr>
            </w:pPr>
            <w:r w:rsidRPr="00E955BC">
              <w:rPr>
                <w:rFonts w:ascii="Meiryo UI" w:eastAsia="Meiryo UI" w:hAnsi="Meiryo UI" w:hint="eastAsia"/>
                <w:b/>
                <w:bCs/>
                <w:sz w:val="22"/>
                <w:szCs w:val="22"/>
              </w:rPr>
              <w:t>３　キャリア教育・進路指導の充実</w:t>
            </w:r>
          </w:p>
          <w:p w14:paraId="5D8C7E19"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（１）</w:t>
            </w:r>
            <w:r w:rsidRPr="00E955BC">
              <w:rPr>
                <w:rFonts w:asciiTheme="majorEastAsia" w:eastAsiaTheme="majorEastAsia" w:hAnsiTheme="majorEastAsia"/>
              </w:rPr>
              <w:tab/>
            </w:r>
            <w:r w:rsidRPr="00E955BC">
              <w:rPr>
                <w:rFonts w:asciiTheme="majorEastAsia" w:eastAsiaTheme="majorEastAsia" w:hAnsiTheme="majorEastAsia" w:hint="eastAsia"/>
              </w:rPr>
              <w:t>卒業後を見据えて生徒たちに勤労観・職業観・社会人基礎力を涵養し、将来の自分の生き方に展望を持つよう積極的に働きかけることで、進学・就職を支援する。</w:t>
            </w:r>
          </w:p>
          <w:p w14:paraId="71CE6177"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（２）</w:t>
            </w:r>
            <w:r w:rsidRPr="00E955BC">
              <w:rPr>
                <w:rFonts w:asciiTheme="majorEastAsia" w:eastAsiaTheme="majorEastAsia" w:hAnsiTheme="majorEastAsia"/>
              </w:rPr>
              <w:tab/>
            </w:r>
            <w:r w:rsidRPr="00E955BC">
              <w:rPr>
                <w:rFonts w:asciiTheme="majorEastAsia" w:eastAsiaTheme="majorEastAsia" w:hAnsiTheme="majorEastAsia" w:hint="eastAsia"/>
              </w:rPr>
              <w:t>学ぶこと、働くこと、自分らしく生きることの大切さを理解し、自己肯定感を持てるよう、発達段階に応じた系統的なキャリア教育・進路指導を実践する。</w:t>
            </w:r>
          </w:p>
          <w:p w14:paraId="59802FF2" w14:textId="0552DCAB" w:rsidR="002815EA" w:rsidRPr="00E955BC" w:rsidRDefault="002815EA"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（３）</w:t>
            </w:r>
            <w:r w:rsidRPr="00E955BC">
              <w:rPr>
                <w:rFonts w:asciiTheme="majorEastAsia" w:eastAsiaTheme="majorEastAsia" w:hAnsiTheme="majorEastAsia"/>
              </w:rPr>
              <w:tab/>
            </w:r>
            <w:r w:rsidR="00C033D7" w:rsidRPr="00E955BC">
              <w:rPr>
                <w:rFonts w:asciiTheme="majorEastAsia" w:eastAsiaTheme="majorEastAsia" w:hAnsiTheme="majorEastAsia" w:hint="eastAsia"/>
              </w:rPr>
              <w:t>外部の機関と</w:t>
            </w:r>
            <w:r w:rsidRPr="00E955BC">
              <w:rPr>
                <w:rFonts w:asciiTheme="majorEastAsia" w:eastAsiaTheme="majorEastAsia" w:hAnsiTheme="majorEastAsia" w:hint="eastAsia"/>
              </w:rPr>
              <w:t>連携して</w:t>
            </w:r>
            <w:r w:rsidR="00C033D7" w:rsidRPr="00E955BC">
              <w:rPr>
                <w:rFonts w:asciiTheme="majorEastAsia" w:eastAsiaTheme="majorEastAsia" w:hAnsiTheme="majorEastAsia" w:hint="eastAsia"/>
              </w:rPr>
              <w:t>、</w:t>
            </w:r>
            <w:r w:rsidR="00C033D7" w:rsidRPr="00E955BC">
              <w:rPr>
                <w:rFonts w:asciiTheme="majorEastAsia" w:eastAsiaTheme="majorEastAsia" w:hAnsiTheme="majorEastAsia"/>
              </w:rPr>
              <w:t>個別最適な指導・支援体制を構築</w:t>
            </w:r>
            <w:r w:rsidR="00C033D7" w:rsidRPr="00E955BC">
              <w:rPr>
                <w:rFonts w:asciiTheme="majorEastAsia" w:eastAsiaTheme="majorEastAsia" w:hAnsiTheme="majorEastAsia" w:hint="eastAsia"/>
              </w:rPr>
              <w:t>し。支援の必要な生徒の進路支援の充実を図る。</w:t>
            </w:r>
          </w:p>
          <w:p w14:paraId="157E1103" w14:textId="054C2222"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w:t>
            </w:r>
            <w:r w:rsidR="002815EA" w:rsidRPr="00E955BC">
              <w:rPr>
                <w:rFonts w:asciiTheme="majorEastAsia" w:eastAsiaTheme="majorEastAsia" w:hAnsiTheme="majorEastAsia" w:hint="eastAsia"/>
              </w:rPr>
              <w:t>４</w:t>
            </w: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インターンシップやデュアル実習を、地域やその周辺の事業所・施設・教育機関等と力を合わせて実施することにより、次の世代を育てる同志として、互いにつながり合い、学び合い、助け合い、組織としてともに成長を図る。</w:t>
            </w:r>
          </w:p>
          <w:p w14:paraId="205F6075" w14:textId="2F8040E8"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進路決定率を令和</w:t>
            </w:r>
            <w:r w:rsidR="001C5866" w:rsidRPr="00E955BC">
              <w:rPr>
                <w:rFonts w:asciiTheme="majorEastAsia" w:eastAsiaTheme="majorEastAsia" w:hAnsiTheme="majorEastAsia" w:hint="eastAsia"/>
              </w:rPr>
              <w:t>10</w:t>
            </w:r>
            <w:r w:rsidRPr="00E955BC">
              <w:rPr>
                <w:rFonts w:asciiTheme="majorEastAsia" w:eastAsiaTheme="majorEastAsia" w:hAnsiTheme="majorEastAsia" w:hint="eastAsia"/>
              </w:rPr>
              <w:t>年度にも85%以上を維持する。（R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：89</w:t>
            </w:r>
            <w:r w:rsidRPr="00E955BC">
              <w:rPr>
                <w:rFonts w:asciiTheme="majorEastAsia" w:eastAsiaTheme="majorEastAsia" w:hAnsiTheme="majorEastAsia"/>
              </w:rPr>
              <w:t>.</w:t>
            </w:r>
            <w:r w:rsidRPr="00E955BC">
              <w:rPr>
                <w:rFonts w:asciiTheme="majorEastAsia" w:eastAsiaTheme="majorEastAsia" w:hAnsiTheme="majorEastAsia" w:hint="eastAsia"/>
              </w:rPr>
              <w:t>3%、R</w:t>
            </w:r>
            <w:r w:rsidR="00A12FC4" w:rsidRPr="00E955BC">
              <w:rPr>
                <w:rFonts w:asciiTheme="majorEastAsia" w:eastAsiaTheme="majorEastAsia" w:hAnsiTheme="majorEastAsia" w:hint="eastAsia"/>
              </w:rPr>
              <w:t>６</w:t>
            </w:r>
            <w:r w:rsidRPr="00E955BC">
              <w:rPr>
                <w:rFonts w:asciiTheme="majorEastAsia" w:eastAsiaTheme="majorEastAsia" w:hAnsiTheme="majorEastAsia" w:hint="eastAsia"/>
              </w:rPr>
              <w:t>：</w:t>
            </w:r>
            <w:r w:rsidR="00003290" w:rsidRPr="00E955BC">
              <w:rPr>
                <w:rFonts w:asciiTheme="majorEastAsia" w:eastAsiaTheme="majorEastAsia" w:hAnsiTheme="majorEastAsia" w:hint="eastAsia"/>
              </w:rPr>
              <w:t>89.5</w:t>
            </w:r>
            <w:r w:rsidRPr="00E955BC">
              <w:rPr>
                <w:rFonts w:asciiTheme="majorEastAsia" w:eastAsiaTheme="majorEastAsia" w:hAnsiTheme="majorEastAsia" w:hint="eastAsia"/>
              </w:rPr>
              <w:t>%</w:t>
            </w:r>
            <w:r w:rsidR="001C5866"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７</w:t>
            </w:r>
            <w:r w:rsidR="001C5866" w:rsidRPr="00E955BC">
              <w:rPr>
                <w:rFonts w:asciiTheme="majorEastAsia" w:eastAsiaTheme="majorEastAsia" w:hAnsiTheme="majorEastAsia" w:hint="eastAsia"/>
              </w:rPr>
              <w:t>：</w:t>
            </w:r>
            <w:r w:rsidR="0054144E" w:rsidRPr="00E955BC">
              <w:rPr>
                <w:rFonts w:asciiTheme="majorEastAsia" w:eastAsiaTheme="majorEastAsia" w:hAnsiTheme="majorEastAsia" w:hint="eastAsia"/>
              </w:rPr>
              <w:t>94.2</w:t>
            </w:r>
            <w:r w:rsidR="001C5866" w:rsidRPr="00E955BC">
              <w:rPr>
                <w:rFonts w:asciiTheme="majorEastAsia" w:eastAsiaTheme="majorEastAsia" w:hAnsiTheme="majorEastAsia" w:hint="eastAsia"/>
              </w:rPr>
              <w:t>%</w:t>
            </w:r>
            <w:r w:rsidRPr="00E955BC">
              <w:rPr>
                <w:rFonts w:asciiTheme="majorEastAsia" w:eastAsiaTheme="majorEastAsia" w:hAnsiTheme="majorEastAsia" w:hint="eastAsia"/>
              </w:rPr>
              <w:t>）</w:t>
            </w:r>
          </w:p>
          <w:p w14:paraId="06041D1C" w14:textId="24EE7A04"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生徒学校教育自己診断「将来の進路や生き方」肯定的評価を令和９年度にも</w:t>
            </w:r>
            <w:r w:rsidRPr="00E955BC">
              <w:rPr>
                <w:rFonts w:asciiTheme="majorEastAsia" w:eastAsiaTheme="majorEastAsia" w:hAnsiTheme="majorEastAsia" w:hint="eastAsia"/>
                <w:color w:val="000000" w:themeColor="text1"/>
              </w:rPr>
              <w:t>85%以上を継続する</w:t>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：85.4%、R</w:t>
            </w:r>
            <w:r w:rsidR="00A12FC4" w:rsidRPr="00E955BC">
              <w:rPr>
                <w:rFonts w:asciiTheme="majorEastAsia" w:eastAsiaTheme="majorEastAsia" w:hAnsiTheme="majorEastAsia" w:hint="eastAsia"/>
              </w:rPr>
              <w:t>６</w:t>
            </w:r>
            <w:r w:rsidRPr="00E955BC">
              <w:rPr>
                <w:rFonts w:asciiTheme="majorEastAsia" w:eastAsiaTheme="majorEastAsia" w:hAnsiTheme="majorEastAsia" w:hint="eastAsia"/>
              </w:rPr>
              <w:t>：85.6%</w:t>
            </w:r>
            <w:r w:rsidR="001C5866"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７</w:t>
            </w:r>
            <w:r w:rsidR="001C5866" w:rsidRPr="00E955BC">
              <w:rPr>
                <w:rFonts w:asciiTheme="majorEastAsia" w:eastAsiaTheme="majorEastAsia" w:hAnsiTheme="majorEastAsia" w:hint="eastAsia"/>
              </w:rPr>
              <w:t>：85.4%</w:t>
            </w:r>
            <w:r w:rsidRPr="00E955BC">
              <w:rPr>
                <w:rFonts w:asciiTheme="majorEastAsia" w:eastAsiaTheme="majorEastAsia" w:hAnsiTheme="majorEastAsia" w:hint="eastAsia"/>
              </w:rPr>
              <w:t>）</w:t>
            </w:r>
          </w:p>
          <w:p w14:paraId="66DD5BEA" w14:textId="77777777" w:rsidR="00B87236" w:rsidRPr="00E955BC" w:rsidRDefault="00B87236" w:rsidP="00B87236">
            <w:pPr>
              <w:spacing w:beforeLines="20" w:before="61" w:line="320" w:lineRule="exact"/>
              <w:rPr>
                <w:rFonts w:ascii="Meiryo UI" w:eastAsia="Meiryo UI" w:hAnsi="Meiryo UI"/>
                <w:b/>
                <w:bCs/>
                <w:sz w:val="22"/>
                <w:szCs w:val="22"/>
              </w:rPr>
            </w:pPr>
            <w:r w:rsidRPr="00E955BC">
              <w:rPr>
                <w:rFonts w:ascii="Meiryo UI" w:eastAsia="Meiryo UI" w:hAnsi="Meiryo UI" w:hint="eastAsia"/>
                <w:b/>
                <w:bCs/>
                <w:sz w:val="22"/>
                <w:szCs w:val="22"/>
              </w:rPr>
              <w:t>４　エンパワメントスクールとしての教育活動の充実と積極的な情報発信</w:t>
            </w:r>
          </w:p>
          <w:p w14:paraId="551C084F" w14:textId="77777777" w:rsidR="00B87236" w:rsidRPr="00E955BC" w:rsidRDefault="00B87236" w:rsidP="00B87236">
            <w:pPr>
              <w:spacing w:line="320" w:lineRule="exact"/>
              <w:ind w:leftChars="1" w:left="731" w:hangingChars="347" w:hanging="729"/>
              <w:rPr>
                <w:rFonts w:asciiTheme="majorEastAsia" w:eastAsiaTheme="majorEastAsia" w:hAnsiTheme="majorEastAsia"/>
              </w:rPr>
            </w:pPr>
            <w:r w:rsidRPr="00E955BC">
              <w:rPr>
                <w:rFonts w:asciiTheme="majorEastAsia" w:eastAsiaTheme="majorEastAsia" w:hAnsiTheme="majorEastAsia" w:hint="eastAsia"/>
              </w:rPr>
              <w:t>（１）</w:t>
            </w:r>
            <w:r w:rsidRPr="00E955BC">
              <w:rPr>
                <w:rFonts w:asciiTheme="majorEastAsia" w:eastAsiaTheme="majorEastAsia" w:hAnsiTheme="majorEastAsia"/>
              </w:rPr>
              <w:tab/>
            </w:r>
            <w:r w:rsidRPr="00E955BC">
              <w:rPr>
                <w:rFonts w:asciiTheme="majorEastAsia" w:eastAsiaTheme="majorEastAsia" w:hAnsiTheme="majorEastAsia" w:hint="eastAsia"/>
              </w:rPr>
              <w:t>教職員が協力し合って、エンパワメントスクールとしての特徴を活かした教育内容の充実を図る。</w:t>
            </w:r>
          </w:p>
          <w:p w14:paraId="2F77928C" w14:textId="47717E72"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生徒学校教育自己診断における「学校に行くのが楽しい」肯定的評価（学校生活満足度）を令和</w:t>
            </w:r>
            <w:r w:rsidR="00003290" w:rsidRPr="00E955BC">
              <w:rPr>
                <w:rFonts w:asciiTheme="majorEastAsia" w:eastAsiaTheme="majorEastAsia" w:hAnsiTheme="majorEastAsia" w:hint="eastAsia"/>
              </w:rPr>
              <w:t>10</w:t>
            </w:r>
            <w:r w:rsidRPr="00E955BC">
              <w:rPr>
                <w:rFonts w:asciiTheme="majorEastAsia" w:eastAsiaTheme="majorEastAsia" w:hAnsiTheme="majorEastAsia" w:hint="eastAsia"/>
              </w:rPr>
              <w:t>年度にも75%以上を維持する。</w:t>
            </w:r>
          </w:p>
          <w:p w14:paraId="193DC227" w14:textId="5275329A"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rPr>
              <w:tab/>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：75.</w:t>
            </w:r>
            <w:r w:rsidRPr="00E955BC">
              <w:rPr>
                <w:rFonts w:asciiTheme="majorEastAsia" w:eastAsiaTheme="majorEastAsia" w:hAnsiTheme="majorEastAsia"/>
              </w:rPr>
              <w:t>6</w:t>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６</w:t>
            </w:r>
            <w:r w:rsidRPr="00E955BC">
              <w:rPr>
                <w:rFonts w:asciiTheme="majorEastAsia" w:eastAsiaTheme="majorEastAsia" w:hAnsiTheme="majorEastAsia" w:hint="eastAsia"/>
              </w:rPr>
              <w:t>：75.9%</w:t>
            </w:r>
            <w:r w:rsidR="001C5866"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７</w:t>
            </w:r>
            <w:r w:rsidR="001C5866" w:rsidRPr="00E955BC">
              <w:rPr>
                <w:rFonts w:asciiTheme="majorEastAsia" w:eastAsiaTheme="majorEastAsia" w:hAnsiTheme="majorEastAsia" w:hint="eastAsia"/>
              </w:rPr>
              <w:t>：73.8%</w:t>
            </w:r>
            <w:r w:rsidRPr="00E955BC">
              <w:rPr>
                <w:rFonts w:asciiTheme="majorEastAsia" w:eastAsiaTheme="majorEastAsia" w:hAnsiTheme="majorEastAsia" w:hint="eastAsia"/>
              </w:rPr>
              <w:t>）</w:t>
            </w:r>
          </w:p>
          <w:p w14:paraId="714E1BF8" w14:textId="5E8DE043" w:rsidR="00B87236"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Theme="majorEastAsia" w:eastAsiaTheme="majorEastAsia" w:hAnsiTheme="majorEastAsia" w:hint="eastAsia"/>
              </w:rPr>
              <w:t>＊</w:t>
            </w:r>
            <w:r w:rsidRPr="00E955BC">
              <w:rPr>
                <w:rFonts w:asciiTheme="majorEastAsia" w:eastAsiaTheme="majorEastAsia" w:hAnsiTheme="majorEastAsia"/>
              </w:rPr>
              <w:tab/>
            </w:r>
            <w:r w:rsidRPr="00E955BC">
              <w:rPr>
                <w:rFonts w:asciiTheme="majorEastAsia" w:eastAsiaTheme="majorEastAsia" w:hAnsiTheme="majorEastAsia" w:hint="eastAsia"/>
              </w:rPr>
              <w:t>生徒学校教育自己診断における「エンパワメントスクールに入学してよかった」肯定的評価（エンパワメントスクール満足度）を令和</w:t>
            </w:r>
            <w:r w:rsidR="00003290" w:rsidRPr="00E955BC">
              <w:rPr>
                <w:rFonts w:asciiTheme="majorEastAsia" w:eastAsiaTheme="majorEastAsia" w:hAnsiTheme="majorEastAsia" w:hint="eastAsia"/>
              </w:rPr>
              <w:t>10</w:t>
            </w:r>
            <w:r w:rsidRPr="00E955BC">
              <w:rPr>
                <w:rFonts w:asciiTheme="majorEastAsia" w:eastAsiaTheme="majorEastAsia" w:hAnsiTheme="majorEastAsia" w:hint="eastAsia"/>
              </w:rPr>
              <w:t>年度</w:t>
            </w:r>
            <w:r w:rsidRPr="00E955BC">
              <w:rPr>
                <w:rFonts w:asciiTheme="majorEastAsia" w:eastAsiaTheme="majorEastAsia" w:hAnsiTheme="majorEastAsia" w:hint="eastAsia"/>
                <w:color w:val="000000" w:themeColor="text1"/>
              </w:rPr>
              <w:t>も8</w:t>
            </w:r>
            <w:r w:rsidRPr="00E955BC">
              <w:rPr>
                <w:rFonts w:asciiTheme="majorEastAsia" w:eastAsiaTheme="majorEastAsia" w:hAnsiTheme="majorEastAsia"/>
                <w:color w:val="000000" w:themeColor="text1"/>
              </w:rPr>
              <w:t>0</w:t>
            </w:r>
            <w:r w:rsidRPr="00E955BC">
              <w:rPr>
                <w:rFonts w:asciiTheme="majorEastAsia" w:eastAsiaTheme="majorEastAsia" w:hAnsiTheme="majorEastAsia" w:hint="eastAsia"/>
                <w:color w:val="000000" w:themeColor="text1"/>
              </w:rPr>
              <w:t>%以上を継続する</w:t>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：86.6%、R</w:t>
            </w:r>
            <w:r w:rsidR="00A12FC4" w:rsidRPr="00E955BC">
              <w:rPr>
                <w:rFonts w:asciiTheme="majorEastAsia" w:eastAsiaTheme="majorEastAsia" w:hAnsiTheme="majorEastAsia" w:hint="eastAsia"/>
              </w:rPr>
              <w:t>６</w:t>
            </w:r>
            <w:r w:rsidRPr="00E955BC">
              <w:rPr>
                <w:rFonts w:asciiTheme="majorEastAsia" w:eastAsiaTheme="majorEastAsia" w:hAnsiTheme="majorEastAsia" w:hint="eastAsia"/>
              </w:rPr>
              <w:t>：88.1%</w:t>
            </w:r>
            <w:r w:rsidR="001C5866"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７</w:t>
            </w:r>
            <w:r w:rsidR="001C5866" w:rsidRPr="00E955BC">
              <w:rPr>
                <w:rFonts w:asciiTheme="majorEastAsia" w:eastAsiaTheme="majorEastAsia" w:hAnsiTheme="majorEastAsia" w:hint="eastAsia"/>
              </w:rPr>
              <w:t>：86.5%</w:t>
            </w:r>
            <w:r w:rsidRPr="00E955BC">
              <w:rPr>
                <w:rFonts w:asciiTheme="majorEastAsia" w:eastAsiaTheme="majorEastAsia" w:hAnsiTheme="majorEastAsia" w:hint="eastAsia"/>
              </w:rPr>
              <w:t>）</w:t>
            </w:r>
          </w:p>
          <w:p w14:paraId="5C93F613" w14:textId="77777777" w:rsidR="00B87236" w:rsidRPr="00E955BC" w:rsidRDefault="00B87236" w:rsidP="00B87236">
            <w:pPr>
              <w:spacing w:line="320" w:lineRule="exact"/>
              <w:ind w:leftChars="1" w:left="731" w:hangingChars="347" w:hanging="729"/>
              <w:rPr>
                <w:rFonts w:asciiTheme="majorEastAsia" w:eastAsiaTheme="majorEastAsia" w:hAnsiTheme="majorEastAsia"/>
                <w:bCs/>
                <w:color w:val="000000"/>
              </w:rPr>
            </w:pPr>
            <w:r w:rsidRPr="00E955BC">
              <w:rPr>
                <w:rFonts w:asciiTheme="majorEastAsia" w:eastAsiaTheme="majorEastAsia" w:hAnsiTheme="majorEastAsia" w:hint="eastAsia"/>
                <w:bCs/>
              </w:rPr>
              <w:t>（２）</w:t>
            </w:r>
            <w:r w:rsidRPr="00E955BC">
              <w:rPr>
                <w:rFonts w:asciiTheme="majorEastAsia" w:eastAsiaTheme="majorEastAsia" w:hAnsiTheme="majorEastAsia"/>
                <w:bCs/>
              </w:rPr>
              <w:tab/>
            </w:r>
            <w:r w:rsidRPr="00E955BC">
              <w:rPr>
                <w:rFonts w:asciiTheme="majorEastAsia" w:eastAsiaTheme="majorEastAsia" w:hAnsiTheme="majorEastAsia" w:hint="eastAsia"/>
                <w:bCs/>
              </w:rPr>
              <w:t>スクール・ミッションやスクール・ポリシーに基づいて、先進的なキャリア教育（デュアルシステム等）や、基礎からしっかり学びなおせるエンパワメントスクールの取組み、充実した人権教育等が行われている</w:t>
            </w:r>
            <w:r w:rsidRPr="00E955BC">
              <w:rPr>
                <w:rFonts w:asciiTheme="majorEastAsia" w:eastAsiaTheme="majorEastAsia" w:hAnsiTheme="majorEastAsia" w:hint="eastAsia"/>
                <w:bCs/>
                <w:color w:val="000000"/>
              </w:rPr>
              <w:t>教育活動の様子を</w:t>
            </w:r>
            <w:r w:rsidRPr="00E955BC">
              <w:rPr>
                <w:rFonts w:asciiTheme="majorEastAsia" w:eastAsiaTheme="majorEastAsia" w:hAnsiTheme="majorEastAsia" w:hint="eastAsia"/>
                <w:bCs/>
              </w:rPr>
              <w:t>保護者、中学校、地域の方々を含め広く</w:t>
            </w:r>
            <w:r w:rsidRPr="00E955BC">
              <w:rPr>
                <w:rFonts w:asciiTheme="majorEastAsia" w:eastAsiaTheme="majorEastAsia" w:hAnsiTheme="majorEastAsia" w:hint="eastAsia"/>
                <w:bCs/>
                <w:color w:val="000000"/>
              </w:rPr>
              <w:t>発信し、本校の</w:t>
            </w:r>
            <w:r w:rsidRPr="00E955BC">
              <w:rPr>
                <w:rFonts w:asciiTheme="majorEastAsia" w:eastAsiaTheme="majorEastAsia" w:hAnsiTheme="majorEastAsia" w:hint="eastAsia"/>
                <w:bCs/>
              </w:rPr>
              <w:t>魅力を</w:t>
            </w:r>
            <w:r w:rsidRPr="00E955BC">
              <w:rPr>
                <w:rFonts w:asciiTheme="majorEastAsia" w:eastAsiaTheme="majorEastAsia" w:hAnsiTheme="majorEastAsia" w:hint="eastAsia"/>
                <w:bCs/>
                <w:color w:val="000000"/>
              </w:rPr>
              <w:t>伝える。</w:t>
            </w:r>
          </w:p>
          <w:p w14:paraId="33540FD8" w14:textId="73AF8D59" w:rsidR="00B87236" w:rsidRPr="00E955BC" w:rsidRDefault="00B87236" w:rsidP="00B87236">
            <w:pPr>
              <w:spacing w:beforeLines="20" w:before="61" w:line="320" w:lineRule="exact"/>
              <w:rPr>
                <w:rFonts w:ascii="Meiryo UI" w:eastAsia="Meiryo UI" w:hAnsi="Meiryo UI"/>
                <w:b/>
                <w:bCs/>
                <w:sz w:val="22"/>
                <w:szCs w:val="22"/>
              </w:rPr>
            </w:pPr>
            <w:r w:rsidRPr="00E955BC">
              <w:rPr>
                <w:rFonts w:ascii="Meiryo UI" w:eastAsia="Meiryo UI" w:hAnsi="Meiryo UI" w:hint="eastAsia"/>
                <w:b/>
                <w:bCs/>
                <w:sz w:val="22"/>
                <w:szCs w:val="22"/>
              </w:rPr>
              <w:t xml:space="preserve">５　</w:t>
            </w:r>
            <w:r w:rsidR="0025052A" w:rsidRPr="00E955BC">
              <w:rPr>
                <w:rFonts w:ascii="Meiryo UI" w:eastAsia="Meiryo UI" w:hAnsi="Meiryo UI" w:hint="eastAsia"/>
                <w:b/>
                <w:bCs/>
                <w:sz w:val="22"/>
                <w:szCs w:val="22"/>
              </w:rPr>
              <w:t>大阪府立学校の教職員に関する業務量管理・健康確保措置実施計画に基づき、</w:t>
            </w:r>
            <w:r w:rsidRPr="00E955BC">
              <w:rPr>
                <w:rFonts w:ascii="Meiryo UI" w:eastAsia="Meiryo UI" w:hAnsi="Meiryo UI" w:hint="eastAsia"/>
                <w:b/>
                <w:bCs/>
                <w:sz w:val="22"/>
                <w:szCs w:val="22"/>
                <w:u w:val="thick" w:color="FFFFFF" w:themeColor="background1"/>
              </w:rPr>
              <w:t>教職員の働き方改革を進める</w:t>
            </w:r>
          </w:p>
          <w:p w14:paraId="3AF09C3F" w14:textId="77777777" w:rsidR="00B87236" w:rsidRPr="00E955BC" w:rsidRDefault="00B87236" w:rsidP="00B87236">
            <w:pPr>
              <w:spacing w:line="320" w:lineRule="exact"/>
              <w:ind w:leftChars="1" w:left="731" w:hangingChars="347" w:hanging="729"/>
              <w:rPr>
                <w:rFonts w:asciiTheme="majorEastAsia" w:eastAsiaTheme="majorEastAsia" w:hAnsiTheme="majorEastAsia"/>
                <w:bCs/>
              </w:rPr>
            </w:pPr>
            <w:r w:rsidRPr="00E955BC">
              <w:rPr>
                <w:rFonts w:ascii="ＭＳ ゴシック" w:eastAsia="ＭＳ ゴシック" w:hAnsi="ＭＳ ゴシック" w:hint="eastAsia"/>
                <w:color w:val="000000"/>
              </w:rPr>
              <w:t>（１）</w:t>
            </w:r>
            <w:r w:rsidRPr="00E955BC">
              <w:rPr>
                <w:rFonts w:ascii="ＭＳ ゴシック" w:eastAsia="ＭＳ ゴシック" w:hAnsi="ＭＳ ゴシック"/>
                <w:color w:val="000000"/>
              </w:rPr>
              <w:tab/>
            </w:r>
            <w:r w:rsidRPr="00E955BC">
              <w:rPr>
                <w:rFonts w:ascii="ＭＳ ゴシック" w:eastAsia="ＭＳ ゴシック" w:hAnsi="ＭＳ ゴシック" w:hint="eastAsia"/>
                <w:color w:val="000000"/>
              </w:rPr>
              <w:t>府の部活動方針を遵守し、</w:t>
            </w:r>
            <w:r w:rsidRPr="00E955BC">
              <w:rPr>
                <w:rFonts w:asciiTheme="majorEastAsia" w:eastAsiaTheme="majorEastAsia" w:hAnsiTheme="majorEastAsia" w:hint="eastAsia"/>
                <w:bCs/>
              </w:rPr>
              <w:t>ノークラブデー・全庁一斉退庁日・学校休業日を実施する。</w:t>
            </w:r>
          </w:p>
          <w:p w14:paraId="3BA7015E" w14:textId="77777777" w:rsidR="00B87236" w:rsidRPr="00E955BC" w:rsidRDefault="00B87236" w:rsidP="00B87236">
            <w:pPr>
              <w:spacing w:line="320" w:lineRule="exact"/>
              <w:ind w:leftChars="1" w:left="731" w:hangingChars="347" w:hanging="729"/>
              <w:rPr>
                <w:rFonts w:ascii="ＭＳ ゴシック" w:eastAsia="ＭＳ ゴシック" w:hAnsi="ＭＳ ゴシック"/>
                <w:color w:val="000000"/>
              </w:rPr>
            </w:pPr>
            <w:r w:rsidRPr="00E955BC">
              <w:rPr>
                <w:rFonts w:asciiTheme="majorEastAsia" w:eastAsiaTheme="majorEastAsia" w:hAnsiTheme="majorEastAsia" w:hint="eastAsia"/>
                <w:bCs/>
              </w:rPr>
              <w:t>（２）</w:t>
            </w:r>
            <w:r w:rsidRPr="00E955BC">
              <w:rPr>
                <w:rFonts w:asciiTheme="majorEastAsia" w:eastAsiaTheme="majorEastAsia" w:hAnsiTheme="majorEastAsia"/>
                <w:bCs/>
              </w:rPr>
              <w:tab/>
            </w:r>
            <w:r w:rsidRPr="00E955BC">
              <w:rPr>
                <w:rFonts w:ascii="ＭＳ ゴシック" w:eastAsia="ＭＳ ゴシック" w:hAnsi="ＭＳ ゴシック" w:hint="eastAsia"/>
                <w:color w:val="000000"/>
              </w:rPr>
              <w:t>効率的な学校運営に努めるとともに、</w:t>
            </w:r>
            <w:r w:rsidRPr="00E955BC">
              <w:rPr>
                <w:rFonts w:asciiTheme="majorEastAsia" w:eastAsiaTheme="majorEastAsia" w:hAnsiTheme="majorEastAsia" w:hint="eastAsia"/>
                <w:bCs/>
              </w:rPr>
              <w:t>業</w:t>
            </w:r>
            <w:r w:rsidRPr="00E955BC">
              <w:rPr>
                <w:rFonts w:ascii="ＭＳ ゴシック" w:eastAsia="ＭＳ ゴシック" w:hAnsi="ＭＳ ゴシック" w:hint="eastAsia"/>
                <w:color w:val="000000"/>
              </w:rPr>
              <w:t>務の精選を行い、超過勤務時間縮減を図る。</w:t>
            </w:r>
          </w:p>
          <w:p w14:paraId="7C3D90EE" w14:textId="33A484FF" w:rsidR="0025052A" w:rsidRPr="00E955BC" w:rsidRDefault="0025052A" w:rsidP="00B87236">
            <w:pPr>
              <w:spacing w:line="320" w:lineRule="exact"/>
              <w:ind w:leftChars="1" w:left="731" w:hangingChars="347" w:hanging="729"/>
              <w:rPr>
                <w:rFonts w:ascii="ＭＳ ゴシック" w:eastAsia="ＭＳ ゴシック" w:hAnsi="ＭＳ ゴシック"/>
                <w:color w:val="000000"/>
              </w:rPr>
            </w:pPr>
            <w:r w:rsidRPr="00E955BC">
              <w:rPr>
                <w:rFonts w:ascii="ＭＳ ゴシック" w:eastAsia="ＭＳ ゴシック" w:hAnsi="ＭＳ ゴシック" w:hint="eastAsia"/>
                <w:color w:val="000000"/>
              </w:rPr>
              <w:t>（３）</w:t>
            </w:r>
            <w:r w:rsidRPr="00E955BC">
              <w:rPr>
                <w:rFonts w:ascii="ＭＳ ゴシック" w:eastAsia="ＭＳ ゴシック" w:hAnsi="ＭＳ ゴシック"/>
                <w:color w:val="000000"/>
              </w:rPr>
              <w:tab/>
            </w:r>
            <w:r w:rsidRPr="00E955BC">
              <w:rPr>
                <w:rFonts w:ascii="ＭＳ ゴシック" w:eastAsia="ＭＳ ゴシック" w:hAnsi="ＭＳ ゴシック" w:hint="eastAsia"/>
                <w:color w:val="000000"/>
              </w:rPr>
              <w:t>ゆとり週間等の取組みを通じて休暇を取得しやすい環境を整備する。</w:t>
            </w:r>
          </w:p>
          <w:p w14:paraId="3FF2C971" w14:textId="0A72D42D" w:rsidR="00C81A8F" w:rsidRPr="00E955BC" w:rsidRDefault="00B87236" w:rsidP="00B87236">
            <w:pPr>
              <w:spacing w:line="320" w:lineRule="exact"/>
              <w:ind w:leftChars="476" w:left="1298" w:hangingChars="142" w:hanging="298"/>
              <w:rPr>
                <w:rFonts w:asciiTheme="majorEastAsia" w:eastAsiaTheme="majorEastAsia" w:hAnsiTheme="majorEastAsia"/>
              </w:rPr>
            </w:pPr>
            <w:r w:rsidRPr="00E955BC">
              <w:rPr>
                <w:rFonts w:ascii="ＭＳ ゴシック" w:eastAsia="ＭＳ ゴシック" w:hAnsi="ＭＳ ゴシック" w:hint="eastAsia"/>
                <w:color w:val="000000"/>
              </w:rPr>
              <w:t>＊</w:t>
            </w:r>
            <w:r w:rsidRPr="00E955BC">
              <w:rPr>
                <w:rFonts w:ascii="ＭＳ ゴシック" w:eastAsia="ＭＳ ゴシック" w:hAnsi="ＭＳ ゴシック"/>
                <w:color w:val="000000"/>
              </w:rPr>
              <w:tab/>
            </w:r>
            <w:r w:rsidRPr="00E955BC">
              <w:rPr>
                <w:rFonts w:ascii="ＭＳ ゴシック" w:eastAsia="ＭＳ ゴシック" w:hAnsi="ＭＳ ゴシック" w:hint="eastAsia"/>
                <w:color w:val="000000"/>
              </w:rPr>
              <w:t>教員の時間外在校等時間の年間平均時間を</w:t>
            </w:r>
            <w:r w:rsidRPr="00E955BC">
              <w:rPr>
                <w:rFonts w:asciiTheme="majorEastAsia" w:eastAsiaTheme="majorEastAsia" w:hAnsiTheme="majorEastAsia" w:hint="eastAsia"/>
              </w:rPr>
              <w:t>令和</w:t>
            </w:r>
            <w:r w:rsidR="00003290" w:rsidRPr="00E955BC">
              <w:rPr>
                <w:rFonts w:asciiTheme="majorEastAsia" w:eastAsiaTheme="majorEastAsia" w:hAnsiTheme="majorEastAsia" w:hint="eastAsia"/>
              </w:rPr>
              <w:t>10</w:t>
            </w:r>
            <w:r w:rsidRPr="00E955BC">
              <w:rPr>
                <w:rFonts w:asciiTheme="majorEastAsia" w:eastAsiaTheme="majorEastAsia" w:hAnsiTheme="majorEastAsia" w:hint="eastAsia"/>
              </w:rPr>
              <w:t>年度</w:t>
            </w:r>
            <w:r w:rsidRPr="00E955BC">
              <w:rPr>
                <w:rFonts w:asciiTheme="majorEastAsia" w:eastAsiaTheme="majorEastAsia" w:hAnsiTheme="majorEastAsia" w:hint="eastAsia"/>
                <w:color w:val="000000" w:themeColor="text1"/>
              </w:rPr>
              <w:t>には</w:t>
            </w:r>
            <w:r w:rsidR="00040446" w:rsidRPr="00E955BC">
              <w:rPr>
                <w:rFonts w:asciiTheme="majorEastAsia" w:eastAsiaTheme="majorEastAsia" w:hAnsiTheme="majorEastAsia" w:hint="eastAsia"/>
                <w:color w:val="000000" w:themeColor="text1"/>
              </w:rPr>
              <w:t>295</w:t>
            </w:r>
            <w:r w:rsidRPr="00E955BC">
              <w:rPr>
                <w:rFonts w:asciiTheme="majorEastAsia" w:eastAsiaTheme="majorEastAsia" w:hAnsiTheme="majorEastAsia" w:hint="eastAsia"/>
                <w:sz w:val="20"/>
                <w:szCs w:val="20"/>
              </w:rPr>
              <w:t>時間以下とする</w:t>
            </w:r>
            <w:r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５</w:t>
            </w:r>
            <w:r w:rsidRPr="00E955BC">
              <w:rPr>
                <w:rFonts w:asciiTheme="majorEastAsia" w:eastAsiaTheme="majorEastAsia" w:hAnsiTheme="majorEastAsia" w:hint="eastAsia"/>
              </w:rPr>
              <w:t>：296</w:t>
            </w:r>
            <w:r w:rsidRPr="00E955BC">
              <w:rPr>
                <w:rFonts w:asciiTheme="majorEastAsia" w:eastAsiaTheme="majorEastAsia" w:hAnsiTheme="majorEastAsia" w:hint="eastAsia"/>
                <w:sz w:val="20"/>
                <w:szCs w:val="20"/>
              </w:rPr>
              <w:t>時間、</w:t>
            </w:r>
            <w:r w:rsidRPr="00E955BC">
              <w:rPr>
                <w:rFonts w:asciiTheme="majorEastAsia" w:eastAsiaTheme="majorEastAsia" w:hAnsiTheme="majorEastAsia" w:hint="eastAsia"/>
                <w:szCs w:val="21"/>
              </w:rPr>
              <w:t>R</w:t>
            </w:r>
            <w:r w:rsidR="00A12FC4" w:rsidRPr="00E955BC">
              <w:rPr>
                <w:rFonts w:asciiTheme="majorEastAsia" w:eastAsiaTheme="majorEastAsia" w:hAnsiTheme="majorEastAsia" w:hint="eastAsia"/>
                <w:szCs w:val="21"/>
              </w:rPr>
              <w:t>６</w:t>
            </w:r>
            <w:r w:rsidRPr="00E955BC">
              <w:rPr>
                <w:rFonts w:asciiTheme="majorEastAsia" w:eastAsiaTheme="majorEastAsia" w:hAnsiTheme="majorEastAsia" w:hint="eastAsia"/>
                <w:szCs w:val="21"/>
              </w:rPr>
              <w:t>：</w:t>
            </w:r>
            <w:r w:rsidR="0054144E" w:rsidRPr="00E955BC">
              <w:rPr>
                <w:rFonts w:asciiTheme="majorEastAsia" w:eastAsiaTheme="majorEastAsia" w:hAnsiTheme="majorEastAsia" w:hint="eastAsia"/>
                <w:spacing w:val="-4"/>
                <w:szCs w:val="21"/>
              </w:rPr>
              <w:t>296</w:t>
            </w:r>
            <w:r w:rsidRPr="00E955BC">
              <w:rPr>
                <w:rFonts w:asciiTheme="majorEastAsia" w:eastAsiaTheme="majorEastAsia" w:hAnsiTheme="majorEastAsia" w:hint="eastAsia"/>
                <w:spacing w:val="-4"/>
                <w:szCs w:val="21"/>
              </w:rPr>
              <w:t>時間</w:t>
            </w:r>
            <w:r w:rsidR="00003290" w:rsidRPr="00E955BC">
              <w:rPr>
                <w:rFonts w:asciiTheme="majorEastAsia" w:eastAsiaTheme="majorEastAsia" w:hAnsiTheme="majorEastAsia" w:hint="eastAsia"/>
                <w:szCs w:val="21"/>
              </w:rPr>
              <w:t>、</w:t>
            </w:r>
            <w:r w:rsidR="00003290" w:rsidRPr="00E955BC">
              <w:rPr>
                <w:rFonts w:asciiTheme="majorEastAsia" w:eastAsiaTheme="majorEastAsia" w:hAnsiTheme="majorEastAsia" w:hint="eastAsia"/>
              </w:rPr>
              <w:t>R</w:t>
            </w:r>
            <w:r w:rsidR="00A12FC4" w:rsidRPr="00E955BC">
              <w:rPr>
                <w:rFonts w:asciiTheme="majorEastAsia" w:eastAsiaTheme="majorEastAsia" w:hAnsiTheme="majorEastAsia" w:hint="eastAsia"/>
              </w:rPr>
              <w:t>７</w:t>
            </w:r>
            <w:r w:rsidR="00003290" w:rsidRPr="00E955BC">
              <w:rPr>
                <w:rFonts w:asciiTheme="majorEastAsia" w:eastAsiaTheme="majorEastAsia" w:hAnsiTheme="majorEastAsia" w:hint="eastAsia"/>
              </w:rPr>
              <w:t>：</w:t>
            </w:r>
            <w:r w:rsidR="0054144E" w:rsidRPr="00E955BC">
              <w:rPr>
                <w:rFonts w:asciiTheme="majorEastAsia" w:eastAsiaTheme="majorEastAsia" w:hAnsiTheme="majorEastAsia" w:hint="eastAsia"/>
              </w:rPr>
              <w:t>290</w:t>
            </w:r>
            <w:r w:rsidR="00003290" w:rsidRPr="00E955BC">
              <w:rPr>
                <w:rFonts w:asciiTheme="majorEastAsia" w:eastAsiaTheme="majorEastAsia" w:hAnsiTheme="majorEastAsia" w:hint="eastAsia"/>
              </w:rPr>
              <w:t>時間</w:t>
            </w:r>
            <w:r w:rsidR="0054144E" w:rsidRPr="00E955BC">
              <w:rPr>
                <w:rFonts w:asciiTheme="majorEastAsia" w:eastAsiaTheme="majorEastAsia" w:hAnsiTheme="majorEastAsia" w:hint="eastAsia"/>
              </w:rPr>
              <w:t>55</w:t>
            </w:r>
            <w:r w:rsidR="00003290" w:rsidRPr="00E955BC">
              <w:rPr>
                <w:rFonts w:asciiTheme="majorEastAsia" w:eastAsiaTheme="majorEastAsia" w:hAnsiTheme="majorEastAsia" w:hint="eastAsia"/>
              </w:rPr>
              <w:t>分</w:t>
            </w:r>
            <w:r w:rsidRPr="00E955BC">
              <w:rPr>
                <w:rFonts w:asciiTheme="majorEastAsia" w:eastAsiaTheme="majorEastAsia" w:hAnsiTheme="majorEastAsia" w:hint="eastAsia"/>
              </w:rPr>
              <w:t>）</w:t>
            </w:r>
          </w:p>
        </w:tc>
      </w:tr>
    </w:tbl>
    <w:p w14:paraId="4CA12AE5" w14:textId="77777777" w:rsidR="001D401B" w:rsidRPr="00E955BC" w:rsidRDefault="001D401B" w:rsidP="00AD33FE">
      <w:pPr>
        <w:spacing w:line="180" w:lineRule="exact"/>
        <w:ind w:leftChars="-342" w:left="-718" w:firstLineChars="250" w:firstLine="525"/>
        <w:rPr>
          <w:rFonts w:asciiTheme="majorEastAsia" w:eastAsiaTheme="majorEastAsia" w:hAnsiTheme="majorEastAsia"/>
          <w:szCs w:val="21"/>
        </w:rPr>
      </w:pPr>
    </w:p>
    <w:p w14:paraId="5DF773EC" w14:textId="77777777" w:rsidR="00267D3C" w:rsidRPr="00E955BC" w:rsidRDefault="009B365C" w:rsidP="00E23CD6">
      <w:pPr>
        <w:spacing w:afterLines="20" w:after="61" w:line="300" w:lineRule="exact"/>
        <w:ind w:leftChars="-342" w:left="-718" w:firstLineChars="250" w:firstLine="525"/>
        <w:rPr>
          <w:rFonts w:asciiTheme="majorEastAsia" w:eastAsiaTheme="majorEastAsia" w:hAnsiTheme="majorEastAsia"/>
          <w:szCs w:val="21"/>
        </w:rPr>
      </w:pPr>
      <w:r w:rsidRPr="00E955BC">
        <w:rPr>
          <w:rFonts w:asciiTheme="majorEastAsia" w:eastAsiaTheme="majorEastAsia" w:hAnsiTheme="majorEastAsia" w:hint="eastAsia"/>
          <w:szCs w:val="21"/>
        </w:rPr>
        <w:t>【</w:t>
      </w:r>
      <w:r w:rsidR="0037367C" w:rsidRPr="00E955BC">
        <w:rPr>
          <w:rFonts w:asciiTheme="majorEastAsia" w:eastAsiaTheme="majorEastAsia" w:hAnsiTheme="majorEastAsia" w:hint="eastAsia"/>
          <w:szCs w:val="21"/>
        </w:rPr>
        <w:t>学校教育自己診断</w:t>
      </w:r>
      <w:r w:rsidR="005E3C2A" w:rsidRPr="00E955BC">
        <w:rPr>
          <w:rFonts w:asciiTheme="majorEastAsia" w:eastAsiaTheme="majorEastAsia" w:hAnsiTheme="majorEastAsia" w:hint="eastAsia"/>
          <w:szCs w:val="21"/>
        </w:rPr>
        <w:t>の</w:t>
      </w:r>
      <w:r w:rsidR="0037367C" w:rsidRPr="00E955BC">
        <w:rPr>
          <w:rFonts w:asciiTheme="majorEastAsia" w:eastAsiaTheme="majorEastAsia" w:hAnsiTheme="majorEastAsia" w:hint="eastAsia"/>
          <w:szCs w:val="21"/>
        </w:rPr>
        <w:t>結果と分析・学校</w:t>
      </w:r>
      <w:r w:rsidR="001B0DAA" w:rsidRPr="00E955BC">
        <w:rPr>
          <w:rFonts w:asciiTheme="majorEastAsia" w:eastAsiaTheme="majorEastAsia" w:hAnsiTheme="majorEastAsia" w:hint="eastAsia"/>
          <w:szCs w:val="21"/>
        </w:rPr>
        <w:t>運営</w:t>
      </w:r>
      <w:r w:rsidR="0037367C" w:rsidRPr="00E955BC">
        <w:rPr>
          <w:rFonts w:asciiTheme="majorEastAsia" w:eastAsiaTheme="majorEastAsia" w:hAnsiTheme="majorEastAsia" w:hint="eastAsia"/>
          <w:szCs w:val="21"/>
        </w:rPr>
        <w:t>協議会</w:t>
      </w:r>
      <w:r w:rsidR="0096649A" w:rsidRPr="00E955BC">
        <w:rPr>
          <w:rFonts w:asciiTheme="majorEastAsia" w:eastAsiaTheme="majorEastAsia" w:hAnsiTheme="majorEastAsia" w:hint="eastAsia"/>
          <w:szCs w:val="21"/>
        </w:rPr>
        <w:t>からの意見</w:t>
      </w:r>
      <w:r w:rsidRPr="00E955BC">
        <w:rPr>
          <w:rFonts w:asciiTheme="majorEastAsia" w:eastAsiaTheme="majorEastAsia" w:hAnsiTheme="majorEastAsia"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5"/>
        <w:gridCol w:w="7537"/>
      </w:tblGrid>
      <w:tr w:rsidR="00267D3C" w:rsidRPr="00E955BC" w14:paraId="66356F7C" w14:textId="77777777" w:rsidTr="002C7B42">
        <w:trPr>
          <w:trHeight w:val="388"/>
          <w:jc w:val="center"/>
        </w:trPr>
        <w:tc>
          <w:tcPr>
            <w:tcW w:w="7425" w:type="dxa"/>
            <w:tcBorders>
              <w:bottom w:val="single" w:sz="4" w:space="0" w:color="auto"/>
            </w:tcBorders>
            <w:tcMar>
              <w:top w:w="113" w:type="dxa"/>
              <w:bottom w:w="113" w:type="dxa"/>
            </w:tcMar>
            <w:vAlign w:val="center"/>
          </w:tcPr>
          <w:p w14:paraId="792711AD" w14:textId="1F373D2C" w:rsidR="00267D3C" w:rsidRPr="00E955BC" w:rsidRDefault="00267D3C" w:rsidP="00AC7C98">
            <w:pPr>
              <w:spacing w:line="30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学校教育自己診断の結果と分析</w:t>
            </w:r>
            <w:r w:rsidR="00115F95" w:rsidRPr="00E955BC">
              <w:rPr>
                <w:rFonts w:ascii="ＭＳ 明朝" w:hAnsi="ＭＳ 明朝" w:hint="eastAsia"/>
                <w:sz w:val="20"/>
                <w:szCs w:val="20"/>
              </w:rPr>
              <w:t>［令和</w:t>
            </w:r>
            <w:r w:rsidR="00DC1A1D" w:rsidRPr="00E955BC">
              <w:rPr>
                <w:rFonts w:ascii="ＭＳ 明朝" w:hAnsi="ＭＳ 明朝" w:hint="eastAsia"/>
                <w:sz w:val="20"/>
                <w:szCs w:val="20"/>
              </w:rPr>
              <w:t>８</w:t>
            </w:r>
            <w:r w:rsidR="00FE468C" w:rsidRPr="00E955BC">
              <w:rPr>
                <w:rFonts w:ascii="ＭＳ 明朝" w:hAnsi="ＭＳ 明朝" w:hint="eastAsia"/>
                <w:sz w:val="20"/>
                <w:szCs w:val="20"/>
              </w:rPr>
              <w:t>年</w:t>
            </w:r>
            <w:r w:rsidR="00FD153E" w:rsidRPr="00E955BC">
              <w:rPr>
                <w:rFonts w:ascii="ＭＳ 明朝" w:hAnsi="ＭＳ 明朝" w:hint="eastAsia"/>
                <w:sz w:val="20"/>
                <w:szCs w:val="20"/>
              </w:rPr>
              <w:t>実施分］</w:t>
            </w:r>
          </w:p>
        </w:tc>
        <w:tc>
          <w:tcPr>
            <w:tcW w:w="7537" w:type="dxa"/>
            <w:tcBorders>
              <w:bottom w:val="single" w:sz="4" w:space="0" w:color="auto"/>
            </w:tcBorders>
            <w:tcMar>
              <w:top w:w="113" w:type="dxa"/>
              <w:bottom w:w="113" w:type="dxa"/>
            </w:tcMar>
            <w:vAlign w:val="center"/>
          </w:tcPr>
          <w:p w14:paraId="6ADE1E18" w14:textId="77777777" w:rsidR="00267D3C" w:rsidRPr="00E955BC" w:rsidRDefault="00AB1C21" w:rsidP="00225A63">
            <w:pPr>
              <w:spacing w:line="30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学校運営協議会</w:t>
            </w:r>
            <w:r w:rsidR="00225A63" w:rsidRPr="00E955BC">
              <w:rPr>
                <w:rFonts w:asciiTheme="majorEastAsia" w:eastAsiaTheme="majorEastAsia" w:hAnsiTheme="majorEastAsia" w:hint="eastAsia"/>
                <w:sz w:val="20"/>
                <w:szCs w:val="20"/>
              </w:rPr>
              <w:t>からの意見</w:t>
            </w:r>
          </w:p>
        </w:tc>
      </w:tr>
      <w:tr w:rsidR="00DA2898" w:rsidRPr="00E955BC" w14:paraId="31C257B1" w14:textId="77777777" w:rsidTr="00E955BC">
        <w:trPr>
          <w:trHeight w:val="965"/>
          <w:jc w:val="center"/>
        </w:trPr>
        <w:tc>
          <w:tcPr>
            <w:tcW w:w="7425" w:type="dxa"/>
            <w:tcBorders>
              <w:bottom w:val="single" w:sz="4" w:space="0" w:color="auto"/>
            </w:tcBorders>
            <w:tcMar>
              <w:top w:w="113" w:type="dxa"/>
              <w:bottom w:w="113" w:type="dxa"/>
            </w:tcMar>
          </w:tcPr>
          <w:p w14:paraId="056C3C2A" w14:textId="77777777" w:rsidR="00DA2898" w:rsidRPr="00E955BC" w:rsidRDefault="00DA2898" w:rsidP="00010A5E">
            <w:pPr>
              <w:spacing w:line="220" w:lineRule="exact"/>
              <w:rPr>
                <w:rFonts w:asciiTheme="majorEastAsia" w:eastAsiaTheme="majorEastAsia" w:hAnsiTheme="majorEastAsia"/>
                <w:sz w:val="18"/>
                <w:szCs w:val="18"/>
              </w:rPr>
            </w:pPr>
          </w:p>
        </w:tc>
        <w:tc>
          <w:tcPr>
            <w:tcW w:w="7537" w:type="dxa"/>
            <w:tcBorders>
              <w:bottom w:val="single" w:sz="4" w:space="0" w:color="auto"/>
            </w:tcBorders>
            <w:tcMar>
              <w:top w:w="113" w:type="dxa"/>
              <w:bottom w:w="113" w:type="dxa"/>
            </w:tcMar>
          </w:tcPr>
          <w:p w14:paraId="244CCF88" w14:textId="5E1F5A6D" w:rsidR="001D2840" w:rsidRPr="00E955BC" w:rsidRDefault="001D2840" w:rsidP="0033287C">
            <w:pPr>
              <w:spacing w:line="220" w:lineRule="exact"/>
              <w:rPr>
                <w:rFonts w:asciiTheme="majorEastAsia" w:eastAsiaTheme="majorEastAsia" w:hAnsiTheme="majorEastAsia"/>
                <w:sz w:val="18"/>
                <w:szCs w:val="18"/>
              </w:rPr>
            </w:pPr>
          </w:p>
        </w:tc>
      </w:tr>
    </w:tbl>
    <w:p w14:paraId="20625C8C" w14:textId="77777777" w:rsidR="002C7B42" w:rsidRPr="00E955BC" w:rsidRDefault="002C7B42" w:rsidP="00C033D7">
      <w:pPr>
        <w:snapToGrid w:val="0"/>
        <w:spacing w:line="20" w:lineRule="exact"/>
        <w:ind w:leftChars="-92" w:left="-4" w:hangingChars="90" w:hanging="189"/>
        <w:jc w:val="left"/>
        <w:rPr>
          <w:rFonts w:asciiTheme="majorEastAsia" w:eastAsiaTheme="majorEastAsia" w:hAnsiTheme="majorEastAsia"/>
          <w:szCs w:val="21"/>
        </w:rPr>
      </w:pPr>
    </w:p>
    <w:p w14:paraId="4B86B6E9" w14:textId="77777777" w:rsidR="00500354" w:rsidRPr="00E955BC" w:rsidRDefault="00500354" w:rsidP="00C033D7">
      <w:pPr>
        <w:widowControl/>
        <w:snapToGrid w:val="0"/>
        <w:spacing w:line="20" w:lineRule="exact"/>
        <w:jc w:val="left"/>
        <w:rPr>
          <w:rFonts w:asciiTheme="majorEastAsia" w:eastAsiaTheme="majorEastAsia" w:hAnsiTheme="majorEastAsia"/>
          <w:szCs w:val="21"/>
        </w:rPr>
      </w:pPr>
      <w:r w:rsidRPr="00E955BC">
        <w:rPr>
          <w:rFonts w:asciiTheme="majorEastAsia" w:eastAsiaTheme="majorEastAsia" w:hAnsiTheme="majorEastAsia"/>
          <w:szCs w:val="21"/>
        </w:rPr>
        <w:br w:type="page"/>
      </w:r>
    </w:p>
    <w:p w14:paraId="07AAFF7D" w14:textId="08BC4223" w:rsidR="0086696C" w:rsidRPr="00E955BC" w:rsidRDefault="0037367C" w:rsidP="00591E44">
      <w:pPr>
        <w:spacing w:afterLines="20" w:after="61"/>
        <w:ind w:leftChars="-92" w:left="-4" w:hangingChars="90" w:hanging="189"/>
        <w:jc w:val="left"/>
        <w:rPr>
          <w:rFonts w:asciiTheme="majorEastAsia" w:eastAsiaTheme="majorEastAsia" w:hAnsiTheme="majorEastAsia"/>
          <w:szCs w:val="21"/>
        </w:rPr>
      </w:pPr>
      <w:r w:rsidRPr="00E955BC">
        <w:rPr>
          <w:rFonts w:asciiTheme="majorEastAsia" w:eastAsiaTheme="majorEastAsia" w:hAnsiTheme="majorEastAsia" w:hint="eastAsia"/>
          <w:szCs w:val="21"/>
        </w:rPr>
        <w:lastRenderedPageBreak/>
        <w:t xml:space="preserve">３　</w:t>
      </w:r>
      <w:r w:rsidR="0086696C" w:rsidRPr="00E955BC">
        <w:rPr>
          <w:rFonts w:asciiTheme="majorEastAsia" w:eastAsiaTheme="majorEastAsia" w:hAnsiTheme="majorEastAsia" w:hint="eastAsia"/>
          <w:szCs w:val="21"/>
        </w:rPr>
        <w:t>本年度の取組</w:t>
      </w:r>
      <w:r w:rsidRPr="00E955BC">
        <w:rPr>
          <w:rFonts w:asciiTheme="majorEastAsia" w:eastAsiaTheme="majorEastAsia" w:hAnsiTheme="majorEastAsia" w:hint="eastAsia"/>
          <w:szCs w:val="21"/>
        </w:rPr>
        <w:t>内容</w:t>
      </w:r>
      <w:r w:rsidR="0086696C" w:rsidRPr="00E955BC">
        <w:rPr>
          <w:rFonts w:asciiTheme="majorEastAsia" w:eastAsiaTheme="majorEastAsia" w:hAnsiTheme="majorEastAsia" w:hint="eastAsia"/>
          <w:szCs w:val="21"/>
        </w:rPr>
        <w:t>及び自己評価</w:t>
      </w:r>
    </w:p>
    <w:tbl>
      <w:tblPr>
        <w:tblW w:w="14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8"/>
        <w:gridCol w:w="1843"/>
        <w:gridCol w:w="4519"/>
        <w:gridCol w:w="3207"/>
        <w:gridCol w:w="4324"/>
      </w:tblGrid>
      <w:tr w:rsidR="00897939" w:rsidRPr="00E955BC" w14:paraId="044A7ACB" w14:textId="77777777" w:rsidTr="00591E44">
        <w:trPr>
          <w:jc w:val="center"/>
        </w:trPr>
        <w:tc>
          <w:tcPr>
            <w:tcW w:w="1058" w:type="dxa"/>
            <w:vAlign w:val="center"/>
          </w:tcPr>
          <w:p w14:paraId="46181E40" w14:textId="77777777" w:rsidR="00897939" w:rsidRPr="00E955BC" w:rsidRDefault="00897939" w:rsidP="0054712D">
            <w:pPr>
              <w:spacing w:line="24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中期的</w:t>
            </w:r>
          </w:p>
          <w:p w14:paraId="264D4DCD" w14:textId="77777777" w:rsidR="00897939" w:rsidRPr="00E955BC" w:rsidRDefault="00897939" w:rsidP="0054712D">
            <w:pPr>
              <w:spacing w:line="240" w:lineRule="exact"/>
              <w:jc w:val="center"/>
              <w:rPr>
                <w:rFonts w:asciiTheme="majorEastAsia" w:eastAsiaTheme="majorEastAsia" w:hAnsiTheme="majorEastAsia"/>
                <w:spacing w:val="-20"/>
                <w:sz w:val="20"/>
                <w:szCs w:val="20"/>
              </w:rPr>
            </w:pPr>
            <w:r w:rsidRPr="00E955BC">
              <w:rPr>
                <w:rFonts w:asciiTheme="majorEastAsia" w:eastAsiaTheme="majorEastAsia" w:hAnsiTheme="majorEastAsia" w:hint="eastAsia"/>
                <w:sz w:val="20"/>
                <w:szCs w:val="20"/>
              </w:rPr>
              <w:t>目標</w:t>
            </w:r>
          </w:p>
        </w:tc>
        <w:tc>
          <w:tcPr>
            <w:tcW w:w="1843" w:type="dxa"/>
            <w:vAlign w:val="center"/>
          </w:tcPr>
          <w:p w14:paraId="7EAE6F0F" w14:textId="77777777" w:rsidR="00897939" w:rsidRPr="00E955BC" w:rsidRDefault="00897939" w:rsidP="006B5B51">
            <w:pPr>
              <w:spacing w:line="32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今年度の重点目標</w:t>
            </w:r>
          </w:p>
        </w:tc>
        <w:tc>
          <w:tcPr>
            <w:tcW w:w="4519" w:type="dxa"/>
            <w:tcBorders>
              <w:bottom w:val="nil"/>
              <w:right w:val="dashed" w:sz="4" w:space="0" w:color="auto"/>
            </w:tcBorders>
            <w:vAlign w:val="center"/>
          </w:tcPr>
          <w:p w14:paraId="04E79E7E" w14:textId="77777777" w:rsidR="00897939" w:rsidRPr="00E955BC" w:rsidRDefault="00897939" w:rsidP="006B5B51">
            <w:pPr>
              <w:spacing w:line="32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具体的な取組計画・内容</w:t>
            </w:r>
          </w:p>
        </w:tc>
        <w:tc>
          <w:tcPr>
            <w:tcW w:w="3207" w:type="dxa"/>
            <w:tcBorders>
              <w:bottom w:val="nil"/>
              <w:right w:val="dashed" w:sz="4" w:space="0" w:color="auto"/>
            </w:tcBorders>
            <w:vAlign w:val="center"/>
          </w:tcPr>
          <w:p w14:paraId="44B80DFB" w14:textId="11D1EDD7" w:rsidR="00897939" w:rsidRPr="00E955BC" w:rsidRDefault="00897939" w:rsidP="00990C2A">
            <w:pPr>
              <w:spacing w:line="32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評価指標</w:t>
            </w:r>
            <w:r w:rsidR="00F856F3" w:rsidRPr="00E955BC">
              <w:rPr>
                <w:rFonts w:asciiTheme="majorEastAsia" w:eastAsiaTheme="majorEastAsia" w:hAnsiTheme="majorEastAsia" w:hint="eastAsia"/>
                <w:sz w:val="20"/>
                <w:szCs w:val="20"/>
              </w:rPr>
              <w:t>[令和</w:t>
            </w:r>
            <w:r w:rsidR="00DC1A1D" w:rsidRPr="00E955BC">
              <w:rPr>
                <w:rFonts w:asciiTheme="majorEastAsia" w:eastAsiaTheme="majorEastAsia" w:hAnsiTheme="majorEastAsia" w:hint="eastAsia"/>
                <w:sz w:val="20"/>
                <w:szCs w:val="20"/>
              </w:rPr>
              <w:t>７</w:t>
            </w:r>
            <w:r w:rsidR="00A729FC" w:rsidRPr="00E955BC">
              <w:rPr>
                <w:rFonts w:asciiTheme="majorEastAsia" w:eastAsiaTheme="majorEastAsia" w:hAnsiTheme="majorEastAsia" w:hint="eastAsia"/>
                <w:sz w:val="20"/>
                <w:szCs w:val="20"/>
              </w:rPr>
              <w:t>年</w:t>
            </w:r>
            <w:r w:rsidR="00F856F3" w:rsidRPr="00E955BC">
              <w:rPr>
                <w:rFonts w:asciiTheme="majorEastAsia" w:eastAsiaTheme="majorEastAsia" w:hAnsiTheme="majorEastAsia" w:hint="eastAsia"/>
                <w:sz w:val="20"/>
                <w:szCs w:val="20"/>
              </w:rPr>
              <w:t>度値]</w:t>
            </w:r>
          </w:p>
        </w:tc>
        <w:tc>
          <w:tcPr>
            <w:tcW w:w="4324" w:type="dxa"/>
            <w:tcBorders>
              <w:left w:val="dashed" w:sz="4" w:space="0" w:color="auto"/>
              <w:right w:val="single" w:sz="4" w:space="0" w:color="auto"/>
            </w:tcBorders>
            <w:vAlign w:val="center"/>
          </w:tcPr>
          <w:p w14:paraId="63FD3797" w14:textId="77777777" w:rsidR="00897939" w:rsidRPr="00E955BC" w:rsidRDefault="00897939" w:rsidP="006B5B51">
            <w:pPr>
              <w:spacing w:line="320" w:lineRule="exact"/>
              <w:jc w:val="cente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自己評価</w:t>
            </w:r>
          </w:p>
        </w:tc>
      </w:tr>
      <w:tr w:rsidR="00B87236" w:rsidRPr="00E955BC" w14:paraId="2173E88A" w14:textId="77777777" w:rsidTr="00500354">
        <w:trPr>
          <w:jc w:val="center"/>
        </w:trPr>
        <w:tc>
          <w:tcPr>
            <w:tcW w:w="1058" w:type="dxa"/>
            <w:vMerge w:val="restart"/>
            <w:vAlign w:val="center"/>
          </w:tcPr>
          <w:p w14:paraId="1C92450A" w14:textId="68F38818"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１</w:t>
            </w:r>
          </w:p>
          <w:p w14:paraId="7137C1C7" w14:textId="77777777" w:rsidR="00B87236" w:rsidRPr="00E955BC" w:rsidRDefault="00B87236" w:rsidP="00B87236">
            <w:pPr>
              <w:spacing w:line="240" w:lineRule="exact"/>
              <w:jc w:val="center"/>
              <w:rPr>
                <w:rFonts w:asciiTheme="majorEastAsia" w:eastAsiaTheme="majorEastAsia" w:hAnsiTheme="majorEastAsia"/>
                <w:b/>
                <w:sz w:val="22"/>
                <w:szCs w:val="22"/>
              </w:rPr>
            </w:pPr>
          </w:p>
          <w:p w14:paraId="74F3110B" w14:textId="4118D888"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学</w:t>
            </w:r>
          </w:p>
          <w:p w14:paraId="10116D0E"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習</w:t>
            </w:r>
          </w:p>
          <w:p w14:paraId="718764B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活</w:t>
            </w:r>
          </w:p>
          <w:p w14:paraId="5A14E427"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動</w:t>
            </w:r>
          </w:p>
          <w:p w14:paraId="7A4F48C6"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の</w:t>
            </w:r>
          </w:p>
          <w:p w14:paraId="176AEF23"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充</w:t>
            </w:r>
          </w:p>
          <w:p w14:paraId="3855768B" w14:textId="4EA7D388"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実</w:t>
            </w:r>
          </w:p>
        </w:tc>
        <w:tc>
          <w:tcPr>
            <w:tcW w:w="1843" w:type="dxa"/>
            <w:vMerge w:val="restart"/>
          </w:tcPr>
          <w:p w14:paraId="41B18032" w14:textId="559C06EF"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（１）-</w:t>
            </w:r>
            <w:r w:rsidR="00A12FC4" w:rsidRPr="00E955BC">
              <w:rPr>
                <w:rFonts w:asciiTheme="majorEastAsia" w:eastAsiaTheme="majorEastAsia" w:hAnsiTheme="majorEastAsia" w:hint="eastAsia"/>
                <w:bCs/>
                <w:sz w:val="20"/>
                <w:szCs w:val="20"/>
              </w:rPr>
              <w:t>１</w:t>
            </w:r>
          </w:p>
          <w:p w14:paraId="45B63122" w14:textId="3A364C0E"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生徒が集中して学習に取り組める学習環境を整備し、わかる喜びや学ぶ意欲を引き出す授業を展開する</w:t>
            </w:r>
          </w:p>
        </w:tc>
        <w:tc>
          <w:tcPr>
            <w:tcW w:w="4519" w:type="dxa"/>
            <w:tcBorders>
              <w:bottom w:val="nil"/>
              <w:right w:val="dashed" w:sz="4" w:space="0" w:color="auto"/>
            </w:tcBorders>
          </w:tcPr>
          <w:p w14:paraId="7987B1DA" w14:textId="31182AC4"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r w:rsidRPr="00E955BC">
              <w:rPr>
                <w:rFonts w:asciiTheme="majorEastAsia" w:eastAsiaTheme="majorEastAsia" w:hAnsiTheme="majorEastAsia" w:hint="eastAsia"/>
                <w:bCs/>
                <w:sz w:val="20"/>
                <w:szCs w:val="20"/>
              </w:rPr>
              <w:t>-</w:t>
            </w:r>
            <w:r w:rsidR="00A12FC4" w:rsidRPr="00E955BC">
              <w:rPr>
                <w:rFonts w:asciiTheme="majorEastAsia" w:eastAsiaTheme="majorEastAsia" w:hAnsiTheme="majorEastAsia" w:hint="eastAsia"/>
                <w:bCs/>
                <w:sz w:val="20"/>
                <w:szCs w:val="20"/>
              </w:rPr>
              <w:t>１</w:t>
            </w:r>
          </w:p>
          <w:p w14:paraId="65BEE37E" w14:textId="1E3825AE"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授業規律</w:t>
            </w:r>
            <w:r w:rsidR="00251552" w:rsidRPr="00E955BC">
              <w:rPr>
                <w:rFonts w:asciiTheme="majorEastAsia" w:eastAsiaTheme="majorEastAsia" w:hAnsiTheme="majorEastAsia" w:hint="eastAsia"/>
                <w:sz w:val="20"/>
                <w:szCs w:val="20"/>
              </w:rPr>
              <w:t>の</w:t>
            </w:r>
            <w:r w:rsidRPr="00E955BC">
              <w:rPr>
                <w:rFonts w:asciiTheme="majorEastAsia" w:eastAsiaTheme="majorEastAsia" w:hAnsiTheme="majorEastAsia" w:hint="eastAsia"/>
                <w:sz w:val="20"/>
                <w:szCs w:val="20"/>
              </w:rPr>
              <w:t>指導</w:t>
            </w:r>
            <w:r w:rsidR="00251552" w:rsidRPr="00E955BC">
              <w:rPr>
                <w:rFonts w:asciiTheme="majorEastAsia" w:eastAsiaTheme="majorEastAsia" w:hAnsiTheme="majorEastAsia" w:hint="eastAsia"/>
                <w:sz w:val="20"/>
                <w:szCs w:val="20"/>
              </w:rPr>
              <w:t>内容について全校で改めて共有し、その実施に教員全体で連携して取り組み</w:t>
            </w:r>
            <w:r w:rsidRPr="00E955BC">
              <w:rPr>
                <w:rFonts w:asciiTheme="majorEastAsia" w:eastAsiaTheme="majorEastAsia" w:hAnsiTheme="majorEastAsia" w:hint="eastAsia"/>
                <w:sz w:val="20"/>
                <w:szCs w:val="20"/>
              </w:rPr>
              <w:t>、授業を通じた生徒指導を行う</w:t>
            </w:r>
            <w:r w:rsidR="00251552" w:rsidRPr="00E955BC">
              <w:rPr>
                <w:rFonts w:asciiTheme="majorEastAsia" w:eastAsiaTheme="majorEastAsia" w:hAnsiTheme="majorEastAsia" w:hint="eastAsia"/>
                <w:sz w:val="20"/>
                <w:szCs w:val="20"/>
              </w:rPr>
              <w:t>。</w:t>
            </w:r>
          </w:p>
        </w:tc>
        <w:tc>
          <w:tcPr>
            <w:tcW w:w="3207" w:type="dxa"/>
            <w:tcBorders>
              <w:bottom w:val="nil"/>
              <w:right w:val="dashed" w:sz="4" w:space="0" w:color="auto"/>
            </w:tcBorders>
          </w:tcPr>
          <w:p w14:paraId="0E0FB7D9" w14:textId="0B083EEC" w:rsidR="00B87236" w:rsidRPr="00E955BC" w:rsidRDefault="00B87236" w:rsidP="00B87236">
            <w:pPr>
              <w:spacing w:line="260" w:lineRule="exact"/>
              <w:ind w:left="400" w:hangingChars="200" w:hanging="4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r w:rsidRPr="00E955BC">
              <w:rPr>
                <w:rFonts w:asciiTheme="majorEastAsia" w:eastAsiaTheme="majorEastAsia" w:hAnsiTheme="majorEastAsia" w:hint="eastAsia"/>
                <w:bCs/>
                <w:sz w:val="20"/>
                <w:szCs w:val="20"/>
              </w:rPr>
              <w:t>-</w:t>
            </w:r>
            <w:r w:rsidR="00A12FC4" w:rsidRPr="00E955BC">
              <w:rPr>
                <w:rFonts w:asciiTheme="majorEastAsia" w:eastAsiaTheme="majorEastAsia" w:hAnsiTheme="majorEastAsia" w:hint="eastAsia"/>
                <w:bCs/>
                <w:sz w:val="20"/>
                <w:szCs w:val="20"/>
              </w:rPr>
              <w:t>１</w:t>
            </w:r>
          </w:p>
          <w:p w14:paraId="0C0CB3E9" w14:textId="1218269E"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rPr>
              <w:t>生徒学校教育自己診断「授業はわかりやすく楽しい」肯定的評価（授業満足度）</w:t>
            </w:r>
            <w:r w:rsidRPr="00E955BC">
              <w:rPr>
                <w:rFonts w:asciiTheme="majorEastAsia" w:eastAsiaTheme="majorEastAsia" w:hAnsiTheme="majorEastAsia"/>
                <w:sz w:val="20"/>
              </w:rPr>
              <w:t>7</w:t>
            </w:r>
            <w:r w:rsidRPr="00E955BC">
              <w:rPr>
                <w:rFonts w:asciiTheme="majorEastAsia" w:eastAsiaTheme="majorEastAsia" w:hAnsiTheme="majorEastAsia" w:hint="eastAsia"/>
                <w:sz w:val="20"/>
              </w:rPr>
              <w:t>5%以上を維持</w:t>
            </w:r>
            <w:r w:rsidRPr="00E955BC">
              <w:rPr>
                <w:rFonts w:asciiTheme="majorEastAsia" w:eastAsiaTheme="majorEastAsia" w:hAnsiTheme="majorEastAsia"/>
                <w:sz w:val="20"/>
                <w:szCs w:val="20"/>
              </w:rPr>
              <w:t>[</w:t>
            </w:r>
            <w:r w:rsidR="00DC1A1D" w:rsidRPr="00E955BC">
              <w:rPr>
                <w:rFonts w:asciiTheme="majorEastAsia" w:eastAsiaTheme="majorEastAsia" w:hAnsiTheme="majorEastAsia" w:hint="eastAsia"/>
                <w:sz w:val="20"/>
                <w:szCs w:val="20"/>
              </w:rPr>
              <w:t>76.2</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w:t>
            </w:r>
          </w:p>
          <w:p w14:paraId="70DE5D05" w14:textId="2DE46919"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left w:val="dashed" w:sz="4" w:space="0" w:color="auto"/>
              <w:bottom w:val="nil"/>
              <w:right w:val="single" w:sz="4" w:space="0" w:color="auto"/>
            </w:tcBorders>
          </w:tcPr>
          <w:p w14:paraId="1DA36C06" w14:textId="262A1E4B"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1A8B07A6" w14:textId="77777777" w:rsidTr="00591E44">
        <w:trPr>
          <w:cantSplit/>
          <w:jc w:val="center"/>
        </w:trPr>
        <w:tc>
          <w:tcPr>
            <w:tcW w:w="1058" w:type="dxa"/>
            <w:vMerge/>
            <w:textDirection w:val="tbRlV"/>
            <w:vAlign w:val="center"/>
          </w:tcPr>
          <w:p w14:paraId="76ACBF1C"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vMerge/>
            <w:tcBorders>
              <w:bottom w:val="nil"/>
            </w:tcBorders>
          </w:tcPr>
          <w:p w14:paraId="5C2C923A" w14:textId="77777777"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p>
        </w:tc>
        <w:tc>
          <w:tcPr>
            <w:tcW w:w="4519" w:type="dxa"/>
            <w:tcBorders>
              <w:top w:val="nil"/>
              <w:bottom w:val="nil"/>
              <w:right w:val="dashed" w:sz="4" w:space="0" w:color="auto"/>
            </w:tcBorders>
          </w:tcPr>
          <w:p w14:paraId="34F29B0E" w14:textId="2FA80709"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モジュール授業や習熟度別授業等を通じて、わかる喜びや学ぶ意欲を引き出すとともに、基本的な学力の定着を図り、生徒の自己肯定感を高める。</w:t>
            </w:r>
          </w:p>
          <w:p w14:paraId="5A3335B6"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7D6E9C53" w14:textId="104F433D"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sz w:val="20"/>
                <w:szCs w:val="20"/>
              </w:rPr>
              <w:t>ウ</w:t>
            </w:r>
            <w:r w:rsidRPr="00E955BC">
              <w:rPr>
                <w:rFonts w:asciiTheme="majorEastAsia" w:eastAsiaTheme="majorEastAsia" w:hAnsiTheme="majorEastAsia"/>
                <w:sz w:val="18"/>
                <w:szCs w:val="18"/>
              </w:rPr>
              <w:tab/>
            </w:r>
            <w:r w:rsidRPr="00E955BC">
              <w:rPr>
                <w:rFonts w:asciiTheme="majorEastAsia" w:eastAsiaTheme="majorEastAsia" w:hAnsiTheme="majorEastAsia" w:hint="eastAsia"/>
                <w:bCs/>
                <w:spacing w:val="-2"/>
                <w:sz w:val="20"/>
                <w:szCs w:val="22"/>
              </w:rPr>
              <w:t>障がい等により配慮や支援を必要とする生徒、日本語指導が必要な生徒等に対して、個別の状況に応じた学習支援や進路支援を行う。</w:t>
            </w:r>
          </w:p>
        </w:tc>
        <w:tc>
          <w:tcPr>
            <w:tcW w:w="3207" w:type="dxa"/>
            <w:tcBorders>
              <w:top w:val="nil"/>
              <w:bottom w:val="nil"/>
              <w:right w:val="dashed" w:sz="4" w:space="0" w:color="auto"/>
            </w:tcBorders>
          </w:tcPr>
          <w:p w14:paraId="7152F806" w14:textId="22EE27D3" w:rsidR="00B87236" w:rsidRPr="00E955BC" w:rsidRDefault="00B87236" w:rsidP="00B87236">
            <w:pPr>
              <w:spacing w:line="260" w:lineRule="exact"/>
              <w:ind w:leftChars="-11" w:left="543" w:hangingChars="354" w:hanging="566"/>
              <w:rPr>
                <w:rFonts w:asciiTheme="majorEastAsia" w:eastAsiaTheme="majorEastAsia" w:hAnsiTheme="majorEastAsia"/>
                <w:spacing w:val="-4"/>
                <w:sz w:val="20"/>
                <w:szCs w:val="20"/>
              </w:rPr>
            </w:pPr>
            <w:r w:rsidRPr="00E955BC">
              <w:rPr>
                <w:rFonts w:asciiTheme="majorEastAsia" w:eastAsiaTheme="majorEastAsia" w:hAnsiTheme="majorEastAsia" w:hint="eastAsia"/>
                <w:spacing w:val="-20"/>
                <w:sz w:val="20"/>
              </w:rPr>
              <w:t>イウ</w:t>
            </w:r>
            <w:r w:rsidRPr="00E955BC">
              <w:rPr>
                <w:rFonts w:asciiTheme="majorEastAsia" w:eastAsiaTheme="majorEastAsia" w:hAnsiTheme="majorEastAsia" w:hint="eastAsia"/>
                <w:sz w:val="20"/>
              </w:rPr>
              <w:t>・</w:t>
            </w:r>
            <w:r w:rsidRPr="00E955BC">
              <w:rPr>
                <w:rFonts w:asciiTheme="majorEastAsia" w:eastAsiaTheme="majorEastAsia" w:hAnsiTheme="majorEastAsia"/>
                <w:sz w:val="20"/>
              </w:rPr>
              <w:tab/>
            </w:r>
            <w:r w:rsidRPr="00E955BC">
              <w:rPr>
                <w:rFonts w:asciiTheme="majorEastAsia" w:eastAsiaTheme="majorEastAsia" w:hAnsiTheme="majorEastAsia" w:hint="eastAsia"/>
                <w:sz w:val="20"/>
              </w:rPr>
              <w:t>生徒学校教育自己診断「30分授業」肯</w:t>
            </w:r>
            <w:r w:rsidRPr="00E955BC">
              <w:rPr>
                <w:rFonts w:asciiTheme="majorEastAsia" w:eastAsiaTheme="majorEastAsia" w:hAnsiTheme="majorEastAsia" w:hint="eastAsia"/>
                <w:spacing w:val="-4"/>
                <w:sz w:val="20"/>
                <w:szCs w:val="20"/>
              </w:rPr>
              <w:t>定的評価85%以上を</w:t>
            </w:r>
            <w:r w:rsidRPr="00E955BC">
              <w:rPr>
                <w:rFonts w:asciiTheme="majorEastAsia" w:eastAsiaTheme="majorEastAsia" w:hAnsiTheme="majorEastAsia" w:hint="eastAsia"/>
                <w:spacing w:val="-20"/>
                <w:sz w:val="20"/>
                <w:szCs w:val="20"/>
              </w:rPr>
              <w:t>維持</w:t>
            </w:r>
            <w:r w:rsidRPr="00E955BC">
              <w:rPr>
                <w:rFonts w:asciiTheme="majorEastAsia" w:eastAsiaTheme="majorEastAsia" w:hAnsiTheme="majorEastAsia"/>
                <w:spacing w:val="-4"/>
                <w:sz w:val="20"/>
                <w:szCs w:val="20"/>
              </w:rPr>
              <w:t>[</w:t>
            </w:r>
            <w:r w:rsidR="00DC1A1D" w:rsidRPr="00E955BC">
              <w:rPr>
                <w:rFonts w:asciiTheme="majorEastAsia" w:eastAsiaTheme="majorEastAsia" w:hAnsiTheme="majorEastAsia" w:hint="eastAsia"/>
                <w:spacing w:val="-4"/>
                <w:sz w:val="20"/>
                <w:szCs w:val="20"/>
              </w:rPr>
              <w:t>91.3</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pacing w:val="-4"/>
                <w:sz w:val="20"/>
                <w:szCs w:val="20"/>
              </w:rPr>
              <w:t>]</w:t>
            </w:r>
          </w:p>
          <w:p w14:paraId="64EE0F5C" w14:textId="1701F5C5"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u w:val="single"/>
              </w:rPr>
            </w:pPr>
            <w:r w:rsidRPr="00E955BC">
              <w:rPr>
                <w:rFonts w:asciiTheme="majorEastAsia" w:eastAsiaTheme="majorEastAsia" w:hAnsiTheme="majorEastAsia" w:hint="eastAsia"/>
                <w:color w:val="FFFFFF" w:themeColor="background1"/>
                <w:spacing w:val="-20"/>
                <w:sz w:val="20"/>
              </w:rPr>
              <w:t>イウ</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pacing w:val="-4"/>
                <w:sz w:val="20"/>
                <w:szCs w:val="20"/>
              </w:rPr>
              <w:tab/>
              <w:t>ユニバ</w:t>
            </w:r>
            <w:r w:rsidRPr="00E955BC">
              <w:rPr>
                <w:rFonts w:asciiTheme="majorEastAsia" w:eastAsiaTheme="majorEastAsia" w:hAnsiTheme="majorEastAsia"/>
                <w:sz w:val="20"/>
                <w:szCs w:val="20"/>
              </w:rPr>
              <w:t>ーサルデザインの観点</w:t>
            </w:r>
            <w:r w:rsidRPr="00E955BC">
              <w:rPr>
                <w:rFonts w:asciiTheme="majorEastAsia" w:eastAsiaTheme="majorEastAsia" w:hAnsiTheme="majorEastAsia" w:hint="eastAsia"/>
                <w:sz w:val="20"/>
                <w:szCs w:val="20"/>
              </w:rPr>
              <w:t>をもって</w:t>
            </w:r>
            <w:r w:rsidRPr="00E955BC">
              <w:rPr>
                <w:rFonts w:asciiTheme="majorEastAsia" w:eastAsiaTheme="majorEastAsia" w:hAnsiTheme="majorEastAsia"/>
                <w:sz w:val="20"/>
                <w:szCs w:val="20"/>
              </w:rPr>
              <w:t>、</w:t>
            </w:r>
            <w:r w:rsidRPr="00E955BC">
              <w:rPr>
                <w:rFonts w:asciiTheme="majorEastAsia" w:eastAsiaTheme="majorEastAsia" w:hAnsiTheme="majorEastAsia" w:hint="eastAsia"/>
                <w:sz w:val="20"/>
                <w:szCs w:val="20"/>
              </w:rPr>
              <w:t>授業における提示等を行うとともに、教材や配付プリントの作成を行う。</w:t>
            </w:r>
          </w:p>
        </w:tc>
        <w:tc>
          <w:tcPr>
            <w:tcW w:w="4324" w:type="dxa"/>
            <w:tcBorders>
              <w:top w:val="nil"/>
              <w:left w:val="dashed" w:sz="4" w:space="0" w:color="auto"/>
              <w:bottom w:val="nil"/>
              <w:right w:val="single" w:sz="4" w:space="0" w:color="auto"/>
            </w:tcBorders>
          </w:tcPr>
          <w:p w14:paraId="1BD020E7" w14:textId="3F589C45"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61EE1A10" w14:textId="77777777" w:rsidTr="00591E44">
        <w:trPr>
          <w:cantSplit/>
          <w:jc w:val="center"/>
        </w:trPr>
        <w:tc>
          <w:tcPr>
            <w:tcW w:w="1058" w:type="dxa"/>
            <w:vMerge/>
            <w:textDirection w:val="tbRlV"/>
            <w:vAlign w:val="center"/>
          </w:tcPr>
          <w:p w14:paraId="731BE04E"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tcBorders>
              <w:top w:val="nil"/>
              <w:bottom w:val="nil"/>
            </w:tcBorders>
          </w:tcPr>
          <w:p w14:paraId="5CFE1EF9" w14:textId="2CB1D4AA"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（１）-</w:t>
            </w:r>
            <w:r w:rsidR="00A12FC4" w:rsidRPr="00E955BC">
              <w:rPr>
                <w:rFonts w:asciiTheme="majorEastAsia" w:eastAsiaTheme="majorEastAsia" w:hAnsiTheme="majorEastAsia" w:hint="eastAsia"/>
                <w:bCs/>
                <w:sz w:val="20"/>
                <w:szCs w:val="20"/>
              </w:rPr>
              <w:t>２</w:t>
            </w:r>
          </w:p>
          <w:p w14:paraId="0F78F56B" w14:textId="15EBDAC2"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教員の授業力等の向上</w:t>
            </w:r>
          </w:p>
        </w:tc>
        <w:tc>
          <w:tcPr>
            <w:tcW w:w="4519" w:type="dxa"/>
            <w:tcBorders>
              <w:top w:val="nil"/>
              <w:bottom w:val="nil"/>
              <w:right w:val="dashed" w:sz="4" w:space="0" w:color="auto"/>
            </w:tcBorders>
          </w:tcPr>
          <w:p w14:paraId="719A955F" w14:textId="560E3901" w:rsidR="00B87236" w:rsidRPr="00E955BC" w:rsidRDefault="00B87236" w:rsidP="00B87236">
            <w:pPr>
              <w:spacing w:line="26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bCs/>
                <w:sz w:val="20"/>
                <w:szCs w:val="20"/>
              </w:rPr>
              <w:t>（１）-</w:t>
            </w:r>
            <w:r w:rsidR="00A12FC4" w:rsidRPr="00E955BC">
              <w:rPr>
                <w:rFonts w:asciiTheme="majorEastAsia" w:eastAsiaTheme="majorEastAsia" w:hAnsiTheme="majorEastAsia" w:hint="eastAsia"/>
                <w:bCs/>
                <w:sz w:val="20"/>
                <w:szCs w:val="20"/>
              </w:rPr>
              <w:t>２</w:t>
            </w:r>
          </w:p>
          <w:p w14:paraId="52615519" w14:textId="13A7FC75"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授業力向上委員会を中心に、</w:t>
            </w:r>
            <w:r w:rsidR="00CE069B" w:rsidRPr="00E955BC">
              <w:rPr>
                <w:rFonts w:asciiTheme="majorEastAsia" w:eastAsiaTheme="majorEastAsia" w:hAnsiTheme="majorEastAsia" w:hint="eastAsia"/>
                <w:sz w:val="20"/>
                <w:szCs w:val="20"/>
              </w:rPr>
              <w:t>教育産業による学習支援サービスの活用について研究を深めるとともに、</w:t>
            </w:r>
            <w:r w:rsidRPr="00E955BC">
              <w:rPr>
                <w:rFonts w:asciiTheme="majorEastAsia" w:eastAsiaTheme="majorEastAsia" w:hAnsiTheme="majorEastAsia" w:hint="eastAsia"/>
                <w:sz w:val="20"/>
                <w:szCs w:val="20"/>
              </w:rPr>
              <w:t>授業研究や公開授業</w:t>
            </w:r>
            <w:r w:rsidR="00CE069B" w:rsidRPr="00E955BC">
              <w:rPr>
                <w:rFonts w:asciiTheme="majorEastAsia" w:eastAsiaTheme="majorEastAsia" w:hAnsiTheme="majorEastAsia" w:hint="eastAsia"/>
                <w:sz w:val="20"/>
                <w:szCs w:val="20"/>
              </w:rPr>
              <w:t>を通じて</w:t>
            </w:r>
            <w:r w:rsidRPr="00E955BC">
              <w:rPr>
                <w:rFonts w:asciiTheme="majorEastAsia" w:eastAsiaTheme="majorEastAsia" w:hAnsiTheme="majorEastAsia" w:hint="eastAsia"/>
                <w:sz w:val="20"/>
                <w:szCs w:val="20"/>
              </w:rPr>
              <w:t>授業力向上の取組みを行</w:t>
            </w:r>
            <w:r w:rsidR="00CE069B" w:rsidRPr="00E955BC">
              <w:rPr>
                <w:rFonts w:asciiTheme="majorEastAsia" w:eastAsiaTheme="majorEastAsia" w:hAnsiTheme="majorEastAsia" w:hint="eastAsia"/>
                <w:sz w:val="20"/>
                <w:szCs w:val="20"/>
              </w:rPr>
              <w:t>い</w:t>
            </w:r>
            <w:r w:rsidRPr="00E955BC">
              <w:rPr>
                <w:rFonts w:asciiTheme="majorEastAsia" w:eastAsiaTheme="majorEastAsia" w:hAnsiTheme="majorEastAsia" w:hint="eastAsia"/>
                <w:sz w:val="20"/>
                <w:szCs w:val="20"/>
              </w:rPr>
              <w:t>、全校的に「わかる授業づくり」「生徒の学習意欲を引き出す授業づくり」を進める。</w:t>
            </w:r>
          </w:p>
          <w:p w14:paraId="7B0A7606"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5B5EAB21"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2250E0F7"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13D32DC3"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278F5700"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41096794" w14:textId="5780115C"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ICTを活用した授業を推進し、</w:t>
            </w:r>
            <w:r w:rsidR="002815EA" w:rsidRPr="00E955BC">
              <w:rPr>
                <w:rFonts w:asciiTheme="majorEastAsia" w:eastAsiaTheme="majorEastAsia" w:hAnsiTheme="majorEastAsia" w:hint="eastAsia"/>
                <w:sz w:val="20"/>
                <w:szCs w:val="20"/>
              </w:rPr>
              <w:t>学習支援サービスの効果的な活用も検討しながら</w:t>
            </w:r>
            <w:r w:rsidRPr="00E955BC">
              <w:rPr>
                <w:rFonts w:asciiTheme="majorEastAsia" w:eastAsiaTheme="majorEastAsia" w:hAnsiTheme="majorEastAsia" w:hint="eastAsia"/>
                <w:sz w:val="20"/>
                <w:szCs w:val="20"/>
              </w:rPr>
              <w:t>「主体的・対話的で深い学び」の深化を図る。</w:t>
            </w:r>
          </w:p>
          <w:p w14:paraId="023DCE0A"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181607EA"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ミドルリーダーの育成及び経験年数の少ない教員の育成を図り、学校力を向上させる。</w:t>
            </w:r>
          </w:p>
          <w:p w14:paraId="2E6BBEB2" w14:textId="77777777" w:rsidR="00B87236" w:rsidRPr="00E955BC" w:rsidRDefault="00B87236" w:rsidP="00B87236">
            <w:pPr>
              <w:spacing w:line="260" w:lineRule="exact"/>
              <w:rPr>
                <w:rFonts w:asciiTheme="majorEastAsia" w:eastAsiaTheme="majorEastAsia" w:hAnsiTheme="majorEastAsia"/>
                <w:sz w:val="20"/>
                <w:szCs w:val="20"/>
              </w:rPr>
            </w:pPr>
          </w:p>
        </w:tc>
        <w:tc>
          <w:tcPr>
            <w:tcW w:w="3207" w:type="dxa"/>
            <w:tcBorders>
              <w:top w:val="nil"/>
              <w:bottom w:val="nil"/>
              <w:right w:val="dashed" w:sz="4" w:space="0" w:color="auto"/>
            </w:tcBorders>
          </w:tcPr>
          <w:p w14:paraId="0AB01065" w14:textId="60C2D68F" w:rsidR="00B87236" w:rsidRPr="00E955BC" w:rsidRDefault="00B87236" w:rsidP="00B87236">
            <w:pPr>
              <w:spacing w:line="26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bCs/>
                <w:sz w:val="20"/>
                <w:szCs w:val="20"/>
              </w:rPr>
              <w:t>（１）-</w:t>
            </w:r>
            <w:r w:rsidR="00A12FC4" w:rsidRPr="00E955BC">
              <w:rPr>
                <w:rFonts w:asciiTheme="majorEastAsia" w:eastAsiaTheme="majorEastAsia" w:hAnsiTheme="majorEastAsia" w:hint="eastAsia"/>
                <w:bCs/>
                <w:sz w:val="20"/>
                <w:szCs w:val="20"/>
              </w:rPr>
              <w:t>２</w:t>
            </w:r>
          </w:p>
          <w:p w14:paraId="1F71BC33" w14:textId="24DFD003" w:rsidR="00B87236" w:rsidRPr="00E955BC" w:rsidRDefault="00B87236" w:rsidP="00B87236">
            <w:pPr>
              <w:spacing w:line="260" w:lineRule="exact"/>
              <w:ind w:leftChars="67" w:left="543" w:hangingChars="201" w:hanging="402"/>
              <w:rPr>
                <w:rFonts w:asciiTheme="majorEastAsia" w:eastAsiaTheme="majorEastAsia" w:hAnsiTheme="majorEastAsia"/>
                <w:spacing w:val="-4"/>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pacing w:val="-4"/>
                <w:sz w:val="20"/>
                <w:szCs w:val="20"/>
              </w:rPr>
              <w:t>授業研究や公開授業を実施し、</w:t>
            </w:r>
            <w:bookmarkStart w:id="0" w:name="_Hlk218782557"/>
            <w:r w:rsidRPr="00E955BC">
              <w:rPr>
                <w:rFonts w:asciiTheme="majorEastAsia" w:eastAsiaTheme="majorEastAsia" w:hAnsiTheme="majorEastAsia" w:hint="eastAsia"/>
                <w:spacing w:val="-4"/>
                <w:sz w:val="20"/>
                <w:szCs w:val="20"/>
              </w:rPr>
              <w:t>教科会議等で授業改善について検討する機会を持つ。（授業研究</w:t>
            </w:r>
            <w:bookmarkEnd w:id="0"/>
            <w:r w:rsidRPr="00E955BC">
              <w:rPr>
                <w:rFonts w:asciiTheme="majorEastAsia" w:eastAsiaTheme="majorEastAsia" w:hAnsiTheme="majorEastAsia" w:hint="eastAsia"/>
                <w:spacing w:val="-4"/>
                <w:sz w:val="20"/>
                <w:szCs w:val="20"/>
              </w:rPr>
              <w:t>年５回以上実施</w:t>
            </w:r>
            <w:r w:rsidRPr="00E955BC">
              <w:rPr>
                <w:rFonts w:asciiTheme="majorEastAsia" w:eastAsiaTheme="majorEastAsia" w:hAnsiTheme="majorEastAsia"/>
                <w:sz w:val="20"/>
                <w:szCs w:val="20"/>
              </w:rPr>
              <w:t>[</w:t>
            </w:r>
            <w:r w:rsidR="00DC1A1D" w:rsidRPr="00E955BC">
              <w:rPr>
                <w:rFonts w:asciiTheme="majorEastAsia" w:eastAsiaTheme="majorEastAsia" w:hAnsiTheme="majorEastAsia" w:hint="eastAsia"/>
                <w:sz w:val="20"/>
                <w:szCs w:val="20"/>
              </w:rPr>
              <w:t>６</w:t>
            </w:r>
            <w:r w:rsidRPr="00E955BC">
              <w:rPr>
                <w:rFonts w:asciiTheme="majorEastAsia" w:eastAsiaTheme="majorEastAsia" w:hAnsiTheme="majorEastAsia" w:hint="eastAsia"/>
                <w:sz w:val="20"/>
                <w:szCs w:val="20"/>
              </w:rPr>
              <w:t>回</w:t>
            </w:r>
            <w:r w:rsidRPr="00E955BC">
              <w:rPr>
                <w:rFonts w:asciiTheme="majorEastAsia" w:eastAsiaTheme="majorEastAsia" w:hAnsiTheme="majorEastAsia"/>
                <w:sz w:val="20"/>
                <w:szCs w:val="20"/>
              </w:rPr>
              <w:t>]</w:t>
            </w:r>
            <w:r w:rsidRPr="00E955BC">
              <w:rPr>
                <w:rFonts w:asciiTheme="majorEastAsia" w:eastAsiaTheme="majorEastAsia" w:hAnsiTheme="majorEastAsia" w:hint="eastAsia"/>
                <w:spacing w:val="-4"/>
                <w:sz w:val="20"/>
                <w:szCs w:val="20"/>
              </w:rPr>
              <w:t>）</w:t>
            </w:r>
          </w:p>
          <w:p w14:paraId="694DAB45" w14:textId="65C45ED1" w:rsidR="00B87236" w:rsidRPr="00E955BC" w:rsidRDefault="00B87236" w:rsidP="00B87236">
            <w:pPr>
              <w:spacing w:line="260" w:lineRule="exact"/>
              <w:ind w:leftChars="67" w:left="527" w:hangingChars="201" w:hanging="386"/>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4"/>
                <w:sz w:val="20"/>
                <w:szCs w:val="20"/>
              </w:rPr>
              <w:t>ア</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pacing w:val="-4"/>
                <w:sz w:val="20"/>
                <w:szCs w:val="20"/>
              </w:rPr>
              <w:tab/>
            </w:r>
            <w:r w:rsidRPr="00E955BC">
              <w:rPr>
                <w:rFonts w:asciiTheme="majorEastAsia" w:eastAsiaTheme="majorEastAsia" w:hAnsiTheme="majorEastAsia" w:hint="eastAsia"/>
                <w:spacing w:val="-4"/>
                <w:sz w:val="20"/>
                <w:szCs w:val="20"/>
              </w:rPr>
              <w:t>教職員学校教育自己診断「指導方法等についての検討」「授業内容について」「指導方法の工夫・改善」に関する項目の肯定的評価平均60%以上</w:t>
            </w:r>
            <w:r w:rsidR="006F043C" w:rsidRPr="00E955BC">
              <w:rPr>
                <w:rFonts w:asciiTheme="majorEastAsia" w:eastAsiaTheme="majorEastAsia" w:hAnsiTheme="majorEastAsia"/>
                <w:sz w:val="20"/>
                <w:szCs w:val="20"/>
              </w:rPr>
              <w:t xml:space="preserve"> </w:t>
            </w:r>
            <w:r w:rsidRPr="00E955BC">
              <w:rPr>
                <w:rFonts w:asciiTheme="majorEastAsia" w:eastAsiaTheme="majorEastAsia" w:hAnsiTheme="majorEastAsia"/>
                <w:sz w:val="20"/>
                <w:szCs w:val="20"/>
              </w:rPr>
              <w:t>[</w:t>
            </w:r>
            <w:r w:rsidR="00DC1A1D" w:rsidRPr="00E955BC">
              <w:rPr>
                <w:rFonts w:asciiTheme="majorEastAsia" w:eastAsiaTheme="majorEastAsia" w:hAnsiTheme="majorEastAsia" w:hint="eastAsia"/>
                <w:sz w:val="20"/>
                <w:szCs w:val="20"/>
              </w:rPr>
              <w:t>57.3</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w:t>
            </w:r>
          </w:p>
          <w:p w14:paraId="63B05F7D" w14:textId="1013C55D" w:rsidR="00B87236" w:rsidRPr="00E955BC" w:rsidRDefault="00B87236" w:rsidP="00B87236">
            <w:pPr>
              <w:spacing w:line="260" w:lineRule="exact"/>
              <w:ind w:leftChars="67" w:left="543" w:hangingChars="201" w:hanging="402"/>
              <w:rPr>
                <w:rFonts w:asciiTheme="majorEastAsia" w:eastAsiaTheme="majorEastAsia" w:hAnsiTheme="majorEastAsia"/>
                <w:sz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pacing w:val="-4"/>
                <w:sz w:val="20"/>
                <w:szCs w:val="20"/>
              </w:rPr>
              <w:t>教員</w:t>
            </w:r>
            <w:r w:rsidRPr="00E955BC">
              <w:rPr>
                <w:rFonts w:asciiTheme="majorEastAsia" w:eastAsiaTheme="majorEastAsia" w:hAnsiTheme="majorEastAsia" w:hint="eastAsia"/>
                <w:sz w:val="20"/>
              </w:rPr>
              <w:t>学校教育自己診断「学校は１人１台端末を効果的に活用」肯定的評価85%以上</w:t>
            </w:r>
            <w:r w:rsidR="006F043C" w:rsidRPr="00E955BC">
              <w:rPr>
                <w:rFonts w:asciiTheme="majorEastAsia" w:eastAsiaTheme="majorEastAsia" w:hAnsiTheme="majorEastAsia" w:hint="eastAsia"/>
                <w:sz w:val="20"/>
              </w:rPr>
              <w:t xml:space="preserve"> </w:t>
            </w:r>
            <w:r w:rsidRPr="00E955BC">
              <w:rPr>
                <w:rFonts w:asciiTheme="majorEastAsia" w:eastAsiaTheme="majorEastAsia" w:hAnsiTheme="majorEastAsia" w:hint="eastAsia"/>
                <w:sz w:val="20"/>
              </w:rPr>
              <w:t>[</w:t>
            </w:r>
            <w:r w:rsidR="00DC1A1D" w:rsidRPr="00E955BC">
              <w:rPr>
                <w:rFonts w:asciiTheme="majorEastAsia" w:eastAsiaTheme="majorEastAsia" w:hAnsiTheme="majorEastAsia" w:hint="eastAsia"/>
                <w:sz w:val="20"/>
              </w:rPr>
              <w:t>80.7</w:t>
            </w:r>
            <w:r w:rsidRPr="00E955BC">
              <w:rPr>
                <w:rFonts w:asciiTheme="majorEastAsia" w:eastAsiaTheme="majorEastAsia" w:hAnsiTheme="majorEastAsia" w:hint="eastAsia"/>
                <w:sz w:val="20"/>
              </w:rPr>
              <w:t>%］</w:t>
            </w:r>
          </w:p>
          <w:p w14:paraId="767F8EAC" w14:textId="004C2E0F"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rPr>
              <w:t>ウ・</w:t>
            </w:r>
            <w:r w:rsidRPr="00E955BC">
              <w:rPr>
                <w:rFonts w:asciiTheme="majorEastAsia" w:eastAsiaTheme="majorEastAsia" w:hAnsiTheme="majorEastAsia"/>
                <w:sz w:val="20"/>
              </w:rPr>
              <w:tab/>
            </w:r>
            <w:r w:rsidRPr="00E955BC">
              <w:rPr>
                <w:rFonts w:asciiTheme="majorEastAsia" w:eastAsiaTheme="majorEastAsia" w:hAnsiTheme="majorEastAsia" w:hint="eastAsia"/>
                <w:sz w:val="20"/>
              </w:rPr>
              <w:t>校内初任者研修・10年経験者研修の計画的な実施</w:t>
            </w:r>
          </w:p>
        </w:tc>
        <w:tc>
          <w:tcPr>
            <w:tcW w:w="4324" w:type="dxa"/>
            <w:tcBorders>
              <w:top w:val="nil"/>
              <w:left w:val="dashed" w:sz="4" w:space="0" w:color="auto"/>
              <w:bottom w:val="nil"/>
              <w:right w:val="single" w:sz="4" w:space="0" w:color="auto"/>
            </w:tcBorders>
          </w:tcPr>
          <w:p w14:paraId="16915ECA" w14:textId="36EF511D"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42EE8AA8" w14:textId="77777777" w:rsidTr="00591E44">
        <w:trPr>
          <w:cantSplit/>
          <w:jc w:val="center"/>
        </w:trPr>
        <w:tc>
          <w:tcPr>
            <w:tcW w:w="1058" w:type="dxa"/>
            <w:vMerge/>
            <w:textDirection w:val="tbRlV"/>
            <w:vAlign w:val="center"/>
          </w:tcPr>
          <w:p w14:paraId="62B13AF4"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tcBorders>
              <w:top w:val="nil"/>
              <w:bottom w:val="nil"/>
            </w:tcBorders>
          </w:tcPr>
          <w:p w14:paraId="442F7FB4" w14:textId="77777777"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（２）</w:t>
            </w:r>
          </w:p>
          <w:p w14:paraId="6D42E6CB"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エンパワメントタイムにおける授業内容の充実</w:t>
            </w:r>
          </w:p>
        </w:tc>
        <w:tc>
          <w:tcPr>
            <w:tcW w:w="4519" w:type="dxa"/>
            <w:tcBorders>
              <w:top w:val="nil"/>
              <w:bottom w:val="nil"/>
              <w:right w:val="dashed" w:sz="4" w:space="0" w:color="auto"/>
            </w:tcBorders>
          </w:tcPr>
          <w:p w14:paraId="3A9CE1BF"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2F8D3AB9" w14:textId="26D8F58A"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「正解が１つではない課題」への取組みを通じて、社会人基礎力やコミュニケーション能力、情報活用能力を身につけさせる。</w:t>
            </w:r>
          </w:p>
          <w:p w14:paraId="581298FB"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25616431" w14:textId="4651F8E3"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１年生で実施するインターンシップと２・３年生で実施するデュアル実習をはじめ、エンパワメントタイムの取組み全体を通して、自己実現を図ろうとする意欲や態度を育む。</w:t>
            </w:r>
          </w:p>
          <w:p w14:paraId="244D6F17" w14:textId="77777777" w:rsidR="00B87236" w:rsidRPr="00E955BC" w:rsidRDefault="00B87236" w:rsidP="00B87236">
            <w:pPr>
              <w:spacing w:line="260" w:lineRule="exact"/>
              <w:rPr>
                <w:rFonts w:asciiTheme="majorEastAsia" w:eastAsiaTheme="majorEastAsia" w:hAnsiTheme="majorEastAsia"/>
                <w:sz w:val="20"/>
                <w:szCs w:val="20"/>
              </w:rPr>
            </w:pPr>
          </w:p>
        </w:tc>
        <w:tc>
          <w:tcPr>
            <w:tcW w:w="3207" w:type="dxa"/>
            <w:tcBorders>
              <w:top w:val="nil"/>
              <w:bottom w:val="nil"/>
              <w:right w:val="dashed" w:sz="4" w:space="0" w:color="auto"/>
            </w:tcBorders>
          </w:tcPr>
          <w:p w14:paraId="058F9B4B" w14:textId="77777777" w:rsidR="00B87236" w:rsidRPr="00E955BC" w:rsidRDefault="00B87236" w:rsidP="00B87236">
            <w:pPr>
              <w:spacing w:line="260" w:lineRule="exact"/>
              <w:ind w:right="10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7145354E" w14:textId="3C27C38C" w:rsidR="00B87236" w:rsidRPr="00E955BC" w:rsidRDefault="00B87236" w:rsidP="00B87236">
            <w:pPr>
              <w:spacing w:line="260" w:lineRule="exact"/>
              <w:ind w:leftChars="-11" w:left="543" w:hangingChars="354" w:hanging="566"/>
              <w:rPr>
                <w:rFonts w:asciiTheme="majorEastAsia" w:eastAsiaTheme="majorEastAsia" w:hAnsiTheme="majorEastAsia"/>
                <w:spacing w:val="-4"/>
                <w:sz w:val="20"/>
                <w:szCs w:val="20"/>
              </w:rPr>
            </w:pPr>
            <w:r w:rsidRPr="00E955BC">
              <w:rPr>
                <w:rFonts w:asciiTheme="majorEastAsia" w:eastAsiaTheme="majorEastAsia" w:hAnsiTheme="majorEastAsia" w:hint="eastAsia"/>
                <w:spacing w:val="-20"/>
                <w:sz w:val="20"/>
              </w:rPr>
              <w:t>アイ</w:t>
            </w:r>
            <w:r w:rsidRPr="00E955BC">
              <w:rPr>
                <w:rFonts w:asciiTheme="majorEastAsia" w:eastAsiaTheme="majorEastAsia" w:hAnsiTheme="majorEastAsia" w:hint="eastAsia"/>
                <w:sz w:val="20"/>
              </w:rPr>
              <w:t>・</w:t>
            </w:r>
            <w:r w:rsidRPr="00E955BC">
              <w:rPr>
                <w:rFonts w:asciiTheme="majorEastAsia" w:eastAsiaTheme="majorEastAsia" w:hAnsiTheme="majorEastAsia"/>
                <w:sz w:val="20"/>
              </w:rPr>
              <w:tab/>
            </w:r>
            <w:r w:rsidRPr="00E955BC">
              <w:rPr>
                <w:rFonts w:asciiTheme="majorEastAsia" w:eastAsiaTheme="majorEastAsia" w:hAnsiTheme="majorEastAsia" w:hint="eastAsia"/>
                <w:spacing w:val="-4"/>
                <w:sz w:val="20"/>
                <w:szCs w:val="20"/>
              </w:rPr>
              <w:t>生徒学校教育自己診断「教え方に工夫している」肯定的評価85%以上を維持</w:t>
            </w:r>
            <w:r w:rsidRPr="00E955BC">
              <w:rPr>
                <w:rFonts w:asciiTheme="majorEastAsia" w:eastAsiaTheme="majorEastAsia" w:hAnsiTheme="majorEastAsia"/>
                <w:spacing w:val="-4"/>
                <w:sz w:val="20"/>
                <w:szCs w:val="20"/>
              </w:rPr>
              <w:t>[</w:t>
            </w:r>
            <w:r w:rsidR="00DC1A1D" w:rsidRPr="00E955BC">
              <w:rPr>
                <w:rFonts w:asciiTheme="majorEastAsia" w:eastAsiaTheme="majorEastAsia" w:hAnsiTheme="majorEastAsia" w:hint="eastAsia"/>
                <w:spacing w:val="-4"/>
                <w:sz w:val="20"/>
                <w:szCs w:val="20"/>
              </w:rPr>
              <w:t>88.1</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pacing w:val="-4"/>
                <w:sz w:val="20"/>
                <w:szCs w:val="20"/>
              </w:rPr>
              <w:t>]</w:t>
            </w:r>
          </w:p>
          <w:p w14:paraId="071AEE3B" w14:textId="1B2EDD0A" w:rsidR="00B87236" w:rsidRPr="00E955BC" w:rsidRDefault="00B87236" w:rsidP="00B87236">
            <w:pPr>
              <w:spacing w:line="260" w:lineRule="exact"/>
              <w:ind w:leftChars="-11" w:left="543" w:hangingChars="354" w:hanging="566"/>
              <w:rPr>
                <w:rFonts w:asciiTheme="majorEastAsia" w:eastAsiaTheme="majorEastAsia" w:hAnsiTheme="majorEastAsia"/>
                <w:spacing w:val="-4"/>
                <w:sz w:val="20"/>
                <w:szCs w:val="20"/>
              </w:rPr>
            </w:pPr>
            <w:r w:rsidRPr="00E955BC">
              <w:rPr>
                <w:rFonts w:asciiTheme="majorEastAsia" w:eastAsiaTheme="majorEastAsia" w:hAnsiTheme="majorEastAsia" w:hint="eastAsia"/>
                <w:color w:val="FFFFFF" w:themeColor="background1"/>
                <w:spacing w:val="-20"/>
                <w:sz w:val="20"/>
              </w:rPr>
              <w:t>アイ</w:t>
            </w:r>
            <w:r w:rsidRPr="00E955BC">
              <w:rPr>
                <w:rFonts w:asciiTheme="majorEastAsia" w:eastAsiaTheme="majorEastAsia" w:hAnsiTheme="majorEastAsia" w:hint="eastAsia"/>
                <w:sz w:val="20"/>
              </w:rPr>
              <w:t>・</w:t>
            </w:r>
            <w:r w:rsidRPr="00E955BC">
              <w:rPr>
                <w:rFonts w:asciiTheme="majorEastAsia" w:eastAsiaTheme="majorEastAsia" w:hAnsiTheme="majorEastAsia"/>
                <w:sz w:val="20"/>
              </w:rPr>
              <w:tab/>
            </w:r>
            <w:r w:rsidRPr="00E955BC">
              <w:rPr>
                <w:rFonts w:asciiTheme="majorEastAsia" w:eastAsiaTheme="majorEastAsia" w:hAnsiTheme="majorEastAsia" w:hint="eastAsia"/>
                <w:spacing w:val="-4"/>
                <w:sz w:val="20"/>
                <w:szCs w:val="20"/>
              </w:rPr>
              <w:t>教職員学校教育自己診断「参加体験型の学習指導等の工夫改善」肯定的評価85%以上</w:t>
            </w:r>
            <w:r w:rsidR="006F043C" w:rsidRPr="00E955BC">
              <w:rPr>
                <w:rFonts w:asciiTheme="majorEastAsia" w:eastAsiaTheme="majorEastAsia" w:hAnsiTheme="majorEastAsia" w:hint="eastAsia"/>
                <w:spacing w:val="-4"/>
                <w:sz w:val="20"/>
                <w:szCs w:val="20"/>
              </w:rPr>
              <w:t xml:space="preserve"> </w:t>
            </w:r>
            <w:r w:rsidRPr="00E955BC">
              <w:rPr>
                <w:rFonts w:asciiTheme="majorEastAsia" w:eastAsiaTheme="majorEastAsia" w:hAnsiTheme="majorEastAsia" w:hint="eastAsia"/>
                <w:spacing w:val="-4"/>
                <w:sz w:val="20"/>
                <w:szCs w:val="20"/>
              </w:rPr>
              <w:t>[</w:t>
            </w:r>
            <w:r w:rsidR="00DC1A1D" w:rsidRPr="00E955BC">
              <w:rPr>
                <w:rFonts w:asciiTheme="majorEastAsia" w:eastAsiaTheme="majorEastAsia" w:hAnsiTheme="majorEastAsia" w:hint="eastAsia"/>
                <w:spacing w:val="-4"/>
                <w:sz w:val="20"/>
                <w:szCs w:val="20"/>
              </w:rPr>
              <w:t>77.2</w:t>
            </w:r>
            <w:r w:rsidRPr="00E955BC">
              <w:rPr>
                <w:rFonts w:asciiTheme="majorEastAsia" w:eastAsiaTheme="majorEastAsia" w:hAnsiTheme="majorEastAsia" w:hint="eastAsia"/>
                <w:spacing w:val="-4"/>
                <w:sz w:val="20"/>
                <w:szCs w:val="20"/>
              </w:rPr>
              <w:t>%]</w:t>
            </w:r>
          </w:p>
          <w:p w14:paraId="2F32088E" w14:textId="250952A4" w:rsidR="00B87236" w:rsidRPr="00E955BC" w:rsidRDefault="00B87236" w:rsidP="00B87236">
            <w:pPr>
              <w:spacing w:line="260" w:lineRule="exact"/>
              <w:ind w:leftChars="-11" w:left="543" w:hangingChars="354" w:hanging="566"/>
              <w:rPr>
                <w:rFonts w:asciiTheme="majorEastAsia" w:eastAsiaTheme="majorEastAsia" w:hAnsiTheme="majorEastAsia"/>
                <w:spacing w:val="-4"/>
                <w:sz w:val="20"/>
                <w:szCs w:val="20"/>
              </w:rPr>
            </w:pPr>
            <w:r w:rsidRPr="00E955BC">
              <w:rPr>
                <w:rFonts w:asciiTheme="majorEastAsia" w:eastAsiaTheme="majorEastAsia" w:hAnsiTheme="majorEastAsia" w:hint="eastAsia"/>
                <w:color w:val="FFFFFF" w:themeColor="background1"/>
                <w:spacing w:val="-20"/>
                <w:sz w:val="20"/>
              </w:rPr>
              <w:t>アイ</w:t>
            </w:r>
            <w:r w:rsidRPr="00E955BC">
              <w:rPr>
                <w:rFonts w:asciiTheme="majorEastAsia" w:eastAsiaTheme="majorEastAsia" w:hAnsiTheme="majorEastAsia" w:hint="eastAsia"/>
                <w:sz w:val="20"/>
              </w:rPr>
              <w:t>・</w:t>
            </w:r>
            <w:r w:rsidRPr="00E955BC">
              <w:rPr>
                <w:rFonts w:asciiTheme="majorEastAsia" w:eastAsiaTheme="majorEastAsia" w:hAnsiTheme="majorEastAsia"/>
                <w:sz w:val="20"/>
              </w:rPr>
              <w:tab/>
            </w:r>
            <w:bookmarkStart w:id="1" w:name="_Hlk218782606"/>
            <w:r w:rsidRPr="00E955BC">
              <w:rPr>
                <w:rFonts w:asciiTheme="majorEastAsia" w:eastAsiaTheme="majorEastAsia" w:hAnsiTheme="majorEastAsia" w:hint="eastAsia"/>
                <w:spacing w:val="-4"/>
                <w:sz w:val="20"/>
                <w:szCs w:val="20"/>
              </w:rPr>
              <w:t>インターンシップ（１年生）の出席率</w:t>
            </w:r>
            <w:bookmarkEnd w:id="1"/>
            <w:r w:rsidRPr="00E955BC">
              <w:rPr>
                <w:rFonts w:asciiTheme="majorEastAsia" w:eastAsiaTheme="majorEastAsia" w:hAnsiTheme="majorEastAsia" w:hint="eastAsia"/>
                <w:spacing w:val="-4"/>
                <w:sz w:val="20"/>
                <w:szCs w:val="20"/>
              </w:rPr>
              <w:t xml:space="preserve">95％以上の維持 </w:t>
            </w:r>
            <w:bookmarkStart w:id="2" w:name="_Hlk218782655"/>
            <w:r w:rsidRPr="00E955BC">
              <w:rPr>
                <w:rFonts w:asciiTheme="majorEastAsia" w:eastAsiaTheme="majorEastAsia" w:hAnsiTheme="majorEastAsia" w:hint="eastAsia"/>
                <w:spacing w:val="-4"/>
                <w:sz w:val="20"/>
                <w:szCs w:val="20"/>
              </w:rPr>
              <w:t>[</w:t>
            </w:r>
            <w:r w:rsidR="00DC1A1D" w:rsidRPr="00E955BC">
              <w:rPr>
                <w:rFonts w:asciiTheme="majorEastAsia" w:eastAsiaTheme="majorEastAsia" w:hAnsiTheme="majorEastAsia" w:hint="eastAsia"/>
                <w:spacing w:val="-4"/>
                <w:sz w:val="20"/>
                <w:szCs w:val="20"/>
              </w:rPr>
              <w:t>95.6</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pacing w:val="-4"/>
                <w:sz w:val="20"/>
                <w:szCs w:val="20"/>
              </w:rPr>
              <w:t>]</w:t>
            </w:r>
            <w:bookmarkEnd w:id="2"/>
          </w:p>
          <w:p w14:paraId="2D7EEF20" w14:textId="651700A6"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20"/>
                <w:sz w:val="20"/>
              </w:rPr>
              <w:t>アイ</w:t>
            </w:r>
            <w:r w:rsidRPr="00E955BC">
              <w:rPr>
                <w:rFonts w:asciiTheme="majorEastAsia" w:eastAsiaTheme="majorEastAsia" w:hAnsiTheme="majorEastAsia" w:hint="eastAsia"/>
                <w:sz w:val="20"/>
              </w:rPr>
              <w:t>・</w:t>
            </w:r>
            <w:r w:rsidRPr="00E955BC">
              <w:rPr>
                <w:rFonts w:asciiTheme="majorEastAsia" w:eastAsiaTheme="majorEastAsia" w:hAnsiTheme="majorEastAsia"/>
                <w:sz w:val="20"/>
              </w:rPr>
              <w:tab/>
            </w:r>
            <w:bookmarkStart w:id="3" w:name="_Hlk218782621"/>
            <w:r w:rsidRPr="00E955BC">
              <w:rPr>
                <w:rFonts w:asciiTheme="majorEastAsia" w:eastAsiaTheme="majorEastAsia" w:hAnsiTheme="majorEastAsia" w:hint="eastAsia"/>
                <w:spacing w:val="-4"/>
                <w:sz w:val="20"/>
                <w:szCs w:val="20"/>
              </w:rPr>
              <w:t>デュアル実習（２・３年生）の出席率</w:t>
            </w:r>
            <w:bookmarkEnd w:id="3"/>
            <w:r w:rsidRPr="00E955BC">
              <w:rPr>
                <w:rFonts w:asciiTheme="majorEastAsia" w:eastAsiaTheme="majorEastAsia" w:hAnsiTheme="majorEastAsia" w:hint="eastAsia"/>
                <w:spacing w:val="-4"/>
                <w:sz w:val="20"/>
                <w:szCs w:val="20"/>
              </w:rPr>
              <w:t>93％以上の維持</w:t>
            </w:r>
            <w:bookmarkStart w:id="4" w:name="_Hlk218782670"/>
            <w:r w:rsidRPr="00E955BC">
              <w:rPr>
                <w:rFonts w:asciiTheme="majorEastAsia" w:eastAsiaTheme="majorEastAsia" w:hAnsiTheme="majorEastAsia"/>
                <w:sz w:val="20"/>
                <w:szCs w:val="20"/>
              </w:rPr>
              <w:t>[</w:t>
            </w:r>
            <w:r w:rsidRPr="00E955BC">
              <w:rPr>
                <w:rFonts w:asciiTheme="majorEastAsia" w:eastAsiaTheme="majorEastAsia" w:hAnsiTheme="majorEastAsia" w:hint="eastAsia"/>
                <w:spacing w:val="-4"/>
                <w:sz w:val="20"/>
                <w:szCs w:val="20"/>
              </w:rPr>
              <w:t>２年</w:t>
            </w:r>
            <w:r w:rsidR="00DC1A1D" w:rsidRPr="00E955BC">
              <w:rPr>
                <w:rFonts w:asciiTheme="majorEastAsia" w:eastAsiaTheme="majorEastAsia" w:hAnsiTheme="majorEastAsia" w:hint="eastAsia"/>
                <w:spacing w:val="-4"/>
                <w:sz w:val="20"/>
                <w:szCs w:val="20"/>
              </w:rPr>
              <w:t>89.8</w:t>
            </w:r>
            <w:r w:rsidRPr="00E955BC">
              <w:rPr>
                <w:rFonts w:asciiTheme="majorEastAsia" w:eastAsiaTheme="majorEastAsia" w:hAnsiTheme="majorEastAsia" w:hint="eastAsia"/>
                <w:spacing w:val="-4"/>
                <w:sz w:val="20"/>
                <w:szCs w:val="20"/>
              </w:rPr>
              <w:t>%・３年</w:t>
            </w:r>
            <w:r w:rsidR="00DC1A1D" w:rsidRPr="00E955BC">
              <w:rPr>
                <w:rFonts w:asciiTheme="majorEastAsia" w:eastAsiaTheme="majorEastAsia" w:hAnsiTheme="majorEastAsia" w:hint="eastAsia"/>
                <w:spacing w:val="-4"/>
                <w:sz w:val="20"/>
                <w:szCs w:val="20"/>
              </w:rPr>
              <w:t>95.1</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z w:val="20"/>
                <w:szCs w:val="20"/>
              </w:rPr>
              <w:t>]</w:t>
            </w:r>
            <w:bookmarkEnd w:id="4"/>
          </w:p>
          <w:p w14:paraId="151B6E02" w14:textId="14C33F5A" w:rsidR="00B87236" w:rsidRPr="00E955BC" w:rsidRDefault="00B87236" w:rsidP="00B87236">
            <w:pPr>
              <w:spacing w:line="260" w:lineRule="exact"/>
              <w:ind w:leftChars="-11" w:left="685" w:hangingChars="354" w:hanging="708"/>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5857FF6B" w14:textId="55D77330"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1517AA8B" w14:textId="77777777" w:rsidTr="002C56E4">
        <w:trPr>
          <w:cantSplit/>
          <w:jc w:val="center"/>
        </w:trPr>
        <w:tc>
          <w:tcPr>
            <w:tcW w:w="1058" w:type="dxa"/>
            <w:vMerge/>
            <w:textDirection w:val="tbRlV"/>
            <w:vAlign w:val="center"/>
          </w:tcPr>
          <w:p w14:paraId="544A2041"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tcBorders>
              <w:top w:val="nil"/>
              <w:bottom w:val="single" w:sz="4" w:space="0" w:color="auto"/>
            </w:tcBorders>
          </w:tcPr>
          <w:p w14:paraId="3AC4338F" w14:textId="77777777"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p>
        </w:tc>
        <w:tc>
          <w:tcPr>
            <w:tcW w:w="4519" w:type="dxa"/>
            <w:tcBorders>
              <w:top w:val="nil"/>
              <w:bottom w:val="single" w:sz="4" w:space="0" w:color="auto"/>
              <w:right w:val="dashed" w:sz="4" w:space="0" w:color="auto"/>
            </w:tcBorders>
          </w:tcPr>
          <w:p w14:paraId="141338A4" w14:textId="3759E9A2"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授業において、外部や地域の教育力を活かす取組みを積極的に実施する。</w:t>
            </w:r>
          </w:p>
        </w:tc>
        <w:tc>
          <w:tcPr>
            <w:tcW w:w="3207" w:type="dxa"/>
            <w:tcBorders>
              <w:top w:val="nil"/>
              <w:bottom w:val="single" w:sz="4" w:space="0" w:color="auto"/>
              <w:right w:val="dashed" w:sz="4" w:space="0" w:color="auto"/>
            </w:tcBorders>
          </w:tcPr>
          <w:p w14:paraId="79A879A9" w14:textId="7F8A1D6D" w:rsidR="00B87236" w:rsidRPr="00E955BC" w:rsidRDefault="00B87236" w:rsidP="00B87236">
            <w:pPr>
              <w:spacing w:line="260" w:lineRule="exact"/>
              <w:ind w:leftChars="67" w:left="527" w:hangingChars="201" w:hanging="386"/>
              <w:rPr>
                <w:rFonts w:asciiTheme="majorEastAsia" w:eastAsiaTheme="majorEastAsia" w:hAnsiTheme="majorEastAsia"/>
                <w:spacing w:val="-4"/>
                <w:sz w:val="20"/>
                <w:szCs w:val="20"/>
              </w:rPr>
            </w:pPr>
            <w:r w:rsidRPr="00E955BC">
              <w:rPr>
                <w:rFonts w:asciiTheme="majorEastAsia" w:eastAsiaTheme="majorEastAsia" w:hAnsiTheme="majorEastAsia" w:hint="eastAsia"/>
                <w:spacing w:val="-4"/>
                <w:sz w:val="20"/>
                <w:szCs w:val="20"/>
              </w:rPr>
              <w:t>ウ・</w:t>
            </w:r>
            <w:r w:rsidRPr="00E955BC">
              <w:rPr>
                <w:rFonts w:asciiTheme="majorEastAsia" w:eastAsiaTheme="majorEastAsia" w:hAnsiTheme="majorEastAsia"/>
                <w:spacing w:val="-4"/>
                <w:sz w:val="20"/>
                <w:szCs w:val="20"/>
              </w:rPr>
              <w:tab/>
            </w:r>
            <w:r w:rsidRPr="00E955BC">
              <w:rPr>
                <w:rFonts w:asciiTheme="majorEastAsia" w:eastAsiaTheme="majorEastAsia" w:hAnsiTheme="majorEastAsia" w:hint="eastAsia"/>
                <w:spacing w:val="-4"/>
                <w:sz w:val="20"/>
                <w:szCs w:val="20"/>
              </w:rPr>
              <w:t>生徒学校教育自己診断「授業や部活動などで、保護者や地域の人と関わる機会がある」肯定的評価50%以上維持</w:t>
            </w:r>
            <w:r w:rsidRPr="00E955BC">
              <w:rPr>
                <w:rFonts w:asciiTheme="majorEastAsia" w:eastAsiaTheme="majorEastAsia" w:hAnsiTheme="majorEastAsia"/>
                <w:sz w:val="20"/>
                <w:szCs w:val="20"/>
              </w:rPr>
              <w:t>[</w:t>
            </w:r>
            <w:r w:rsidRPr="00E955BC">
              <w:rPr>
                <w:rFonts w:asciiTheme="majorEastAsia" w:eastAsiaTheme="majorEastAsia" w:hAnsiTheme="majorEastAsia" w:hint="eastAsia"/>
                <w:spacing w:val="-4"/>
                <w:sz w:val="20"/>
                <w:szCs w:val="20"/>
              </w:rPr>
              <w:t>6</w:t>
            </w:r>
            <w:r w:rsidR="00DC1A1D" w:rsidRPr="00E955BC">
              <w:rPr>
                <w:rFonts w:asciiTheme="majorEastAsia" w:eastAsiaTheme="majorEastAsia" w:hAnsiTheme="majorEastAsia" w:hint="eastAsia"/>
                <w:spacing w:val="-4"/>
                <w:sz w:val="20"/>
                <w:szCs w:val="20"/>
              </w:rPr>
              <w:t>2.0</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sz w:val="20"/>
                <w:szCs w:val="20"/>
              </w:rPr>
              <w:t>]</w:t>
            </w:r>
          </w:p>
          <w:p w14:paraId="3CA98137" w14:textId="60D46BEF"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single" w:sz="4" w:space="0" w:color="auto"/>
              <w:right w:val="single" w:sz="4" w:space="0" w:color="auto"/>
            </w:tcBorders>
          </w:tcPr>
          <w:p w14:paraId="4DCEE443" w14:textId="1089083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44D7C75F" w14:textId="77777777" w:rsidTr="00500354">
        <w:trPr>
          <w:cantSplit/>
          <w:jc w:val="center"/>
        </w:trPr>
        <w:tc>
          <w:tcPr>
            <w:tcW w:w="1058" w:type="dxa"/>
            <w:vMerge w:val="restart"/>
            <w:vAlign w:val="center"/>
          </w:tcPr>
          <w:p w14:paraId="2B046C2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２</w:t>
            </w:r>
          </w:p>
          <w:p w14:paraId="63B6B9CF" w14:textId="77777777" w:rsidR="00B87236" w:rsidRPr="00E955BC" w:rsidRDefault="00B87236" w:rsidP="00B87236">
            <w:pPr>
              <w:spacing w:line="240" w:lineRule="exact"/>
              <w:jc w:val="center"/>
              <w:rPr>
                <w:rFonts w:asciiTheme="majorEastAsia" w:eastAsiaTheme="majorEastAsia" w:hAnsiTheme="majorEastAsia"/>
                <w:b/>
                <w:sz w:val="22"/>
                <w:szCs w:val="22"/>
              </w:rPr>
            </w:pPr>
          </w:p>
          <w:p w14:paraId="740334A1"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人</w:t>
            </w:r>
          </w:p>
          <w:p w14:paraId="3A06FD0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権</w:t>
            </w:r>
          </w:p>
          <w:p w14:paraId="3926993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教</w:t>
            </w:r>
          </w:p>
          <w:p w14:paraId="18D197D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育</w:t>
            </w:r>
          </w:p>
          <w:p w14:paraId="3BBC104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を</w:t>
            </w:r>
          </w:p>
          <w:p w14:paraId="38C8DAC5"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基</w:t>
            </w:r>
          </w:p>
          <w:p w14:paraId="0C7D77C9"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盤</w:t>
            </w:r>
          </w:p>
          <w:p w14:paraId="446900A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と</w:t>
            </w:r>
          </w:p>
          <w:p w14:paraId="0B4C08E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し</w:t>
            </w:r>
          </w:p>
          <w:p w14:paraId="7EFF2D4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た</w:t>
            </w:r>
          </w:p>
          <w:p w14:paraId="1E792469"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丁</w:t>
            </w:r>
          </w:p>
          <w:p w14:paraId="2876905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寧</w:t>
            </w:r>
          </w:p>
          <w:p w14:paraId="678CE672"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な</w:t>
            </w:r>
          </w:p>
          <w:p w14:paraId="23719921"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生</w:t>
            </w:r>
          </w:p>
          <w:p w14:paraId="580C482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徒</w:t>
            </w:r>
          </w:p>
          <w:p w14:paraId="6A39C13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指</w:t>
            </w:r>
          </w:p>
          <w:p w14:paraId="44B7014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導</w:t>
            </w:r>
          </w:p>
          <w:p w14:paraId="3BB9AD0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lastRenderedPageBreak/>
              <w:t>と</w:t>
            </w:r>
          </w:p>
          <w:p w14:paraId="5D2FDF60"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魅</w:t>
            </w:r>
          </w:p>
          <w:p w14:paraId="10994D0E"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力</w:t>
            </w:r>
          </w:p>
          <w:p w14:paraId="642DCA21"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あ</w:t>
            </w:r>
          </w:p>
          <w:p w14:paraId="4BB04F1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る</w:t>
            </w:r>
          </w:p>
          <w:p w14:paraId="45D7364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学</w:t>
            </w:r>
          </w:p>
          <w:p w14:paraId="6C49B3C7"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校</w:t>
            </w:r>
          </w:p>
          <w:p w14:paraId="6282DAC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づ</w:t>
            </w:r>
          </w:p>
          <w:p w14:paraId="510F8C9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く</w:t>
            </w:r>
          </w:p>
          <w:p w14:paraId="40679DC2" w14:textId="5C921CBB"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り</w:t>
            </w:r>
          </w:p>
        </w:tc>
        <w:tc>
          <w:tcPr>
            <w:tcW w:w="1843" w:type="dxa"/>
            <w:tcBorders>
              <w:top w:val="single" w:sz="4" w:space="0" w:color="auto"/>
              <w:bottom w:val="nil"/>
            </w:tcBorders>
          </w:tcPr>
          <w:p w14:paraId="0D1BE97F" w14:textId="77777777"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lastRenderedPageBreak/>
              <w:t>（１）</w:t>
            </w:r>
          </w:p>
          <w:p w14:paraId="621BF7DD" w14:textId="4E8C2CA0"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一人ひとりの生徒を高校生活に定着させる生徒指導</w:t>
            </w:r>
          </w:p>
        </w:tc>
        <w:tc>
          <w:tcPr>
            <w:tcW w:w="4519" w:type="dxa"/>
            <w:tcBorders>
              <w:bottom w:val="nil"/>
              <w:right w:val="dashed" w:sz="4" w:space="0" w:color="auto"/>
            </w:tcBorders>
          </w:tcPr>
          <w:p w14:paraId="277C64F4"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3999EB6D" w14:textId="39D87B72"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丁寧な遅刻指導、服装指導</w:t>
            </w:r>
            <w:r w:rsidR="00C47313" w:rsidRPr="00E955BC">
              <w:rPr>
                <w:rFonts w:asciiTheme="majorEastAsia" w:eastAsiaTheme="majorEastAsia" w:hAnsiTheme="majorEastAsia" w:hint="eastAsia"/>
                <w:sz w:val="20"/>
                <w:szCs w:val="20"/>
              </w:rPr>
              <w:t>、生徒との面談</w:t>
            </w:r>
            <w:r w:rsidRPr="00E955BC">
              <w:rPr>
                <w:rFonts w:asciiTheme="majorEastAsia" w:eastAsiaTheme="majorEastAsia" w:hAnsiTheme="majorEastAsia" w:hint="eastAsia"/>
                <w:sz w:val="20"/>
                <w:szCs w:val="20"/>
              </w:rPr>
              <w:t>等により、基本的生活習慣を定着させるとともに規範意識の涵養を図る。</w:t>
            </w:r>
          </w:p>
          <w:p w14:paraId="6600B1B3" w14:textId="7298DA9A"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c>
          <w:tcPr>
            <w:tcW w:w="3207" w:type="dxa"/>
            <w:tcBorders>
              <w:bottom w:val="nil"/>
              <w:right w:val="dashed" w:sz="4" w:space="0" w:color="auto"/>
            </w:tcBorders>
          </w:tcPr>
          <w:p w14:paraId="4F503CD5"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543A9BB5" w14:textId="04588D92" w:rsidR="00B87236" w:rsidRPr="00E955BC" w:rsidRDefault="00B87236" w:rsidP="00B87236">
            <w:pPr>
              <w:spacing w:line="260" w:lineRule="exact"/>
              <w:ind w:leftChars="67" w:left="543" w:hangingChars="201" w:hanging="402"/>
              <w:rPr>
                <w:rFonts w:asciiTheme="majorEastAsia" w:eastAsiaTheme="majorEastAsia" w:hAnsiTheme="majorEastAsia"/>
                <w:spacing w:val="-10"/>
                <w:sz w:val="20"/>
                <w:szCs w:val="20"/>
              </w:rPr>
            </w:pPr>
            <w:r w:rsidRPr="00E955BC">
              <w:rPr>
                <w:rFonts w:asciiTheme="majorEastAsia" w:eastAsiaTheme="majorEastAsia" w:hAnsiTheme="majorEastAsia" w:hint="eastAsia"/>
                <w:sz w:val="20"/>
                <w:szCs w:val="20"/>
              </w:rPr>
              <w:t>ア・</w:t>
            </w:r>
            <w:bookmarkStart w:id="5" w:name="_Hlk218782689"/>
            <w:r w:rsidRPr="00E955BC">
              <w:rPr>
                <w:rFonts w:asciiTheme="majorEastAsia" w:eastAsiaTheme="majorEastAsia" w:hAnsiTheme="majorEastAsia"/>
                <w:spacing w:val="-10"/>
                <w:sz w:val="20"/>
                <w:szCs w:val="20"/>
              </w:rPr>
              <w:tab/>
            </w:r>
            <w:r w:rsidRPr="00E955BC">
              <w:rPr>
                <w:rFonts w:asciiTheme="majorEastAsia" w:eastAsiaTheme="majorEastAsia" w:hAnsiTheme="majorEastAsia" w:hint="eastAsia"/>
                <w:spacing w:val="-10"/>
                <w:sz w:val="20"/>
                <w:szCs w:val="20"/>
              </w:rPr>
              <w:t>中途退学者率５%以下［</w:t>
            </w:r>
            <w:r w:rsidR="0054144E" w:rsidRPr="00E955BC">
              <w:rPr>
                <w:rFonts w:asciiTheme="majorEastAsia" w:eastAsiaTheme="majorEastAsia" w:hAnsiTheme="majorEastAsia" w:hint="eastAsia"/>
                <w:spacing w:val="-10"/>
                <w:sz w:val="20"/>
                <w:szCs w:val="20"/>
              </w:rPr>
              <w:t>5.6</w:t>
            </w:r>
            <w:r w:rsidRPr="00E955BC">
              <w:rPr>
                <w:rFonts w:asciiTheme="majorEastAsia" w:eastAsiaTheme="majorEastAsia" w:hAnsiTheme="majorEastAsia" w:hint="eastAsia"/>
                <w:spacing w:val="-10"/>
                <w:sz w:val="20"/>
                <w:szCs w:val="20"/>
              </w:rPr>
              <w:t>%</w:t>
            </w:r>
            <w:bookmarkEnd w:id="5"/>
            <w:r w:rsidRPr="00E955BC">
              <w:rPr>
                <w:rFonts w:asciiTheme="majorEastAsia" w:eastAsiaTheme="majorEastAsia" w:hAnsiTheme="majorEastAsia" w:hint="eastAsia"/>
                <w:spacing w:val="-10"/>
                <w:sz w:val="20"/>
                <w:szCs w:val="20"/>
              </w:rPr>
              <w:t>］</w:t>
            </w:r>
          </w:p>
          <w:p w14:paraId="677450E8" w14:textId="4CB51C48" w:rsidR="00B87236" w:rsidRPr="00E955BC" w:rsidRDefault="00B87236" w:rsidP="00B87236">
            <w:pPr>
              <w:spacing w:line="260" w:lineRule="exact"/>
              <w:ind w:leftChars="67" w:left="543" w:hangingChars="201" w:hanging="402"/>
              <w:rPr>
                <w:rFonts w:asciiTheme="majorEastAsia" w:eastAsiaTheme="majorEastAsia" w:hAnsiTheme="majorEastAsia"/>
                <w:spacing w:val="-10"/>
                <w:sz w:val="20"/>
                <w:szCs w:val="20"/>
              </w:rPr>
            </w:pPr>
            <w:r w:rsidRPr="00E955BC">
              <w:rPr>
                <w:rFonts w:asciiTheme="majorEastAsia" w:eastAsiaTheme="majorEastAsia" w:hAnsiTheme="majorEastAsia" w:hint="eastAsia"/>
                <w:color w:val="FFFFFF" w:themeColor="background1"/>
                <w:sz w:val="20"/>
                <w:szCs w:val="20"/>
              </w:rPr>
              <w:t>ア</w:t>
            </w:r>
            <w:r w:rsidRPr="00E955BC">
              <w:rPr>
                <w:rFonts w:asciiTheme="majorEastAsia" w:eastAsiaTheme="majorEastAsia" w:hAnsiTheme="majorEastAsia" w:hint="eastAsia"/>
                <w:sz w:val="20"/>
                <w:szCs w:val="20"/>
              </w:rPr>
              <w:t>・</w:t>
            </w:r>
            <w:bookmarkStart w:id="6" w:name="_Hlk218782718"/>
            <w:r w:rsidRPr="00E955BC">
              <w:rPr>
                <w:rFonts w:asciiTheme="majorEastAsia" w:eastAsiaTheme="majorEastAsia" w:hAnsiTheme="majorEastAsia" w:hint="eastAsia"/>
                <w:spacing w:val="-10"/>
                <w:sz w:val="20"/>
                <w:szCs w:val="20"/>
              </w:rPr>
              <w:t>欠席のべ人数の減少［</w:t>
            </w:r>
            <w:r w:rsidR="0054144E" w:rsidRPr="00E955BC">
              <w:rPr>
                <w:rFonts w:asciiTheme="majorEastAsia" w:eastAsiaTheme="majorEastAsia" w:hAnsiTheme="majorEastAsia" w:hint="eastAsia"/>
                <w:spacing w:val="-10"/>
                <w:sz w:val="20"/>
                <w:szCs w:val="20"/>
              </w:rPr>
              <w:t>6906</w:t>
            </w:r>
            <w:r w:rsidRPr="00E955BC">
              <w:rPr>
                <w:rFonts w:asciiTheme="majorEastAsia" w:eastAsiaTheme="majorEastAsia" w:hAnsiTheme="majorEastAsia" w:hint="eastAsia"/>
                <w:spacing w:val="-10"/>
                <w:sz w:val="20"/>
                <w:szCs w:val="20"/>
              </w:rPr>
              <w:t>人］</w:t>
            </w:r>
            <w:bookmarkEnd w:id="6"/>
          </w:p>
          <w:p w14:paraId="7450D288" w14:textId="5C98B5AF" w:rsidR="00B87236" w:rsidRPr="00E955BC" w:rsidRDefault="00B87236" w:rsidP="00B87236">
            <w:pPr>
              <w:spacing w:line="260" w:lineRule="exact"/>
              <w:ind w:leftChars="67" w:left="543" w:hangingChars="201" w:hanging="402"/>
              <w:rPr>
                <w:rFonts w:asciiTheme="majorEastAsia" w:eastAsiaTheme="majorEastAsia" w:hAnsiTheme="majorEastAsia"/>
                <w:spacing w:val="-4"/>
                <w:sz w:val="20"/>
                <w:szCs w:val="20"/>
              </w:rPr>
            </w:pPr>
            <w:r w:rsidRPr="00E955BC">
              <w:rPr>
                <w:rFonts w:asciiTheme="majorEastAsia" w:eastAsiaTheme="majorEastAsia" w:hAnsiTheme="majorEastAsia" w:hint="eastAsia"/>
                <w:color w:val="FFFFFF" w:themeColor="background1"/>
                <w:sz w:val="20"/>
                <w:szCs w:val="20"/>
              </w:rPr>
              <w:t>ア</w:t>
            </w:r>
            <w:r w:rsidRPr="00E955BC">
              <w:rPr>
                <w:rFonts w:asciiTheme="majorEastAsia" w:eastAsiaTheme="majorEastAsia" w:hAnsiTheme="majorEastAsia" w:hint="eastAsia"/>
                <w:sz w:val="20"/>
                <w:szCs w:val="20"/>
              </w:rPr>
              <w:t>・</w:t>
            </w:r>
            <w:bookmarkStart w:id="7" w:name="_Hlk218782730"/>
            <w:r w:rsidRPr="00E955BC">
              <w:rPr>
                <w:rFonts w:asciiTheme="majorEastAsia" w:eastAsiaTheme="majorEastAsia" w:hAnsiTheme="majorEastAsia" w:hint="eastAsia"/>
                <w:spacing w:val="-10"/>
                <w:sz w:val="20"/>
                <w:szCs w:val="20"/>
              </w:rPr>
              <w:t>遅刻のべ人数の減少［</w:t>
            </w:r>
            <w:r w:rsidR="0054144E" w:rsidRPr="00E955BC">
              <w:rPr>
                <w:rFonts w:asciiTheme="majorEastAsia" w:eastAsiaTheme="majorEastAsia" w:hAnsiTheme="majorEastAsia" w:hint="eastAsia"/>
                <w:spacing w:val="-10"/>
                <w:sz w:val="20"/>
                <w:szCs w:val="20"/>
              </w:rPr>
              <w:t>4349</w:t>
            </w:r>
            <w:r w:rsidRPr="00E955BC">
              <w:rPr>
                <w:rFonts w:asciiTheme="majorEastAsia" w:eastAsiaTheme="majorEastAsia" w:hAnsiTheme="majorEastAsia" w:hint="eastAsia"/>
                <w:spacing w:val="-10"/>
                <w:sz w:val="20"/>
                <w:szCs w:val="20"/>
              </w:rPr>
              <w:t>人］</w:t>
            </w:r>
            <w:bookmarkEnd w:id="7"/>
          </w:p>
          <w:p w14:paraId="43AE06C1" w14:textId="20A97795" w:rsidR="00B87236" w:rsidRPr="00E955BC" w:rsidRDefault="00B87236" w:rsidP="00B87236">
            <w:pPr>
              <w:spacing w:line="260" w:lineRule="exact"/>
              <w:rPr>
                <w:rFonts w:asciiTheme="majorEastAsia" w:eastAsiaTheme="majorEastAsia" w:hAnsiTheme="majorEastAsia"/>
                <w:sz w:val="20"/>
                <w:szCs w:val="20"/>
              </w:rPr>
            </w:pPr>
          </w:p>
        </w:tc>
        <w:tc>
          <w:tcPr>
            <w:tcW w:w="4324" w:type="dxa"/>
            <w:tcBorders>
              <w:left w:val="dashed" w:sz="4" w:space="0" w:color="auto"/>
              <w:bottom w:val="nil"/>
              <w:right w:val="single" w:sz="4" w:space="0" w:color="auto"/>
            </w:tcBorders>
          </w:tcPr>
          <w:p w14:paraId="0645F514" w14:textId="740CCE9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1B19F9AD" w14:textId="77777777" w:rsidTr="002C56E4">
        <w:trPr>
          <w:cantSplit/>
          <w:jc w:val="center"/>
        </w:trPr>
        <w:tc>
          <w:tcPr>
            <w:tcW w:w="1058" w:type="dxa"/>
            <w:vMerge/>
            <w:vAlign w:val="center"/>
          </w:tcPr>
          <w:p w14:paraId="134CC107" w14:textId="20099777" w:rsidR="00B87236" w:rsidRPr="00E955BC" w:rsidRDefault="00B87236" w:rsidP="00B87236">
            <w:pPr>
              <w:spacing w:line="240" w:lineRule="exact"/>
              <w:jc w:val="center"/>
              <w:rPr>
                <w:rFonts w:asciiTheme="majorEastAsia" w:eastAsiaTheme="majorEastAsia" w:hAnsiTheme="majorEastAsia"/>
                <w:b/>
                <w:sz w:val="22"/>
                <w:szCs w:val="22"/>
              </w:rPr>
            </w:pPr>
          </w:p>
        </w:tc>
        <w:tc>
          <w:tcPr>
            <w:tcW w:w="1843" w:type="dxa"/>
            <w:tcBorders>
              <w:top w:val="nil"/>
              <w:bottom w:val="nil"/>
            </w:tcBorders>
          </w:tcPr>
          <w:p w14:paraId="59BD3998"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（２）</w:t>
            </w:r>
          </w:p>
          <w:p w14:paraId="4B576378"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保護者との丁寧な連携</w:t>
            </w:r>
          </w:p>
          <w:p w14:paraId="0295D2C2" w14:textId="77777777" w:rsidR="00B87236" w:rsidRPr="00E955BC" w:rsidRDefault="00B87236" w:rsidP="00B87236">
            <w:pPr>
              <w:spacing w:line="260" w:lineRule="exact"/>
              <w:ind w:left="200" w:hangingChars="100" w:hanging="200"/>
              <w:rPr>
                <w:rFonts w:asciiTheme="majorEastAsia" w:eastAsiaTheme="majorEastAsia" w:hAnsiTheme="majorEastAsia"/>
                <w:bCs/>
                <w:sz w:val="20"/>
                <w:szCs w:val="20"/>
              </w:rPr>
            </w:pPr>
          </w:p>
        </w:tc>
        <w:tc>
          <w:tcPr>
            <w:tcW w:w="4519" w:type="dxa"/>
            <w:tcBorders>
              <w:top w:val="nil"/>
              <w:bottom w:val="nil"/>
              <w:right w:val="dashed" w:sz="4" w:space="0" w:color="auto"/>
            </w:tcBorders>
          </w:tcPr>
          <w:p w14:paraId="39AB1995"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48C30C35" w14:textId="70D35603"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家庭連絡や家庭訪問等を丁寧に行い、保護者と連携することを通じて信頼関係を築き、生徒理解を深める。</w:t>
            </w:r>
          </w:p>
        </w:tc>
        <w:tc>
          <w:tcPr>
            <w:tcW w:w="3207" w:type="dxa"/>
            <w:tcBorders>
              <w:top w:val="nil"/>
              <w:bottom w:val="nil"/>
              <w:right w:val="dashed" w:sz="4" w:space="0" w:color="auto"/>
            </w:tcBorders>
          </w:tcPr>
          <w:p w14:paraId="5BA9AE14" w14:textId="77777777" w:rsidR="00B87236" w:rsidRPr="00E955BC" w:rsidRDefault="00B87236" w:rsidP="00B87236">
            <w:pPr>
              <w:spacing w:line="26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17882D14" w14:textId="7E7B550B" w:rsidR="00B87236" w:rsidRPr="00E955BC" w:rsidRDefault="00B87236" w:rsidP="00B87236">
            <w:pPr>
              <w:spacing w:line="260" w:lineRule="exact"/>
              <w:ind w:leftChars="67" w:left="543" w:hangingChars="201" w:hanging="402"/>
              <w:rPr>
                <w:rFonts w:asciiTheme="majorEastAsia" w:eastAsiaTheme="majorEastAsia" w:hAnsiTheme="majorEastAsia"/>
                <w:spacing w:val="-8"/>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pacing w:val="-8"/>
                <w:sz w:val="20"/>
                <w:szCs w:val="20"/>
              </w:rPr>
              <w:tab/>
            </w:r>
            <w:r w:rsidR="00C47313" w:rsidRPr="00E955BC">
              <w:rPr>
                <w:rFonts w:asciiTheme="majorEastAsia" w:eastAsiaTheme="majorEastAsia" w:hAnsiTheme="majorEastAsia" w:hint="eastAsia"/>
                <w:spacing w:val="-8"/>
                <w:sz w:val="20"/>
                <w:szCs w:val="20"/>
              </w:rPr>
              <w:t>保護者学校教育自己診断「学校は家庭への連絡や意思疎通を積極的に行っている」肯定的評価75</w:t>
            </w:r>
            <w:r w:rsidR="002D40D3" w:rsidRPr="00E955BC">
              <w:rPr>
                <w:rFonts w:asciiTheme="majorEastAsia" w:eastAsiaTheme="majorEastAsia" w:hAnsiTheme="majorEastAsia" w:hint="eastAsia"/>
                <w:spacing w:val="-8"/>
                <w:sz w:val="20"/>
                <w:szCs w:val="20"/>
              </w:rPr>
              <w:t>%</w:t>
            </w:r>
            <w:r w:rsidR="00C47313" w:rsidRPr="00E955BC">
              <w:rPr>
                <w:rFonts w:asciiTheme="majorEastAsia" w:eastAsiaTheme="majorEastAsia" w:hAnsiTheme="majorEastAsia" w:hint="eastAsia"/>
                <w:spacing w:val="-10"/>
                <w:sz w:val="20"/>
                <w:szCs w:val="20"/>
              </w:rPr>
              <w:t>［70.5%］</w:t>
            </w:r>
          </w:p>
          <w:p w14:paraId="7DB81BC7" w14:textId="1B6E482B"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1B0E9FED" w14:textId="1C07A5F4"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5CD8C6A9" w14:textId="77777777" w:rsidTr="008D3E12">
        <w:trPr>
          <w:cantSplit/>
          <w:jc w:val="center"/>
        </w:trPr>
        <w:tc>
          <w:tcPr>
            <w:tcW w:w="1058" w:type="dxa"/>
            <w:vMerge/>
            <w:vAlign w:val="center"/>
          </w:tcPr>
          <w:p w14:paraId="10E0B396" w14:textId="6B259006" w:rsidR="00B87236" w:rsidRPr="00E955BC" w:rsidRDefault="00B87236" w:rsidP="00B87236">
            <w:pPr>
              <w:spacing w:line="240" w:lineRule="exact"/>
              <w:jc w:val="center"/>
              <w:rPr>
                <w:rFonts w:asciiTheme="majorEastAsia" w:eastAsiaTheme="majorEastAsia" w:hAnsiTheme="majorEastAsia"/>
                <w:b/>
                <w:sz w:val="22"/>
                <w:szCs w:val="22"/>
              </w:rPr>
            </w:pPr>
          </w:p>
        </w:tc>
        <w:tc>
          <w:tcPr>
            <w:tcW w:w="1843" w:type="dxa"/>
            <w:tcBorders>
              <w:top w:val="nil"/>
              <w:bottom w:val="nil"/>
            </w:tcBorders>
          </w:tcPr>
          <w:p w14:paraId="6C75BAE9"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（３）</w:t>
            </w:r>
          </w:p>
          <w:p w14:paraId="17562E27" w14:textId="6D18D622"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中高連携の充実</w:t>
            </w:r>
          </w:p>
        </w:tc>
        <w:tc>
          <w:tcPr>
            <w:tcW w:w="4519" w:type="dxa"/>
            <w:tcBorders>
              <w:top w:val="nil"/>
              <w:bottom w:val="nil"/>
              <w:right w:val="dashed" w:sz="4" w:space="0" w:color="auto"/>
            </w:tcBorders>
          </w:tcPr>
          <w:p w14:paraId="6E5BB76C"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（３）</w:t>
            </w:r>
          </w:p>
          <w:p w14:paraId="7B40CDE6"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入学当初に随時迅速な中高連携を実施するとともに中高連絡会を開催することで、中学校在籍時の状況を把握し、得た情報を個々の生徒指導やキャリア教育に活用する。</w:t>
            </w:r>
          </w:p>
          <w:p w14:paraId="60354B88" w14:textId="09AE4A50"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c>
          <w:tcPr>
            <w:tcW w:w="3207" w:type="dxa"/>
            <w:tcBorders>
              <w:top w:val="nil"/>
              <w:bottom w:val="nil"/>
              <w:right w:val="dashed" w:sz="4" w:space="0" w:color="auto"/>
            </w:tcBorders>
          </w:tcPr>
          <w:p w14:paraId="5E361CC0" w14:textId="77777777" w:rsidR="00B87236" w:rsidRPr="00E955BC" w:rsidRDefault="00B87236" w:rsidP="00B87236">
            <w:pPr>
              <w:spacing w:line="26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（３）</w:t>
            </w:r>
          </w:p>
          <w:p w14:paraId="5CF9CC56" w14:textId="77777777"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bookmarkStart w:id="8" w:name="_Hlk218782755"/>
            <w:r w:rsidRPr="00E955BC">
              <w:rPr>
                <w:rFonts w:asciiTheme="majorEastAsia" w:eastAsiaTheme="majorEastAsia" w:hAnsiTheme="majorEastAsia" w:hint="eastAsia"/>
                <w:sz w:val="20"/>
                <w:szCs w:val="20"/>
              </w:rPr>
              <w:t>入学当初の全出身中学校との中高連携実施</w:t>
            </w:r>
            <w:bookmarkEnd w:id="8"/>
            <w:r w:rsidRPr="00E955BC">
              <w:rPr>
                <w:rFonts w:asciiTheme="majorEastAsia" w:eastAsiaTheme="majorEastAsia" w:hAnsiTheme="majorEastAsia" w:hint="eastAsia"/>
                <w:sz w:val="20"/>
                <w:szCs w:val="20"/>
              </w:rPr>
              <w:t>［全出身中学校に実施］</w:t>
            </w:r>
          </w:p>
          <w:p w14:paraId="7620F03B" w14:textId="26DF62D5"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ア</w:t>
            </w:r>
            <w:r w:rsidRPr="00E955BC">
              <w:rPr>
                <w:rFonts w:asciiTheme="majorEastAsia" w:eastAsiaTheme="majorEastAsia" w:hAnsiTheme="majorEastAsia" w:hint="eastAsia"/>
                <w:sz w:val="20"/>
                <w:szCs w:val="20"/>
              </w:rPr>
              <w:t>・</w:t>
            </w:r>
            <w:bookmarkStart w:id="9" w:name="_Hlk218782803"/>
            <w:r w:rsidRPr="00E955BC">
              <w:rPr>
                <w:rFonts w:asciiTheme="majorEastAsia" w:eastAsiaTheme="majorEastAsia" w:hAnsiTheme="majorEastAsia" w:hint="eastAsia"/>
                <w:sz w:val="20"/>
                <w:szCs w:val="20"/>
              </w:rPr>
              <w:t>中高連絡会</w:t>
            </w:r>
            <w:bookmarkEnd w:id="9"/>
            <w:r w:rsidRPr="00E955BC">
              <w:rPr>
                <w:rFonts w:asciiTheme="majorEastAsia" w:eastAsiaTheme="majorEastAsia" w:hAnsiTheme="majorEastAsia" w:hint="eastAsia"/>
                <w:sz w:val="20"/>
                <w:szCs w:val="20"/>
              </w:rPr>
              <w:t>を</w:t>
            </w:r>
            <w:r w:rsidR="00A12FC4" w:rsidRPr="00E955BC">
              <w:rPr>
                <w:rFonts w:asciiTheme="majorEastAsia" w:eastAsiaTheme="majorEastAsia" w:hAnsiTheme="majorEastAsia" w:hint="eastAsia"/>
                <w:sz w:val="20"/>
                <w:szCs w:val="20"/>
              </w:rPr>
              <w:t>１</w:t>
            </w:r>
            <w:r w:rsidRPr="00E955BC">
              <w:rPr>
                <w:rFonts w:asciiTheme="majorEastAsia" w:eastAsiaTheme="majorEastAsia" w:hAnsiTheme="majorEastAsia" w:hint="eastAsia"/>
                <w:sz w:val="20"/>
                <w:szCs w:val="20"/>
              </w:rPr>
              <w:t>回実施［１回］</w:t>
            </w:r>
          </w:p>
          <w:p w14:paraId="779F978A" w14:textId="2830DACB"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408581FE" w14:textId="6C763E55"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3D57ED64" w14:textId="77777777" w:rsidTr="00E25CA0">
        <w:trPr>
          <w:cantSplit/>
          <w:jc w:val="center"/>
        </w:trPr>
        <w:tc>
          <w:tcPr>
            <w:tcW w:w="1058" w:type="dxa"/>
            <w:vMerge/>
            <w:vAlign w:val="center"/>
          </w:tcPr>
          <w:p w14:paraId="55C9E4E5" w14:textId="6839D04E" w:rsidR="00B87236" w:rsidRPr="00E955BC" w:rsidRDefault="00B87236" w:rsidP="00B87236">
            <w:pPr>
              <w:spacing w:line="240" w:lineRule="exact"/>
              <w:jc w:val="center"/>
              <w:rPr>
                <w:rFonts w:asciiTheme="majorEastAsia" w:eastAsiaTheme="majorEastAsia" w:hAnsiTheme="majorEastAsia"/>
                <w:b/>
                <w:sz w:val="22"/>
                <w:szCs w:val="22"/>
              </w:rPr>
            </w:pPr>
          </w:p>
        </w:tc>
        <w:tc>
          <w:tcPr>
            <w:tcW w:w="1843" w:type="dxa"/>
            <w:tcBorders>
              <w:top w:val="nil"/>
              <w:bottom w:val="nil"/>
            </w:tcBorders>
          </w:tcPr>
          <w:p w14:paraId="1A7F4910"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（４）</w:t>
            </w:r>
          </w:p>
          <w:p w14:paraId="3D5EF836" w14:textId="6DBFF04A"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多様な人材・機関との連携による</w:t>
            </w:r>
            <w:r w:rsidRPr="00E955BC">
              <w:rPr>
                <w:rFonts w:asciiTheme="majorEastAsia" w:eastAsiaTheme="majorEastAsia" w:hAnsiTheme="majorEastAsia" w:hint="eastAsia"/>
                <w:sz w:val="20"/>
                <w:szCs w:val="20"/>
              </w:rPr>
              <w:t>充実した教育相談機能と生徒の居場所がある学校づくり</w:t>
            </w:r>
          </w:p>
        </w:tc>
        <w:tc>
          <w:tcPr>
            <w:tcW w:w="4519" w:type="dxa"/>
            <w:tcBorders>
              <w:top w:val="nil"/>
              <w:bottom w:val="nil"/>
              <w:right w:val="dashed" w:sz="4" w:space="0" w:color="auto"/>
            </w:tcBorders>
          </w:tcPr>
          <w:p w14:paraId="2C8080B0"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（４）</w:t>
            </w:r>
          </w:p>
          <w:p w14:paraId="33D676DD" w14:textId="34A98DA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教育相談室・図書館を定期的に開室し、生徒を受け止める居場所をつくる</w:t>
            </w:r>
          </w:p>
          <w:p w14:paraId="7AAD3858" w14:textId="2BCAAECC"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生徒や保護者が専門人材（SC・SSW）等による支援を受けやすい体制をつくり、学校生活全般についてサポートを充実させる。</w:t>
            </w:r>
          </w:p>
          <w:p w14:paraId="2749A37C"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71C57644"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07572950"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5312A81A"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46E9CE06"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24C01C39" w14:textId="3FCBFA4B" w:rsidR="00B87236" w:rsidRPr="00E955BC" w:rsidRDefault="00B87236" w:rsidP="00B87236">
            <w:pPr>
              <w:spacing w:line="260" w:lineRule="exact"/>
              <w:ind w:leftChars="50" w:left="387" w:hangingChars="141" w:hanging="282"/>
              <w:rPr>
                <w:rFonts w:asciiTheme="majorEastAsia" w:eastAsiaTheme="majorEastAsia" w:hAnsiTheme="majorEastAsia"/>
                <w:spacing w:val="-6"/>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pacing w:val="-6"/>
                <w:sz w:val="20"/>
                <w:szCs w:val="20"/>
              </w:rPr>
              <w:t>要配慮生徒等に関する生徒の情報共有会議を</w:t>
            </w:r>
            <w:r w:rsidR="00C47313" w:rsidRPr="00E955BC">
              <w:rPr>
                <w:rFonts w:asciiTheme="majorEastAsia" w:eastAsiaTheme="majorEastAsia" w:hAnsiTheme="majorEastAsia" w:hint="eastAsia"/>
                <w:spacing w:val="-6"/>
                <w:sz w:val="20"/>
                <w:szCs w:val="20"/>
              </w:rPr>
              <w:t>効果的に</w:t>
            </w:r>
            <w:r w:rsidRPr="00E955BC">
              <w:rPr>
                <w:rFonts w:asciiTheme="majorEastAsia" w:eastAsiaTheme="majorEastAsia" w:hAnsiTheme="majorEastAsia" w:hint="eastAsia"/>
                <w:spacing w:val="-6"/>
                <w:sz w:val="20"/>
                <w:szCs w:val="20"/>
              </w:rPr>
              <w:t>実施し、教育活動全般に活かす。</w:t>
            </w:r>
          </w:p>
          <w:p w14:paraId="76C7A8E4" w14:textId="77777777" w:rsidR="00B87236" w:rsidRPr="00E955BC" w:rsidRDefault="00B87236" w:rsidP="00B87236">
            <w:pPr>
              <w:spacing w:line="260" w:lineRule="exact"/>
              <w:ind w:leftChars="50" w:left="370" w:hangingChars="141" w:hanging="265"/>
              <w:rPr>
                <w:rFonts w:asciiTheme="majorEastAsia" w:eastAsiaTheme="majorEastAsia" w:hAnsiTheme="majorEastAsia"/>
                <w:spacing w:val="-6"/>
                <w:sz w:val="20"/>
                <w:szCs w:val="20"/>
              </w:rPr>
            </w:pPr>
          </w:p>
          <w:p w14:paraId="43ED4C5B" w14:textId="129199D8" w:rsidR="00B87236" w:rsidRPr="00E955BC" w:rsidRDefault="00B87236" w:rsidP="00B87236">
            <w:pPr>
              <w:spacing w:line="260" w:lineRule="exact"/>
              <w:ind w:leftChars="50" w:left="370" w:hangingChars="141" w:hanging="265"/>
              <w:rPr>
                <w:rFonts w:asciiTheme="majorEastAsia" w:eastAsiaTheme="majorEastAsia" w:hAnsiTheme="majorEastAsia"/>
                <w:sz w:val="20"/>
                <w:szCs w:val="20"/>
              </w:rPr>
            </w:pPr>
            <w:r w:rsidRPr="00E955BC">
              <w:rPr>
                <w:rFonts w:asciiTheme="majorEastAsia" w:eastAsiaTheme="majorEastAsia" w:hAnsiTheme="majorEastAsia" w:hint="eastAsia"/>
                <w:spacing w:val="-6"/>
                <w:sz w:val="20"/>
                <w:szCs w:val="20"/>
              </w:rPr>
              <w:t>エ</w:t>
            </w:r>
            <w:r w:rsidRPr="00E955BC">
              <w:rPr>
                <w:rFonts w:asciiTheme="majorEastAsia" w:eastAsiaTheme="majorEastAsia" w:hAnsiTheme="majorEastAsia"/>
                <w:spacing w:val="-6"/>
                <w:sz w:val="20"/>
                <w:szCs w:val="20"/>
              </w:rPr>
              <w:tab/>
            </w:r>
            <w:r w:rsidRPr="00E955BC">
              <w:rPr>
                <w:rFonts w:asciiTheme="majorEastAsia" w:eastAsiaTheme="majorEastAsia" w:hAnsiTheme="majorEastAsia" w:hint="eastAsia"/>
                <w:spacing w:val="-6"/>
                <w:sz w:val="20"/>
                <w:szCs w:val="20"/>
              </w:rPr>
              <w:t>専門人材(SC及びSSW</w:t>
            </w:r>
            <w:r w:rsidRPr="00E955BC">
              <w:rPr>
                <w:rFonts w:asciiTheme="majorEastAsia" w:eastAsiaTheme="majorEastAsia" w:hAnsiTheme="majorEastAsia" w:hint="eastAsia"/>
                <w:sz w:val="20"/>
                <w:szCs w:val="20"/>
              </w:rPr>
              <w:t>等)と連携して迅速に要配慮生徒のケース会議を実施し、生徒の状況やニーズに応じた学習支援や学習環境づくりを進める。</w:t>
            </w:r>
          </w:p>
          <w:p w14:paraId="7F651358" w14:textId="15FAD9BB"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オ</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子ども家庭センター等、関係外部機関との連携を拡充し、教育相談の充実を図る。</w:t>
            </w:r>
          </w:p>
        </w:tc>
        <w:tc>
          <w:tcPr>
            <w:tcW w:w="3207" w:type="dxa"/>
            <w:tcBorders>
              <w:top w:val="nil"/>
              <w:bottom w:val="nil"/>
              <w:right w:val="dashed" w:sz="4" w:space="0" w:color="auto"/>
            </w:tcBorders>
          </w:tcPr>
          <w:p w14:paraId="508C4FA7" w14:textId="77777777" w:rsidR="00B87236" w:rsidRPr="00E955BC" w:rsidRDefault="00B87236" w:rsidP="00B87236">
            <w:pPr>
              <w:spacing w:line="26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（４）</w:t>
            </w:r>
          </w:p>
          <w:p w14:paraId="31D88F89" w14:textId="77777777" w:rsidR="00B87236" w:rsidRPr="00E955BC" w:rsidRDefault="00B87236" w:rsidP="00B87236">
            <w:pPr>
              <w:spacing w:line="260" w:lineRule="exact"/>
              <w:ind w:leftChars="67" w:left="543" w:hangingChars="201" w:hanging="402"/>
              <w:rPr>
                <w:rFonts w:asciiTheme="majorEastAsia" w:eastAsiaTheme="majorEastAsia" w:hAnsiTheme="majorEastAsia"/>
                <w:spacing w:val="-4"/>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教育相談</w:t>
            </w:r>
            <w:r w:rsidRPr="00E955BC">
              <w:rPr>
                <w:rFonts w:asciiTheme="majorEastAsia" w:eastAsiaTheme="majorEastAsia" w:hAnsiTheme="majorEastAsia" w:hint="eastAsia"/>
                <w:spacing w:val="-4"/>
                <w:sz w:val="20"/>
                <w:szCs w:val="20"/>
              </w:rPr>
              <w:t>室・図書館の定期的な開室（昼休み）</w:t>
            </w:r>
          </w:p>
          <w:p w14:paraId="5C075AC0" w14:textId="3ABA1AF4" w:rsidR="00B87236" w:rsidRPr="00E955BC" w:rsidRDefault="00B87236" w:rsidP="00B87236">
            <w:pPr>
              <w:spacing w:line="260" w:lineRule="exact"/>
              <w:ind w:leftChars="67" w:left="527" w:hangingChars="201" w:hanging="386"/>
              <w:rPr>
                <w:rFonts w:asciiTheme="majorEastAsia" w:eastAsiaTheme="majorEastAsia" w:hAnsiTheme="majorEastAsia"/>
                <w:sz w:val="20"/>
                <w:szCs w:val="20"/>
              </w:rPr>
            </w:pPr>
            <w:r w:rsidRPr="00E955BC">
              <w:rPr>
                <w:rFonts w:asciiTheme="majorEastAsia" w:eastAsiaTheme="majorEastAsia" w:hAnsiTheme="majorEastAsia" w:hint="eastAsia"/>
                <w:spacing w:val="-4"/>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w:t>
            </w:r>
            <w:r w:rsidRPr="00E955BC">
              <w:rPr>
                <w:rFonts w:asciiTheme="majorEastAsia" w:eastAsiaTheme="majorEastAsia" w:hAnsiTheme="majorEastAsia" w:hint="eastAsia"/>
                <w:spacing w:val="-4"/>
                <w:sz w:val="20"/>
                <w:szCs w:val="20"/>
              </w:rPr>
              <w:t>担任以外にも気軽に相談できる先生がいる」</w:t>
            </w:r>
            <w:r w:rsidRPr="00E955BC">
              <w:rPr>
                <w:rFonts w:asciiTheme="majorEastAsia" w:eastAsiaTheme="majorEastAsia" w:hAnsiTheme="majorEastAsia" w:hint="eastAsia"/>
                <w:sz w:val="20"/>
                <w:szCs w:val="20"/>
              </w:rPr>
              <w:t>肯定的評価70%以上維持[</w:t>
            </w:r>
            <w:r w:rsidR="00A71493" w:rsidRPr="00E955BC">
              <w:rPr>
                <w:rFonts w:asciiTheme="majorEastAsia" w:eastAsiaTheme="majorEastAsia" w:hAnsiTheme="majorEastAsia" w:hint="eastAsia"/>
                <w:sz w:val="20"/>
                <w:szCs w:val="20"/>
              </w:rPr>
              <w:t>73.6</w:t>
            </w:r>
            <w:r w:rsidRPr="00E955BC">
              <w:rPr>
                <w:rFonts w:asciiTheme="majorEastAsia" w:eastAsiaTheme="majorEastAsia" w:hAnsiTheme="majorEastAsia" w:hint="eastAsia"/>
                <w:sz w:val="20"/>
                <w:szCs w:val="20"/>
              </w:rPr>
              <w:t>%]</w:t>
            </w:r>
          </w:p>
          <w:p w14:paraId="21316BBE" w14:textId="3DCC24CB"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pacing w:val="-4"/>
                <w:sz w:val="20"/>
                <w:szCs w:val="20"/>
              </w:rPr>
              <w:t>教職員</w:t>
            </w:r>
            <w:r w:rsidRPr="00E955BC">
              <w:rPr>
                <w:rFonts w:asciiTheme="majorEastAsia" w:eastAsiaTheme="majorEastAsia" w:hAnsiTheme="majorEastAsia" w:hint="eastAsia"/>
                <w:sz w:val="20"/>
                <w:szCs w:val="20"/>
              </w:rPr>
              <w:t>学校教育自己診断「教育相談体制が整備されている」肯定的評価80%以上維持［</w:t>
            </w:r>
            <w:r w:rsidR="00A71493" w:rsidRPr="00E955BC">
              <w:rPr>
                <w:rFonts w:asciiTheme="majorEastAsia" w:eastAsiaTheme="majorEastAsia" w:hAnsiTheme="majorEastAsia" w:hint="eastAsia"/>
                <w:sz w:val="20"/>
                <w:szCs w:val="20"/>
              </w:rPr>
              <w:t>89.5</w:t>
            </w:r>
            <w:r w:rsidRPr="00E955BC">
              <w:rPr>
                <w:rFonts w:asciiTheme="majorEastAsia" w:eastAsiaTheme="majorEastAsia" w:hAnsiTheme="majorEastAsia" w:hint="eastAsia"/>
                <w:sz w:val="20"/>
                <w:szCs w:val="20"/>
              </w:rPr>
              <w:t>%］</w:t>
            </w:r>
          </w:p>
          <w:p w14:paraId="7FFF1264" w14:textId="77777777"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情報共有会議の実施（学年会議・教科担当者会議・学習指導会議）</w:t>
            </w:r>
          </w:p>
          <w:p w14:paraId="63A40E1A" w14:textId="77717345"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spacing w:val="-20"/>
                <w:sz w:val="20"/>
                <w:szCs w:val="20"/>
              </w:rPr>
              <w:t>エオ</w:t>
            </w:r>
            <w:r w:rsidRPr="00E955BC">
              <w:rPr>
                <w:rFonts w:asciiTheme="majorEastAsia" w:eastAsiaTheme="majorEastAsia" w:hAnsiTheme="majorEastAsia" w:hint="eastAsia"/>
                <w:sz w:val="20"/>
                <w:szCs w:val="20"/>
              </w:rPr>
              <w:t>・</w:t>
            </w:r>
            <w:bookmarkStart w:id="10" w:name="_Hlk187070748"/>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専門人材や外部機関とも連携したケース会議</w:t>
            </w:r>
            <w:bookmarkEnd w:id="10"/>
            <w:r w:rsidRPr="00E955BC">
              <w:rPr>
                <w:rFonts w:asciiTheme="majorEastAsia" w:eastAsiaTheme="majorEastAsia" w:hAnsiTheme="majorEastAsia" w:hint="eastAsia"/>
                <w:sz w:val="20"/>
                <w:szCs w:val="20"/>
              </w:rPr>
              <w:t>の迅速な実施</w:t>
            </w:r>
          </w:p>
        </w:tc>
        <w:tc>
          <w:tcPr>
            <w:tcW w:w="4324" w:type="dxa"/>
            <w:tcBorders>
              <w:top w:val="nil"/>
              <w:left w:val="dashed" w:sz="4" w:space="0" w:color="auto"/>
              <w:bottom w:val="nil"/>
              <w:right w:val="single" w:sz="4" w:space="0" w:color="auto"/>
            </w:tcBorders>
          </w:tcPr>
          <w:p w14:paraId="27BDF475" w14:textId="0F4221AB"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74D13CDF" w14:textId="77777777" w:rsidTr="009A0783">
        <w:trPr>
          <w:cantSplit/>
          <w:jc w:val="center"/>
        </w:trPr>
        <w:tc>
          <w:tcPr>
            <w:tcW w:w="1058" w:type="dxa"/>
            <w:vMerge/>
            <w:textDirection w:val="tbRlV"/>
            <w:vAlign w:val="center"/>
          </w:tcPr>
          <w:p w14:paraId="612BE8AF"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tcBorders>
              <w:top w:val="nil"/>
              <w:bottom w:val="nil"/>
            </w:tcBorders>
          </w:tcPr>
          <w:p w14:paraId="200D8B6E"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（５）</w:t>
            </w:r>
          </w:p>
          <w:p w14:paraId="42AABF72" w14:textId="77777777" w:rsidR="00B87236" w:rsidRPr="00E955BC" w:rsidRDefault="00B87236" w:rsidP="00B87236">
            <w:pPr>
              <w:spacing w:line="260" w:lineRule="exact"/>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行事等を通じた自己有用感の育成</w:t>
            </w:r>
          </w:p>
          <w:p w14:paraId="3A3C4265" w14:textId="77777777" w:rsidR="00B87236" w:rsidRPr="00E955BC" w:rsidRDefault="00B87236" w:rsidP="00B87236">
            <w:pPr>
              <w:spacing w:line="320" w:lineRule="exact"/>
              <w:ind w:left="200" w:hangingChars="100" w:hanging="200"/>
              <w:rPr>
                <w:rFonts w:asciiTheme="majorEastAsia" w:eastAsiaTheme="majorEastAsia" w:hAnsiTheme="majorEastAsia"/>
                <w:bCs/>
                <w:sz w:val="20"/>
                <w:szCs w:val="20"/>
              </w:rPr>
            </w:pPr>
          </w:p>
        </w:tc>
        <w:tc>
          <w:tcPr>
            <w:tcW w:w="4519" w:type="dxa"/>
            <w:tcBorders>
              <w:top w:val="nil"/>
              <w:bottom w:val="nil"/>
              <w:right w:val="dashed" w:sz="4" w:space="0" w:color="auto"/>
            </w:tcBorders>
          </w:tcPr>
          <w:p w14:paraId="181C05AD" w14:textId="55D98CC9" w:rsidR="00B87236" w:rsidRPr="00E955BC" w:rsidRDefault="00B87236" w:rsidP="00B87236">
            <w:pPr>
              <w:spacing w:line="260" w:lineRule="exact"/>
              <w:rPr>
                <w:rFonts w:asciiTheme="majorEastAsia" w:eastAsiaTheme="majorEastAsia" w:hAnsiTheme="majorEastAsia"/>
                <w:spacing w:val="-6"/>
                <w:sz w:val="20"/>
                <w:szCs w:val="20"/>
              </w:rPr>
            </w:pPr>
            <w:r w:rsidRPr="00E955BC">
              <w:rPr>
                <w:rFonts w:asciiTheme="majorEastAsia" w:eastAsiaTheme="majorEastAsia" w:hAnsiTheme="majorEastAsia" w:hint="eastAsia"/>
                <w:spacing w:val="-6"/>
                <w:sz w:val="20"/>
                <w:szCs w:val="20"/>
              </w:rPr>
              <w:t>（５）</w:t>
            </w:r>
          </w:p>
          <w:p w14:paraId="45F3C29E" w14:textId="7D78A342" w:rsidR="00B87236" w:rsidRPr="00E955BC" w:rsidRDefault="00B87236" w:rsidP="00B87236">
            <w:pPr>
              <w:spacing w:line="260" w:lineRule="exact"/>
              <w:ind w:leftChars="50" w:left="370" w:hangingChars="141" w:hanging="265"/>
              <w:rPr>
                <w:rFonts w:asciiTheme="majorEastAsia" w:eastAsiaTheme="majorEastAsia" w:hAnsiTheme="majorEastAsia"/>
                <w:sz w:val="20"/>
                <w:szCs w:val="20"/>
              </w:rPr>
            </w:pPr>
            <w:r w:rsidRPr="00E955BC">
              <w:rPr>
                <w:rFonts w:asciiTheme="majorEastAsia" w:eastAsiaTheme="majorEastAsia" w:hAnsiTheme="majorEastAsia" w:hint="eastAsia"/>
                <w:spacing w:val="-6"/>
                <w:sz w:val="20"/>
                <w:szCs w:val="20"/>
              </w:rPr>
              <w:t>ア</w:t>
            </w:r>
            <w:r w:rsidRPr="00E955BC">
              <w:rPr>
                <w:rFonts w:asciiTheme="majorEastAsia" w:eastAsiaTheme="majorEastAsia" w:hAnsiTheme="majorEastAsia"/>
                <w:spacing w:val="-6"/>
                <w:sz w:val="20"/>
                <w:szCs w:val="20"/>
              </w:rPr>
              <w:tab/>
            </w:r>
            <w:r w:rsidRPr="00E955BC">
              <w:rPr>
                <w:rFonts w:asciiTheme="majorEastAsia" w:eastAsiaTheme="majorEastAsia" w:hAnsiTheme="majorEastAsia" w:hint="eastAsia"/>
                <w:sz w:val="20"/>
                <w:szCs w:val="20"/>
              </w:rPr>
              <w:t>生徒が安心できるクラスづくりを進める</w:t>
            </w:r>
          </w:p>
          <w:p w14:paraId="10582360"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7CA48E59"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4C72EBAF" w14:textId="2051C94F" w:rsidR="00B87236" w:rsidRPr="00E955BC" w:rsidRDefault="00B87236" w:rsidP="00B87236">
            <w:pPr>
              <w:spacing w:line="260" w:lineRule="exact"/>
              <w:ind w:leftChars="50" w:left="387" w:hangingChars="141" w:hanging="282"/>
              <w:rPr>
                <w:rFonts w:asciiTheme="majorEastAsia" w:eastAsiaTheme="majorEastAsia" w:hAnsiTheme="majorEastAsia"/>
                <w:spacing w:val="-6"/>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pacing w:val="-6"/>
                <w:sz w:val="20"/>
                <w:szCs w:val="20"/>
              </w:rPr>
              <w:t>学校行事や生徒会行事、部活動の紹介や体験入部等、様々な場面で生徒が自主的に活動できる機会を設け、生徒による主体的な取組みの充実を図る。</w:t>
            </w:r>
          </w:p>
          <w:p w14:paraId="04FAC348"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tc>
        <w:tc>
          <w:tcPr>
            <w:tcW w:w="3207" w:type="dxa"/>
            <w:tcBorders>
              <w:top w:val="nil"/>
              <w:bottom w:val="nil"/>
              <w:right w:val="dashed" w:sz="4" w:space="0" w:color="auto"/>
            </w:tcBorders>
          </w:tcPr>
          <w:p w14:paraId="56602277"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（５）</w:t>
            </w:r>
          </w:p>
          <w:p w14:paraId="41170792" w14:textId="58ACB6A6"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生徒学校教育自己診断「学校・クラスが楽しい」の肯定的評価75%以上［</w:t>
            </w:r>
            <w:r w:rsidR="00A71493" w:rsidRPr="00E955BC">
              <w:rPr>
                <w:rFonts w:asciiTheme="majorEastAsia" w:eastAsiaTheme="majorEastAsia" w:hAnsiTheme="majorEastAsia" w:hint="eastAsia"/>
                <w:sz w:val="20"/>
                <w:szCs w:val="20"/>
              </w:rPr>
              <w:t>81.1</w:t>
            </w:r>
            <w:r w:rsidRPr="00E955BC">
              <w:rPr>
                <w:rFonts w:asciiTheme="majorEastAsia" w:eastAsiaTheme="majorEastAsia" w:hAnsiTheme="majorEastAsia" w:hint="eastAsia"/>
                <w:sz w:val="20"/>
                <w:szCs w:val="20"/>
              </w:rPr>
              <w:t>%］</w:t>
            </w:r>
          </w:p>
          <w:p w14:paraId="2B8A4BCD" w14:textId="77777777"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生徒会主体の行事等運営</w:t>
            </w:r>
          </w:p>
          <w:p w14:paraId="738AB031" w14:textId="1F650DD0"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生徒学校教育自己診断「学校行事は楽しく行えるよう工夫」肯定的評価80%以上</w:t>
            </w:r>
            <w:r w:rsidR="006F043C" w:rsidRPr="00E955BC">
              <w:rPr>
                <w:rFonts w:asciiTheme="majorEastAsia" w:eastAsiaTheme="majorEastAsia" w:hAnsiTheme="majorEastAsia" w:hint="eastAsia"/>
                <w:sz w:val="20"/>
                <w:szCs w:val="20"/>
              </w:rPr>
              <w:t>を維持</w:t>
            </w:r>
            <w:r w:rsidRPr="00E955BC">
              <w:rPr>
                <w:rFonts w:asciiTheme="majorEastAsia" w:eastAsiaTheme="majorEastAsia" w:hAnsiTheme="majorEastAsia" w:hint="eastAsia"/>
                <w:sz w:val="20"/>
                <w:szCs w:val="20"/>
              </w:rPr>
              <w:t xml:space="preserve"> [</w:t>
            </w:r>
            <w:r w:rsidR="00A71493" w:rsidRPr="00E955BC">
              <w:rPr>
                <w:rFonts w:asciiTheme="majorEastAsia" w:eastAsiaTheme="majorEastAsia" w:hAnsiTheme="majorEastAsia" w:hint="eastAsia"/>
                <w:sz w:val="20"/>
                <w:szCs w:val="20"/>
              </w:rPr>
              <w:t>83.5</w:t>
            </w:r>
            <w:r w:rsidRPr="00E955BC">
              <w:rPr>
                <w:rFonts w:asciiTheme="majorEastAsia" w:eastAsiaTheme="majorEastAsia" w:hAnsiTheme="majorEastAsia" w:hint="eastAsia"/>
                <w:sz w:val="20"/>
                <w:szCs w:val="20"/>
              </w:rPr>
              <w:t>%]</w:t>
            </w:r>
          </w:p>
          <w:p w14:paraId="4754A4EA" w14:textId="043982A7"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15478BF7" w14:textId="3D711EBB"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068B0A94" w14:textId="77777777" w:rsidTr="00E25CA0">
        <w:trPr>
          <w:cantSplit/>
          <w:jc w:val="center"/>
        </w:trPr>
        <w:tc>
          <w:tcPr>
            <w:tcW w:w="1058" w:type="dxa"/>
            <w:vMerge/>
            <w:textDirection w:val="tbRlV"/>
            <w:vAlign w:val="center"/>
          </w:tcPr>
          <w:p w14:paraId="046D3589"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vMerge w:val="restart"/>
            <w:tcBorders>
              <w:top w:val="nil"/>
              <w:bottom w:val="nil"/>
            </w:tcBorders>
          </w:tcPr>
          <w:p w14:paraId="6CAB822A" w14:textId="0781C3AA" w:rsidR="00B87236" w:rsidRPr="00E955BC" w:rsidRDefault="00B87236" w:rsidP="00B87236">
            <w:pPr>
              <w:spacing w:line="32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（６）</w:t>
            </w:r>
          </w:p>
          <w:p w14:paraId="0AAD6458"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人権教育の推進</w:t>
            </w:r>
          </w:p>
          <w:p w14:paraId="38EF4AC7" w14:textId="77777777" w:rsidR="00B87236" w:rsidRPr="00E955BC" w:rsidRDefault="00B87236" w:rsidP="00B87236">
            <w:pPr>
              <w:spacing w:line="320" w:lineRule="exact"/>
              <w:ind w:left="200" w:hangingChars="100" w:hanging="200"/>
              <w:rPr>
                <w:rFonts w:asciiTheme="majorEastAsia" w:eastAsiaTheme="majorEastAsia" w:hAnsiTheme="majorEastAsia"/>
                <w:sz w:val="20"/>
                <w:szCs w:val="20"/>
              </w:rPr>
            </w:pPr>
          </w:p>
        </w:tc>
        <w:tc>
          <w:tcPr>
            <w:tcW w:w="4519" w:type="dxa"/>
            <w:tcBorders>
              <w:top w:val="nil"/>
              <w:bottom w:val="nil"/>
              <w:right w:val="dashed" w:sz="4" w:space="0" w:color="auto"/>
            </w:tcBorders>
          </w:tcPr>
          <w:p w14:paraId="4F1480B8" w14:textId="0FC88B66" w:rsidR="00B87236" w:rsidRPr="00E955BC" w:rsidRDefault="00B87236" w:rsidP="00B87236">
            <w:pPr>
              <w:spacing w:line="26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（６）</w:t>
            </w:r>
          </w:p>
          <w:p w14:paraId="609AF72C" w14:textId="3D65AB4F"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生徒を対象にした人権学習を系統的に実施し、多様性を</w:t>
            </w:r>
            <w:r w:rsidRPr="00E955BC">
              <w:rPr>
                <w:rFonts w:asciiTheme="majorEastAsia" w:eastAsiaTheme="majorEastAsia" w:hAnsiTheme="majorEastAsia" w:hint="eastAsia"/>
                <w:spacing w:val="-6"/>
                <w:sz w:val="20"/>
                <w:szCs w:val="20"/>
              </w:rPr>
              <w:t>尊重</w:t>
            </w:r>
            <w:r w:rsidRPr="00E955BC">
              <w:rPr>
                <w:rFonts w:asciiTheme="majorEastAsia" w:eastAsiaTheme="majorEastAsia" w:hAnsiTheme="majorEastAsia" w:hint="eastAsia"/>
                <w:sz w:val="20"/>
                <w:szCs w:val="20"/>
              </w:rPr>
              <w:t>する姿勢を身につける。</w:t>
            </w:r>
          </w:p>
          <w:p w14:paraId="7E05F9B8"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21BBDF2E" w14:textId="7777777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p w14:paraId="58156F67" w14:textId="464A0C04"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薬物乱用防止、性に関する指導、がん教育等の</w:t>
            </w:r>
            <w:r w:rsidRPr="00E955BC">
              <w:rPr>
                <w:rFonts w:asciiTheme="majorEastAsia" w:eastAsiaTheme="majorEastAsia" w:hAnsiTheme="majorEastAsia" w:hint="eastAsia"/>
                <w:spacing w:val="-6"/>
                <w:sz w:val="20"/>
                <w:szCs w:val="20"/>
              </w:rPr>
              <w:t>講演会</w:t>
            </w:r>
            <w:r w:rsidRPr="00E955BC">
              <w:rPr>
                <w:rFonts w:asciiTheme="majorEastAsia" w:eastAsiaTheme="majorEastAsia" w:hAnsiTheme="majorEastAsia" w:hint="eastAsia"/>
                <w:sz w:val="20"/>
                <w:szCs w:val="20"/>
              </w:rPr>
              <w:t>を計画的に実施する。</w:t>
            </w:r>
          </w:p>
        </w:tc>
        <w:tc>
          <w:tcPr>
            <w:tcW w:w="3207" w:type="dxa"/>
            <w:tcBorders>
              <w:top w:val="nil"/>
              <w:bottom w:val="nil"/>
              <w:right w:val="dashed" w:sz="4" w:space="0" w:color="auto"/>
            </w:tcBorders>
          </w:tcPr>
          <w:p w14:paraId="5F782103" w14:textId="77777777" w:rsidR="00B87236" w:rsidRPr="00E955BC" w:rsidRDefault="00B87236" w:rsidP="00B87236">
            <w:pPr>
              <w:spacing w:line="28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（６）</w:t>
            </w:r>
          </w:p>
          <w:p w14:paraId="1E97588B" w14:textId="6B17EB28"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生徒学校教育自己診断「人権について学ぶ機会がある」肯定的評価85%以上を維持［8</w:t>
            </w:r>
            <w:r w:rsidR="00A71493" w:rsidRPr="00E955BC">
              <w:rPr>
                <w:rFonts w:asciiTheme="majorEastAsia" w:eastAsiaTheme="majorEastAsia" w:hAnsiTheme="majorEastAsia" w:hint="eastAsia"/>
                <w:sz w:val="20"/>
                <w:szCs w:val="20"/>
              </w:rPr>
              <w:t>7.8</w:t>
            </w:r>
            <w:r w:rsidRPr="00E955BC">
              <w:rPr>
                <w:rFonts w:asciiTheme="majorEastAsia" w:eastAsiaTheme="majorEastAsia" w:hAnsiTheme="majorEastAsia" w:hint="eastAsia"/>
                <w:sz w:val="20"/>
                <w:szCs w:val="20"/>
              </w:rPr>
              <w:t>%］</w:t>
            </w:r>
          </w:p>
          <w:p w14:paraId="00C22A13" w14:textId="2F2C87EA"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各種講</w:t>
            </w:r>
            <w:r w:rsidRPr="00E955BC">
              <w:rPr>
                <w:rFonts w:asciiTheme="majorEastAsia" w:eastAsiaTheme="majorEastAsia" w:hAnsiTheme="majorEastAsia" w:hint="eastAsia"/>
                <w:spacing w:val="-4"/>
                <w:sz w:val="20"/>
                <w:szCs w:val="20"/>
              </w:rPr>
              <w:t>演会の効果的な実施</w:t>
            </w:r>
          </w:p>
        </w:tc>
        <w:tc>
          <w:tcPr>
            <w:tcW w:w="4324" w:type="dxa"/>
            <w:tcBorders>
              <w:top w:val="nil"/>
              <w:left w:val="dashed" w:sz="4" w:space="0" w:color="auto"/>
              <w:bottom w:val="nil"/>
              <w:right w:val="single" w:sz="4" w:space="0" w:color="auto"/>
            </w:tcBorders>
          </w:tcPr>
          <w:p w14:paraId="33D4D20D" w14:textId="581E1793"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33239959" w14:textId="77777777" w:rsidTr="00E25CA0">
        <w:trPr>
          <w:cantSplit/>
          <w:jc w:val="center"/>
        </w:trPr>
        <w:tc>
          <w:tcPr>
            <w:tcW w:w="1058" w:type="dxa"/>
            <w:vMerge/>
            <w:textDirection w:val="tbRlV"/>
            <w:vAlign w:val="center"/>
          </w:tcPr>
          <w:p w14:paraId="1F21842E"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vMerge/>
            <w:tcBorders>
              <w:top w:val="nil"/>
              <w:bottom w:val="nil"/>
            </w:tcBorders>
          </w:tcPr>
          <w:p w14:paraId="63D8A194" w14:textId="77777777" w:rsidR="00B87236" w:rsidRPr="00E955BC" w:rsidRDefault="00B87236" w:rsidP="00B87236">
            <w:pPr>
              <w:spacing w:line="320" w:lineRule="exact"/>
              <w:ind w:left="200" w:hangingChars="100" w:hanging="200"/>
              <w:rPr>
                <w:rFonts w:asciiTheme="majorEastAsia" w:eastAsiaTheme="majorEastAsia" w:hAnsiTheme="majorEastAsia"/>
                <w:sz w:val="20"/>
                <w:szCs w:val="20"/>
              </w:rPr>
            </w:pPr>
          </w:p>
        </w:tc>
        <w:tc>
          <w:tcPr>
            <w:tcW w:w="4519" w:type="dxa"/>
            <w:tcBorders>
              <w:top w:val="nil"/>
              <w:bottom w:val="nil"/>
              <w:right w:val="dashed" w:sz="4" w:space="0" w:color="auto"/>
            </w:tcBorders>
          </w:tcPr>
          <w:p w14:paraId="08BB8A31" w14:textId="7BE9C162"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bookmarkStart w:id="11" w:name="_Hlk187071246"/>
            <w:r w:rsidRPr="00E955BC">
              <w:rPr>
                <w:rFonts w:asciiTheme="majorEastAsia" w:eastAsiaTheme="majorEastAsia" w:hAnsiTheme="majorEastAsia" w:hint="eastAsia"/>
                <w:sz w:val="20"/>
                <w:szCs w:val="20"/>
              </w:rPr>
              <w:t>人権教育やカウンセリングマインドによる生徒指導、教育相談、支援教育等をテーマとした教職員研修</w:t>
            </w:r>
            <w:bookmarkEnd w:id="11"/>
            <w:r w:rsidRPr="00E955BC">
              <w:rPr>
                <w:rFonts w:asciiTheme="majorEastAsia" w:eastAsiaTheme="majorEastAsia" w:hAnsiTheme="majorEastAsia" w:hint="eastAsia"/>
                <w:sz w:val="20"/>
                <w:szCs w:val="20"/>
              </w:rPr>
              <w:t>を実施し、教職員の人権感覚を磨く。</w:t>
            </w:r>
          </w:p>
        </w:tc>
        <w:tc>
          <w:tcPr>
            <w:tcW w:w="3207" w:type="dxa"/>
            <w:tcBorders>
              <w:top w:val="nil"/>
              <w:bottom w:val="nil"/>
              <w:right w:val="dashed" w:sz="4" w:space="0" w:color="auto"/>
            </w:tcBorders>
          </w:tcPr>
          <w:p w14:paraId="5A66F76B" w14:textId="291C9FCE"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bookmarkStart w:id="12" w:name="_Hlk218782840"/>
            <w:r w:rsidRPr="00E955BC">
              <w:rPr>
                <w:rFonts w:asciiTheme="majorEastAsia" w:eastAsiaTheme="majorEastAsia" w:hAnsiTheme="majorEastAsia" w:hint="eastAsia"/>
                <w:sz w:val="20"/>
                <w:szCs w:val="20"/>
              </w:rPr>
              <w:t>職員研修の実施</w:t>
            </w:r>
            <w:bookmarkEnd w:id="12"/>
            <w:r w:rsidRPr="00E955BC">
              <w:rPr>
                <w:rFonts w:asciiTheme="majorEastAsia" w:eastAsiaTheme="majorEastAsia" w:hAnsiTheme="majorEastAsia" w:hint="eastAsia"/>
                <w:sz w:val="20"/>
                <w:szCs w:val="20"/>
              </w:rPr>
              <w:t>、年間３回以上</w:t>
            </w:r>
            <w:r w:rsidRPr="00E955BC">
              <w:rPr>
                <w:rFonts w:asciiTheme="majorEastAsia" w:eastAsiaTheme="majorEastAsia" w:hAnsiTheme="majorEastAsia" w:hint="eastAsia"/>
                <w:spacing w:val="-4"/>
                <w:sz w:val="20"/>
                <w:szCs w:val="20"/>
              </w:rPr>
              <w:t>［</w:t>
            </w:r>
            <w:r w:rsidR="00A71493" w:rsidRPr="00E955BC">
              <w:rPr>
                <w:rFonts w:asciiTheme="majorEastAsia" w:eastAsiaTheme="majorEastAsia" w:hAnsiTheme="majorEastAsia" w:hint="eastAsia"/>
                <w:spacing w:val="-4"/>
                <w:sz w:val="20"/>
                <w:szCs w:val="20"/>
              </w:rPr>
              <w:t>４</w:t>
            </w:r>
            <w:r w:rsidRPr="00E955BC">
              <w:rPr>
                <w:rFonts w:asciiTheme="majorEastAsia" w:eastAsiaTheme="majorEastAsia" w:hAnsiTheme="majorEastAsia" w:hint="eastAsia"/>
                <w:sz w:val="20"/>
                <w:szCs w:val="20"/>
              </w:rPr>
              <w:t>回</w:t>
            </w:r>
            <w:r w:rsidRPr="00E955BC">
              <w:rPr>
                <w:rFonts w:asciiTheme="majorEastAsia" w:eastAsiaTheme="majorEastAsia" w:hAnsiTheme="majorEastAsia" w:hint="eastAsia"/>
                <w:spacing w:val="-4"/>
                <w:sz w:val="20"/>
                <w:szCs w:val="20"/>
              </w:rPr>
              <w:t>］</w:t>
            </w:r>
          </w:p>
          <w:p w14:paraId="0FC30CCB" w14:textId="7338339A" w:rsidR="00B87236" w:rsidRPr="00E955BC" w:rsidRDefault="00B87236" w:rsidP="00B87236">
            <w:pPr>
              <w:spacing w:line="280" w:lineRule="exact"/>
              <w:ind w:leftChars="50" w:left="205" w:hangingChars="50" w:hanging="100"/>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48CE7321" w14:textId="157B4144"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667E691B" w14:textId="77777777" w:rsidTr="00E25CA0">
        <w:trPr>
          <w:cantSplit/>
          <w:jc w:val="center"/>
        </w:trPr>
        <w:tc>
          <w:tcPr>
            <w:tcW w:w="1058" w:type="dxa"/>
            <w:vMerge/>
            <w:textDirection w:val="tbRlV"/>
            <w:vAlign w:val="center"/>
          </w:tcPr>
          <w:p w14:paraId="77BEB56F"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vMerge/>
            <w:tcBorders>
              <w:top w:val="nil"/>
              <w:bottom w:val="nil"/>
            </w:tcBorders>
          </w:tcPr>
          <w:p w14:paraId="6A4355D0" w14:textId="77777777" w:rsidR="00B87236" w:rsidRPr="00E955BC" w:rsidRDefault="00B87236" w:rsidP="00B87236">
            <w:pPr>
              <w:spacing w:line="320" w:lineRule="exact"/>
              <w:ind w:left="200" w:hangingChars="100" w:hanging="200"/>
              <w:rPr>
                <w:rFonts w:asciiTheme="majorEastAsia" w:eastAsiaTheme="majorEastAsia" w:hAnsiTheme="majorEastAsia"/>
                <w:sz w:val="20"/>
                <w:szCs w:val="20"/>
              </w:rPr>
            </w:pPr>
          </w:p>
        </w:tc>
        <w:tc>
          <w:tcPr>
            <w:tcW w:w="4519" w:type="dxa"/>
            <w:tcBorders>
              <w:top w:val="nil"/>
              <w:bottom w:val="nil"/>
              <w:right w:val="dashed" w:sz="4" w:space="0" w:color="auto"/>
            </w:tcBorders>
          </w:tcPr>
          <w:p w14:paraId="343FFB62" w14:textId="40FAF296"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エ</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いじめ対策委員会を中心に、いじめを早期に発見し、迅速かつ適切な対応を行う</w:t>
            </w:r>
          </w:p>
        </w:tc>
        <w:tc>
          <w:tcPr>
            <w:tcW w:w="3207" w:type="dxa"/>
            <w:tcBorders>
              <w:top w:val="nil"/>
              <w:bottom w:val="nil"/>
              <w:right w:val="dashed" w:sz="4" w:space="0" w:color="auto"/>
            </w:tcBorders>
          </w:tcPr>
          <w:p w14:paraId="3B2EB4CA" w14:textId="77777777"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エ・</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いじめ対策委員会の迅速実施</w:t>
            </w:r>
          </w:p>
          <w:p w14:paraId="09DA78F6" w14:textId="5E4D33C9"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ウ</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生徒学校教育自己診断「先生はいじめについて真剣に対応してくれる」肯定的評価80</w:t>
            </w:r>
            <w:r w:rsidR="00EB2D82" w:rsidRPr="00E955BC">
              <w:rPr>
                <w:rFonts w:asciiTheme="majorEastAsia" w:eastAsiaTheme="majorEastAsia" w:hAnsiTheme="majorEastAsia" w:hint="eastAsia"/>
                <w:sz w:val="20"/>
                <w:szCs w:val="20"/>
              </w:rPr>
              <w:t>%</w:t>
            </w:r>
            <w:r w:rsidRPr="00E955BC">
              <w:rPr>
                <w:rFonts w:asciiTheme="majorEastAsia" w:eastAsiaTheme="majorEastAsia" w:hAnsiTheme="majorEastAsia" w:hint="eastAsia"/>
                <w:sz w:val="20"/>
                <w:szCs w:val="20"/>
              </w:rPr>
              <w:t>以上を維持［</w:t>
            </w:r>
            <w:r w:rsidR="00A71493" w:rsidRPr="00E955BC">
              <w:rPr>
                <w:rFonts w:asciiTheme="majorEastAsia" w:eastAsiaTheme="majorEastAsia" w:hAnsiTheme="majorEastAsia" w:hint="eastAsia"/>
                <w:spacing w:val="-4"/>
                <w:sz w:val="20"/>
                <w:szCs w:val="20"/>
              </w:rPr>
              <w:t>84.7</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hint="eastAsia"/>
                <w:sz w:val="20"/>
                <w:szCs w:val="20"/>
              </w:rPr>
              <w:t>］</w:t>
            </w:r>
          </w:p>
          <w:p w14:paraId="0FF75022" w14:textId="70D08A77"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1DC9EC64" w14:textId="34837F88"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57A6F3C3" w14:textId="77777777" w:rsidTr="00E25CA0">
        <w:trPr>
          <w:cantSplit/>
          <w:jc w:val="center"/>
        </w:trPr>
        <w:tc>
          <w:tcPr>
            <w:tcW w:w="1058" w:type="dxa"/>
            <w:vMerge/>
            <w:textDirection w:val="tbRlV"/>
            <w:vAlign w:val="center"/>
          </w:tcPr>
          <w:p w14:paraId="1254C3A6" w14:textId="77777777" w:rsidR="00B87236" w:rsidRPr="00E955BC" w:rsidRDefault="00B87236" w:rsidP="00B87236">
            <w:pPr>
              <w:spacing w:line="320" w:lineRule="exact"/>
              <w:ind w:left="113" w:right="113"/>
              <w:jc w:val="center"/>
              <w:rPr>
                <w:rFonts w:asciiTheme="majorEastAsia" w:eastAsiaTheme="majorEastAsia" w:hAnsiTheme="majorEastAsia"/>
                <w:b/>
                <w:sz w:val="22"/>
                <w:szCs w:val="22"/>
              </w:rPr>
            </w:pPr>
          </w:p>
        </w:tc>
        <w:tc>
          <w:tcPr>
            <w:tcW w:w="1843" w:type="dxa"/>
            <w:tcBorders>
              <w:top w:val="nil"/>
              <w:bottom w:val="single" w:sz="4" w:space="0" w:color="auto"/>
            </w:tcBorders>
          </w:tcPr>
          <w:p w14:paraId="130B298F" w14:textId="77777777" w:rsidR="00B87236" w:rsidRPr="00E955BC" w:rsidRDefault="00B87236" w:rsidP="00B87236">
            <w:pPr>
              <w:spacing w:line="32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（７）</w:t>
            </w:r>
          </w:p>
          <w:p w14:paraId="58E25F64" w14:textId="3C032E39"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多様性を大切にする教育の推進</w:t>
            </w:r>
          </w:p>
        </w:tc>
        <w:tc>
          <w:tcPr>
            <w:tcW w:w="4519" w:type="dxa"/>
            <w:tcBorders>
              <w:top w:val="nil"/>
              <w:bottom w:val="single" w:sz="4" w:space="0" w:color="auto"/>
              <w:right w:val="dashed" w:sz="4" w:space="0" w:color="auto"/>
            </w:tcBorders>
          </w:tcPr>
          <w:p w14:paraId="7F725FFB" w14:textId="4D6A5278"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外国にルーツがある生徒の言語や文化等のアイデンティティを大切にするとともに、生徒間の交流を進め、ともに学ぶ多文化理解教育を推進する。</w:t>
            </w:r>
          </w:p>
        </w:tc>
        <w:tc>
          <w:tcPr>
            <w:tcW w:w="3207" w:type="dxa"/>
            <w:tcBorders>
              <w:top w:val="nil"/>
              <w:bottom w:val="single" w:sz="4" w:space="0" w:color="auto"/>
              <w:right w:val="dashed" w:sz="4" w:space="0" w:color="auto"/>
            </w:tcBorders>
          </w:tcPr>
          <w:p w14:paraId="1D5F2519" w14:textId="17646A7D" w:rsidR="00B87236" w:rsidRPr="00E955BC" w:rsidRDefault="00B87236" w:rsidP="00B87236">
            <w:pPr>
              <w:spacing w:line="260" w:lineRule="exact"/>
              <w:ind w:leftChars="67" w:left="543" w:hangingChars="201" w:hanging="402"/>
              <w:rPr>
                <w:rFonts w:asciiTheme="majorEastAsia" w:eastAsiaTheme="majorEastAsia" w:hAnsiTheme="majorEastAsia"/>
                <w:spacing w:val="-4"/>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生徒学校教育自己診断「渡日生の交流や多文化理解の機会が多い」肯定的評価60%以上維持</w:t>
            </w:r>
            <w:r w:rsidRPr="00E955BC">
              <w:rPr>
                <w:rFonts w:asciiTheme="majorEastAsia" w:eastAsiaTheme="majorEastAsia" w:hAnsiTheme="majorEastAsia" w:hint="eastAsia"/>
                <w:spacing w:val="-4"/>
                <w:sz w:val="20"/>
                <w:szCs w:val="20"/>
              </w:rPr>
              <w:t>［</w:t>
            </w:r>
            <w:r w:rsidR="00A71493" w:rsidRPr="00E955BC">
              <w:rPr>
                <w:rFonts w:asciiTheme="majorEastAsia" w:eastAsiaTheme="majorEastAsia" w:hAnsiTheme="majorEastAsia" w:hint="eastAsia"/>
                <w:spacing w:val="-4"/>
                <w:sz w:val="20"/>
                <w:szCs w:val="20"/>
              </w:rPr>
              <w:t>73.5</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hint="eastAsia"/>
                <w:spacing w:val="-4"/>
                <w:sz w:val="20"/>
                <w:szCs w:val="20"/>
              </w:rPr>
              <w:t>］</w:t>
            </w:r>
          </w:p>
          <w:p w14:paraId="61D92C86" w14:textId="545CA488"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single" w:sz="4" w:space="0" w:color="auto"/>
              <w:right w:val="single" w:sz="4" w:space="0" w:color="auto"/>
            </w:tcBorders>
          </w:tcPr>
          <w:p w14:paraId="638DF2C2" w14:textId="22E0565E"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369118C6" w14:textId="77777777" w:rsidTr="00E25CA0">
        <w:trPr>
          <w:cantSplit/>
          <w:jc w:val="center"/>
        </w:trPr>
        <w:tc>
          <w:tcPr>
            <w:tcW w:w="1058" w:type="dxa"/>
            <w:vMerge w:val="restart"/>
            <w:tcBorders>
              <w:bottom w:val="nil"/>
            </w:tcBorders>
            <w:vAlign w:val="center"/>
          </w:tcPr>
          <w:p w14:paraId="4D8FA793"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３</w:t>
            </w:r>
          </w:p>
          <w:p w14:paraId="33ACBC22"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 xml:space="preserve">　</w:t>
            </w:r>
          </w:p>
          <w:p w14:paraId="761664C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キ</w:t>
            </w:r>
          </w:p>
          <w:p w14:paraId="5C9A0919"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ャ</w:t>
            </w:r>
          </w:p>
          <w:p w14:paraId="0FD864C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リ</w:t>
            </w:r>
          </w:p>
          <w:p w14:paraId="46CDF21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ア</w:t>
            </w:r>
          </w:p>
          <w:p w14:paraId="2F2EE00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教</w:t>
            </w:r>
          </w:p>
          <w:p w14:paraId="49B00A49"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育</w:t>
            </w:r>
          </w:p>
          <w:p w14:paraId="44DBC581"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w:t>
            </w:r>
          </w:p>
          <w:p w14:paraId="0AD8E071"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進</w:t>
            </w:r>
          </w:p>
          <w:p w14:paraId="1C3FAABA"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路</w:t>
            </w:r>
          </w:p>
          <w:p w14:paraId="04F109F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指</w:t>
            </w:r>
          </w:p>
          <w:p w14:paraId="5AB455E2"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導</w:t>
            </w:r>
          </w:p>
          <w:p w14:paraId="33851AD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の</w:t>
            </w:r>
          </w:p>
          <w:p w14:paraId="6C19F5DB"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充</w:t>
            </w:r>
          </w:p>
          <w:p w14:paraId="1A93142B" w14:textId="14646F99"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実</w:t>
            </w:r>
          </w:p>
        </w:tc>
        <w:tc>
          <w:tcPr>
            <w:tcW w:w="1843" w:type="dxa"/>
            <w:tcBorders>
              <w:top w:val="single" w:sz="4" w:space="0" w:color="auto"/>
              <w:bottom w:val="nil"/>
            </w:tcBorders>
          </w:tcPr>
          <w:p w14:paraId="1779638E" w14:textId="77777777" w:rsidR="00B87236" w:rsidRPr="00E955BC" w:rsidRDefault="00B87236" w:rsidP="00B87236">
            <w:pPr>
              <w:ind w:left="200" w:hangingChars="100" w:hanging="200"/>
              <w:jc w:val="lef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25D919D3" w14:textId="6A0C498C" w:rsidR="00B87236" w:rsidRPr="00E955BC" w:rsidRDefault="00B87236" w:rsidP="00B87236">
            <w:pPr>
              <w:jc w:val="lef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勤労観・職業観・社会人基礎力を育む取組みの実施</w:t>
            </w:r>
          </w:p>
          <w:p w14:paraId="7D33A215" w14:textId="77777777" w:rsidR="00B87236" w:rsidRPr="00E955BC" w:rsidRDefault="00B87236" w:rsidP="00B87236">
            <w:pPr>
              <w:jc w:val="left"/>
              <w:rPr>
                <w:rFonts w:asciiTheme="majorEastAsia" w:eastAsiaTheme="majorEastAsia" w:hAnsiTheme="majorEastAsia"/>
                <w:sz w:val="20"/>
                <w:szCs w:val="20"/>
              </w:rPr>
            </w:pPr>
          </w:p>
        </w:tc>
        <w:tc>
          <w:tcPr>
            <w:tcW w:w="4519" w:type="dxa"/>
            <w:tcBorders>
              <w:top w:val="single" w:sz="4" w:space="0" w:color="auto"/>
              <w:bottom w:val="nil"/>
              <w:right w:val="dashed" w:sz="4" w:space="0" w:color="auto"/>
            </w:tcBorders>
          </w:tcPr>
          <w:p w14:paraId="40DDE9F4"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1C6505E4" w14:textId="44B7E8FE"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インターンシップやデュアル実習、各種検定試験の取組み等、様々な取組みを通じて勤労観・職業観・社会人基礎力を涵養し、生徒が自らの可能性を広げ、主体的に進路を考えられるよう支援する。</w:t>
            </w:r>
          </w:p>
          <w:p w14:paraId="0E2B9172" w14:textId="43C33F1C"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c>
          <w:tcPr>
            <w:tcW w:w="3207" w:type="dxa"/>
            <w:tcBorders>
              <w:top w:val="single" w:sz="4" w:space="0" w:color="auto"/>
              <w:bottom w:val="nil"/>
              <w:right w:val="dashed" w:sz="4" w:space="0" w:color="auto"/>
            </w:tcBorders>
          </w:tcPr>
          <w:p w14:paraId="661EFE9B" w14:textId="77777777" w:rsidR="00B87236" w:rsidRPr="00E955BC" w:rsidRDefault="00B87236" w:rsidP="00B87236">
            <w:pPr>
              <w:spacing w:line="280" w:lineRule="exact"/>
              <w:ind w:left="400" w:hangingChars="200" w:hanging="400"/>
              <w:jc w:val="lef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4E1A67EF" w14:textId="512AC5E4"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生徒学校教育自己診断「将来の進路や生き方について考える」肯定的評価85%以上</w:t>
            </w:r>
            <w:r w:rsidR="006F043C" w:rsidRPr="00E955BC">
              <w:rPr>
                <w:rFonts w:asciiTheme="majorEastAsia" w:eastAsiaTheme="majorEastAsia" w:hAnsiTheme="majorEastAsia" w:hint="eastAsia"/>
                <w:sz w:val="20"/>
                <w:szCs w:val="20"/>
              </w:rPr>
              <w:t>を維持</w:t>
            </w:r>
            <w:r w:rsidRPr="00E955BC">
              <w:rPr>
                <w:rFonts w:asciiTheme="majorEastAsia" w:eastAsiaTheme="majorEastAsia" w:hAnsiTheme="majorEastAsia"/>
                <w:sz w:val="20"/>
                <w:szCs w:val="20"/>
              </w:rPr>
              <w:t>［</w:t>
            </w:r>
            <w:r w:rsidRPr="00E955BC">
              <w:rPr>
                <w:rFonts w:asciiTheme="majorEastAsia" w:eastAsiaTheme="majorEastAsia" w:hAnsiTheme="majorEastAsia" w:hint="eastAsia"/>
                <w:sz w:val="20"/>
                <w:szCs w:val="20"/>
              </w:rPr>
              <w:t>85.</w:t>
            </w:r>
            <w:r w:rsidR="00A71493" w:rsidRPr="00E955BC">
              <w:rPr>
                <w:rFonts w:asciiTheme="majorEastAsia" w:eastAsiaTheme="majorEastAsia" w:hAnsiTheme="majorEastAsia" w:hint="eastAsia"/>
                <w:sz w:val="20"/>
                <w:szCs w:val="20"/>
              </w:rPr>
              <w:t>4</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w:t>
            </w:r>
          </w:p>
          <w:p w14:paraId="46AAF16A" w14:textId="47B6C112"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single" w:sz="4" w:space="0" w:color="auto"/>
              <w:left w:val="dashed" w:sz="4" w:space="0" w:color="auto"/>
              <w:bottom w:val="nil"/>
              <w:right w:val="single" w:sz="4" w:space="0" w:color="auto"/>
            </w:tcBorders>
          </w:tcPr>
          <w:p w14:paraId="26FC4288" w14:textId="135E1FFB"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280DDD53" w14:textId="77777777" w:rsidTr="00E25CA0">
        <w:trPr>
          <w:cantSplit/>
          <w:jc w:val="center"/>
        </w:trPr>
        <w:tc>
          <w:tcPr>
            <w:tcW w:w="1058" w:type="dxa"/>
            <w:vMerge/>
            <w:tcBorders>
              <w:bottom w:val="nil"/>
            </w:tcBorders>
            <w:vAlign w:val="center"/>
          </w:tcPr>
          <w:p w14:paraId="075233FB" w14:textId="77777777" w:rsidR="00B87236" w:rsidRPr="00E955BC" w:rsidRDefault="00B87236" w:rsidP="00B87236">
            <w:pPr>
              <w:spacing w:line="240" w:lineRule="exact"/>
              <w:jc w:val="center"/>
              <w:rPr>
                <w:rFonts w:asciiTheme="majorEastAsia" w:eastAsiaTheme="majorEastAsia" w:hAnsiTheme="majorEastAsia"/>
                <w:b/>
                <w:sz w:val="22"/>
                <w:szCs w:val="22"/>
              </w:rPr>
            </w:pPr>
          </w:p>
        </w:tc>
        <w:tc>
          <w:tcPr>
            <w:tcW w:w="1843" w:type="dxa"/>
            <w:tcBorders>
              <w:top w:val="single" w:sz="4" w:space="0" w:color="auto"/>
              <w:bottom w:val="nil"/>
            </w:tcBorders>
          </w:tcPr>
          <w:p w14:paraId="29168080" w14:textId="77777777" w:rsidR="00B87236" w:rsidRPr="00E955BC" w:rsidRDefault="00B87236" w:rsidP="00B87236">
            <w:pPr>
              <w:jc w:val="lef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77A0DD80" w14:textId="1496149C" w:rsidR="00B87236" w:rsidRPr="00E955BC" w:rsidRDefault="00B87236" w:rsidP="00B87236">
            <w:pPr>
              <w:jc w:val="lef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体系的なキャリア教育・進路指導の実践</w:t>
            </w:r>
          </w:p>
        </w:tc>
        <w:tc>
          <w:tcPr>
            <w:tcW w:w="4519" w:type="dxa"/>
            <w:tcBorders>
              <w:top w:val="single" w:sz="4" w:space="0" w:color="auto"/>
              <w:bottom w:val="nil"/>
              <w:right w:val="dashed" w:sz="4" w:space="0" w:color="auto"/>
            </w:tcBorders>
          </w:tcPr>
          <w:p w14:paraId="715E75FA" w14:textId="1EC3C82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進路説明会や社会人講話、企業・専門学校・大学等の見学、進路講演など、体系的なキャリア教育を実践し、進路決定及び定着を図る。</w:t>
            </w:r>
          </w:p>
        </w:tc>
        <w:tc>
          <w:tcPr>
            <w:tcW w:w="3207" w:type="dxa"/>
            <w:tcBorders>
              <w:top w:val="single" w:sz="4" w:space="0" w:color="auto"/>
              <w:bottom w:val="nil"/>
              <w:right w:val="dashed" w:sz="4" w:space="0" w:color="auto"/>
            </w:tcBorders>
          </w:tcPr>
          <w:p w14:paraId="60097E97" w14:textId="64405D34"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bookmarkStart w:id="13" w:name="_Hlk218782866"/>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進路未定率15%以下［</w:t>
            </w:r>
            <w:r w:rsidR="00A71493" w:rsidRPr="00E955BC">
              <w:rPr>
                <w:rFonts w:asciiTheme="majorEastAsia" w:eastAsiaTheme="majorEastAsia" w:hAnsiTheme="majorEastAsia" w:hint="eastAsia"/>
                <w:spacing w:val="-4"/>
                <w:sz w:val="20"/>
                <w:szCs w:val="20"/>
              </w:rPr>
              <w:t>5.8</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hint="eastAsia"/>
                <w:sz w:val="20"/>
                <w:szCs w:val="20"/>
              </w:rPr>
              <w:t>］</w:t>
            </w:r>
            <w:bookmarkEnd w:id="13"/>
          </w:p>
          <w:p w14:paraId="4FE0E909" w14:textId="5FCB44DD"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bookmarkStart w:id="14" w:name="_Hlk218782889"/>
            <w:r w:rsidRPr="00E955BC">
              <w:rPr>
                <w:rFonts w:asciiTheme="majorEastAsia" w:eastAsiaTheme="majorEastAsia" w:hAnsiTheme="majorEastAsia" w:hint="eastAsia"/>
                <w:sz w:val="20"/>
                <w:szCs w:val="20"/>
              </w:rPr>
              <w:t>学校斡旋就職内定率</w:t>
            </w:r>
            <w:bookmarkEnd w:id="14"/>
            <w:r w:rsidRPr="00E955BC">
              <w:rPr>
                <w:rFonts w:asciiTheme="majorEastAsia" w:eastAsiaTheme="majorEastAsia" w:hAnsiTheme="majorEastAsia" w:hint="eastAsia"/>
                <w:sz w:val="20"/>
                <w:szCs w:val="20"/>
              </w:rPr>
              <w:t>95%以上［</w:t>
            </w:r>
            <w:r w:rsidR="0054144E" w:rsidRPr="00E955BC">
              <w:rPr>
                <w:rFonts w:asciiTheme="majorEastAsia" w:eastAsiaTheme="majorEastAsia" w:hAnsiTheme="majorEastAsia" w:hint="eastAsia"/>
                <w:spacing w:val="-4"/>
                <w:sz w:val="20"/>
                <w:szCs w:val="20"/>
              </w:rPr>
              <w:t>96.5</w:t>
            </w:r>
            <w:r w:rsidRPr="00E955BC">
              <w:rPr>
                <w:rFonts w:asciiTheme="majorEastAsia" w:eastAsiaTheme="majorEastAsia" w:hAnsiTheme="majorEastAsia" w:hint="eastAsia"/>
                <w:spacing w:val="-4"/>
                <w:sz w:val="20"/>
                <w:szCs w:val="20"/>
              </w:rPr>
              <w:t>%</w:t>
            </w:r>
            <w:r w:rsidRPr="00E955BC">
              <w:rPr>
                <w:rFonts w:asciiTheme="majorEastAsia" w:eastAsiaTheme="majorEastAsia" w:hAnsiTheme="majorEastAsia" w:hint="eastAsia"/>
                <w:sz w:val="20"/>
                <w:szCs w:val="20"/>
              </w:rPr>
              <w:t>］</w:t>
            </w:r>
          </w:p>
        </w:tc>
        <w:tc>
          <w:tcPr>
            <w:tcW w:w="4324" w:type="dxa"/>
            <w:tcBorders>
              <w:top w:val="single" w:sz="4" w:space="0" w:color="auto"/>
              <w:left w:val="dashed" w:sz="4" w:space="0" w:color="auto"/>
              <w:bottom w:val="nil"/>
              <w:right w:val="single" w:sz="4" w:space="0" w:color="auto"/>
            </w:tcBorders>
          </w:tcPr>
          <w:p w14:paraId="0258E9CC" w14:textId="1CFD8CC5"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C033D7" w:rsidRPr="00E955BC" w14:paraId="1D47F85B" w14:textId="77777777" w:rsidTr="00771B05">
        <w:trPr>
          <w:cantSplit/>
          <w:jc w:val="center"/>
        </w:trPr>
        <w:tc>
          <w:tcPr>
            <w:tcW w:w="1058" w:type="dxa"/>
            <w:vMerge/>
            <w:tcBorders>
              <w:top w:val="nil"/>
              <w:bottom w:val="single" w:sz="4" w:space="0" w:color="auto"/>
            </w:tcBorders>
            <w:textDirection w:val="tbRlV"/>
            <w:vAlign w:val="center"/>
          </w:tcPr>
          <w:p w14:paraId="68CC210C" w14:textId="77777777" w:rsidR="00C033D7" w:rsidRPr="00E955BC" w:rsidRDefault="00C033D7" w:rsidP="00B87236">
            <w:pPr>
              <w:spacing w:line="320" w:lineRule="exact"/>
              <w:ind w:left="113" w:right="113"/>
              <w:jc w:val="center"/>
              <w:rPr>
                <w:rFonts w:asciiTheme="majorEastAsia" w:eastAsiaTheme="majorEastAsia" w:hAnsiTheme="majorEastAsia"/>
                <w:b/>
                <w:spacing w:val="-20"/>
                <w:sz w:val="22"/>
                <w:szCs w:val="22"/>
              </w:rPr>
            </w:pPr>
          </w:p>
        </w:tc>
        <w:tc>
          <w:tcPr>
            <w:tcW w:w="1843" w:type="dxa"/>
            <w:tcBorders>
              <w:top w:val="nil"/>
              <w:bottom w:val="nil"/>
            </w:tcBorders>
          </w:tcPr>
          <w:p w14:paraId="69C42E9B" w14:textId="77777777" w:rsidR="00C033D7" w:rsidRPr="00E955BC" w:rsidRDefault="00C033D7" w:rsidP="00B87236">
            <w:pPr>
              <w:ind w:left="210" w:hangingChars="100" w:hanging="210"/>
              <w:rPr>
                <w:rFonts w:asciiTheme="majorEastAsia" w:eastAsiaTheme="majorEastAsia" w:hAnsiTheme="majorEastAsia"/>
              </w:rPr>
            </w:pPr>
            <w:r w:rsidRPr="00E955BC">
              <w:rPr>
                <w:rFonts w:asciiTheme="majorEastAsia" w:eastAsiaTheme="majorEastAsia" w:hAnsiTheme="majorEastAsia" w:hint="eastAsia"/>
              </w:rPr>
              <w:t>（３）</w:t>
            </w:r>
          </w:p>
          <w:p w14:paraId="7A1CA644" w14:textId="3686BB17" w:rsidR="00C033D7" w:rsidRPr="00E955BC" w:rsidRDefault="00C033D7" w:rsidP="00C033D7">
            <w:pPr>
              <w:jc w:val="left"/>
              <w:rPr>
                <w:rFonts w:asciiTheme="majorEastAsia" w:eastAsiaTheme="majorEastAsia" w:hAnsiTheme="majorEastAsia"/>
                <w:sz w:val="20"/>
                <w:szCs w:val="20"/>
              </w:rPr>
            </w:pPr>
            <w:r w:rsidRPr="00E955BC">
              <w:rPr>
                <w:rFonts w:asciiTheme="majorEastAsia" w:eastAsiaTheme="majorEastAsia" w:hAnsiTheme="majorEastAsia" w:hint="eastAsia"/>
              </w:rPr>
              <w:t>支援の必要な生徒の進路支援の充実</w:t>
            </w:r>
          </w:p>
        </w:tc>
        <w:tc>
          <w:tcPr>
            <w:tcW w:w="4519" w:type="dxa"/>
            <w:tcBorders>
              <w:top w:val="nil"/>
              <w:bottom w:val="nil"/>
              <w:right w:val="dashed" w:sz="4" w:space="0" w:color="auto"/>
            </w:tcBorders>
          </w:tcPr>
          <w:p w14:paraId="382387E6" w14:textId="6E659962" w:rsidR="00C033D7" w:rsidRPr="00E955BC" w:rsidRDefault="00C033D7" w:rsidP="00C033D7">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003B0EFC" w:rsidRPr="00E955BC">
              <w:rPr>
                <w:rFonts w:asciiTheme="majorEastAsia" w:eastAsiaTheme="majorEastAsia" w:hAnsiTheme="majorEastAsia" w:hint="eastAsia"/>
                <w:sz w:val="20"/>
                <w:szCs w:val="20"/>
              </w:rPr>
              <w:t>アセスメントの観点をもって個別の課題に応じた学習やキャリア教育を実践するとともに、外部機関</w:t>
            </w:r>
            <w:r w:rsidRPr="00E955BC">
              <w:rPr>
                <w:rFonts w:asciiTheme="majorEastAsia" w:eastAsiaTheme="majorEastAsia" w:hAnsiTheme="majorEastAsia" w:hint="eastAsia"/>
              </w:rPr>
              <w:t>と連携して、</w:t>
            </w:r>
            <w:r w:rsidR="003B0EFC" w:rsidRPr="00E955BC">
              <w:rPr>
                <w:rFonts w:asciiTheme="majorEastAsia" w:eastAsiaTheme="majorEastAsia" w:hAnsiTheme="majorEastAsia" w:hint="eastAsia"/>
              </w:rPr>
              <w:t>多文化生や支援を要する</w:t>
            </w:r>
            <w:r w:rsidRPr="00E955BC">
              <w:rPr>
                <w:rFonts w:asciiTheme="majorEastAsia" w:eastAsiaTheme="majorEastAsia" w:hAnsiTheme="majorEastAsia" w:hint="eastAsia"/>
              </w:rPr>
              <w:t>生徒の</w:t>
            </w:r>
            <w:r w:rsidR="003B0EFC" w:rsidRPr="00E955BC">
              <w:rPr>
                <w:rFonts w:asciiTheme="majorEastAsia" w:eastAsiaTheme="majorEastAsia" w:hAnsiTheme="majorEastAsia" w:hint="eastAsia"/>
              </w:rPr>
              <w:t>進路実現を支援する</w:t>
            </w:r>
          </w:p>
        </w:tc>
        <w:tc>
          <w:tcPr>
            <w:tcW w:w="3207" w:type="dxa"/>
            <w:tcBorders>
              <w:top w:val="nil"/>
              <w:bottom w:val="nil"/>
              <w:right w:val="dashed" w:sz="4" w:space="0" w:color="auto"/>
            </w:tcBorders>
          </w:tcPr>
          <w:p w14:paraId="5DF4279F" w14:textId="77777777" w:rsidR="00C033D7" w:rsidRPr="00E955BC" w:rsidRDefault="003B0EFC" w:rsidP="00C033D7">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「発達と習得のものさし」を活用した日本語習得支援方法の確立</w:t>
            </w:r>
          </w:p>
          <w:p w14:paraId="46214C82" w14:textId="05CB5F67" w:rsidR="003B0EFC" w:rsidRPr="00E955BC" w:rsidRDefault="003B0EFC" w:rsidP="00C033D7">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イ</w:t>
            </w:r>
            <w:r w:rsidRPr="00E955BC">
              <w:rPr>
                <w:rFonts w:asciiTheme="majorEastAsia" w:eastAsiaTheme="majorEastAsia" w:hAnsiTheme="majorEastAsia" w:hint="eastAsia"/>
                <w:sz w:val="20"/>
                <w:szCs w:val="20"/>
              </w:rPr>
              <w:t>・就労支援施設や障がい者就労・生活支援センターと連携した進路支援の確立</w:t>
            </w:r>
          </w:p>
        </w:tc>
        <w:tc>
          <w:tcPr>
            <w:tcW w:w="4324" w:type="dxa"/>
            <w:tcBorders>
              <w:top w:val="nil"/>
              <w:left w:val="dashed" w:sz="4" w:space="0" w:color="auto"/>
              <w:bottom w:val="nil"/>
              <w:right w:val="single" w:sz="4" w:space="0" w:color="auto"/>
            </w:tcBorders>
          </w:tcPr>
          <w:p w14:paraId="0680FBC9" w14:textId="77777777" w:rsidR="00C033D7" w:rsidRPr="00E955BC" w:rsidRDefault="00C033D7"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1B3F71D3" w14:textId="77777777" w:rsidTr="00771B05">
        <w:trPr>
          <w:cantSplit/>
          <w:jc w:val="center"/>
        </w:trPr>
        <w:tc>
          <w:tcPr>
            <w:tcW w:w="1058" w:type="dxa"/>
            <w:vMerge/>
            <w:tcBorders>
              <w:top w:val="nil"/>
              <w:bottom w:val="single" w:sz="4" w:space="0" w:color="auto"/>
            </w:tcBorders>
            <w:textDirection w:val="tbRlV"/>
            <w:vAlign w:val="center"/>
          </w:tcPr>
          <w:p w14:paraId="777034B3" w14:textId="77777777" w:rsidR="00B87236" w:rsidRPr="00E955BC" w:rsidRDefault="00B87236" w:rsidP="00B87236">
            <w:pPr>
              <w:spacing w:line="320" w:lineRule="exact"/>
              <w:ind w:left="113" w:right="113"/>
              <w:jc w:val="center"/>
              <w:rPr>
                <w:rFonts w:asciiTheme="majorEastAsia" w:eastAsiaTheme="majorEastAsia" w:hAnsiTheme="majorEastAsia"/>
                <w:b/>
                <w:spacing w:val="-20"/>
                <w:sz w:val="22"/>
                <w:szCs w:val="22"/>
              </w:rPr>
            </w:pPr>
          </w:p>
        </w:tc>
        <w:tc>
          <w:tcPr>
            <w:tcW w:w="1843" w:type="dxa"/>
            <w:tcBorders>
              <w:top w:val="nil"/>
              <w:bottom w:val="nil"/>
            </w:tcBorders>
          </w:tcPr>
          <w:p w14:paraId="26A2AFE3" w14:textId="2F73DD3C" w:rsidR="00B87236" w:rsidRPr="00E955BC" w:rsidRDefault="00B87236" w:rsidP="00B87236">
            <w:pPr>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w:t>
            </w:r>
            <w:r w:rsidR="00C033D7" w:rsidRPr="00E955BC">
              <w:rPr>
                <w:rFonts w:asciiTheme="majorEastAsia" w:eastAsiaTheme="majorEastAsia" w:hAnsiTheme="majorEastAsia" w:hint="eastAsia"/>
                <w:sz w:val="20"/>
                <w:szCs w:val="20"/>
              </w:rPr>
              <w:t>４</w:t>
            </w:r>
            <w:r w:rsidRPr="00E955BC">
              <w:rPr>
                <w:rFonts w:asciiTheme="majorEastAsia" w:eastAsiaTheme="majorEastAsia" w:hAnsiTheme="majorEastAsia" w:hint="eastAsia"/>
                <w:sz w:val="20"/>
                <w:szCs w:val="20"/>
              </w:rPr>
              <w:t>）</w:t>
            </w:r>
          </w:p>
          <w:p w14:paraId="4A4270DB" w14:textId="5DBBE03A" w:rsidR="00B87236" w:rsidRPr="00E955BC" w:rsidRDefault="00B87236" w:rsidP="00B87236">
            <w:pPr>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地域との連携強化</w:t>
            </w:r>
          </w:p>
          <w:p w14:paraId="297E80FC" w14:textId="77777777" w:rsidR="00B87236" w:rsidRPr="00E955BC" w:rsidRDefault="00B87236" w:rsidP="00B87236">
            <w:pPr>
              <w:ind w:left="200" w:hangingChars="100" w:hanging="200"/>
              <w:rPr>
                <w:rFonts w:asciiTheme="majorEastAsia" w:eastAsiaTheme="majorEastAsia" w:hAnsiTheme="majorEastAsia"/>
                <w:sz w:val="20"/>
                <w:szCs w:val="20"/>
              </w:rPr>
            </w:pPr>
          </w:p>
        </w:tc>
        <w:tc>
          <w:tcPr>
            <w:tcW w:w="4519" w:type="dxa"/>
            <w:tcBorders>
              <w:top w:val="nil"/>
              <w:bottom w:val="nil"/>
              <w:right w:val="dashed" w:sz="4" w:space="0" w:color="auto"/>
            </w:tcBorders>
          </w:tcPr>
          <w:p w14:paraId="74F8FAAA" w14:textId="57482799"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デュアルシステムに参加してもらえる企業や施設を拡充して、生徒のニーズに合った実習を進めるとともに、協力事業者との連携充実を図る。</w:t>
            </w:r>
          </w:p>
          <w:p w14:paraId="5BA03494" w14:textId="6BE34EDF"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企業や施設等から地域の様々な人材をエンパワメントタイム等の講師に招き、地域とともに教育活動を進める。</w:t>
            </w:r>
          </w:p>
          <w:p w14:paraId="2C0E005C"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tc>
        <w:tc>
          <w:tcPr>
            <w:tcW w:w="3207" w:type="dxa"/>
            <w:tcBorders>
              <w:top w:val="nil"/>
              <w:bottom w:val="nil"/>
              <w:right w:val="dashed" w:sz="4" w:space="0" w:color="auto"/>
            </w:tcBorders>
          </w:tcPr>
          <w:p w14:paraId="7B4968F7" w14:textId="77777777"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spacing w:val="-20"/>
                <w:sz w:val="20"/>
                <w:szCs w:val="20"/>
              </w:rPr>
              <w:t>アイ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地域学校協働本部と連携したデュアルシステム意見交換会の開催［１回］</w:t>
            </w:r>
          </w:p>
          <w:p w14:paraId="4A4CD260" w14:textId="77777777"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20"/>
                <w:sz w:val="20"/>
                <w:szCs w:val="20"/>
              </w:rPr>
              <w:t>アイ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デュアル地域学校協働本部の開催年間３回以上</w:t>
            </w:r>
            <w:r w:rsidRPr="00E955BC">
              <w:rPr>
                <w:rFonts w:asciiTheme="majorEastAsia" w:eastAsiaTheme="majorEastAsia" w:hAnsiTheme="majorEastAsia" w:hint="eastAsia"/>
                <w:spacing w:val="-4"/>
                <w:sz w:val="20"/>
                <w:szCs w:val="20"/>
              </w:rPr>
              <w:t>［３回］</w:t>
            </w:r>
          </w:p>
          <w:p w14:paraId="34454C96" w14:textId="77777777" w:rsidR="00B87236" w:rsidRPr="00E955BC" w:rsidRDefault="00B87236" w:rsidP="00B87236">
            <w:pPr>
              <w:spacing w:line="280" w:lineRule="exact"/>
              <w:ind w:left="268" w:hangingChars="134" w:hanging="268"/>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6197E52A" w14:textId="460E17F7"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3CBF7EF1" w14:textId="77777777" w:rsidTr="00771B05">
        <w:trPr>
          <w:cantSplit/>
          <w:jc w:val="center"/>
        </w:trPr>
        <w:tc>
          <w:tcPr>
            <w:tcW w:w="1058" w:type="dxa"/>
            <w:vMerge/>
            <w:tcBorders>
              <w:bottom w:val="single" w:sz="4" w:space="0" w:color="auto"/>
            </w:tcBorders>
            <w:textDirection w:val="tbRlV"/>
            <w:vAlign w:val="center"/>
          </w:tcPr>
          <w:p w14:paraId="6BFE5EE7" w14:textId="77777777" w:rsidR="00B87236" w:rsidRPr="00E955BC" w:rsidRDefault="00B87236" w:rsidP="00B87236">
            <w:pPr>
              <w:spacing w:line="320" w:lineRule="exact"/>
              <w:ind w:left="113" w:right="113"/>
              <w:jc w:val="center"/>
              <w:rPr>
                <w:rFonts w:asciiTheme="majorEastAsia" w:eastAsiaTheme="majorEastAsia" w:hAnsiTheme="majorEastAsia"/>
                <w:b/>
                <w:spacing w:val="-20"/>
                <w:sz w:val="22"/>
                <w:szCs w:val="22"/>
              </w:rPr>
            </w:pPr>
          </w:p>
        </w:tc>
        <w:tc>
          <w:tcPr>
            <w:tcW w:w="1843" w:type="dxa"/>
            <w:tcBorders>
              <w:top w:val="nil"/>
              <w:bottom w:val="single" w:sz="4" w:space="0" w:color="auto"/>
            </w:tcBorders>
          </w:tcPr>
          <w:p w14:paraId="40945D30" w14:textId="77777777" w:rsidR="00B87236" w:rsidRPr="00E955BC" w:rsidRDefault="00B87236" w:rsidP="00B87236">
            <w:pPr>
              <w:ind w:left="200" w:hangingChars="100" w:hanging="200"/>
              <w:rPr>
                <w:rFonts w:asciiTheme="majorEastAsia" w:eastAsiaTheme="majorEastAsia" w:hAnsiTheme="majorEastAsia"/>
                <w:sz w:val="20"/>
                <w:szCs w:val="20"/>
              </w:rPr>
            </w:pPr>
          </w:p>
        </w:tc>
        <w:tc>
          <w:tcPr>
            <w:tcW w:w="4519" w:type="dxa"/>
            <w:tcBorders>
              <w:top w:val="nil"/>
              <w:bottom w:val="single" w:sz="4" w:space="0" w:color="auto"/>
              <w:right w:val="dashed" w:sz="4" w:space="0" w:color="auto"/>
            </w:tcBorders>
          </w:tcPr>
          <w:p w14:paraId="16C7CE83" w14:textId="4A7DC59B"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地域の外部機関（東大阪市や中小企業家同友会や商工会議所等）や小・中・大との連携を強化する。</w:t>
            </w:r>
          </w:p>
          <w:p w14:paraId="0A4A236D"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tc>
        <w:tc>
          <w:tcPr>
            <w:tcW w:w="3207" w:type="dxa"/>
            <w:tcBorders>
              <w:top w:val="nil"/>
              <w:bottom w:val="single" w:sz="4" w:space="0" w:color="auto"/>
              <w:right w:val="dashed" w:sz="4" w:space="0" w:color="auto"/>
            </w:tcBorders>
          </w:tcPr>
          <w:p w14:paraId="327CB960" w14:textId="7CBF89AE"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bookmarkStart w:id="15" w:name="_Hlk187072204"/>
            <w:bookmarkStart w:id="16" w:name="_Hlk218782914"/>
            <w:r w:rsidRPr="00E955BC">
              <w:rPr>
                <w:rFonts w:asciiTheme="majorEastAsia" w:eastAsiaTheme="majorEastAsia" w:hAnsiTheme="majorEastAsia" w:hint="eastAsia"/>
                <w:sz w:val="20"/>
                <w:szCs w:val="20"/>
              </w:rPr>
              <w:t>教員・生徒による地域の外部機関のイベント、会合への積極的参加</w:t>
            </w:r>
            <w:bookmarkEnd w:id="15"/>
            <w:r w:rsidRPr="00E955BC">
              <w:rPr>
                <w:rFonts w:asciiTheme="majorEastAsia" w:eastAsiaTheme="majorEastAsia" w:hAnsiTheme="majorEastAsia" w:hint="eastAsia"/>
                <w:sz w:val="20"/>
                <w:szCs w:val="20"/>
              </w:rPr>
              <w:t>［</w:t>
            </w:r>
            <w:r w:rsidR="00A71493" w:rsidRPr="00E955BC">
              <w:rPr>
                <w:rFonts w:asciiTheme="majorEastAsia" w:eastAsiaTheme="majorEastAsia" w:hAnsiTheme="majorEastAsia" w:hint="eastAsia"/>
                <w:sz w:val="20"/>
                <w:szCs w:val="20"/>
              </w:rPr>
              <w:t>11</w:t>
            </w:r>
            <w:r w:rsidRPr="00E955BC">
              <w:rPr>
                <w:rFonts w:asciiTheme="majorEastAsia" w:eastAsiaTheme="majorEastAsia" w:hAnsiTheme="majorEastAsia" w:hint="eastAsia"/>
                <w:sz w:val="20"/>
                <w:szCs w:val="20"/>
              </w:rPr>
              <w:t>回］</w:t>
            </w:r>
            <w:bookmarkEnd w:id="16"/>
          </w:p>
        </w:tc>
        <w:tc>
          <w:tcPr>
            <w:tcW w:w="4324" w:type="dxa"/>
            <w:tcBorders>
              <w:top w:val="nil"/>
              <w:left w:val="dashed" w:sz="4" w:space="0" w:color="auto"/>
              <w:bottom w:val="single" w:sz="4" w:space="0" w:color="auto"/>
              <w:right w:val="single" w:sz="4" w:space="0" w:color="auto"/>
            </w:tcBorders>
          </w:tcPr>
          <w:p w14:paraId="75E0663F" w14:textId="25BA33A0"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27DD0393" w14:textId="77777777" w:rsidTr="00771B05">
        <w:trPr>
          <w:cantSplit/>
          <w:jc w:val="center"/>
        </w:trPr>
        <w:tc>
          <w:tcPr>
            <w:tcW w:w="1058" w:type="dxa"/>
            <w:vMerge w:val="restart"/>
            <w:tcBorders>
              <w:top w:val="single" w:sz="4" w:space="0" w:color="auto"/>
              <w:bottom w:val="nil"/>
            </w:tcBorders>
            <w:vAlign w:val="center"/>
          </w:tcPr>
          <w:p w14:paraId="182F2D2E"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４</w:t>
            </w:r>
          </w:p>
          <w:p w14:paraId="3FB79C95" w14:textId="35A90EE6" w:rsidR="00B87236" w:rsidRPr="00E955BC" w:rsidRDefault="00B87236" w:rsidP="00B87236">
            <w:pPr>
              <w:spacing w:line="140" w:lineRule="exact"/>
              <w:jc w:val="center"/>
              <w:rPr>
                <w:rFonts w:asciiTheme="majorEastAsia" w:eastAsiaTheme="majorEastAsia" w:hAnsiTheme="majorEastAsia"/>
                <w:b/>
                <w:sz w:val="18"/>
                <w:szCs w:val="18"/>
              </w:rPr>
            </w:pPr>
          </w:p>
          <w:p w14:paraId="27A6C02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エ</w:t>
            </w:r>
          </w:p>
          <w:p w14:paraId="39600C52"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ン</w:t>
            </w:r>
          </w:p>
          <w:p w14:paraId="13D5C22B"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パ</w:t>
            </w:r>
          </w:p>
          <w:p w14:paraId="6BB47B2E"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ワ</w:t>
            </w:r>
          </w:p>
          <w:p w14:paraId="775865B0"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メ</w:t>
            </w:r>
          </w:p>
          <w:p w14:paraId="1EFDAD6A"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ン</w:t>
            </w:r>
          </w:p>
          <w:p w14:paraId="6863F3F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ト</w:t>
            </w:r>
          </w:p>
          <w:p w14:paraId="1F9C0D1B"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ス</w:t>
            </w:r>
          </w:p>
          <w:p w14:paraId="29275D5A"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ク</w:t>
            </w:r>
          </w:p>
          <w:p w14:paraId="1F387A3F" w14:textId="271E0E46"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w:t>
            </w:r>
          </w:p>
          <w:p w14:paraId="77D634B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ル</w:t>
            </w:r>
          </w:p>
          <w:p w14:paraId="069B3440"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の</w:t>
            </w:r>
          </w:p>
          <w:p w14:paraId="52946635"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教</w:t>
            </w:r>
          </w:p>
          <w:p w14:paraId="084FF6D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育</w:t>
            </w:r>
          </w:p>
          <w:p w14:paraId="5AE5E673"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活</w:t>
            </w:r>
          </w:p>
          <w:p w14:paraId="22D28FCB"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動</w:t>
            </w:r>
          </w:p>
          <w:p w14:paraId="5D5899B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充</w:t>
            </w:r>
          </w:p>
          <w:p w14:paraId="3F0AE997"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実</w:t>
            </w:r>
          </w:p>
          <w:p w14:paraId="1C4A490B"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と</w:t>
            </w:r>
          </w:p>
          <w:p w14:paraId="1592BBD5"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積</w:t>
            </w:r>
          </w:p>
          <w:p w14:paraId="6209C88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極</w:t>
            </w:r>
          </w:p>
          <w:p w14:paraId="395E559E"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的</w:t>
            </w:r>
          </w:p>
          <w:p w14:paraId="7A7F48A3"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な</w:t>
            </w:r>
          </w:p>
          <w:p w14:paraId="6160199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情</w:t>
            </w:r>
          </w:p>
          <w:p w14:paraId="7794872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報</w:t>
            </w:r>
          </w:p>
          <w:p w14:paraId="1E085A6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発</w:t>
            </w:r>
          </w:p>
          <w:p w14:paraId="1975A75D" w14:textId="1812A31D" w:rsidR="00B87236" w:rsidRPr="00E955BC" w:rsidRDefault="00B87236" w:rsidP="00B87236">
            <w:pPr>
              <w:spacing w:line="240" w:lineRule="exact"/>
              <w:jc w:val="center"/>
              <w:rPr>
                <w:rFonts w:asciiTheme="majorEastAsia" w:eastAsiaTheme="majorEastAsia" w:hAnsiTheme="majorEastAsia"/>
                <w:bCs/>
                <w:sz w:val="22"/>
                <w:szCs w:val="22"/>
              </w:rPr>
            </w:pPr>
            <w:r w:rsidRPr="00E955BC">
              <w:rPr>
                <w:rFonts w:asciiTheme="majorEastAsia" w:eastAsiaTheme="majorEastAsia" w:hAnsiTheme="majorEastAsia" w:hint="eastAsia"/>
                <w:b/>
                <w:sz w:val="22"/>
                <w:szCs w:val="22"/>
              </w:rPr>
              <w:t>信</w:t>
            </w:r>
          </w:p>
        </w:tc>
        <w:tc>
          <w:tcPr>
            <w:tcW w:w="1843" w:type="dxa"/>
            <w:tcBorders>
              <w:top w:val="single" w:sz="4" w:space="0" w:color="auto"/>
              <w:bottom w:val="nil"/>
            </w:tcBorders>
          </w:tcPr>
          <w:p w14:paraId="51A25D05" w14:textId="77777777" w:rsidR="00B87236" w:rsidRPr="00E955BC" w:rsidRDefault="00B87236" w:rsidP="00B87236">
            <w:pPr>
              <w:ind w:left="200" w:hangingChars="100" w:hanging="200"/>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（１）</w:t>
            </w:r>
          </w:p>
          <w:p w14:paraId="0D53199B" w14:textId="22E57E7B" w:rsidR="00B87236" w:rsidRPr="00E955BC" w:rsidRDefault="00B87236" w:rsidP="00B87236">
            <w:pPr>
              <w:rPr>
                <w:rFonts w:asciiTheme="majorEastAsia" w:eastAsiaTheme="majorEastAsia" w:hAnsiTheme="majorEastAsia"/>
                <w:sz w:val="20"/>
                <w:szCs w:val="20"/>
              </w:rPr>
            </w:pPr>
            <w:r w:rsidRPr="00E955BC">
              <w:rPr>
                <w:rFonts w:asciiTheme="majorEastAsia" w:eastAsiaTheme="majorEastAsia" w:hAnsiTheme="majorEastAsia" w:hint="eastAsia"/>
                <w:bCs/>
                <w:sz w:val="20"/>
                <w:szCs w:val="20"/>
              </w:rPr>
              <w:t>エンパワメントスクールの特徴を生かした教育活動の充実</w:t>
            </w:r>
          </w:p>
        </w:tc>
        <w:tc>
          <w:tcPr>
            <w:tcW w:w="4519" w:type="dxa"/>
            <w:tcBorders>
              <w:top w:val="single" w:sz="4" w:space="0" w:color="auto"/>
              <w:bottom w:val="nil"/>
              <w:right w:val="dashed" w:sz="4" w:space="0" w:color="auto"/>
            </w:tcBorders>
          </w:tcPr>
          <w:p w14:paraId="4809FB37"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41F757C1" w14:textId="530BC5F2"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クラス単位で取り組むエンパワメントタイムやHR活動、学年行事、課外活動等を通じて、学校・学年・学級への帰属意識を醸成し、生徒の自己有用感を高める。</w:t>
            </w:r>
          </w:p>
          <w:p w14:paraId="48EE5ABC"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p w14:paraId="45F1BFB0" w14:textId="220E969D"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キャリアコーディネーター（CC）等専門人材の活用を進める。</w:t>
            </w:r>
          </w:p>
        </w:tc>
        <w:tc>
          <w:tcPr>
            <w:tcW w:w="3207" w:type="dxa"/>
            <w:tcBorders>
              <w:top w:val="single" w:sz="4" w:space="0" w:color="auto"/>
              <w:bottom w:val="nil"/>
              <w:right w:val="dashed" w:sz="4" w:space="0" w:color="auto"/>
            </w:tcBorders>
          </w:tcPr>
          <w:p w14:paraId="1CE64A9A" w14:textId="77777777" w:rsidR="00B87236" w:rsidRPr="00E955BC" w:rsidRDefault="00B87236" w:rsidP="00B87236">
            <w:pPr>
              <w:spacing w:line="26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49C8AE24" w14:textId="10FC4F1F"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pacing w:val="-4"/>
                <w:sz w:val="20"/>
                <w:szCs w:val="20"/>
              </w:rPr>
              <w:tab/>
            </w:r>
            <w:r w:rsidRPr="00E955BC">
              <w:rPr>
                <w:rFonts w:asciiTheme="majorEastAsia" w:eastAsiaTheme="majorEastAsia" w:hAnsiTheme="majorEastAsia" w:hint="eastAsia"/>
                <w:sz w:val="20"/>
                <w:szCs w:val="20"/>
              </w:rPr>
              <w:t>生徒学校教育自己診断における「エンパワメントスクールに入学してよかった」肯定的評価85%以上</w:t>
            </w:r>
            <w:r w:rsidR="006F043C" w:rsidRPr="00E955BC">
              <w:rPr>
                <w:rFonts w:asciiTheme="majorEastAsia" w:eastAsiaTheme="majorEastAsia" w:hAnsiTheme="majorEastAsia" w:hint="eastAsia"/>
                <w:sz w:val="20"/>
                <w:szCs w:val="20"/>
              </w:rPr>
              <w:t>を維持</w:t>
            </w:r>
            <w:r w:rsidRPr="00E955BC">
              <w:rPr>
                <w:rFonts w:asciiTheme="majorEastAsia" w:eastAsiaTheme="majorEastAsia" w:hAnsiTheme="majorEastAsia" w:hint="eastAsia"/>
                <w:sz w:val="20"/>
                <w:szCs w:val="20"/>
              </w:rPr>
              <w:t>［</w:t>
            </w:r>
            <w:r w:rsidR="00A71493" w:rsidRPr="00E955BC">
              <w:rPr>
                <w:rFonts w:asciiTheme="majorEastAsia" w:eastAsiaTheme="majorEastAsia" w:hAnsiTheme="majorEastAsia" w:hint="eastAsia"/>
                <w:sz w:val="20"/>
                <w:szCs w:val="20"/>
              </w:rPr>
              <w:t>86.5</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w:t>
            </w:r>
          </w:p>
          <w:p w14:paraId="32CD7DC3" w14:textId="77777777" w:rsidR="00B87236" w:rsidRPr="00E955BC" w:rsidRDefault="00B87236" w:rsidP="00B87236">
            <w:pPr>
              <w:spacing w:line="260" w:lineRule="exact"/>
              <w:ind w:leftChars="67" w:left="543" w:hangingChars="201" w:hanging="402"/>
              <w:rPr>
                <w:rFonts w:asciiTheme="majorEastAsia" w:eastAsiaTheme="majorEastAsia" w:hAnsiTheme="majorEastAsia"/>
                <w:spacing w:val="-4"/>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CC等専門</w:t>
            </w:r>
            <w:r w:rsidRPr="00E955BC">
              <w:rPr>
                <w:rFonts w:asciiTheme="majorEastAsia" w:eastAsiaTheme="majorEastAsia" w:hAnsiTheme="majorEastAsia" w:hint="eastAsia"/>
                <w:spacing w:val="-4"/>
                <w:sz w:val="20"/>
                <w:szCs w:val="20"/>
              </w:rPr>
              <w:t>人材の積極的活用</w:t>
            </w:r>
          </w:p>
          <w:p w14:paraId="2DE25BBF" w14:textId="6C1B73DE" w:rsidR="00B87236" w:rsidRPr="00E955BC" w:rsidRDefault="00B87236" w:rsidP="00B87236">
            <w:pPr>
              <w:spacing w:line="280" w:lineRule="exact"/>
              <w:ind w:left="268" w:hangingChars="134" w:hanging="268"/>
              <w:rPr>
                <w:rFonts w:asciiTheme="majorEastAsia" w:eastAsiaTheme="majorEastAsia" w:hAnsiTheme="majorEastAsia"/>
                <w:sz w:val="20"/>
                <w:szCs w:val="20"/>
              </w:rPr>
            </w:pPr>
          </w:p>
        </w:tc>
        <w:tc>
          <w:tcPr>
            <w:tcW w:w="4324" w:type="dxa"/>
            <w:tcBorders>
              <w:top w:val="single" w:sz="4" w:space="0" w:color="auto"/>
              <w:left w:val="dashed" w:sz="4" w:space="0" w:color="auto"/>
              <w:bottom w:val="nil"/>
              <w:right w:val="single" w:sz="4" w:space="0" w:color="auto"/>
            </w:tcBorders>
          </w:tcPr>
          <w:p w14:paraId="5FE679D6" w14:textId="735B533E"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2772A985" w14:textId="77777777" w:rsidTr="00591E44">
        <w:trPr>
          <w:cantSplit/>
          <w:jc w:val="center"/>
        </w:trPr>
        <w:tc>
          <w:tcPr>
            <w:tcW w:w="1058" w:type="dxa"/>
            <w:vMerge/>
            <w:tcBorders>
              <w:top w:val="nil"/>
            </w:tcBorders>
            <w:textDirection w:val="tbRlV"/>
            <w:vAlign w:val="center"/>
          </w:tcPr>
          <w:p w14:paraId="64DEE967" w14:textId="77777777" w:rsidR="00B87236" w:rsidRPr="00E955BC" w:rsidRDefault="00B87236" w:rsidP="00B87236">
            <w:pPr>
              <w:ind w:leftChars="54" w:left="113"/>
              <w:rPr>
                <w:rFonts w:asciiTheme="majorEastAsia" w:eastAsiaTheme="majorEastAsia" w:hAnsiTheme="majorEastAsia"/>
                <w:b/>
                <w:sz w:val="22"/>
                <w:szCs w:val="22"/>
              </w:rPr>
            </w:pPr>
          </w:p>
        </w:tc>
        <w:tc>
          <w:tcPr>
            <w:tcW w:w="1843" w:type="dxa"/>
            <w:vMerge w:val="restart"/>
            <w:tcBorders>
              <w:top w:val="nil"/>
            </w:tcBorders>
          </w:tcPr>
          <w:p w14:paraId="56AD0DCD" w14:textId="77777777" w:rsidR="00B87236" w:rsidRPr="00E955BC" w:rsidRDefault="00B87236" w:rsidP="00B87236">
            <w:pPr>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47F75534" w14:textId="77777777" w:rsidR="00B87236" w:rsidRPr="00E955BC" w:rsidRDefault="00B87236" w:rsidP="00B87236">
            <w:pPr>
              <w:rPr>
                <w:rFonts w:asciiTheme="majorEastAsia" w:eastAsiaTheme="majorEastAsia" w:hAnsiTheme="majorEastAsia"/>
                <w:bCs/>
                <w:sz w:val="20"/>
                <w:szCs w:val="20"/>
              </w:rPr>
            </w:pPr>
            <w:r w:rsidRPr="00E955BC">
              <w:rPr>
                <w:rFonts w:asciiTheme="majorEastAsia" w:eastAsiaTheme="majorEastAsia" w:hAnsiTheme="majorEastAsia" w:hint="eastAsia"/>
                <w:sz w:val="20"/>
                <w:szCs w:val="20"/>
              </w:rPr>
              <w:t>積極的な情報発信</w:t>
            </w:r>
          </w:p>
        </w:tc>
        <w:tc>
          <w:tcPr>
            <w:tcW w:w="4519" w:type="dxa"/>
            <w:tcBorders>
              <w:top w:val="nil"/>
              <w:bottom w:val="nil"/>
              <w:right w:val="dashed" w:sz="4" w:space="0" w:color="auto"/>
            </w:tcBorders>
          </w:tcPr>
          <w:p w14:paraId="768C7CA9"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（２）</w:t>
            </w:r>
          </w:p>
          <w:p w14:paraId="06975842" w14:textId="76C2A770" w:rsidR="00B87236" w:rsidRPr="00E955BC" w:rsidRDefault="00B87236" w:rsidP="00B87236">
            <w:pPr>
              <w:spacing w:line="28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中高連携・学校説明会、公開授業を積極的に実施し、本校の特色の理解と信頼を獲得する。</w:t>
            </w:r>
          </w:p>
          <w:p w14:paraId="77218F00"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tc>
        <w:tc>
          <w:tcPr>
            <w:tcW w:w="3207" w:type="dxa"/>
            <w:tcBorders>
              <w:top w:val="nil"/>
              <w:bottom w:val="nil"/>
              <w:right w:val="dashed" w:sz="4" w:space="0" w:color="auto"/>
            </w:tcBorders>
          </w:tcPr>
          <w:p w14:paraId="105E5DC9" w14:textId="77777777" w:rsidR="00B87236" w:rsidRPr="00E955BC" w:rsidRDefault="00B87236" w:rsidP="00B87236">
            <w:pPr>
              <w:spacing w:line="260" w:lineRule="exact"/>
              <w:rPr>
                <w:rFonts w:asciiTheme="majorEastAsia" w:eastAsiaTheme="majorEastAsia" w:hAnsiTheme="majorEastAsia"/>
                <w:spacing w:val="-4"/>
                <w:sz w:val="20"/>
                <w:szCs w:val="20"/>
              </w:rPr>
            </w:pPr>
            <w:r w:rsidRPr="00E955BC">
              <w:rPr>
                <w:rFonts w:asciiTheme="majorEastAsia" w:eastAsiaTheme="majorEastAsia" w:hAnsiTheme="majorEastAsia" w:hint="eastAsia"/>
                <w:spacing w:val="-4"/>
                <w:sz w:val="20"/>
                <w:szCs w:val="20"/>
              </w:rPr>
              <w:t>（２）</w:t>
            </w:r>
          </w:p>
          <w:p w14:paraId="0F40A77D" w14:textId="77777777" w:rsidR="00B87236" w:rsidRPr="00E955BC" w:rsidRDefault="00B87236" w:rsidP="00B87236">
            <w:pPr>
              <w:spacing w:line="260" w:lineRule="exact"/>
              <w:ind w:leftChars="67" w:left="535" w:hangingChars="201" w:hanging="394"/>
              <w:rPr>
                <w:rFonts w:asciiTheme="majorEastAsia" w:eastAsiaTheme="majorEastAsia" w:hAnsiTheme="majorEastAsia"/>
                <w:spacing w:val="-2"/>
                <w:sz w:val="20"/>
                <w:szCs w:val="20"/>
              </w:rPr>
            </w:pPr>
            <w:r w:rsidRPr="00E955BC">
              <w:rPr>
                <w:rFonts w:asciiTheme="majorEastAsia" w:eastAsiaTheme="majorEastAsia" w:hAnsiTheme="majorEastAsia" w:hint="eastAsia"/>
                <w:spacing w:val="-2"/>
                <w:sz w:val="20"/>
                <w:szCs w:val="20"/>
              </w:rPr>
              <w:t>ア・</w:t>
            </w:r>
            <w:bookmarkStart w:id="17" w:name="_Hlk218782936"/>
            <w:r w:rsidRPr="00E955BC">
              <w:rPr>
                <w:rFonts w:asciiTheme="majorEastAsia" w:eastAsiaTheme="majorEastAsia" w:hAnsiTheme="majorEastAsia"/>
                <w:spacing w:val="-2"/>
                <w:sz w:val="20"/>
                <w:szCs w:val="20"/>
              </w:rPr>
              <w:tab/>
            </w:r>
            <w:r w:rsidRPr="00E955BC">
              <w:rPr>
                <w:rFonts w:asciiTheme="majorEastAsia" w:eastAsiaTheme="majorEastAsia" w:hAnsiTheme="majorEastAsia" w:hint="eastAsia"/>
                <w:spacing w:val="-2"/>
                <w:sz w:val="20"/>
                <w:szCs w:val="20"/>
              </w:rPr>
              <w:t>広</w:t>
            </w:r>
            <w:r w:rsidRPr="00E955BC">
              <w:rPr>
                <w:rFonts w:asciiTheme="majorEastAsia" w:eastAsiaTheme="majorEastAsia" w:hAnsiTheme="majorEastAsia" w:hint="eastAsia"/>
                <w:sz w:val="20"/>
                <w:szCs w:val="20"/>
              </w:rPr>
              <w:t>報を目的とした、全職員による中学校訪問</w:t>
            </w:r>
            <w:bookmarkEnd w:id="17"/>
            <w:r w:rsidRPr="00E955BC">
              <w:rPr>
                <w:rFonts w:asciiTheme="majorEastAsia" w:eastAsiaTheme="majorEastAsia" w:hAnsiTheme="majorEastAsia" w:hint="eastAsia"/>
                <w:sz w:val="20"/>
                <w:szCs w:val="20"/>
              </w:rPr>
              <w:t>の継続［85校］</w:t>
            </w:r>
          </w:p>
          <w:p w14:paraId="3E66141E" w14:textId="649E7F2F" w:rsidR="00B87236" w:rsidRPr="00E955BC" w:rsidRDefault="00B87236" w:rsidP="00B87236">
            <w:pPr>
              <w:spacing w:line="260" w:lineRule="exact"/>
              <w:ind w:leftChars="67" w:left="535" w:hangingChars="201" w:hanging="394"/>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2"/>
                <w:sz w:val="20"/>
                <w:szCs w:val="20"/>
              </w:rPr>
              <w:t>ア</w:t>
            </w:r>
            <w:r w:rsidRPr="00E955BC">
              <w:rPr>
                <w:rFonts w:asciiTheme="majorEastAsia" w:eastAsiaTheme="majorEastAsia" w:hAnsiTheme="majorEastAsia" w:hint="eastAsia"/>
                <w:spacing w:val="-2"/>
                <w:sz w:val="20"/>
                <w:szCs w:val="20"/>
              </w:rPr>
              <w:t>・</w:t>
            </w:r>
            <w:r w:rsidRPr="00E955BC">
              <w:rPr>
                <w:rFonts w:asciiTheme="majorEastAsia" w:eastAsiaTheme="majorEastAsia" w:hAnsiTheme="majorEastAsia"/>
                <w:spacing w:val="-2"/>
                <w:sz w:val="20"/>
                <w:szCs w:val="20"/>
              </w:rPr>
              <w:tab/>
            </w:r>
            <w:bookmarkStart w:id="18" w:name="_Hlk218782967"/>
            <w:r w:rsidRPr="00E955BC">
              <w:rPr>
                <w:rFonts w:asciiTheme="majorEastAsia" w:eastAsiaTheme="majorEastAsia" w:hAnsiTheme="majorEastAsia" w:hint="eastAsia"/>
                <w:sz w:val="20"/>
                <w:szCs w:val="20"/>
              </w:rPr>
              <w:t>学校説明会参加者</w:t>
            </w:r>
            <w:bookmarkEnd w:id="18"/>
            <w:r w:rsidRPr="00E955BC">
              <w:rPr>
                <w:rFonts w:asciiTheme="majorEastAsia" w:eastAsiaTheme="majorEastAsia" w:hAnsiTheme="majorEastAsia" w:hint="eastAsia"/>
                <w:sz w:val="20"/>
                <w:szCs w:val="20"/>
              </w:rPr>
              <w:t>300人以上［</w:t>
            </w:r>
            <w:r w:rsidR="00A71493" w:rsidRPr="00E955BC">
              <w:rPr>
                <w:rFonts w:asciiTheme="majorEastAsia" w:eastAsiaTheme="majorEastAsia" w:hAnsiTheme="majorEastAsia" w:hint="eastAsia"/>
                <w:sz w:val="20"/>
                <w:szCs w:val="20"/>
              </w:rPr>
              <w:t>480</w:t>
            </w:r>
            <w:r w:rsidRPr="00E955BC">
              <w:rPr>
                <w:rFonts w:asciiTheme="majorEastAsia" w:eastAsiaTheme="majorEastAsia" w:hAnsiTheme="majorEastAsia" w:hint="eastAsia"/>
                <w:spacing w:val="-4"/>
                <w:sz w:val="20"/>
                <w:szCs w:val="20"/>
              </w:rPr>
              <w:t>人</w:t>
            </w:r>
            <w:r w:rsidRPr="00E955BC">
              <w:rPr>
                <w:rFonts w:asciiTheme="majorEastAsia" w:eastAsiaTheme="majorEastAsia" w:hAnsiTheme="majorEastAsia" w:hint="eastAsia"/>
                <w:sz w:val="20"/>
                <w:szCs w:val="20"/>
              </w:rPr>
              <w:t>］</w:t>
            </w:r>
          </w:p>
          <w:p w14:paraId="442D0C30" w14:textId="7BCB09B0"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p>
        </w:tc>
        <w:tc>
          <w:tcPr>
            <w:tcW w:w="4324" w:type="dxa"/>
            <w:tcBorders>
              <w:top w:val="nil"/>
              <w:left w:val="dashed" w:sz="4" w:space="0" w:color="auto"/>
              <w:bottom w:val="nil"/>
              <w:right w:val="single" w:sz="4" w:space="0" w:color="auto"/>
            </w:tcBorders>
          </w:tcPr>
          <w:p w14:paraId="0F396209" w14:textId="2706DA7C"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29E43340" w14:textId="77777777" w:rsidTr="00591E44">
        <w:trPr>
          <w:cantSplit/>
          <w:jc w:val="center"/>
        </w:trPr>
        <w:tc>
          <w:tcPr>
            <w:tcW w:w="1058" w:type="dxa"/>
            <w:vMerge/>
            <w:textDirection w:val="tbRlV"/>
            <w:vAlign w:val="center"/>
          </w:tcPr>
          <w:p w14:paraId="74DE1A45" w14:textId="77777777" w:rsidR="00B87236" w:rsidRPr="00E955BC" w:rsidRDefault="00B87236" w:rsidP="00B87236">
            <w:pPr>
              <w:ind w:leftChars="54" w:left="113"/>
              <w:rPr>
                <w:rFonts w:asciiTheme="majorEastAsia" w:eastAsiaTheme="majorEastAsia" w:hAnsiTheme="majorEastAsia"/>
                <w:b/>
                <w:sz w:val="22"/>
                <w:szCs w:val="22"/>
              </w:rPr>
            </w:pPr>
          </w:p>
        </w:tc>
        <w:tc>
          <w:tcPr>
            <w:tcW w:w="1843" w:type="dxa"/>
            <w:vMerge/>
          </w:tcPr>
          <w:p w14:paraId="07A2C9CC" w14:textId="77777777" w:rsidR="00B87236" w:rsidRPr="00E955BC" w:rsidRDefault="00B87236" w:rsidP="00B87236">
            <w:pPr>
              <w:ind w:left="200" w:hangingChars="100" w:hanging="200"/>
              <w:rPr>
                <w:rFonts w:asciiTheme="majorEastAsia" w:eastAsiaTheme="majorEastAsia" w:hAnsiTheme="majorEastAsia"/>
                <w:bCs/>
                <w:sz w:val="20"/>
                <w:szCs w:val="20"/>
              </w:rPr>
            </w:pPr>
          </w:p>
        </w:tc>
        <w:tc>
          <w:tcPr>
            <w:tcW w:w="4519" w:type="dxa"/>
            <w:tcBorders>
              <w:top w:val="nil"/>
              <w:bottom w:val="nil"/>
              <w:right w:val="dashed" w:sz="4" w:space="0" w:color="auto"/>
            </w:tcBorders>
          </w:tcPr>
          <w:p w14:paraId="0B244CFD" w14:textId="760EC9DF" w:rsidR="00B87236" w:rsidRPr="00E955BC" w:rsidRDefault="00B87236" w:rsidP="00B87236">
            <w:pPr>
              <w:spacing w:line="28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ホームページ（HP）やSNS等様々な媒体を活用して、教育活動の様子を保護者、中学校、地域の方々を含め広く発信し、本校の魅力を広報する。</w:t>
            </w:r>
          </w:p>
          <w:p w14:paraId="0AAA2A07" w14:textId="77777777" w:rsidR="00B87236" w:rsidRPr="00E955BC" w:rsidRDefault="00B87236" w:rsidP="00B87236">
            <w:pPr>
              <w:spacing w:line="260" w:lineRule="exact"/>
              <w:ind w:left="200" w:hangingChars="100" w:hanging="200"/>
              <w:rPr>
                <w:rFonts w:asciiTheme="majorEastAsia" w:eastAsiaTheme="majorEastAsia" w:hAnsiTheme="majorEastAsia"/>
                <w:sz w:val="20"/>
                <w:szCs w:val="20"/>
              </w:rPr>
            </w:pPr>
          </w:p>
        </w:tc>
        <w:tc>
          <w:tcPr>
            <w:tcW w:w="3207" w:type="dxa"/>
            <w:tcBorders>
              <w:top w:val="nil"/>
              <w:bottom w:val="nil"/>
              <w:right w:val="dashed" w:sz="4" w:space="0" w:color="auto"/>
            </w:tcBorders>
          </w:tcPr>
          <w:p w14:paraId="494A9D86" w14:textId="3423AFA8"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pacing w:val="-6"/>
                <w:sz w:val="20"/>
                <w:szCs w:val="20"/>
              </w:rPr>
              <w:tab/>
            </w:r>
            <w:r w:rsidRPr="00E955BC">
              <w:rPr>
                <w:rFonts w:asciiTheme="majorEastAsia" w:eastAsiaTheme="majorEastAsia" w:hAnsiTheme="majorEastAsia" w:hint="eastAsia"/>
                <w:spacing w:val="-6"/>
                <w:sz w:val="20"/>
                <w:szCs w:val="20"/>
              </w:rPr>
              <w:t>Webページやリーフレットのリニューアル</w:t>
            </w:r>
            <w:r w:rsidR="003B0EFC" w:rsidRPr="00E955BC">
              <w:rPr>
                <w:rFonts w:asciiTheme="majorEastAsia" w:eastAsiaTheme="majorEastAsia" w:hAnsiTheme="majorEastAsia" w:hint="eastAsia"/>
                <w:spacing w:val="-6"/>
                <w:sz w:val="20"/>
                <w:szCs w:val="20"/>
              </w:rPr>
              <w:t>の具体的検討</w:t>
            </w:r>
          </w:p>
          <w:p w14:paraId="297786E1" w14:textId="3B719CF9"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z w:val="20"/>
                <w:szCs w:val="20"/>
              </w:rPr>
              <w:t>イ</w:t>
            </w:r>
            <w:r w:rsidRPr="00E955BC">
              <w:rPr>
                <w:rFonts w:asciiTheme="majorEastAsia" w:eastAsiaTheme="majorEastAsia" w:hAnsiTheme="majorEastAsia" w:hint="eastAsia"/>
                <w:sz w:val="20"/>
                <w:szCs w:val="20"/>
              </w:rPr>
              <w:t>・</w:t>
            </w:r>
            <w:bookmarkStart w:id="19" w:name="_Hlk218783004"/>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HPブログ・SNSの更新</w:t>
            </w:r>
            <w:bookmarkEnd w:id="19"/>
            <w:r w:rsidRPr="00E955BC">
              <w:rPr>
                <w:rFonts w:asciiTheme="majorEastAsia" w:eastAsiaTheme="majorEastAsia" w:hAnsiTheme="majorEastAsia" w:hint="eastAsia"/>
                <w:sz w:val="20"/>
                <w:szCs w:val="20"/>
              </w:rPr>
              <w:t>60回以上［</w:t>
            </w:r>
            <w:r w:rsidR="00A71493" w:rsidRPr="00E955BC">
              <w:rPr>
                <w:rFonts w:asciiTheme="majorEastAsia" w:eastAsiaTheme="majorEastAsia" w:hAnsiTheme="majorEastAsia" w:hint="eastAsia"/>
                <w:spacing w:val="-4"/>
                <w:sz w:val="20"/>
                <w:szCs w:val="20"/>
              </w:rPr>
              <w:t>34</w:t>
            </w:r>
            <w:r w:rsidRPr="00E955BC">
              <w:rPr>
                <w:rFonts w:asciiTheme="majorEastAsia" w:eastAsiaTheme="majorEastAsia" w:hAnsiTheme="majorEastAsia" w:hint="eastAsia"/>
                <w:spacing w:val="-4"/>
                <w:sz w:val="20"/>
                <w:szCs w:val="20"/>
              </w:rPr>
              <w:t>回］</w:t>
            </w:r>
          </w:p>
        </w:tc>
        <w:tc>
          <w:tcPr>
            <w:tcW w:w="4324" w:type="dxa"/>
            <w:tcBorders>
              <w:top w:val="nil"/>
              <w:left w:val="dashed" w:sz="4" w:space="0" w:color="auto"/>
              <w:bottom w:val="nil"/>
              <w:right w:val="single" w:sz="4" w:space="0" w:color="auto"/>
            </w:tcBorders>
          </w:tcPr>
          <w:p w14:paraId="697E35D6" w14:textId="4CF89772"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E955BC" w14:paraId="4F416A23" w14:textId="77777777" w:rsidTr="00591E44">
        <w:trPr>
          <w:cantSplit/>
          <w:jc w:val="center"/>
        </w:trPr>
        <w:tc>
          <w:tcPr>
            <w:tcW w:w="1058" w:type="dxa"/>
            <w:vMerge/>
            <w:textDirection w:val="tbRlV"/>
            <w:vAlign w:val="center"/>
          </w:tcPr>
          <w:p w14:paraId="328EF64B" w14:textId="77777777" w:rsidR="00B87236" w:rsidRPr="00E955BC" w:rsidRDefault="00B87236" w:rsidP="00B87236">
            <w:pPr>
              <w:ind w:leftChars="54" w:left="113"/>
              <w:rPr>
                <w:rFonts w:asciiTheme="majorEastAsia" w:eastAsiaTheme="majorEastAsia" w:hAnsiTheme="majorEastAsia"/>
                <w:b/>
                <w:sz w:val="22"/>
                <w:szCs w:val="22"/>
              </w:rPr>
            </w:pPr>
          </w:p>
        </w:tc>
        <w:tc>
          <w:tcPr>
            <w:tcW w:w="1843" w:type="dxa"/>
            <w:vMerge/>
            <w:tcBorders>
              <w:bottom w:val="single" w:sz="4" w:space="0" w:color="auto"/>
            </w:tcBorders>
          </w:tcPr>
          <w:p w14:paraId="318B5F22" w14:textId="77777777" w:rsidR="00B87236" w:rsidRPr="00E955BC" w:rsidRDefault="00B87236" w:rsidP="00B87236">
            <w:pPr>
              <w:ind w:left="200" w:hangingChars="100" w:hanging="200"/>
              <w:rPr>
                <w:rFonts w:asciiTheme="majorEastAsia" w:eastAsiaTheme="majorEastAsia" w:hAnsiTheme="majorEastAsia"/>
                <w:bCs/>
                <w:sz w:val="20"/>
                <w:szCs w:val="20"/>
              </w:rPr>
            </w:pPr>
          </w:p>
        </w:tc>
        <w:tc>
          <w:tcPr>
            <w:tcW w:w="4519" w:type="dxa"/>
            <w:tcBorders>
              <w:top w:val="nil"/>
              <w:right w:val="dashed" w:sz="4" w:space="0" w:color="auto"/>
            </w:tcBorders>
          </w:tcPr>
          <w:p w14:paraId="4ACD648E" w14:textId="38B455B3" w:rsidR="00B87236" w:rsidRPr="00E955BC" w:rsidRDefault="00B87236" w:rsidP="00B87236">
            <w:pPr>
              <w:spacing w:line="28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PTA・同窓会との連携を深め、学校行事やPTA活動の活性化を図る。</w:t>
            </w:r>
          </w:p>
          <w:p w14:paraId="4497872F" w14:textId="77777777" w:rsidR="00B87236" w:rsidRPr="00E955BC" w:rsidRDefault="00B87236" w:rsidP="00B87236">
            <w:pPr>
              <w:spacing w:line="260" w:lineRule="exact"/>
              <w:rPr>
                <w:rFonts w:asciiTheme="majorEastAsia" w:eastAsiaTheme="majorEastAsia" w:hAnsiTheme="majorEastAsia"/>
                <w:sz w:val="20"/>
                <w:szCs w:val="20"/>
              </w:rPr>
            </w:pPr>
          </w:p>
        </w:tc>
        <w:tc>
          <w:tcPr>
            <w:tcW w:w="3207" w:type="dxa"/>
            <w:tcBorders>
              <w:top w:val="nil"/>
              <w:right w:val="dashed" w:sz="4" w:space="0" w:color="auto"/>
            </w:tcBorders>
          </w:tcPr>
          <w:p w14:paraId="56F4408B" w14:textId="13B239A3" w:rsidR="00B87236" w:rsidRPr="00E955BC" w:rsidRDefault="00B87236" w:rsidP="00B87236">
            <w:pPr>
              <w:spacing w:line="260" w:lineRule="exact"/>
              <w:ind w:leftChars="67" w:left="543" w:hangingChars="201" w:hanging="402"/>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ウ・</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保護者学校教育自己診断における「授業参観や学校行事に参加」評価</w:t>
            </w:r>
            <w:r w:rsidRPr="00E955BC">
              <w:rPr>
                <w:rFonts w:asciiTheme="majorEastAsia" w:eastAsiaTheme="majorEastAsia" w:hAnsiTheme="majorEastAsia"/>
                <w:sz w:val="20"/>
                <w:szCs w:val="20"/>
              </w:rPr>
              <w:t>4</w:t>
            </w:r>
            <w:r w:rsidRPr="00E955BC">
              <w:rPr>
                <w:rFonts w:asciiTheme="majorEastAsia" w:eastAsiaTheme="majorEastAsia" w:hAnsiTheme="majorEastAsia" w:hint="eastAsia"/>
                <w:sz w:val="20"/>
                <w:szCs w:val="20"/>
              </w:rPr>
              <w:t>0%以上</w:t>
            </w:r>
            <w:r w:rsidR="006F043C" w:rsidRPr="00E955BC">
              <w:rPr>
                <w:rFonts w:asciiTheme="majorEastAsia" w:eastAsiaTheme="majorEastAsia" w:hAnsiTheme="majorEastAsia" w:hint="eastAsia"/>
                <w:sz w:val="20"/>
                <w:szCs w:val="20"/>
              </w:rPr>
              <w:t>を維持</w:t>
            </w:r>
            <w:r w:rsidRPr="00E955BC">
              <w:rPr>
                <w:rFonts w:asciiTheme="majorEastAsia" w:eastAsiaTheme="majorEastAsia" w:hAnsiTheme="majorEastAsia" w:hint="eastAsia"/>
                <w:spacing w:val="-4"/>
                <w:sz w:val="20"/>
                <w:szCs w:val="20"/>
              </w:rPr>
              <w:t>［</w:t>
            </w:r>
            <w:r w:rsidR="00A71493" w:rsidRPr="00E955BC">
              <w:rPr>
                <w:rFonts w:asciiTheme="majorEastAsia" w:eastAsiaTheme="majorEastAsia" w:hAnsiTheme="majorEastAsia" w:hint="eastAsia"/>
                <w:spacing w:val="-4"/>
                <w:sz w:val="20"/>
                <w:szCs w:val="20"/>
              </w:rPr>
              <w:t>61.9</w:t>
            </w:r>
            <w:r w:rsidRPr="00E955BC">
              <w:rPr>
                <w:rFonts w:asciiTheme="majorEastAsia" w:eastAsiaTheme="majorEastAsia" w:hAnsiTheme="majorEastAsia" w:hint="eastAsia"/>
                <w:spacing w:val="-4"/>
                <w:sz w:val="20"/>
                <w:szCs w:val="20"/>
              </w:rPr>
              <w:t>%］</w:t>
            </w:r>
          </w:p>
        </w:tc>
        <w:tc>
          <w:tcPr>
            <w:tcW w:w="4324" w:type="dxa"/>
            <w:tcBorders>
              <w:top w:val="nil"/>
              <w:left w:val="dashed" w:sz="4" w:space="0" w:color="auto"/>
              <w:right w:val="single" w:sz="4" w:space="0" w:color="auto"/>
            </w:tcBorders>
          </w:tcPr>
          <w:p w14:paraId="735CEEC8" w14:textId="77D6DD6F" w:rsidR="00B87236" w:rsidRPr="00E955BC" w:rsidRDefault="00B87236" w:rsidP="00B87236">
            <w:pPr>
              <w:spacing w:line="260" w:lineRule="exact"/>
              <w:ind w:leftChars="50" w:left="387" w:hangingChars="141" w:hanging="282"/>
              <w:rPr>
                <w:rFonts w:asciiTheme="majorEastAsia" w:eastAsiaTheme="majorEastAsia" w:hAnsiTheme="majorEastAsia"/>
                <w:sz w:val="20"/>
                <w:szCs w:val="20"/>
              </w:rPr>
            </w:pPr>
          </w:p>
        </w:tc>
      </w:tr>
      <w:tr w:rsidR="00B87236" w:rsidRPr="00447846" w14:paraId="2E2C4E92" w14:textId="77777777" w:rsidTr="00500354">
        <w:trPr>
          <w:cantSplit/>
          <w:jc w:val="center"/>
        </w:trPr>
        <w:tc>
          <w:tcPr>
            <w:tcW w:w="1058" w:type="dxa"/>
            <w:tcBorders>
              <w:bottom w:val="single" w:sz="4" w:space="0" w:color="auto"/>
            </w:tcBorders>
            <w:vAlign w:val="center"/>
          </w:tcPr>
          <w:p w14:paraId="77D86F1D"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５</w:t>
            </w:r>
          </w:p>
          <w:p w14:paraId="35EFB446" w14:textId="39F98D28" w:rsidR="00B87236" w:rsidRPr="00E955BC" w:rsidRDefault="00B87236" w:rsidP="00B87236">
            <w:pPr>
              <w:spacing w:line="140" w:lineRule="exact"/>
              <w:jc w:val="center"/>
              <w:rPr>
                <w:rFonts w:asciiTheme="majorEastAsia" w:eastAsiaTheme="majorEastAsia" w:hAnsiTheme="majorEastAsia"/>
                <w:b/>
                <w:sz w:val="18"/>
                <w:szCs w:val="18"/>
              </w:rPr>
            </w:pPr>
          </w:p>
          <w:p w14:paraId="06ED33B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教</w:t>
            </w:r>
          </w:p>
          <w:p w14:paraId="240A823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職</w:t>
            </w:r>
          </w:p>
          <w:p w14:paraId="3AFF19FC"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員</w:t>
            </w:r>
          </w:p>
          <w:p w14:paraId="4CCEC5AF"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の</w:t>
            </w:r>
          </w:p>
          <w:p w14:paraId="33D6801B"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働</w:t>
            </w:r>
          </w:p>
          <w:p w14:paraId="01654C2A"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き</w:t>
            </w:r>
          </w:p>
          <w:p w14:paraId="5631A972"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方</w:t>
            </w:r>
          </w:p>
          <w:p w14:paraId="56C9A570"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改</w:t>
            </w:r>
          </w:p>
          <w:p w14:paraId="79DDAAA9"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革</w:t>
            </w:r>
          </w:p>
          <w:p w14:paraId="50E08381"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を</w:t>
            </w:r>
          </w:p>
          <w:p w14:paraId="3CE66254"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進</w:t>
            </w:r>
          </w:p>
          <w:p w14:paraId="3CF91078" w14:textId="77777777"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め</w:t>
            </w:r>
          </w:p>
          <w:p w14:paraId="1B91A7BE" w14:textId="6D56FB71" w:rsidR="00B87236" w:rsidRPr="00E955BC" w:rsidRDefault="00B87236" w:rsidP="00B87236">
            <w:pPr>
              <w:spacing w:line="240" w:lineRule="exact"/>
              <w:jc w:val="center"/>
              <w:rPr>
                <w:rFonts w:asciiTheme="majorEastAsia" w:eastAsiaTheme="majorEastAsia" w:hAnsiTheme="majorEastAsia"/>
                <w:b/>
                <w:sz w:val="22"/>
                <w:szCs w:val="22"/>
              </w:rPr>
            </w:pPr>
            <w:r w:rsidRPr="00E955BC">
              <w:rPr>
                <w:rFonts w:asciiTheme="majorEastAsia" w:eastAsiaTheme="majorEastAsia" w:hAnsiTheme="majorEastAsia" w:hint="eastAsia"/>
                <w:b/>
                <w:sz w:val="22"/>
                <w:szCs w:val="22"/>
              </w:rPr>
              <w:t>る</w:t>
            </w:r>
          </w:p>
        </w:tc>
        <w:tc>
          <w:tcPr>
            <w:tcW w:w="1843" w:type="dxa"/>
            <w:tcBorders>
              <w:top w:val="single" w:sz="4" w:space="0" w:color="auto"/>
              <w:bottom w:val="single" w:sz="4" w:space="0" w:color="auto"/>
            </w:tcBorders>
          </w:tcPr>
          <w:p w14:paraId="3DDCF47F" w14:textId="77777777" w:rsidR="00B87236" w:rsidRPr="00E955BC" w:rsidRDefault="00B87236" w:rsidP="00B87236">
            <w:pPr>
              <w:ind w:left="200" w:hangingChars="100" w:hanging="200"/>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（１）</w:t>
            </w:r>
          </w:p>
          <w:p w14:paraId="609C891F" w14:textId="77777777" w:rsidR="00B87236" w:rsidRPr="00E955BC" w:rsidRDefault="00B87236" w:rsidP="00B87236">
            <w:pPr>
              <w:rPr>
                <w:rFonts w:asciiTheme="majorEastAsia" w:eastAsiaTheme="majorEastAsia" w:hAnsiTheme="majorEastAsia"/>
                <w:bCs/>
                <w:sz w:val="20"/>
                <w:szCs w:val="20"/>
              </w:rPr>
            </w:pPr>
            <w:r w:rsidRPr="00E955BC">
              <w:rPr>
                <w:rFonts w:asciiTheme="majorEastAsia" w:eastAsiaTheme="majorEastAsia" w:hAnsiTheme="majorEastAsia" w:hint="eastAsia"/>
                <w:bCs/>
                <w:sz w:val="20"/>
                <w:szCs w:val="20"/>
              </w:rPr>
              <w:t>働き方改革</w:t>
            </w:r>
          </w:p>
        </w:tc>
        <w:tc>
          <w:tcPr>
            <w:tcW w:w="4519" w:type="dxa"/>
            <w:tcBorders>
              <w:bottom w:val="single" w:sz="4" w:space="0" w:color="auto"/>
              <w:right w:val="dashed" w:sz="4" w:space="0" w:color="auto"/>
            </w:tcBorders>
          </w:tcPr>
          <w:p w14:paraId="7045540F" w14:textId="77777777" w:rsidR="00B87236" w:rsidRPr="00E955BC" w:rsidRDefault="00B87236" w:rsidP="00B87236">
            <w:pPr>
              <w:rPr>
                <w:rFonts w:ascii="ＭＳ ゴシック" w:eastAsia="ＭＳ ゴシック" w:hAnsi="ＭＳ ゴシック"/>
                <w:color w:val="000000"/>
              </w:rPr>
            </w:pPr>
            <w:r w:rsidRPr="00E955BC">
              <w:rPr>
                <w:rFonts w:ascii="ＭＳ ゴシック" w:eastAsia="ＭＳ ゴシック" w:hAnsi="ＭＳ ゴシック" w:hint="eastAsia"/>
                <w:color w:val="000000"/>
              </w:rPr>
              <w:t>（１）</w:t>
            </w:r>
          </w:p>
          <w:p w14:paraId="2EB6AF92" w14:textId="33A5AA79" w:rsidR="00B87236" w:rsidRPr="00E955BC" w:rsidRDefault="00B87236" w:rsidP="00B87236">
            <w:pPr>
              <w:spacing w:line="28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ア</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府の部活動方針の遵守、</w:t>
            </w:r>
            <w:r w:rsidRPr="00E955BC">
              <w:rPr>
                <w:rFonts w:ascii="ＭＳ ゴシック" w:eastAsia="ＭＳ ゴシック" w:hAnsi="ＭＳ ゴシック" w:hint="eastAsia"/>
                <w:color w:val="000000"/>
                <w:sz w:val="20"/>
                <w:szCs w:val="20"/>
              </w:rPr>
              <w:t>全庁一斉退庁日や学校休業日の実施の徹底</w:t>
            </w:r>
            <w:r w:rsidRPr="00E955BC">
              <w:rPr>
                <w:rFonts w:asciiTheme="majorEastAsia" w:eastAsiaTheme="majorEastAsia" w:hAnsiTheme="majorEastAsia" w:hint="eastAsia"/>
                <w:sz w:val="20"/>
                <w:szCs w:val="20"/>
              </w:rPr>
              <w:t>等、働き方改革について、教職員の意識を高める。</w:t>
            </w:r>
          </w:p>
          <w:p w14:paraId="317A5213" w14:textId="77777777" w:rsidR="00B87236" w:rsidRPr="00E955BC" w:rsidRDefault="00B87236" w:rsidP="00B87236">
            <w:pPr>
              <w:spacing w:line="280" w:lineRule="exact"/>
              <w:ind w:left="268" w:hangingChars="134" w:hanging="268"/>
              <w:rPr>
                <w:rFonts w:asciiTheme="majorEastAsia" w:eastAsiaTheme="majorEastAsia" w:hAnsiTheme="majorEastAsia"/>
                <w:sz w:val="20"/>
                <w:szCs w:val="20"/>
              </w:rPr>
            </w:pPr>
          </w:p>
          <w:p w14:paraId="19A0F96A" w14:textId="1E762480" w:rsidR="00B87236" w:rsidRPr="00E955BC" w:rsidRDefault="00B87236" w:rsidP="00B87236">
            <w:pPr>
              <w:spacing w:line="280" w:lineRule="exact"/>
              <w:ind w:left="268" w:hangingChars="134" w:hanging="268"/>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イ</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仕事の効率化を図るとともに、時間外勤務の多い人の状況を把握し、相談等を実施するとともに、時間外勤務時間個票の配付を継続して健康管理への留意を促す。また、産</w:t>
            </w:r>
            <w:r w:rsidRPr="00E955BC">
              <w:rPr>
                <w:rFonts w:asciiTheme="majorEastAsia" w:eastAsiaTheme="majorEastAsia" w:hAnsiTheme="majorEastAsia" w:hint="eastAsia"/>
                <w:color w:val="000000" w:themeColor="text1"/>
                <w:sz w:val="20"/>
                <w:szCs w:val="20"/>
              </w:rPr>
              <w:t>業医と連携しその助言の活用を進める。</w:t>
            </w:r>
          </w:p>
        </w:tc>
        <w:tc>
          <w:tcPr>
            <w:tcW w:w="3207" w:type="dxa"/>
            <w:tcBorders>
              <w:bottom w:val="single" w:sz="4" w:space="0" w:color="auto"/>
              <w:right w:val="dashed" w:sz="4" w:space="0" w:color="auto"/>
            </w:tcBorders>
          </w:tcPr>
          <w:p w14:paraId="331656F3" w14:textId="77777777" w:rsidR="00B87236" w:rsidRPr="00E955BC" w:rsidRDefault="00B87236" w:rsidP="00B87236">
            <w:pPr>
              <w:spacing w:line="280" w:lineRule="exact"/>
              <w:rPr>
                <w:rFonts w:asciiTheme="majorEastAsia" w:eastAsiaTheme="majorEastAsia" w:hAnsiTheme="majorEastAsia"/>
                <w:sz w:val="20"/>
                <w:szCs w:val="20"/>
              </w:rPr>
            </w:pPr>
            <w:r w:rsidRPr="00E955BC">
              <w:rPr>
                <w:rFonts w:asciiTheme="majorEastAsia" w:eastAsiaTheme="majorEastAsia" w:hAnsiTheme="majorEastAsia" w:hint="eastAsia"/>
                <w:sz w:val="20"/>
                <w:szCs w:val="20"/>
              </w:rPr>
              <w:t>（１）</w:t>
            </w:r>
          </w:p>
          <w:p w14:paraId="7B1275C0" w14:textId="77777777"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spacing w:val="-20"/>
                <w:sz w:val="20"/>
                <w:szCs w:val="20"/>
              </w:rPr>
              <w:t>アイ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校務の情報化・合理化等の推進</w:t>
            </w:r>
          </w:p>
          <w:p w14:paraId="002FF378" w14:textId="6342CC06" w:rsidR="00040446" w:rsidRPr="00E955BC" w:rsidRDefault="00040446" w:rsidP="0004044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20"/>
                <w:sz w:val="20"/>
                <w:szCs w:val="20"/>
              </w:rPr>
              <w:t>アイ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年間の時間外在校等時間が720時間を超える教員をゼロにする［</w:t>
            </w:r>
            <w:r w:rsidR="00F60D3B" w:rsidRPr="00E955BC">
              <w:rPr>
                <w:rFonts w:asciiTheme="majorEastAsia" w:eastAsiaTheme="majorEastAsia" w:hAnsiTheme="majorEastAsia" w:hint="eastAsia"/>
                <w:spacing w:val="-4"/>
                <w:sz w:val="20"/>
                <w:szCs w:val="20"/>
              </w:rPr>
              <w:t>５</w:t>
            </w:r>
            <w:r w:rsidRPr="00E955BC">
              <w:rPr>
                <w:rFonts w:asciiTheme="majorEastAsia" w:eastAsiaTheme="majorEastAsia" w:hAnsiTheme="majorEastAsia" w:hint="eastAsia"/>
                <w:spacing w:val="-4"/>
                <w:sz w:val="20"/>
                <w:szCs w:val="20"/>
              </w:rPr>
              <w:t>人</w:t>
            </w:r>
            <w:r w:rsidRPr="00E955BC">
              <w:rPr>
                <w:rFonts w:asciiTheme="majorEastAsia" w:eastAsiaTheme="majorEastAsia" w:hAnsiTheme="majorEastAsia" w:hint="eastAsia"/>
                <w:sz w:val="20"/>
                <w:szCs w:val="20"/>
              </w:rPr>
              <w:t>］</w:t>
            </w:r>
          </w:p>
          <w:p w14:paraId="0E3C3FEA" w14:textId="42ACDDF1" w:rsidR="00B87236" w:rsidRPr="00E955BC" w:rsidRDefault="00B87236"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20"/>
                <w:sz w:val="20"/>
                <w:szCs w:val="20"/>
              </w:rPr>
              <w:t>アイ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教員時間外勤務の年間平均時間</w:t>
            </w:r>
            <w:r w:rsidR="00040446" w:rsidRPr="00E955BC">
              <w:rPr>
                <w:rFonts w:asciiTheme="majorEastAsia" w:eastAsiaTheme="majorEastAsia" w:hAnsiTheme="majorEastAsia" w:hint="eastAsia"/>
                <w:sz w:val="20"/>
                <w:szCs w:val="20"/>
              </w:rPr>
              <w:t>295</w:t>
            </w:r>
            <w:r w:rsidRPr="00E955BC">
              <w:rPr>
                <w:rFonts w:asciiTheme="majorEastAsia" w:eastAsiaTheme="majorEastAsia" w:hAnsiTheme="majorEastAsia" w:hint="eastAsia"/>
                <w:sz w:val="20"/>
                <w:szCs w:val="20"/>
              </w:rPr>
              <w:t>時間以下［</w:t>
            </w:r>
            <w:r w:rsidR="00B36B3D" w:rsidRPr="00E955BC">
              <w:rPr>
                <w:rFonts w:asciiTheme="majorEastAsia" w:eastAsiaTheme="majorEastAsia" w:hAnsiTheme="majorEastAsia" w:hint="eastAsia"/>
                <w:spacing w:val="-4"/>
                <w:sz w:val="20"/>
                <w:szCs w:val="20"/>
              </w:rPr>
              <w:t>290</w:t>
            </w:r>
            <w:r w:rsidRPr="00E955BC">
              <w:rPr>
                <w:rFonts w:asciiTheme="majorEastAsia" w:eastAsiaTheme="majorEastAsia" w:hAnsiTheme="majorEastAsia" w:hint="eastAsia"/>
                <w:spacing w:val="-4"/>
                <w:sz w:val="20"/>
                <w:szCs w:val="20"/>
              </w:rPr>
              <w:t>時間</w:t>
            </w:r>
            <w:r w:rsidR="00B36B3D" w:rsidRPr="00E955BC">
              <w:rPr>
                <w:rFonts w:asciiTheme="majorEastAsia" w:eastAsiaTheme="majorEastAsia" w:hAnsiTheme="majorEastAsia" w:hint="eastAsia"/>
                <w:spacing w:val="-4"/>
                <w:sz w:val="20"/>
                <w:szCs w:val="20"/>
              </w:rPr>
              <w:t>55分</w:t>
            </w:r>
            <w:r w:rsidRPr="00E955BC">
              <w:rPr>
                <w:rFonts w:asciiTheme="majorEastAsia" w:eastAsiaTheme="majorEastAsia" w:hAnsiTheme="majorEastAsia" w:hint="eastAsia"/>
                <w:sz w:val="20"/>
                <w:szCs w:val="20"/>
              </w:rPr>
              <w:t>］</w:t>
            </w:r>
          </w:p>
          <w:p w14:paraId="75A0A406" w14:textId="75D46CB5" w:rsidR="00B87236" w:rsidRPr="00E955BC" w:rsidRDefault="00B87236" w:rsidP="00B87236">
            <w:pPr>
              <w:spacing w:line="260" w:lineRule="exact"/>
              <w:ind w:leftChars="-11" w:left="543" w:hangingChars="354" w:hanging="566"/>
              <w:rPr>
                <w:rFonts w:asciiTheme="majorEastAsia" w:eastAsiaTheme="majorEastAsia" w:hAnsiTheme="majorEastAsia"/>
                <w:spacing w:val="-4"/>
                <w:sz w:val="20"/>
                <w:szCs w:val="20"/>
              </w:rPr>
            </w:pPr>
            <w:r w:rsidRPr="00E955BC">
              <w:rPr>
                <w:rFonts w:asciiTheme="majorEastAsia" w:eastAsiaTheme="majorEastAsia" w:hAnsiTheme="majorEastAsia" w:hint="eastAsia"/>
                <w:color w:val="FFFFFF" w:themeColor="background1"/>
                <w:spacing w:val="-20"/>
                <w:sz w:val="20"/>
                <w:szCs w:val="20"/>
              </w:rPr>
              <w:t>アイ</w:t>
            </w:r>
            <w:r w:rsidRPr="00E955BC">
              <w:rPr>
                <w:rFonts w:asciiTheme="majorEastAsia" w:eastAsiaTheme="majorEastAsia" w:hAnsiTheme="majorEastAsia" w:hint="eastAsia"/>
                <w:sz w:val="20"/>
                <w:szCs w:val="20"/>
              </w:rPr>
              <w:t>・</w:t>
            </w:r>
            <w:r w:rsidRPr="00E955BC">
              <w:rPr>
                <w:rFonts w:asciiTheme="majorEastAsia" w:eastAsiaTheme="majorEastAsia" w:hAnsiTheme="majorEastAsia"/>
                <w:sz w:val="20"/>
                <w:szCs w:val="20"/>
              </w:rPr>
              <w:tab/>
            </w:r>
            <w:r w:rsidRPr="00E955BC">
              <w:rPr>
                <w:rFonts w:asciiTheme="majorEastAsia" w:eastAsiaTheme="majorEastAsia" w:hAnsiTheme="majorEastAsia" w:hint="eastAsia"/>
                <w:sz w:val="20"/>
                <w:szCs w:val="20"/>
              </w:rPr>
              <w:t>教員月</w:t>
            </w:r>
            <w:r w:rsidR="00040446" w:rsidRPr="00E955BC">
              <w:rPr>
                <w:rFonts w:asciiTheme="majorEastAsia" w:eastAsiaTheme="majorEastAsia" w:hAnsiTheme="majorEastAsia" w:hint="eastAsia"/>
                <w:sz w:val="20"/>
                <w:szCs w:val="20"/>
              </w:rPr>
              <w:t>45</w:t>
            </w:r>
            <w:r w:rsidRPr="00E955BC">
              <w:rPr>
                <w:rFonts w:asciiTheme="majorEastAsia" w:eastAsiaTheme="majorEastAsia" w:hAnsiTheme="majorEastAsia" w:hint="eastAsia"/>
                <w:sz w:val="20"/>
                <w:szCs w:val="20"/>
              </w:rPr>
              <w:t>時間超過者の延べ人数の減少</w:t>
            </w:r>
            <w:r w:rsidRPr="00E955BC">
              <w:rPr>
                <w:rFonts w:asciiTheme="majorEastAsia" w:eastAsiaTheme="majorEastAsia" w:hAnsiTheme="majorEastAsia" w:hint="eastAsia"/>
                <w:spacing w:val="-4"/>
                <w:sz w:val="20"/>
                <w:szCs w:val="20"/>
              </w:rPr>
              <w:t>［</w:t>
            </w:r>
            <w:r w:rsidR="00B36B3D" w:rsidRPr="00E955BC">
              <w:rPr>
                <w:rFonts w:asciiTheme="majorEastAsia" w:eastAsiaTheme="majorEastAsia" w:hAnsiTheme="majorEastAsia" w:hint="eastAsia"/>
                <w:spacing w:val="-4"/>
                <w:sz w:val="20"/>
                <w:szCs w:val="20"/>
              </w:rPr>
              <w:t>153</w:t>
            </w:r>
            <w:r w:rsidRPr="00E955BC">
              <w:rPr>
                <w:rFonts w:asciiTheme="majorEastAsia" w:eastAsiaTheme="majorEastAsia" w:hAnsiTheme="majorEastAsia" w:hint="eastAsia"/>
                <w:sz w:val="20"/>
                <w:szCs w:val="20"/>
              </w:rPr>
              <w:t>人</w:t>
            </w:r>
            <w:r w:rsidRPr="00E955BC">
              <w:rPr>
                <w:rFonts w:asciiTheme="majorEastAsia" w:eastAsiaTheme="majorEastAsia" w:hAnsiTheme="majorEastAsia" w:hint="eastAsia"/>
                <w:spacing w:val="-4"/>
                <w:sz w:val="20"/>
                <w:szCs w:val="20"/>
              </w:rPr>
              <w:t>］</w:t>
            </w:r>
          </w:p>
          <w:p w14:paraId="0BF4934D" w14:textId="289817BA" w:rsidR="007A219B" w:rsidRPr="00771B05" w:rsidRDefault="007A219B" w:rsidP="00B87236">
            <w:pPr>
              <w:spacing w:line="260" w:lineRule="exact"/>
              <w:ind w:leftChars="-11" w:left="543" w:hangingChars="354" w:hanging="566"/>
              <w:rPr>
                <w:rFonts w:asciiTheme="majorEastAsia" w:eastAsiaTheme="majorEastAsia" w:hAnsiTheme="majorEastAsia"/>
                <w:sz w:val="20"/>
                <w:szCs w:val="20"/>
              </w:rPr>
            </w:pPr>
            <w:r w:rsidRPr="00E955BC">
              <w:rPr>
                <w:rFonts w:asciiTheme="majorEastAsia" w:eastAsiaTheme="majorEastAsia" w:hAnsiTheme="majorEastAsia" w:hint="eastAsia"/>
                <w:color w:val="FFFFFF" w:themeColor="background1"/>
                <w:spacing w:val="-20"/>
                <w:sz w:val="20"/>
                <w:szCs w:val="20"/>
              </w:rPr>
              <w:t xml:space="preserve">　　</w:t>
            </w:r>
            <w:r w:rsidRPr="00E955BC">
              <w:rPr>
                <w:rFonts w:asciiTheme="majorEastAsia" w:eastAsiaTheme="majorEastAsia" w:hAnsiTheme="majorEastAsia" w:hint="eastAsia"/>
                <w:spacing w:val="-20"/>
                <w:sz w:val="20"/>
                <w:szCs w:val="20"/>
              </w:rPr>
              <w:t>・</w:t>
            </w:r>
            <w:r w:rsidRPr="00E955BC">
              <w:rPr>
                <w:rFonts w:asciiTheme="majorEastAsia" w:eastAsiaTheme="majorEastAsia" w:hAnsiTheme="majorEastAsia"/>
                <w:spacing w:val="-20"/>
                <w:sz w:val="20"/>
                <w:szCs w:val="20"/>
              </w:rPr>
              <w:tab/>
            </w:r>
            <w:r w:rsidRPr="00E955BC">
              <w:rPr>
                <w:rFonts w:asciiTheme="majorEastAsia" w:eastAsiaTheme="majorEastAsia" w:hAnsiTheme="majorEastAsia" w:hint="eastAsia"/>
                <w:sz w:val="20"/>
                <w:szCs w:val="20"/>
              </w:rPr>
              <w:t>年次有給休暇の年間取得日数を８日以上にする［</w:t>
            </w:r>
            <w:r w:rsidR="00B36B3D" w:rsidRPr="00E955BC">
              <w:rPr>
                <w:rFonts w:asciiTheme="majorEastAsia" w:eastAsiaTheme="majorEastAsia" w:hAnsiTheme="majorEastAsia" w:hint="eastAsia"/>
                <w:sz w:val="20"/>
                <w:szCs w:val="20"/>
              </w:rPr>
              <w:t>16</w:t>
            </w:r>
            <w:r w:rsidRPr="00E955BC">
              <w:rPr>
                <w:rFonts w:asciiTheme="majorEastAsia" w:eastAsiaTheme="majorEastAsia" w:hAnsiTheme="majorEastAsia" w:hint="eastAsia"/>
                <w:sz w:val="20"/>
                <w:szCs w:val="20"/>
              </w:rPr>
              <w:t>日</w:t>
            </w:r>
            <w:r w:rsidR="00B36B3D" w:rsidRPr="00E955BC">
              <w:rPr>
                <w:rFonts w:asciiTheme="majorEastAsia" w:eastAsiaTheme="majorEastAsia" w:hAnsiTheme="majorEastAsia" w:hint="eastAsia"/>
                <w:sz w:val="20"/>
                <w:szCs w:val="20"/>
              </w:rPr>
              <w:t>４時間</w:t>
            </w:r>
            <w:r w:rsidRPr="00E955BC">
              <w:rPr>
                <w:rFonts w:asciiTheme="majorEastAsia" w:eastAsiaTheme="majorEastAsia" w:hAnsiTheme="majorEastAsia"/>
                <w:sz w:val="20"/>
                <w:szCs w:val="20"/>
              </w:rPr>
              <w:t>］</w:t>
            </w:r>
          </w:p>
        </w:tc>
        <w:tc>
          <w:tcPr>
            <w:tcW w:w="4324" w:type="dxa"/>
            <w:tcBorders>
              <w:left w:val="dashed" w:sz="4" w:space="0" w:color="auto"/>
              <w:bottom w:val="single" w:sz="4" w:space="0" w:color="auto"/>
              <w:right w:val="single" w:sz="4" w:space="0" w:color="auto"/>
            </w:tcBorders>
          </w:tcPr>
          <w:p w14:paraId="40C3AF63" w14:textId="5D78B919" w:rsidR="00B87236" w:rsidRPr="00771B05" w:rsidRDefault="00B87236" w:rsidP="00B87236">
            <w:pPr>
              <w:spacing w:line="260" w:lineRule="exact"/>
              <w:ind w:leftChars="50" w:left="387" w:hangingChars="141" w:hanging="282"/>
              <w:rPr>
                <w:rFonts w:asciiTheme="majorEastAsia" w:eastAsiaTheme="majorEastAsia" w:hAnsiTheme="majorEastAsia"/>
                <w:sz w:val="20"/>
                <w:szCs w:val="20"/>
              </w:rPr>
            </w:pPr>
          </w:p>
        </w:tc>
      </w:tr>
    </w:tbl>
    <w:p w14:paraId="74CEF633" w14:textId="77777777" w:rsidR="0086696C" w:rsidRPr="00447846" w:rsidRDefault="0086696C" w:rsidP="002D7E15">
      <w:pPr>
        <w:spacing w:line="120" w:lineRule="exact"/>
        <w:rPr>
          <w:rFonts w:asciiTheme="majorEastAsia" w:eastAsiaTheme="majorEastAsia" w:hAnsiTheme="majorEastAsia"/>
        </w:rPr>
      </w:pPr>
    </w:p>
    <w:sectPr w:rsidR="0086696C" w:rsidRPr="00447846" w:rsidSect="00DA2898">
      <w:headerReference w:type="default" r:id="rId8"/>
      <w:type w:val="evenPage"/>
      <w:pgSz w:w="16839" w:h="23814" w:code="8"/>
      <w:pgMar w:top="851" w:right="851" w:bottom="851" w:left="851" w:header="397" w:footer="992" w:gutter="0"/>
      <w:cols w:space="425"/>
      <w:docGrid w:type="linesAndChar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D094" w14:textId="77777777" w:rsidR="00A00581" w:rsidRDefault="00A00581">
      <w:r>
        <w:separator/>
      </w:r>
    </w:p>
  </w:endnote>
  <w:endnote w:type="continuationSeparator" w:id="0">
    <w:p w14:paraId="48AEBF8D" w14:textId="77777777" w:rsidR="00A00581" w:rsidRDefault="00A00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69D9" w14:textId="77777777" w:rsidR="00A00581" w:rsidRDefault="00A00581">
      <w:r>
        <w:separator/>
      </w:r>
    </w:p>
  </w:footnote>
  <w:footnote w:type="continuationSeparator" w:id="0">
    <w:p w14:paraId="62D798E9" w14:textId="77777777" w:rsidR="00A00581" w:rsidRDefault="00A00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2B36" w14:textId="77777777" w:rsidR="005F1FA7" w:rsidRDefault="005F1F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１２０</w:t>
    </w:r>
    <w:r w:rsidR="003131DA">
      <w:rPr>
        <w:rFonts w:ascii="ＭＳ ゴシック" w:eastAsia="ＭＳ ゴシック" w:hAnsi="ＭＳ ゴシック" w:hint="eastAsia"/>
        <w:sz w:val="20"/>
        <w:szCs w:val="20"/>
      </w:rPr>
      <w:t>５</w:t>
    </w:r>
  </w:p>
  <w:p w14:paraId="5C83AF66" w14:textId="77777777" w:rsidR="005F1FA7" w:rsidRDefault="005F1FA7" w:rsidP="00225A63">
    <w:pPr>
      <w:spacing w:line="360" w:lineRule="exact"/>
      <w:ind w:rightChars="100" w:right="210"/>
      <w:jc w:val="right"/>
      <w:rPr>
        <w:rFonts w:ascii="ＭＳ ゴシック" w:eastAsia="ＭＳ ゴシック" w:hAnsi="ＭＳ ゴシック"/>
        <w:sz w:val="20"/>
        <w:szCs w:val="20"/>
      </w:rPr>
    </w:pPr>
  </w:p>
  <w:p w14:paraId="42ECD4C4" w14:textId="77777777" w:rsidR="005F1FA7" w:rsidRPr="003A3356" w:rsidRDefault="005F1FA7" w:rsidP="003A3356">
    <w:pPr>
      <w:spacing w:line="360" w:lineRule="exact"/>
      <w:ind w:rightChars="100" w:right="210"/>
      <w:jc w:val="right"/>
      <w:rPr>
        <w:rFonts w:ascii="ＭＳ 明朝" w:hAnsi="ＭＳ 明朝"/>
        <w:b/>
        <w:sz w:val="24"/>
      </w:rPr>
    </w:pPr>
    <w:r>
      <w:rPr>
        <w:rFonts w:ascii="ＭＳ 明朝" w:hAnsi="ＭＳ 明朝" w:hint="eastAsia"/>
        <w:b/>
        <w:sz w:val="24"/>
      </w:rPr>
      <w:t>府立布施北高等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E24B3C"/>
    <w:multiLevelType w:val="hybridMultilevel"/>
    <w:tmpl w:val="E0B895A0"/>
    <w:lvl w:ilvl="0" w:tplc="2D56AA72">
      <w:start w:val="1"/>
      <w:numFmt w:val="decimalFullWidth"/>
      <w:lvlText w:val="（%1）"/>
      <w:lvlJc w:val="left"/>
      <w:pPr>
        <w:ind w:left="765" w:hanging="765"/>
      </w:pPr>
      <w:rPr>
        <w:rFonts w:hint="default"/>
        <w:b/>
      </w:rPr>
    </w:lvl>
    <w:lvl w:ilvl="1" w:tplc="BAEA40BE">
      <w:numFmt w:val="bullet"/>
      <w:lvlText w:val="・"/>
      <w:lvlJc w:val="left"/>
      <w:pPr>
        <w:ind w:left="780" w:hanging="360"/>
      </w:pPr>
      <w:rPr>
        <w:rFonts w:ascii="HG丸ｺﾞｼｯｸM-PRO" w:eastAsia="HG丸ｺﾞｼｯｸM-PRO" w:hAnsi="Century" w:cs="Times New Roman" w:hint="eastAsia"/>
      </w:rPr>
    </w:lvl>
    <w:lvl w:ilvl="2" w:tplc="9BDE3BE4">
      <w:start w:val="1"/>
      <w:numFmt w:val="decimalEnclosedCircle"/>
      <w:lvlText w:val="%3"/>
      <w:lvlJc w:val="left"/>
      <w:pPr>
        <w:ind w:left="1200" w:hanging="360"/>
      </w:pPr>
      <w:rPr>
        <w:rFonts w:ascii="ＭＳ ゴシック" w:eastAsia="ＭＳ ゴシック" w:hAnsi="ＭＳ ゴシック" w:cs="Times New Roman"/>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9F3A15"/>
    <w:multiLevelType w:val="hybridMultilevel"/>
    <w:tmpl w:val="5EE4E126"/>
    <w:lvl w:ilvl="0" w:tplc="9110A2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D027F7"/>
    <w:multiLevelType w:val="hybridMultilevel"/>
    <w:tmpl w:val="42004D94"/>
    <w:lvl w:ilvl="0" w:tplc="BC28D054">
      <w:start w:val="1"/>
      <w:numFmt w:val="decimalFullWidth"/>
      <w:lvlText w:val="（%1）"/>
      <w:lvlJc w:val="left"/>
      <w:pPr>
        <w:ind w:left="990" w:hanging="360"/>
      </w:pPr>
      <w:rPr>
        <w:rFonts w:ascii="HG丸ｺﾞｼｯｸM-PRO" w:eastAsia="HG丸ｺﾞｼｯｸM-PRO" w:hAnsi="HG丸ｺﾞｼｯｸM-PRO"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6E00B11"/>
    <w:multiLevelType w:val="hybridMultilevel"/>
    <w:tmpl w:val="48203FEA"/>
    <w:lvl w:ilvl="0" w:tplc="2E8ADFEC">
      <w:start w:val="1"/>
      <w:numFmt w:val="decimalEnclosedCircle"/>
      <w:lvlText w:val="%1"/>
      <w:lvlJc w:val="left"/>
      <w:pPr>
        <w:ind w:left="1007" w:hanging="360"/>
      </w:pPr>
      <w:rPr>
        <w:rFonts w:ascii="ＭＳ ゴシック" w:eastAsia="ＭＳ ゴシック" w:hAnsi="ＭＳ ゴシック" w:cs="Times New Roman"/>
      </w:rPr>
    </w:lvl>
    <w:lvl w:ilvl="1" w:tplc="04090017" w:tentative="1">
      <w:start w:val="1"/>
      <w:numFmt w:val="aiueoFullWidth"/>
      <w:lvlText w:val="(%2)"/>
      <w:lvlJc w:val="left"/>
      <w:pPr>
        <w:ind w:left="1487" w:hanging="420"/>
      </w:pPr>
    </w:lvl>
    <w:lvl w:ilvl="2" w:tplc="66D2EFD0">
      <w:start w:val="1"/>
      <w:numFmt w:val="decimalFullWidth"/>
      <w:lvlText w:val="（%3）"/>
      <w:lvlJc w:val="left"/>
      <w:pPr>
        <w:ind w:left="1907" w:hanging="420"/>
      </w:pPr>
      <w:rPr>
        <w:rFonts w:ascii="ＭＳ ゴシック" w:eastAsia="ＭＳ ゴシック" w:hAnsi="ＭＳ ゴシック" w:cs="Times New Roman"/>
      </w:rPr>
    </w:lvl>
    <w:lvl w:ilvl="3" w:tplc="0409000F" w:tentative="1">
      <w:start w:val="1"/>
      <w:numFmt w:val="decimal"/>
      <w:lvlText w:val="%4."/>
      <w:lvlJc w:val="left"/>
      <w:pPr>
        <w:ind w:left="2327" w:hanging="420"/>
      </w:pPr>
    </w:lvl>
    <w:lvl w:ilvl="4" w:tplc="04090017" w:tentative="1">
      <w:start w:val="1"/>
      <w:numFmt w:val="aiueoFullWidth"/>
      <w:lvlText w:val="(%5)"/>
      <w:lvlJc w:val="left"/>
      <w:pPr>
        <w:ind w:left="2747" w:hanging="420"/>
      </w:pPr>
    </w:lvl>
    <w:lvl w:ilvl="5" w:tplc="04090011" w:tentative="1">
      <w:start w:val="1"/>
      <w:numFmt w:val="decimalEnclosedCircle"/>
      <w:lvlText w:val="%6"/>
      <w:lvlJc w:val="left"/>
      <w:pPr>
        <w:ind w:left="3167" w:hanging="420"/>
      </w:pPr>
    </w:lvl>
    <w:lvl w:ilvl="6" w:tplc="0409000F" w:tentative="1">
      <w:start w:val="1"/>
      <w:numFmt w:val="decimal"/>
      <w:lvlText w:val="%7."/>
      <w:lvlJc w:val="left"/>
      <w:pPr>
        <w:ind w:left="3587" w:hanging="420"/>
      </w:pPr>
    </w:lvl>
    <w:lvl w:ilvl="7" w:tplc="04090017" w:tentative="1">
      <w:start w:val="1"/>
      <w:numFmt w:val="aiueoFullWidth"/>
      <w:lvlText w:val="(%8)"/>
      <w:lvlJc w:val="left"/>
      <w:pPr>
        <w:ind w:left="4007" w:hanging="420"/>
      </w:pPr>
    </w:lvl>
    <w:lvl w:ilvl="8" w:tplc="04090011" w:tentative="1">
      <w:start w:val="1"/>
      <w:numFmt w:val="decimalEnclosedCircle"/>
      <w:lvlText w:val="%9"/>
      <w:lvlJc w:val="left"/>
      <w:pPr>
        <w:ind w:left="4427" w:hanging="420"/>
      </w:pPr>
    </w:lvl>
  </w:abstractNum>
  <w:abstractNum w:abstractNumId="10" w15:restartNumberingAfterBreak="0">
    <w:nsid w:val="27E9598F"/>
    <w:multiLevelType w:val="hybridMultilevel"/>
    <w:tmpl w:val="1962177C"/>
    <w:lvl w:ilvl="0" w:tplc="9110A2C8">
      <w:start w:val="1"/>
      <w:numFmt w:val="decimalFullWidth"/>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2A942CEF"/>
    <w:multiLevelType w:val="hybridMultilevel"/>
    <w:tmpl w:val="32703D9A"/>
    <w:lvl w:ilvl="0" w:tplc="BBB6A96C">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3A2B82"/>
    <w:multiLevelType w:val="hybridMultilevel"/>
    <w:tmpl w:val="B5E6E3AA"/>
    <w:lvl w:ilvl="0" w:tplc="0FB2730C">
      <w:start w:val="1"/>
      <w:numFmt w:val="bullet"/>
      <w:lvlText w:val=""/>
      <w:lvlJc w:val="left"/>
      <w:pPr>
        <w:ind w:left="545" w:hanging="440"/>
      </w:pPr>
      <w:rPr>
        <w:rFonts w:ascii="Wingdings" w:hAnsi="Wingdings" w:hint="default"/>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5" w15:restartNumberingAfterBreak="0">
    <w:nsid w:val="39721C3A"/>
    <w:multiLevelType w:val="hybridMultilevel"/>
    <w:tmpl w:val="A8126E9A"/>
    <w:lvl w:ilvl="0" w:tplc="ECA63AE6">
      <w:start w:val="1"/>
      <w:numFmt w:val="decimalFullWidth"/>
      <w:lvlText w:val="（%1）"/>
      <w:lvlJc w:val="left"/>
      <w:pPr>
        <w:ind w:left="990" w:hanging="360"/>
      </w:pPr>
      <w:rPr>
        <w:rFonts w:ascii="ＭＳ ゴシック" w:eastAsia="ＭＳ ゴシック" w:hAnsi="ＭＳ ゴシック" w:cs="Times New Roman"/>
      </w:rPr>
    </w:lvl>
    <w:lvl w:ilvl="1" w:tplc="04090017">
      <w:start w:val="1"/>
      <w:numFmt w:val="aiueoFullWidth"/>
      <w:lvlText w:val="(%2)"/>
      <w:lvlJc w:val="left"/>
      <w:pPr>
        <w:ind w:left="1470" w:hanging="420"/>
      </w:pPr>
    </w:lvl>
    <w:lvl w:ilvl="2" w:tplc="6FD6CFCC">
      <w:start w:val="1"/>
      <w:numFmt w:val="decimalFullWidth"/>
      <w:lvlText w:val="（%3）"/>
      <w:lvlJc w:val="left"/>
      <w:pPr>
        <w:ind w:left="1890" w:hanging="420"/>
      </w:pPr>
      <w:rPr>
        <w:rFonts w:ascii="ＭＳ ゴシック" w:eastAsia="ＭＳ ゴシック" w:hAnsi="ＭＳ ゴシック" w:cs="Times New Roman"/>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00F2309"/>
    <w:multiLevelType w:val="hybridMultilevel"/>
    <w:tmpl w:val="A34E9026"/>
    <w:lvl w:ilvl="0" w:tplc="0409000F">
      <w:start w:val="1"/>
      <w:numFmt w:val="decimal"/>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8" w15:restartNumberingAfterBreak="0">
    <w:nsid w:val="54CA1575"/>
    <w:multiLevelType w:val="hybridMultilevel"/>
    <w:tmpl w:val="B5B46C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5984ABB"/>
    <w:multiLevelType w:val="hybridMultilevel"/>
    <w:tmpl w:val="0AFEEBE4"/>
    <w:lvl w:ilvl="0" w:tplc="108E8EFC">
      <w:start w:val="2"/>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FA4323E"/>
    <w:multiLevelType w:val="hybridMultilevel"/>
    <w:tmpl w:val="AB2A14F0"/>
    <w:lvl w:ilvl="0" w:tplc="79D41EB0">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6FF42D55"/>
    <w:multiLevelType w:val="hybridMultilevel"/>
    <w:tmpl w:val="A7864EEA"/>
    <w:lvl w:ilvl="0" w:tplc="E316767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22"/>
  </w:num>
  <w:num w:numId="4">
    <w:abstractNumId w:val="5"/>
  </w:num>
  <w:num w:numId="5">
    <w:abstractNumId w:val="20"/>
  </w:num>
  <w:num w:numId="6">
    <w:abstractNumId w:val="28"/>
  </w:num>
  <w:num w:numId="7">
    <w:abstractNumId w:val="23"/>
  </w:num>
  <w:num w:numId="8">
    <w:abstractNumId w:val="12"/>
  </w:num>
  <w:num w:numId="9">
    <w:abstractNumId w:val="24"/>
  </w:num>
  <w:num w:numId="10">
    <w:abstractNumId w:val="3"/>
  </w:num>
  <w:num w:numId="11">
    <w:abstractNumId w:val="8"/>
  </w:num>
  <w:num w:numId="12">
    <w:abstractNumId w:val="21"/>
  </w:num>
  <w:num w:numId="13">
    <w:abstractNumId w:val="19"/>
  </w:num>
  <w:num w:numId="14">
    <w:abstractNumId w:val="13"/>
  </w:num>
  <w:num w:numId="15">
    <w:abstractNumId w:val="16"/>
  </w:num>
  <w:num w:numId="16">
    <w:abstractNumId w:val="0"/>
  </w:num>
  <w:num w:numId="17">
    <w:abstractNumId w:val="1"/>
  </w:num>
  <w:num w:numId="18">
    <w:abstractNumId w:val="7"/>
  </w:num>
  <w:num w:numId="19">
    <w:abstractNumId w:val="9"/>
  </w:num>
  <w:num w:numId="20">
    <w:abstractNumId w:val="26"/>
  </w:num>
  <w:num w:numId="21">
    <w:abstractNumId w:val="15"/>
  </w:num>
  <w:num w:numId="22">
    <w:abstractNumId w:val="11"/>
  </w:num>
  <w:num w:numId="23">
    <w:abstractNumId w:val="25"/>
  </w:num>
  <w:num w:numId="24">
    <w:abstractNumId w:val="18"/>
  </w:num>
  <w:num w:numId="25">
    <w:abstractNumId w:val="2"/>
  </w:num>
  <w:num w:numId="26">
    <w:abstractNumId w:val="17"/>
  </w:num>
  <w:num w:numId="27">
    <w:abstractNumId w:val="10"/>
  </w:num>
  <w:num w:numId="28">
    <w:abstractNumId w:val="2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3DF"/>
    <w:rsid w:val="00003290"/>
    <w:rsid w:val="00004035"/>
    <w:rsid w:val="000046C5"/>
    <w:rsid w:val="00007CC7"/>
    <w:rsid w:val="00007FA6"/>
    <w:rsid w:val="00010A5E"/>
    <w:rsid w:val="000110BA"/>
    <w:rsid w:val="000117E0"/>
    <w:rsid w:val="00012547"/>
    <w:rsid w:val="00013C0C"/>
    <w:rsid w:val="00013C56"/>
    <w:rsid w:val="00014126"/>
    <w:rsid w:val="00014961"/>
    <w:rsid w:val="000156EF"/>
    <w:rsid w:val="0001593A"/>
    <w:rsid w:val="00015E1D"/>
    <w:rsid w:val="000167ED"/>
    <w:rsid w:val="000170A9"/>
    <w:rsid w:val="00017CF7"/>
    <w:rsid w:val="00021B14"/>
    <w:rsid w:val="00021C48"/>
    <w:rsid w:val="00022870"/>
    <w:rsid w:val="00022961"/>
    <w:rsid w:val="00025467"/>
    <w:rsid w:val="000302DC"/>
    <w:rsid w:val="0003031B"/>
    <w:rsid w:val="000307C6"/>
    <w:rsid w:val="00031A86"/>
    <w:rsid w:val="000354D4"/>
    <w:rsid w:val="00040446"/>
    <w:rsid w:val="000417FF"/>
    <w:rsid w:val="00043140"/>
    <w:rsid w:val="000443E4"/>
    <w:rsid w:val="00045480"/>
    <w:rsid w:val="00051707"/>
    <w:rsid w:val="000524AE"/>
    <w:rsid w:val="00057B4B"/>
    <w:rsid w:val="00064016"/>
    <w:rsid w:val="000654DE"/>
    <w:rsid w:val="0007012D"/>
    <w:rsid w:val="0007036A"/>
    <w:rsid w:val="000724B0"/>
    <w:rsid w:val="000745FF"/>
    <w:rsid w:val="00074F68"/>
    <w:rsid w:val="00091320"/>
    <w:rsid w:val="00091587"/>
    <w:rsid w:val="0009568E"/>
    <w:rsid w:val="0009658C"/>
    <w:rsid w:val="000967CE"/>
    <w:rsid w:val="000A1890"/>
    <w:rsid w:val="000A61F4"/>
    <w:rsid w:val="000A7F75"/>
    <w:rsid w:val="000B066F"/>
    <w:rsid w:val="000B0C54"/>
    <w:rsid w:val="000B168A"/>
    <w:rsid w:val="000B2E4E"/>
    <w:rsid w:val="000B395F"/>
    <w:rsid w:val="000B6333"/>
    <w:rsid w:val="000B7F10"/>
    <w:rsid w:val="000C0CDB"/>
    <w:rsid w:val="000C0F23"/>
    <w:rsid w:val="000C2087"/>
    <w:rsid w:val="000C39BE"/>
    <w:rsid w:val="000C3BD5"/>
    <w:rsid w:val="000C4E33"/>
    <w:rsid w:val="000D1903"/>
    <w:rsid w:val="000D1B70"/>
    <w:rsid w:val="000D339A"/>
    <w:rsid w:val="000D3FE5"/>
    <w:rsid w:val="000D5CF2"/>
    <w:rsid w:val="000D6CF5"/>
    <w:rsid w:val="000D7707"/>
    <w:rsid w:val="000D7C02"/>
    <w:rsid w:val="000E0634"/>
    <w:rsid w:val="000E114F"/>
    <w:rsid w:val="000E115B"/>
    <w:rsid w:val="000E1607"/>
    <w:rsid w:val="000E1F4D"/>
    <w:rsid w:val="000E35C5"/>
    <w:rsid w:val="000E5470"/>
    <w:rsid w:val="000E5CC6"/>
    <w:rsid w:val="000E6125"/>
    <w:rsid w:val="000E6B9D"/>
    <w:rsid w:val="000E758E"/>
    <w:rsid w:val="000E7DDC"/>
    <w:rsid w:val="000F32B5"/>
    <w:rsid w:val="000F576A"/>
    <w:rsid w:val="000F76D9"/>
    <w:rsid w:val="000F7917"/>
    <w:rsid w:val="000F7B2E"/>
    <w:rsid w:val="00100533"/>
    <w:rsid w:val="00100CC5"/>
    <w:rsid w:val="00102FF7"/>
    <w:rsid w:val="00103546"/>
    <w:rsid w:val="001049EB"/>
    <w:rsid w:val="001112AC"/>
    <w:rsid w:val="00112575"/>
    <w:rsid w:val="00112A5C"/>
    <w:rsid w:val="001154AF"/>
    <w:rsid w:val="00115F95"/>
    <w:rsid w:val="001218A7"/>
    <w:rsid w:val="00122B31"/>
    <w:rsid w:val="00123FDA"/>
    <w:rsid w:val="001263EC"/>
    <w:rsid w:val="00127BB5"/>
    <w:rsid w:val="0013212A"/>
    <w:rsid w:val="00132D6F"/>
    <w:rsid w:val="00134824"/>
    <w:rsid w:val="00135CE9"/>
    <w:rsid w:val="00137359"/>
    <w:rsid w:val="001406E7"/>
    <w:rsid w:val="00144D2E"/>
    <w:rsid w:val="00145D50"/>
    <w:rsid w:val="00157860"/>
    <w:rsid w:val="00157F60"/>
    <w:rsid w:val="00160053"/>
    <w:rsid w:val="00160934"/>
    <w:rsid w:val="00161110"/>
    <w:rsid w:val="001652EA"/>
    <w:rsid w:val="00166900"/>
    <w:rsid w:val="00170EA9"/>
    <w:rsid w:val="001718A1"/>
    <w:rsid w:val="00173F23"/>
    <w:rsid w:val="001756AD"/>
    <w:rsid w:val="00176AA2"/>
    <w:rsid w:val="00181F47"/>
    <w:rsid w:val="00182519"/>
    <w:rsid w:val="0018261A"/>
    <w:rsid w:val="00184B1B"/>
    <w:rsid w:val="00192419"/>
    <w:rsid w:val="00193569"/>
    <w:rsid w:val="00195DCF"/>
    <w:rsid w:val="00195E4E"/>
    <w:rsid w:val="001A2F3E"/>
    <w:rsid w:val="001A3724"/>
    <w:rsid w:val="001A4539"/>
    <w:rsid w:val="001B0DAA"/>
    <w:rsid w:val="001B38EB"/>
    <w:rsid w:val="001B5F79"/>
    <w:rsid w:val="001B760A"/>
    <w:rsid w:val="001B7A74"/>
    <w:rsid w:val="001C1190"/>
    <w:rsid w:val="001C5866"/>
    <w:rsid w:val="001C6B84"/>
    <w:rsid w:val="001C7FE4"/>
    <w:rsid w:val="001D2840"/>
    <w:rsid w:val="001D401B"/>
    <w:rsid w:val="001D44D9"/>
    <w:rsid w:val="001D5135"/>
    <w:rsid w:val="001D5AE4"/>
    <w:rsid w:val="001D6325"/>
    <w:rsid w:val="001D774B"/>
    <w:rsid w:val="001E145A"/>
    <w:rsid w:val="001E22E7"/>
    <w:rsid w:val="001E43AC"/>
    <w:rsid w:val="001E4FDA"/>
    <w:rsid w:val="001E52D7"/>
    <w:rsid w:val="001E7338"/>
    <w:rsid w:val="001F0168"/>
    <w:rsid w:val="001F3DBD"/>
    <w:rsid w:val="001F472F"/>
    <w:rsid w:val="001F7D5B"/>
    <w:rsid w:val="00201A51"/>
    <w:rsid w:val="00201C86"/>
    <w:rsid w:val="002034A6"/>
    <w:rsid w:val="00207D1D"/>
    <w:rsid w:val="002104D9"/>
    <w:rsid w:val="0021285A"/>
    <w:rsid w:val="002134DD"/>
    <w:rsid w:val="0021521E"/>
    <w:rsid w:val="00216A83"/>
    <w:rsid w:val="0022073E"/>
    <w:rsid w:val="00220AE7"/>
    <w:rsid w:val="00220C7E"/>
    <w:rsid w:val="00221AA2"/>
    <w:rsid w:val="002230EC"/>
    <w:rsid w:val="00224AB0"/>
    <w:rsid w:val="00225A63"/>
    <w:rsid w:val="00225C70"/>
    <w:rsid w:val="00230487"/>
    <w:rsid w:val="00230F62"/>
    <w:rsid w:val="0023191F"/>
    <w:rsid w:val="00235785"/>
    <w:rsid w:val="00235B86"/>
    <w:rsid w:val="0024006D"/>
    <w:rsid w:val="00241240"/>
    <w:rsid w:val="0024133F"/>
    <w:rsid w:val="002439A4"/>
    <w:rsid w:val="0024413B"/>
    <w:rsid w:val="00244BD6"/>
    <w:rsid w:val="002473D4"/>
    <w:rsid w:val="002479D4"/>
    <w:rsid w:val="0025052A"/>
    <w:rsid w:val="00251552"/>
    <w:rsid w:val="00254E41"/>
    <w:rsid w:val="00254E51"/>
    <w:rsid w:val="0025509F"/>
    <w:rsid w:val="00262794"/>
    <w:rsid w:val="002638BC"/>
    <w:rsid w:val="002650B0"/>
    <w:rsid w:val="00266157"/>
    <w:rsid w:val="0026634F"/>
    <w:rsid w:val="0026652F"/>
    <w:rsid w:val="00267D3C"/>
    <w:rsid w:val="00267EBF"/>
    <w:rsid w:val="00271252"/>
    <w:rsid w:val="0027129F"/>
    <w:rsid w:val="00273A8B"/>
    <w:rsid w:val="00274864"/>
    <w:rsid w:val="00276138"/>
    <w:rsid w:val="00277476"/>
    <w:rsid w:val="00277761"/>
    <w:rsid w:val="0027791E"/>
    <w:rsid w:val="002815EA"/>
    <w:rsid w:val="0028218E"/>
    <w:rsid w:val="002846FF"/>
    <w:rsid w:val="00284B57"/>
    <w:rsid w:val="00284BC8"/>
    <w:rsid w:val="00284BE1"/>
    <w:rsid w:val="002879E6"/>
    <w:rsid w:val="00292D8B"/>
    <w:rsid w:val="00294046"/>
    <w:rsid w:val="002947A8"/>
    <w:rsid w:val="00295EB2"/>
    <w:rsid w:val="00295F93"/>
    <w:rsid w:val="002962DB"/>
    <w:rsid w:val="0029712A"/>
    <w:rsid w:val="002A0AA7"/>
    <w:rsid w:val="002A148E"/>
    <w:rsid w:val="002A47BD"/>
    <w:rsid w:val="002A4DF0"/>
    <w:rsid w:val="002A5F31"/>
    <w:rsid w:val="002A6F09"/>
    <w:rsid w:val="002A7369"/>
    <w:rsid w:val="002A766F"/>
    <w:rsid w:val="002A78F6"/>
    <w:rsid w:val="002B057D"/>
    <w:rsid w:val="002B0BC8"/>
    <w:rsid w:val="002B0BE1"/>
    <w:rsid w:val="002B20F4"/>
    <w:rsid w:val="002B3BE1"/>
    <w:rsid w:val="002B690B"/>
    <w:rsid w:val="002C2E7B"/>
    <w:rsid w:val="002C40DD"/>
    <w:rsid w:val="002C423D"/>
    <w:rsid w:val="002C56E4"/>
    <w:rsid w:val="002C7B42"/>
    <w:rsid w:val="002D40D3"/>
    <w:rsid w:val="002D7E15"/>
    <w:rsid w:val="002E0169"/>
    <w:rsid w:val="002E026E"/>
    <w:rsid w:val="002E1A90"/>
    <w:rsid w:val="002F168D"/>
    <w:rsid w:val="002F5F72"/>
    <w:rsid w:val="002F608A"/>
    <w:rsid w:val="002F62DD"/>
    <w:rsid w:val="002F6E1B"/>
    <w:rsid w:val="00300430"/>
    <w:rsid w:val="00301498"/>
    <w:rsid w:val="00301B59"/>
    <w:rsid w:val="003029E3"/>
    <w:rsid w:val="00302EB2"/>
    <w:rsid w:val="0030308A"/>
    <w:rsid w:val="003042C8"/>
    <w:rsid w:val="0030555A"/>
    <w:rsid w:val="00305C53"/>
    <w:rsid w:val="00305D0E"/>
    <w:rsid w:val="003068AC"/>
    <w:rsid w:val="003078B8"/>
    <w:rsid w:val="00310645"/>
    <w:rsid w:val="003131DA"/>
    <w:rsid w:val="0031492C"/>
    <w:rsid w:val="00316F92"/>
    <w:rsid w:val="00320E36"/>
    <w:rsid w:val="00322CFE"/>
    <w:rsid w:val="00324363"/>
    <w:rsid w:val="00324B67"/>
    <w:rsid w:val="0032542E"/>
    <w:rsid w:val="003257C1"/>
    <w:rsid w:val="00326686"/>
    <w:rsid w:val="003277CD"/>
    <w:rsid w:val="0033051B"/>
    <w:rsid w:val="0033220C"/>
    <w:rsid w:val="0033287C"/>
    <w:rsid w:val="00332E1D"/>
    <w:rsid w:val="00334F83"/>
    <w:rsid w:val="00335692"/>
    <w:rsid w:val="00336089"/>
    <w:rsid w:val="0034228B"/>
    <w:rsid w:val="00344CFB"/>
    <w:rsid w:val="003503DB"/>
    <w:rsid w:val="00351C40"/>
    <w:rsid w:val="00352B8D"/>
    <w:rsid w:val="003551CD"/>
    <w:rsid w:val="00355F29"/>
    <w:rsid w:val="00356300"/>
    <w:rsid w:val="0035715B"/>
    <w:rsid w:val="00360393"/>
    <w:rsid w:val="0036174C"/>
    <w:rsid w:val="00362779"/>
    <w:rsid w:val="00364F35"/>
    <w:rsid w:val="0036521E"/>
    <w:rsid w:val="00370072"/>
    <w:rsid w:val="00370280"/>
    <w:rsid w:val="00370680"/>
    <w:rsid w:val="003725F1"/>
    <w:rsid w:val="003730D3"/>
    <w:rsid w:val="0037367C"/>
    <w:rsid w:val="0037486E"/>
    <w:rsid w:val="0037506F"/>
    <w:rsid w:val="00383612"/>
    <w:rsid w:val="00384C02"/>
    <w:rsid w:val="00386133"/>
    <w:rsid w:val="00387D41"/>
    <w:rsid w:val="00391161"/>
    <w:rsid w:val="0039433C"/>
    <w:rsid w:val="003969C0"/>
    <w:rsid w:val="0039749B"/>
    <w:rsid w:val="003A0A06"/>
    <w:rsid w:val="003A3356"/>
    <w:rsid w:val="003A62E8"/>
    <w:rsid w:val="003A73D8"/>
    <w:rsid w:val="003B0EFC"/>
    <w:rsid w:val="003B1461"/>
    <w:rsid w:val="003B1A63"/>
    <w:rsid w:val="003B34D7"/>
    <w:rsid w:val="003B607C"/>
    <w:rsid w:val="003B7C2E"/>
    <w:rsid w:val="003C1740"/>
    <w:rsid w:val="003C3DD0"/>
    <w:rsid w:val="003C503E"/>
    <w:rsid w:val="003C7B92"/>
    <w:rsid w:val="003D08C5"/>
    <w:rsid w:val="003D0A6B"/>
    <w:rsid w:val="003D288C"/>
    <w:rsid w:val="003D2C9D"/>
    <w:rsid w:val="003D5B02"/>
    <w:rsid w:val="003D6B9D"/>
    <w:rsid w:val="003D71A7"/>
    <w:rsid w:val="003D7473"/>
    <w:rsid w:val="003E55A0"/>
    <w:rsid w:val="003F191B"/>
    <w:rsid w:val="003F3546"/>
    <w:rsid w:val="003F37C8"/>
    <w:rsid w:val="003F478F"/>
    <w:rsid w:val="003F4D7B"/>
    <w:rsid w:val="003F6E5A"/>
    <w:rsid w:val="00400648"/>
    <w:rsid w:val="00401126"/>
    <w:rsid w:val="004054B6"/>
    <w:rsid w:val="004073B3"/>
    <w:rsid w:val="00407905"/>
    <w:rsid w:val="00407959"/>
    <w:rsid w:val="00411527"/>
    <w:rsid w:val="004132D5"/>
    <w:rsid w:val="0041456E"/>
    <w:rsid w:val="00414618"/>
    <w:rsid w:val="00415275"/>
    <w:rsid w:val="00416A59"/>
    <w:rsid w:val="004203BF"/>
    <w:rsid w:val="004208FC"/>
    <w:rsid w:val="00422448"/>
    <w:rsid w:val="004243CF"/>
    <w:rsid w:val="004245A1"/>
    <w:rsid w:val="00427E0B"/>
    <w:rsid w:val="00430EBF"/>
    <w:rsid w:val="004312EE"/>
    <w:rsid w:val="004348EA"/>
    <w:rsid w:val="004368AD"/>
    <w:rsid w:val="00436BBA"/>
    <w:rsid w:val="00440DF6"/>
    <w:rsid w:val="00440F8C"/>
    <w:rsid w:val="00441743"/>
    <w:rsid w:val="00445E74"/>
    <w:rsid w:val="004469EF"/>
    <w:rsid w:val="00447846"/>
    <w:rsid w:val="0045495A"/>
    <w:rsid w:val="00454AF4"/>
    <w:rsid w:val="004552E5"/>
    <w:rsid w:val="00460655"/>
    <w:rsid w:val="00460710"/>
    <w:rsid w:val="00461EA9"/>
    <w:rsid w:val="00462234"/>
    <w:rsid w:val="004632FA"/>
    <w:rsid w:val="00463E45"/>
    <w:rsid w:val="0046484B"/>
    <w:rsid w:val="00465B85"/>
    <w:rsid w:val="00473BD0"/>
    <w:rsid w:val="0047572B"/>
    <w:rsid w:val="0048074C"/>
    <w:rsid w:val="00480EB4"/>
    <w:rsid w:val="00487779"/>
    <w:rsid w:val="004930C6"/>
    <w:rsid w:val="004949CC"/>
    <w:rsid w:val="0049637B"/>
    <w:rsid w:val="00497ABE"/>
    <w:rsid w:val="004A132D"/>
    <w:rsid w:val="004A1605"/>
    <w:rsid w:val="004A29CE"/>
    <w:rsid w:val="004A4664"/>
    <w:rsid w:val="004A7415"/>
    <w:rsid w:val="004A7442"/>
    <w:rsid w:val="004B1E6B"/>
    <w:rsid w:val="004B2D59"/>
    <w:rsid w:val="004C1B92"/>
    <w:rsid w:val="004C2F46"/>
    <w:rsid w:val="004C5A47"/>
    <w:rsid w:val="004C6D4A"/>
    <w:rsid w:val="004D1BCF"/>
    <w:rsid w:val="004D28A8"/>
    <w:rsid w:val="004D3595"/>
    <w:rsid w:val="004D4B97"/>
    <w:rsid w:val="004D70F9"/>
    <w:rsid w:val="004E08FB"/>
    <w:rsid w:val="004E40D0"/>
    <w:rsid w:val="004E4813"/>
    <w:rsid w:val="004E5EEC"/>
    <w:rsid w:val="004E76A4"/>
    <w:rsid w:val="004F2B87"/>
    <w:rsid w:val="004F3088"/>
    <w:rsid w:val="004F35B8"/>
    <w:rsid w:val="004F3627"/>
    <w:rsid w:val="00500354"/>
    <w:rsid w:val="00500AF9"/>
    <w:rsid w:val="00500E22"/>
    <w:rsid w:val="00502EF2"/>
    <w:rsid w:val="00505391"/>
    <w:rsid w:val="0051023A"/>
    <w:rsid w:val="00511A52"/>
    <w:rsid w:val="00513377"/>
    <w:rsid w:val="00514611"/>
    <w:rsid w:val="00514EFC"/>
    <w:rsid w:val="00515E8B"/>
    <w:rsid w:val="0051706C"/>
    <w:rsid w:val="00521745"/>
    <w:rsid w:val="005224E1"/>
    <w:rsid w:val="00522EAB"/>
    <w:rsid w:val="00523A5E"/>
    <w:rsid w:val="0052580C"/>
    <w:rsid w:val="005261C4"/>
    <w:rsid w:val="00526530"/>
    <w:rsid w:val="00530711"/>
    <w:rsid w:val="0053563F"/>
    <w:rsid w:val="0053663B"/>
    <w:rsid w:val="0054144E"/>
    <w:rsid w:val="00543172"/>
    <w:rsid w:val="00543E30"/>
    <w:rsid w:val="005458C7"/>
    <w:rsid w:val="005460BD"/>
    <w:rsid w:val="0054712D"/>
    <w:rsid w:val="0055069C"/>
    <w:rsid w:val="0055152D"/>
    <w:rsid w:val="00552D7B"/>
    <w:rsid w:val="00554469"/>
    <w:rsid w:val="00557CD8"/>
    <w:rsid w:val="00562B38"/>
    <w:rsid w:val="00565B55"/>
    <w:rsid w:val="0057213B"/>
    <w:rsid w:val="00572695"/>
    <w:rsid w:val="00575298"/>
    <w:rsid w:val="005757D1"/>
    <w:rsid w:val="00577DE4"/>
    <w:rsid w:val="00580C6D"/>
    <w:rsid w:val="00583DB3"/>
    <w:rsid w:val="00584040"/>
    <w:rsid w:val="005846E8"/>
    <w:rsid w:val="00585516"/>
    <w:rsid w:val="00585D6A"/>
    <w:rsid w:val="00586254"/>
    <w:rsid w:val="00587363"/>
    <w:rsid w:val="005875B4"/>
    <w:rsid w:val="005879DE"/>
    <w:rsid w:val="00591E44"/>
    <w:rsid w:val="0059209C"/>
    <w:rsid w:val="00592928"/>
    <w:rsid w:val="0059335E"/>
    <w:rsid w:val="0059472B"/>
    <w:rsid w:val="00597E7D"/>
    <w:rsid w:val="00597FBA"/>
    <w:rsid w:val="005A22A7"/>
    <w:rsid w:val="005A2C72"/>
    <w:rsid w:val="005A429C"/>
    <w:rsid w:val="005B03D0"/>
    <w:rsid w:val="005B0FAD"/>
    <w:rsid w:val="005B118D"/>
    <w:rsid w:val="005B66F8"/>
    <w:rsid w:val="005C2C84"/>
    <w:rsid w:val="005C32AD"/>
    <w:rsid w:val="005C5AB7"/>
    <w:rsid w:val="005D41A3"/>
    <w:rsid w:val="005E218B"/>
    <w:rsid w:val="005E3247"/>
    <w:rsid w:val="005E3C2A"/>
    <w:rsid w:val="005E535C"/>
    <w:rsid w:val="005E710B"/>
    <w:rsid w:val="005F076A"/>
    <w:rsid w:val="005F1FA7"/>
    <w:rsid w:val="005F2C9F"/>
    <w:rsid w:val="005F2EB1"/>
    <w:rsid w:val="005F6317"/>
    <w:rsid w:val="006021A0"/>
    <w:rsid w:val="00603ED7"/>
    <w:rsid w:val="00604DD7"/>
    <w:rsid w:val="00606705"/>
    <w:rsid w:val="00607383"/>
    <w:rsid w:val="00607FBE"/>
    <w:rsid w:val="0061051D"/>
    <w:rsid w:val="00610A7B"/>
    <w:rsid w:val="00611B70"/>
    <w:rsid w:val="00613928"/>
    <w:rsid w:val="00614554"/>
    <w:rsid w:val="006206CE"/>
    <w:rsid w:val="0062320F"/>
    <w:rsid w:val="0062434C"/>
    <w:rsid w:val="00624889"/>
    <w:rsid w:val="00624A4E"/>
    <w:rsid w:val="00624C28"/>
    <w:rsid w:val="00626AE2"/>
    <w:rsid w:val="00630EC1"/>
    <w:rsid w:val="00631815"/>
    <w:rsid w:val="00634F9A"/>
    <w:rsid w:val="00637161"/>
    <w:rsid w:val="00641C7A"/>
    <w:rsid w:val="00644AE0"/>
    <w:rsid w:val="00647631"/>
    <w:rsid w:val="0065302E"/>
    <w:rsid w:val="00654B49"/>
    <w:rsid w:val="0065575D"/>
    <w:rsid w:val="006567B2"/>
    <w:rsid w:val="00656B78"/>
    <w:rsid w:val="00660169"/>
    <w:rsid w:val="00662995"/>
    <w:rsid w:val="00663113"/>
    <w:rsid w:val="006632F1"/>
    <w:rsid w:val="00663A8F"/>
    <w:rsid w:val="006656BC"/>
    <w:rsid w:val="00670ACC"/>
    <w:rsid w:val="00677E81"/>
    <w:rsid w:val="0068014C"/>
    <w:rsid w:val="0068154F"/>
    <w:rsid w:val="00681786"/>
    <w:rsid w:val="00683FE1"/>
    <w:rsid w:val="006849FC"/>
    <w:rsid w:val="00686959"/>
    <w:rsid w:val="006869B7"/>
    <w:rsid w:val="00691305"/>
    <w:rsid w:val="006923DD"/>
    <w:rsid w:val="006948DA"/>
    <w:rsid w:val="006971F3"/>
    <w:rsid w:val="006A01ED"/>
    <w:rsid w:val="006A100E"/>
    <w:rsid w:val="006A269B"/>
    <w:rsid w:val="006A5E96"/>
    <w:rsid w:val="006A67B3"/>
    <w:rsid w:val="006B4E60"/>
    <w:rsid w:val="006B5B51"/>
    <w:rsid w:val="006B6BA6"/>
    <w:rsid w:val="006B7827"/>
    <w:rsid w:val="006C220F"/>
    <w:rsid w:val="006C28F8"/>
    <w:rsid w:val="006C2B7B"/>
    <w:rsid w:val="006C5797"/>
    <w:rsid w:val="006C7FE8"/>
    <w:rsid w:val="006D0464"/>
    <w:rsid w:val="006D1364"/>
    <w:rsid w:val="006D1653"/>
    <w:rsid w:val="006D30CF"/>
    <w:rsid w:val="006D384B"/>
    <w:rsid w:val="006D39FC"/>
    <w:rsid w:val="006D4CE9"/>
    <w:rsid w:val="006D4F17"/>
    <w:rsid w:val="006D54AE"/>
    <w:rsid w:val="006D5A31"/>
    <w:rsid w:val="006D65CE"/>
    <w:rsid w:val="006D6BCE"/>
    <w:rsid w:val="006D7243"/>
    <w:rsid w:val="006E1015"/>
    <w:rsid w:val="006E1A02"/>
    <w:rsid w:val="006E22AA"/>
    <w:rsid w:val="006E4C2E"/>
    <w:rsid w:val="006E6FDE"/>
    <w:rsid w:val="006F043C"/>
    <w:rsid w:val="006F0CE9"/>
    <w:rsid w:val="006F1B0A"/>
    <w:rsid w:val="006F4599"/>
    <w:rsid w:val="006F6967"/>
    <w:rsid w:val="006F7F9D"/>
    <w:rsid w:val="00701AD6"/>
    <w:rsid w:val="00701E32"/>
    <w:rsid w:val="00704CDD"/>
    <w:rsid w:val="0070524E"/>
    <w:rsid w:val="00712D84"/>
    <w:rsid w:val="00714690"/>
    <w:rsid w:val="00714C23"/>
    <w:rsid w:val="00714EDC"/>
    <w:rsid w:val="0071748A"/>
    <w:rsid w:val="00717754"/>
    <w:rsid w:val="00717D96"/>
    <w:rsid w:val="00722221"/>
    <w:rsid w:val="00723C04"/>
    <w:rsid w:val="00724CC9"/>
    <w:rsid w:val="0072763C"/>
    <w:rsid w:val="00727B59"/>
    <w:rsid w:val="00732B19"/>
    <w:rsid w:val="00735E63"/>
    <w:rsid w:val="007365A8"/>
    <w:rsid w:val="0073682D"/>
    <w:rsid w:val="007400E2"/>
    <w:rsid w:val="0074118C"/>
    <w:rsid w:val="00743657"/>
    <w:rsid w:val="00744763"/>
    <w:rsid w:val="00745215"/>
    <w:rsid w:val="00746000"/>
    <w:rsid w:val="00746860"/>
    <w:rsid w:val="00751FD2"/>
    <w:rsid w:val="007520A2"/>
    <w:rsid w:val="007533A9"/>
    <w:rsid w:val="007534FD"/>
    <w:rsid w:val="007536A9"/>
    <w:rsid w:val="007541E8"/>
    <w:rsid w:val="00754FE3"/>
    <w:rsid w:val="00755712"/>
    <w:rsid w:val="0075612D"/>
    <w:rsid w:val="007578CC"/>
    <w:rsid w:val="007606A0"/>
    <w:rsid w:val="00765826"/>
    <w:rsid w:val="00770F19"/>
    <w:rsid w:val="00771B05"/>
    <w:rsid w:val="00772073"/>
    <w:rsid w:val="0077295F"/>
    <w:rsid w:val="00775D41"/>
    <w:rsid w:val="007761B9"/>
    <w:rsid w:val="007765E0"/>
    <w:rsid w:val="00777125"/>
    <w:rsid w:val="00781209"/>
    <w:rsid w:val="00781F22"/>
    <w:rsid w:val="00785805"/>
    <w:rsid w:val="00786F0E"/>
    <w:rsid w:val="007875E0"/>
    <w:rsid w:val="0079136C"/>
    <w:rsid w:val="00791921"/>
    <w:rsid w:val="007922A7"/>
    <w:rsid w:val="00792634"/>
    <w:rsid w:val="00792B44"/>
    <w:rsid w:val="00793F9E"/>
    <w:rsid w:val="00795C88"/>
    <w:rsid w:val="00796024"/>
    <w:rsid w:val="00797DBC"/>
    <w:rsid w:val="007A1B15"/>
    <w:rsid w:val="007A1FE8"/>
    <w:rsid w:val="007A219B"/>
    <w:rsid w:val="007A3E54"/>
    <w:rsid w:val="007A47FF"/>
    <w:rsid w:val="007A69E8"/>
    <w:rsid w:val="007A6B50"/>
    <w:rsid w:val="007A7D08"/>
    <w:rsid w:val="007B1DB6"/>
    <w:rsid w:val="007B67A5"/>
    <w:rsid w:val="007C06F6"/>
    <w:rsid w:val="007C0BC8"/>
    <w:rsid w:val="007C1A86"/>
    <w:rsid w:val="007C3FBD"/>
    <w:rsid w:val="007C55C5"/>
    <w:rsid w:val="007C5985"/>
    <w:rsid w:val="007C60B9"/>
    <w:rsid w:val="007C63C6"/>
    <w:rsid w:val="007D0FA4"/>
    <w:rsid w:val="007D1392"/>
    <w:rsid w:val="007D16CA"/>
    <w:rsid w:val="007D6241"/>
    <w:rsid w:val="007D63C9"/>
    <w:rsid w:val="007E2B9D"/>
    <w:rsid w:val="007E3319"/>
    <w:rsid w:val="007E3335"/>
    <w:rsid w:val="007F05F9"/>
    <w:rsid w:val="007F076F"/>
    <w:rsid w:val="007F0929"/>
    <w:rsid w:val="007F381C"/>
    <w:rsid w:val="007F4C68"/>
    <w:rsid w:val="007F5A7B"/>
    <w:rsid w:val="007F6EC4"/>
    <w:rsid w:val="007F7166"/>
    <w:rsid w:val="007F7499"/>
    <w:rsid w:val="008101A4"/>
    <w:rsid w:val="00813309"/>
    <w:rsid w:val="00822D6B"/>
    <w:rsid w:val="008237F8"/>
    <w:rsid w:val="008242D7"/>
    <w:rsid w:val="00824DEC"/>
    <w:rsid w:val="00825226"/>
    <w:rsid w:val="00827706"/>
    <w:rsid w:val="00827C74"/>
    <w:rsid w:val="00831830"/>
    <w:rsid w:val="008333AC"/>
    <w:rsid w:val="008334F2"/>
    <w:rsid w:val="0083410C"/>
    <w:rsid w:val="0083592C"/>
    <w:rsid w:val="008455F4"/>
    <w:rsid w:val="00846C14"/>
    <w:rsid w:val="00852F3C"/>
    <w:rsid w:val="00853545"/>
    <w:rsid w:val="00853B33"/>
    <w:rsid w:val="00854AB4"/>
    <w:rsid w:val="00854AE7"/>
    <w:rsid w:val="0085615C"/>
    <w:rsid w:val="008563E0"/>
    <w:rsid w:val="00861E26"/>
    <w:rsid w:val="00866790"/>
    <w:rsid w:val="0086696C"/>
    <w:rsid w:val="008678F7"/>
    <w:rsid w:val="0087170D"/>
    <w:rsid w:val="00872C3D"/>
    <w:rsid w:val="008741C2"/>
    <w:rsid w:val="00880ECE"/>
    <w:rsid w:val="008814AB"/>
    <w:rsid w:val="00885EA5"/>
    <w:rsid w:val="00885FB9"/>
    <w:rsid w:val="00886B5E"/>
    <w:rsid w:val="00887968"/>
    <w:rsid w:val="008912ED"/>
    <w:rsid w:val="008917AC"/>
    <w:rsid w:val="0089387E"/>
    <w:rsid w:val="008945AC"/>
    <w:rsid w:val="0089517A"/>
    <w:rsid w:val="008976E5"/>
    <w:rsid w:val="008977BB"/>
    <w:rsid w:val="00897939"/>
    <w:rsid w:val="008A1382"/>
    <w:rsid w:val="008A315D"/>
    <w:rsid w:val="008A49B6"/>
    <w:rsid w:val="008A5D1C"/>
    <w:rsid w:val="008A63F1"/>
    <w:rsid w:val="008A7E25"/>
    <w:rsid w:val="008B0905"/>
    <w:rsid w:val="008B091B"/>
    <w:rsid w:val="008B34D1"/>
    <w:rsid w:val="008B680E"/>
    <w:rsid w:val="008B716C"/>
    <w:rsid w:val="008C096E"/>
    <w:rsid w:val="008C28EE"/>
    <w:rsid w:val="008C533F"/>
    <w:rsid w:val="008C6685"/>
    <w:rsid w:val="008C6931"/>
    <w:rsid w:val="008C7155"/>
    <w:rsid w:val="008D39A3"/>
    <w:rsid w:val="008D3E12"/>
    <w:rsid w:val="008D3E85"/>
    <w:rsid w:val="008D4EAA"/>
    <w:rsid w:val="008D518B"/>
    <w:rsid w:val="008D5DB2"/>
    <w:rsid w:val="008D5EDF"/>
    <w:rsid w:val="008E1182"/>
    <w:rsid w:val="008E497A"/>
    <w:rsid w:val="008F038D"/>
    <w:rsid w:val="008F28E8"/>
    <w:rsid w:val="008F317E"/>
    <w:rsid w:val="008F3514"/>
    <w:rsid w:val="008F4A15"/>
    <w:rsid w:val="008F7793"/>
    <w:rsid w:val="0090114D"/>
    <w:rsid w:val="00901325"/>
    <w:rsid w:val="009037D8"/>
    <w:rsid w:val="009059C8"/>
    <w:rsid w:val="009126EC"/>
    <w:rsid w:val="00913D8F"/>
    <w:rsid w:val="009145B1"/>
    <w:rsid w:val="00915C85"/>
    <w:rsid w:val="009219B4"/>
    <w:rsid w:val="00925106"/>
    <w:rsid w:val="0092693F"/>
    <w:rsid w:val="00927482"/>
    <w:rsid w:val="0093335F"/>
    <w:rsid w:val="009346B3"/>
    <w:rsid w:val="00936BF4"/>
    <w:rsid w:val="009373FC"/>
    <w:rsid w:val="009408B9"/>
    <w:rsid w:val="00940E4E"/>
    <w:rsid w:val="00941587"/>
    <w:rsid w:val="00943DD8"/>
    <w:rsid w:val="00945A03"/>
    <w:rsid w:val="009470D0"/>
    <w:rsid w:val="00947184"/>
    <w:rsid w:val="00947C4F"/>
    <w:rsid w:val="009513AC"/>
    <w:rsid w:val="00952730"/>
    <w:rsid w:val="00952F33"/>
    <w:rsid w:val="00953790"/>
    <w:rsid w:val="00953B53"/>
    <w:rsid w:val="00954208"/>
    <w:rsid w:val="009571C4"/>
    <w:rsid w:val="00960F0E"/>
    <w:rsid w:val="009614CC"/>
    <w:rsid w:val="0096649A"/>
    <w:rsid w:val="00970001"/>
    <w:rsid w:val="00971A46"/>
    <w:rsid w:val="009737C7"/>
    <w:rsid w:val="00974032"/>
    <w:rsid w:val="009817F2"/>
    <w:rsid w:val="00982930"/>
    <w:rsid w:val="009835B8"/>
    <w:rsid w:val="00983A72"/>
    <w:rsid w:val="00985828"/>
    <w:rsid w:val="00985BFC"/>
    <w:rsid w:val="00986D30"/>
    <w:rsid w:val="009870A5"/>
    <w:rsid w:val="00990C2A"/>
    <w:rsid w:val="009919BC"/>
    <w:rsid w:val="00993472"/>
    <w:rsid w:val="0099518D"/>
    <w:rsid w:val="00995DBD"/>
    <w:rsid w:val="00996FDF"/>
    <w:rsid w:val="009A0783"/>
    <w:rsid w:val="009A092B"/>
    <w:rsid w:val="009A1B78"/>
    <w:rsid w:val="009B1C3D"/>
    <w:rsid w:val="009B229C"/>
    <w:rsid w:val="009B365C"/>
    <w:rsid w:val="009B4585"/>
    <w:rsid w:val="009B4DEB"/>
    <w:rsid w:val="009B5597"/>
    <w:rsid w:val="009B5AD2"/>
    <w:rsid w:val="009B7E49"/>
    <w:rsid w:val="009C4F5D"/>
    <w:rsid w:val="009D0C3D"/>
    <w:rsid w:val="009D31EC"/>
    <w:rsid w:val="009D4B4D"/>
    <w:rsid w:val="009D645D"/>
    <w:rsid w:val="009D6553"/>
    <w:rsid w:val="009E0F9E"/>
    <w:rsid w:val="009E2C8E"/>
    <w:rsid w:val="009F0AC1"/>
    <w:rsid w:val="009F206B"/>
    <w:rsid w:val="009F216F"/>
    <w:rsid w:val="009F25CE"/>
    <w:rsid w:val="009F2CF3"/>
    <w:rsid w:val="009F2F98"/>
    <w:rsid w:val="009F4590"/>
    <w:rsid w:val="009F6D65"/>
    <w:rsid w:val="00A00581"/>
    <w:rsid w:val="00A0559C"/>
    <w:rsid w:val="00A06EB0"/>
    <w:rsid w:val="00A07A63"/>
    <w:rsid w:val="00A07D67"/>
    <w:rsid w:val="00A07FCC"/>
    <w:rsid w:val="00A1206B"/>
    <w:rsid w:val="00A12806"/>
    <w:rsid w:val="00A12A53"/>
    <w:rsid w:val="00A12D88"/>
    <w:rsid w:val="00A12FC4"/>
    <w:rsid w:val="00A12FDC"/>
    <w:rsid w:val="00A136BA"/>
    <w:rsid w:val="00A141FD"/>
    <w:rsid w:val="00A14A98"/>
    <w:rsid w:val="00A163D5"/>
    <w:rsid w:val="00A16862"/>
    <w:rsid w:val="00A16E26"/>
    <w:rsid w:val="00A17AFF"/>
    <w:rsid w:val="00A17FC7"/>
    <w:rsid w:val="00A204E1"/>
    <w:rsid w:val="00A212D3"/>
    <w:rsid w:val="00A225C1"/>
    <w:rsid w:val="00A2426D"/>
    <w:rsid w:val="00A30D90"/>
    <w:rsid w:val="00A36469"/>
    <w:rsid w:val="00A45948"/>
    <w:rsid w:val="00A47ADC"/>
    <w:rsid w:val="00A5245D"/>
    <w:rsid w:val="00A5787D"/>
    <w:rsid w:val="00A61DA0"/>
    <w:rsid w:val="00A623B2"/>
    <w:rsid w:val="00A633B1"/>
    <w:rsid w:val="00A653FF"/>
    <w:rsid w:val="00A6654A"/>
    <w:rsid w:val="00A71435"/>
    <w:rsid w:val="00A71493"/>
    <w:rsid w:val="00A729FC"/>
    <w:rsid w:val="00A738DC"/>
    <w:rsid w:val="00A74202"/>
    <w:rsid w:val="00A7638C"/>
    <w:rsid w:val="00A773DD"/>
    <w:rsid w:val="00A81BA8"/>
    <w:rsid w:val="00A83698"/>
    <w:rsid w:val="00A87AA4"/>
    <w:rsid w:val="00A87AEC"/>
    <w:rsid w:val="00A90CC5"/>
    <w:rsid w:val="00A910BA"/>
    <w:rsid w:val="00A914FA"/>
    <w:rsid w:val="00A91F72"/>
    <w:rsid w:val="00A920A8"/>
    <w:rsid w:val="00AA0171"/>
    <w:rsid w:val="00AA3402"/>
    <w:rsid w:val="00AA48CD"/>
    <w:rsid w:val="00AA4BF8"/>
    <w:rsid w:val="00AA540D"/>
    <w:rsid w:val="00AA58BB"/>
    <w:rsid w:val="00AA5F06"/>
    <w:rsid w:val="00AA67CD"/>
    <w:rsid w:val="00AB1C21"/>
    <w:rsid w:val="00AB2E00"/>
    <w:rsid w:val="00AB544B"/>
    <w:rsid w:val="00AC123A"/>
    <w:rsid w:val="00AC3438"/>
    <w:rsid w:val="00AC3902"/>
    <w:rsid w:val="00AC6DD9"/>
    <w:rsid w:val="00AC7C98"/>
    <w:rsid w:val="00AD123A"/>
    <w:rsid w:val="00AD3212"/>
    <w:rsid w:val="00AD33FE"/>
    <w:rsid w:val="00AD39D0"/>
    <w:rsid w:val="00AD4933"/>
    <w:rsid w:val="00AD64C2"/>
    <w:rsid w:val="00AD65A0"/>
    <w:rsid w:val="00AD6B92"/>
    <w:rsid w:val="00AD6CC7"/>
    <w:rsid w:val="00AE0DFA"/>
    <w:rsid w:val="00AE2843"/>
    <w:rsid w:val="00AE317C"/>
    <w:rsid w:val="00AE5171"/>
    <w:rsid w:val="00AE58DB"/>
    <w:rsid w:val="00AE5E0E"/>
    <w:rsid w:val="00AE7DD8"/>
    <w:rsid w:val="00AF0DB9"/>
    <w:rsid w:val="00AF0E4A"/>
    <w:rsid w:val="00AF199B"/>
    <w:rsid w:val="00AF43E2"/>
    <w:rsid w:val="00AF4A42"/>
    <w:rsid w:val="00AF5D86"/>
    <w:rsid w:val="00AF7084"/>
    <w:rsid w:val="00AF70A2"/>
    <w:rsid w:val="00B00286"/>
    <w:rsid w:val="00B00840"/>
    <w:rsid w:val="00B008B1"/>
    <w:rsid w:val="00B03AF1"/>
    <w:rsid w:val="00B05652"/>
    <w:rsid w:val="00B10C7A"/>
    <w:rsid w:val="00B131DD"/>
    <w:rsid w:val="00B13753"/>
    <w:rsid w:val="00B20620"/>
    <w:rsid w:val="00B24BA4"/>
    <w:rsid w:val="00B25096"/>
    <w:rsid w:val="00B27B3C"/>
    <w:rsid w:val="00B30B7E"/>
    <w:rsid w:val="00B30BA3"/>
    <w:rsid w:val="00B3243C"/>
    <w:rsid w:val="00B34710"/>
    <w:rsid w:val="00B347D5"/>
    <w:rsid w:val="00B350E4"/>
    <w:rsid w:val="00B36AAA"/>
    <w:rsid w:val="00B36B3D"/>
    <w:rsid w:val="00B42334"/>
    <w:rsid w:val="00B42CBA"/>
    <w:rsid w:val="00B435A1"/>
    <w:rsid w:val="00B43DB1"/>
    <w:rsid w:val="00B44397"/>
    <w:rsid w:val="00B44B20"/>
    <w:rsid w:val="00B4526A"/>
    <w:rsid w:val="00B46133"/>
    <w:rsid w:val="00B46875"/>
    <w:rsid w:val="00B47F9C"/>
    <w:rsid w:val="00B51BF9"/>
    <w:rsid w:val="00B52BB6"/>
    <w:rsid w:val="00B554DF"/>
    <w:rsid w:val="00B6294D"/>
    <w:rsid w:val="00B63694"/>
    <w:rsid w:val="00B64FD9"/>
    <w:rsid w:val="00B66ED2"/>
    <w:rsid w:val="00B675B4"/>
    <w:rsid w:val="00B7090D"/>
    <w:rsid w:val="00B711B0"/>
    <w:rsid w:val="00B74109"/>
    <w:rsid w:val="00B75528"/>
    <w:rsid w:val="00B76A21"/>
    <w:rsid w:val="00B8044F"/>
    <w:rsid w:val="00B814A7"/>
    <w:rsid w:val="00B82FD1"/>
    <w:rsid w:val="00B850FE"/>
    <w:rsid w:val="00B854CE"/>
    <w:rsid w:val="00B87236"/>
    <w:rsid w:val="00B90CDA"/>
    <w:rsid w:val="00B93D2A"/>
    <w:rsid w:val="00B94DEA"/>
    <w:rsid w:val="00B96A1E"/>
    <w:rsid w:val="00B97C3F"/>
    <w:rsid w:val="00BA0D1B"/>
    <w:rsid w:val="00BA29F7"/>
    <w:rsid w:val="00BA3677"/>
    <w:rsid w:val="00BA6EB4"/>
    <w:rsid w:val="00BA73F0"/>
    <w:rsid w:val="00BB05CD"/>
    <w:rsid w:val="00BB1121"/>
    <w:rsid w:val="00BB3F2F"/>
    <w:rsid w:val="00BB5396"/>
    <w:rsid w:val="00BB7BB2"/>
    <w:rsid w:val="00BC40F4"/>
    <w:rsid w:val="00BC55F6"/>
    <w:rsid w:val="00BC6A2E"/>
    <w:rsid w:val="00BD1213"/>
    <w:rsid w:val="00BD3D8B"/>
    <w:rsid w:val="00BD6470"/>
    <w:rsid w:val="00BD69B1"/>
    <w:rsid w:val="00BD7F82"/>
    <w:rsid w:val="00BE0CD8"/>
    <w:rsid w:val="00BE12B2"/>
    <w:rsid w:val="00BE1991"/>
    <w:rsid w:val="00BE47DD"/>
    <w:rsid w:val="00BE492D"/>
    <w:rsid w:val="00BE49F0"/>
    <w:rsid w:val="00BE5731"/>
    <w:rsid w:val="00BE62AE"/>
    <w:rsid w:val="00BE77EA"/>
    <w:rsid w:val="00BE7D69"/>
    <w:rsid w:val="00BF1C02"/>
    <w:rsid w:val="00BF3A51"/>
    <w:rsid w:val="00BF5094"/>
    <w:rsid w:val="00C0026F"/>
    <w:rsid w:val="00C02630"/>
    <w:rsid w:val="00C033D7"/>
    <w:rsid w:val="00C03CE3"/>
    <w:rsid w:val="00C0740C"/>
    <w:rsid w:val="00C07978"/>
    <w:rsid w:val="00C11E6A"/>
    <w:rsid w:val="00C135BC"/>
    <w:rsid w:val="00C146B9"/>
    <w:rsid w:val="00C15BE0"/>
    <w:rsid w:val="00C179F0"/>
    <w:rsid w:val="00C17F2E"/>
    <w:rsid w:val="00C210A0"/>
    <w:rsid w:val="00C23585"/>
    <w:rsid w:val="00C304ED"/>
    <w:rsid w:val="00C308C1"/>
    <w:rsid w:val="00C322BF"/>
    <w:rsid w:val="00C33FF4"/>
    <w:rsid w:val="00C37416"/>
    <w:rsid w:val="00C37DDE"/>
    <w:rsid w:val="00C43728"/>
    <w:rsid w:val="00C4627F"/>
    <w:rsid w:val="00C4635D"/>
    <w:rsid w:val="00C47313"/>
    <w:rsid w:val="00C549BD"/>
    <w:rsid w:val="00C5645D"/>
    <w:rsid w:val="00C56CF6"/>
    <w:rsid w:val="00C57ACF"/>
    <w:rsid w:val="00C57E7C"/>
    <w:rsid w:val="00C6323F"/>
    <w:rsid w:val="00C67C89"/>
    <w:rsid w:val="00C7353D"/>
    <w:rsid w:val="00C73636"/>
    <w:rsid w:val="00C73E5B"/>
    <w:rsid w:val="00C76265"/>
    <w:rsid w:val="00C77018"/>
    <w:rsid w:val="00C81A8F"/>
    <w:rsid w:val="00C81CD5"/>
    <w:rsid w:val="00C83190"/>
    <w:rsid w:val="00C87770"/>
    <w:rsid w:val="00C97C29"/>
    <w:rsid w:val="00CA05B5"/>
    <w:rsid w:val="00CA43E9"/>
    <w:rsid w:val="00CA4900"/>
    <w:rsid w:val="00CA4CF6"/>
    <w:rsid w:val="00CA5138"/>
    <w:rsid w:val="00CA70DE"/>
    <w:rsid w:val="00CB2D93"/>
    <w:rsid w:val="00CB4BC6"/>
    <w:rsid w:val="00CB5D88"/>
    <w:rsid w:val="00CB5DEC"/>
    <w:rsid w:val="00CB6009"/>
    <w:rsid w:val="00CB7465"/>
    <w:rsid w:val="00CC03B1"/>
    <w:rsid w:val="00CC0C97"/>
    <w:rsid w:val="00CC19D9"/>
    <w:rsid w:val="00CC1F73"/>
    <w:rsid w:val="00CD25A0"/>
    <w:rsid w:val="00CD377B"/>
    <w:rsid w:val="00CD61B6"/>
    <w:rsid w:val="00CE069B"/>
    <w:rsid w:val="00CE09E0"/>
    <w:rsid w:val="00CE2D05"/>
    <w:rsid w:val="00CE323E"/>
    <w:rsid w:val="00CE384D"/>
    <w:rsid w:val="00CE510B"/>
    <w:rsid w:val="00CE5ADB"/>
    <w:rsid w:val="00CE6CBD"/>
    <w:rsid w:val="00CF0218"/>
    <w:rsid w:val="00CF1922"/>
    <w:rsid w:val="00CF2FD9"/>
    <w:rsid w:val="00CF33FF"/>
    <w:rsid w:val="00CF40DB"/>
    <w:rsid w:val="00CF583E"/>
    <w:rsid w:val="00CF68CC"/>
    <w:rsid w:val="00D00A13"/>
    <w:rsid w:val="00D0467C"/>
    <w:rsid w:val="00D077CD"/>
    <w:rsid w:val="00D07F2D"/>
    <w:rsid w:val="00D11128"/>
    <w:rsid w:val="00D1322B"/>
    <w:rsid w:val="00D1473C"/>
    <w:rsid w:val="00D1608B"/>
    <w:rsid w:val="00D223E7"/>
    <w:rsid w:val="00D23660"/>
    <w:rsid w:val="00D25E0E"/>
    <w:rsid w:val="00D34798"/>
    <w:rsid w:val="00D34BE2"/>
    <w:rsid w:val="00D356D1"/>
    <w:rsid w:val="00D3628A"/>
    <w:rsid w:val="00D37257"/>
    <w:rsid w:val="00D37DDE"/>
    <w:rsid w:val="00D40DFB"/>
    <w:rsid w:val="00D41C37"/>
    <w:rsid w:val="00D51D0B"/>
    <w:rsid w:val="00D53E47"/>
    <w:rsid w:val="00D53F55"/>
    <w:rsid w:val="00D55A77"/>
    <w:rsid w:val="00D62464"/>
    <w:rsid w:val="00D6519E"/>
    <w:rsid w:val="00D726CB"/>
    <w:rsid w:val="00D76284"/>
    <w:rsid w:val="00D77C73"/>
    <w:rsid w:val="00D8247A"/>
    <w:rsid w:val="00D8342F"/>
    <w:rsid w:val="00D84CC8"/>
    <w:rsid w:val="00D9011A"/>
    <w:rsid w:val="00D926BB"/>
    <w:rsid w:val="00D92FFE"/>
    <w:rsid w:val="00D9567B"/>
    <w:rsid w:val="00D95E74"/>
    <w:rsid w:val="00D9608B"/>
    <w:rsid w:val="00D963C7"/>
    <w:rsid w:val="00D9692B"/>
    <w:rsid w:val="00D96F85"/>
    <w:rsid w:val="00D973A5"/>
    <w:rsid w:val="00DA13D1"/>
    <w:rsid w:val="00DA2898"/>
    <w:rsid w:val="00DA34D6"/>
    <w:rsid w:val="00DA352D"/>
    <w:rsid w:val="00DA4C9A"/>
    <w:rsid w:val="00DA4CB2"/>
    <w:rsid w:val="00DA5602"/>
    <w:rsid w:val="00DA7921"/>
    <w:rsid w:val="00DB1858"/>
    <w:rsid w:val="00DB3D1A"/>
    <w:rsid w:val="00DC1A1D"/>
    <w:rsid w:val="00DC2FCD"/>
    <w:rsid w:val="00DC30D3"/>
    <w:rsid w:val="00DC73E1"/>
    <w:rsid w:val="00DC749B"/>
    <w:rsid w:val="00DC79BD"/>
    <w:rsid w:val="00DD372C"/>
    <w:rsid w:val="00DD4E05"/>
    <w:rsid w:val="00DD5386"/>
    <w:rsid w:val="00DD70DD"/>
    <w:rsid w:val="00DD7838"/>
    <w:rsid w:val="00DE27FC"/>
    <w:rsid w:val="00DE4C27"/>
    <w:rsid w:val="00DE5A7B"/>
    <w:rsid w:val="00DE626E"/>
    <w:rsid w:val="00DE64EF"/>
    <w:rsid w:val="00DE6F9E"/>
    <w:rsid w:val="00DE744C"/>
    <w:rsid w:val="00DF1210"/>
    <w:rsid w:val="00DF3B21"/>
    <w:rsid w:val="00DF49F3"/>
    <w:rsid w:val="00DF5589"/>
    <w:rsid w:val="00DF60A2"/>
    <w:rsid w:val="00DF7283"/>
    <w:rsid w:val="00E01854"/>
    <w:rsid w:val="00E026FE"/>
    <w:rsid w:val="00E05623"/>
    <w:rsid w:val="00E05798"/>
    <w:rsid w:val="00E1162B"/>
    <w:rsid w:val="00E11725"/>
    <w:rsid w:val="00E12F97"/>
    <w:rsid w:val="00E15291"/>
    <w:rsid w:val="00E1683E"/>
    <w:rsid w:val="00E2104D"/>
    <w:rsid w:val="00E21187"/>
    <w:rsid w:val="00E231D8"/>
    <w:rsid w:val="00E23CD6"/>
    <w:rsid w:val="00E25B7A"/>
    <w:rsid w:val="00E25CA0"/>
    <w:rsid w:val="00E30CD4"/>
    <w:rsid w:val="00E31004"/>
    <w:rsid w:val="00E331F1"/>
    <w:rsid w:val="00E33C45"/>
    <w:rsid w:val="00E34C87"/>
    <w:rsid w:val="00E3560D"/>
    <w:rsid w:val="00E37C38"/>
    <w:rsid w:val="00E45261"/>
    <w:rsid w:val="00E46680"/>
    <w:rsid w:val="00E466FC"/>
    <w:rsid w:val="00E46B3D"/>
    <w:rsid w:val="00E50B6C"/>
    <w:rsid w:val="00E52679"/>
    <w:rsid w:val="00E53EE3"/>
    <w:rsid w:val="00E56453"/>
    <w:rsid w:val="00E56A95"/>
    <w:rsid w:val="00E600AD"/>
    <w:rsid w:val="00E60F59"/>
    <w:rsid w:val="00E66061"/>
    <w:rsid w:val="00E67370"/>
    <w:rsid w:val="00E728E4"/>
    <w:rsid w:val="00E73DA5"/>
    <w:rsid w:val="00E73F01"/>
    <w:rsid w:val="00E821D0"/>
    <w:rsid w:val="00E845BC"/>
    <w:rsid w:val="00E84B4E"/>
    <w:rsid w:val="00E87E7A"/>
    <w:rsid w:val="00E92928"/>
    <w:rsid w:val="00E932CA"/>
    <w:rsid w:val="00E9451D"/>
    <w:rsid w:val="00E955BC"/>
    <w:rsid w:val="00EA05FD"/>
    <w:rsid w:val="00EA2B01"/>
    <w:rsid w:val="00EA2B13"/>
    <w:rsid w:val="00EA4254"/>
    <w:rsid w:val="00EA4FDB"/>
    <w:rsid w:val="00EA5C58"/>
    <w:rsid w:val="00EA6BCB"/>
    <w:rsid w:val="00EB2D82"/>
    <w:rsid w:val="00EB3141"/>
    <w:rsid w:val="00EB3DB7"/>
    <w:rsid w:val="00EB4A00"/>
    <w:rsid w:val="00EB5F81"/>
    <w:rsid w:val="00EB6813"/>
    <w:rsid w:val="00EC0414"/>
    <w:rsid w:val="00EC0BB8"/>
    <w:rsid w:val="00EC0C3E"/>
    <w:rsid w:val="00EC4E55"/>
    <w:rsid w:val="00EC5FAE"/>
    <w:rsid w:val="00EC6536"/>
    <w:rsid w:val="00EC6E7F"/>
    <w:rsid w:val="00ED2AB2"/>
    <w:rsid w:val="00ED6B9A"/>
    <w:rsid w:val="00EE27E4"/>
    <w:rsid w:val="00EE2888"/>
    <w:rsid w:val="00EE5527"/>
    <w:rsid w:val="00EE66EB"/>
    <w:rsid w:val="00EE74A1"/>
    <w:rsid w:val="00EE7E25"/>
    <w:rsid w:val="00EF097D"/>
    <w:rsid w:val="00EF1275"/>
    <w:rsid w:val="00EF1BE0"/>
    <w:rsid w:val="00EF28AB"/>
    <w:rsid w:val="00EF2C45"/>
    <w:rsid w:val="00EF4C80"/>
    <w:rsid w:val="00EF69A0"/>
    <w:rsid w:val="00F015CF"/>
    <w:rsid w:val="00F01768"/>
    <w:rsid w:val="00F0238C"/>
    <w:rsid w:val="00F02EDD"/>
    <w:rsid w:val="00F039D9"/>
    <w:rsid w:val="00F03ED2"/>
    <w:rsid w:val="00F070B8"/>
    <w:rsid w:val="00F0750B"/>
    <w:rsid w:val="00F11F16"/>
    <w:rsid w:val="00F121F4"/>
    <w:rsid w:val="00F1411A"/>
    <w:rsid w:val="00F14B82"/>
    <w:rsid w:val="00F14EDF"/>
    <w:rsid w:val="00F15844"/>
    <w:rsid w:val="00F159BD"/>
    <w:rsid w:val="00F16533"/>
    <w:rsid w:val="00F20774"/>
    <w:rsid w:val="00F2332E"/>
    <w:rsid w:val="00F24590"/>
    <w:rsid w:val="00F30269"/>
    <w:rsid w:val="00F304BF"/>
    <w:rsid w:val="00F32113"/>
    <w:rsid w:val="00F322BB"/>
    <w:rsid w:val="00F33B2B"/>
    <w:rsid w:val="00F356EB"/>
    <w:rsid w:val="00F36095"/>
    <w:rsid w:val="00F43ABE"/>
    <w:rsid w:val="00F44556"/>
    <w:rsid w:val="00F50FC1"/>
    <w:rsid w:val="00F516CE"/>
    <w:rsid w:val="00F54294"/>
    <w:rsid w:val="00F559CE"/>
    <w:rsid w:val="00F5667F"/>
    <w:rsid w:val="00F574BA"/>
    <w:rsid w:val="00F606B1"/>
    <w:rsid w:val="00F60D3B"/>
    <w:rsid w:val="00F61C85"/>
    <w:rsid w:val="00F64D00"/>
    <w:rsid w:val="00F65F11"/>
    <w:rsid w:val="00F6686B"/>
    <w:rsid w:val="00F6719F"/>
    <w:rsid w:val="00F70C23"/>
    <w:rsid w:val="00F7122A"/>
    <w:rsid w:val="00F71540"/>
    <w:rsid w:val="00F71E78"/>
    <w:rsid w:val="00F723DA"/>
    <w:rsid w:val="00F72C7A"/>
    <w:rsid w:val="00F730A7"/>
    <w:rsid w:val="00F73A1A"/>
    <w:rsid w:val="00F73EA9"/>
    <w:rsid w:val="00F7539D"/>
    <w:rsid w:val="00F76B28"/>
    <w:rsid w:val="00F773BF"/>
    <w:rsid w:val="00F77F28"/>
    <w:rsid w:val="00F80DBA"/>
    <w:rsid w:val="00F80E7E"/>
    <w:rsid w:val="00F80F97"/>
    <w:rsid w:val="00F81A35"/>
    <w:rsid w:val="00F845F8"/>
    <w:rsid w:val="00F84E81"/>
    <w:rsid w:val="00F85189"/>
    <w:rsid w:val="00F85328"/>
    <w:rsid w:val="00F856F3"/>
    <w:rsid w:val="00F85C96"/>
    <w:rsid w:val="00F87605"/>
    <w:rsid w:val="00F91BE7"/>
    <w:rsid w:val="00F92122"/>
    <w:rsid w:val="00F92B92"/>
    <w:rsid w:val="00F93090"/>
    <w:rsid w:val="00F94AD6"/>
    <w:rsid w:val="00F96E2E"/>
    <w:rsid w:val="00F974C2"/>
    <w:rsid w:val="00FA1089"/>
    <w:rsid w:val="00FA23F5"/>
    <w:rsid w:val="00FA4FD1"/>
    <w:rsid w:val="00FB077D"/>
    <w:rsid w:val="00FB0A2B"/>
    <w:rsid w:val="00FB280E"/>
    <w:rsid w:val="00FB44DC"/>
    <w:rsid w:val="00FC08FA"/>
    <w:rsid w:val="00FC3965"/>
    <w:rsid w:val="00FC5A65"/>
    <w:rsid w:val="00FC71A1"/>
    <w:rsid w:val="00FD120E"/>
    <w:rsid w:val="00FD153E"/>
    <w:rsid w:val="00FD3F12"/>
    <w:rsid w:val="00FD4BA9"/>
    <w:rsid w:val="00FD4C57"/>
    <w:rsid w:val="00FD5C8E"/>
    <w:rsid w:val="00FD7E65"/>
    <w:rsid w:val="00FE04A1"/>
    <w:rsid w:val="00FE0B43"/>
    <w:rsid w:val="00FE11A5"/>
    <w:rsid w:val="00FE32C2"/>
    <w:rsid w:val="00FE468C"/>
    <w:rsid w:val="00FE4763"/>
    <w:rsid w:val="00FE4A64"/>
    <w:rsid w:val="00FE512D"/>
    <w:rsid w:val="00FE606E"/>
    <w:rsid w:val="00FE6625"/>
    <w:rsid w:val="00FF382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E8DAE"/>
  <w15:docId w15:val="{F93483D4-A58E-4272-A8F5-A749D8E8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6B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33C45"/>
    <w:pPr>
      <w:ind w:leftChars="400" w:left="840"/>
    </w:pPr>
  </w:style>
  <w:style w:type="paragraph" w:styleId="ab">
    <w:name w:val="Revision"/>
    <w:hidden/>
    <w:uiPriority w:val="99"/>
    <w:semiHidden/>
    <w:rsid w:val="003F37C8"/>
    <w:rPr>
      <w:kern w:val="2"/>
      <w:sz w:val="21"/>
      <w:szCs w:val="24"/>
    </w:rPr>
  </w:style>
  <w:style w:type="paragraph" w:customStyle="1" w:styleId="Default">
    <w:name w:val="Default"/>
    <w:rsid w:val="006E1015"/>
    <w:pPr>
      <w:widowControl w:val="0"/>
      <w:autoSpaceDE w:val="0"/>
      <w:autoSpaceDN w:val="0"/>
      <w:adjustRightInd w:val="0"/>
    </w:pPr>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07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CA4C-9B38-48D7-85B1-CEB4BE4B6DC7}">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6703</Words>
  <Characters>898</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冨本　佳照</dc:creator>
  <cp:lastModifiedBy>野澤　昴統</cp:lastModifiedBy>
  <cp:revision>3</cp:revision>
  <cp:lastPrinted>2025-05-08T01:10:00Z</cp:lastPrinted>
  <dcterms:created xsi:type="dcterms:W3CDTF">2026-04-16T04:15:00Z</dcterms:created>
  <dcterms:modified xsi:type="dcterms:W3CDTF">2026-04-22T04:40:00Z</dcterms:modified>
</cp:coreProperties>
</file>