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E24C13" w:rsidP="00C421A4">
      <w:pPr>
        <w:snapToGrid w:val="0"/>
        <w:spacing w:line="240" w:lineRule="atLeast"/>
      </w:pPr>
      <w:r>
        <w:rPr>
          <w:rFonts w:hint="eastAsia"/>
        </w:rPr>
        <w:t>社会福祉</w:t>
      </w:r>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E82FC4" w:rsidRDefault="00E82FC4" w:rsidP="00C421A4">
      <w:pPr>
        <w:snapToGrid w:val="0"/>
        <w:spacing w:line="240" w:lineRule="atLeast"/>
      </w:pPr>
    </w:p>
    <w:p w:rsidR="008F3E75" w:rsidRDefault="00665348" w:rsidP="008F3E75">
      <w:pPr>
        <w:snapToGrid w:val="0"/>
        <w:spacing w:line="240" w:lineRule="atLeast"/>
      </w:pPr>
      <w:r>
        <w:rPr>
          <w:rFonts w:hint="eastAsia"/>
        </w:rPr>
        <w:t>【令和４</w:t>
      </w:r>
      <w:r w:rsidR="00E24C13">
        <w:rPr>
          <w:rFonts w:hint="eastAsia"/>
        </w:rPr>
        <w:t>年</w:t>
      </w:r>
      <w:r w:rsidR="004D6AFB">
        <w:rPr>
          <w:rFonts w:hint="eastAsia"/>
        </w:rPr>
        <w:t>８月</w:t>
      </w:r>
      <w:r>
        <w:rPr>
          <w:rFonts w:hint="eastAsia"/>
        </w:rPr>
        <w:t>１６</w:t>
      </w:r>
      <w:r w:rsidR="00E24C13">
        <w:rPr>
          <w:rFonts w:hint="eastAsia"/>
        </w:rPr>
        <w:t>日実施】</w:t>
      </w:r>
    </w:p>
    <w:p w:rsidR="00E24C13" w:rsidRDefault="00E24C13" w:rsidP="008F3E75">
      <w:pPr>
        <w:snapToGrid w:val="0"/>
        <w:spacing w:line="240" w:lineRule="atLeast"/>
      </w:pPr>
    </w:p>
    <w:p w:rsidR="00665348" w:rsidRDefault="00665348" w:rsidP="00665348">
      <w:pPr>
        <w:snapToGrid w:val="0"/>
        <w:spacing w:line="240" w:lineRule="atLeast"/>
        <w:rPr>
          <w:rFonts w:hint="eastAsia"/>
        </w:rPr>
      </w:pPr>
      <w:r>
        <w:rPr>
          <w:rFonts w:hint="eastAsia"/>
        </w:rPr>
        <w:t xml:space="preserve">　近年、熊本地震や、台風による土砂災害、豪雨による水害など、多くの自然災害が発生し、各地に甚大な被害をもたらしています。こうした災害において多くの高齢者や障がい者が犠牲となっており、災害における全体の死者（犠牲者）のうち</w:t>
      </w:r>
      <w:r>
        <w:rPr>
          <w:rFonts w:hint="eastAsia"/>
        </w:rPr>
        <w:t>65</w:t>
      </w:r>
      <w:r>
        <w:rPr>
          <w:rFonts w:hint="eastAsia"/>
        </w:rPr>
        <w:t>歳以上の高齢者の割合は、令和元年台風第</w:t>
      </w:r>
      <w:r>
        <w:rPr>
          <w:rFonts w:hint="eastAsia"/>
        </w:rPr>
        <w:t>19</w:t>
      </w:r>
      <w:r>
        <w:rPr>
          <w:rFonts w:hint="eastAsia"/>
        </w:rPr>
        <w:t>号では約</w:t>
      </w:r>
      <w:r>
        <w:rPr>
          <w:rFonts w:hint="eastAsia"/>
        </w:rPr>
        <w:t>65%</w:t>
      </w:r>
      <w:r>
        <w:rPr>
          <w:rFonts w:hint="eastAsia"/>
        </w:rPr>
        <w:t>、令和２年７月豪雨では約</w:t>
      </w:r>
      <w:r>
        <w:rPr>
          <w:rFonts w:hint="eastAsia"/>
        </w:rPr>
        <w:t>79%</w:t>
      </w:r>
      <w:r>
        <w:rPr>
          <w:rFonts w:hint="eastAsia"/>
        </w:rPr>
        <w:t>となっています。障がい者の避難支援が適切にされなかった事例もありました。</w:t>
      </w:r>
    </w:p>
    <w:p w:rsidR="00665348" w:rsidRDefault="00665348" w:rsidP="00665348">
      <w:pPr>
        <w:snapToGrid w:val="0"/>
        <w:spacing w:line="240" w:lineRule="atLeast"/>
        <w:rPr>
          <w:rFonts w:hint="eastAsia"/>
        </w:rPr>
      </w:pPr>
      <w:r>
        <w:rPr>
          <w:rFonts w:hint="eastAsia"/>
        </w:rPr>
        <w:t xml:space="preserve">　また、被災により高齢者や障がい者など災害時要配慮者が、避難所等において、長期間の避難生活を余儀なくされ、生活機能の低下や要介護度の重度化などの二次被害が生じているケースもあります。</w:t>
      </w:r>
    </w:p>
    <w:p w:rsidR="00E82FC4" w:rsidRDefault="00665348" w:rsidP="00665348">
      <w:pPr>
        <w:snapToGrid w:val="0"/>
        <w:spacing w:line="240" w:lineRule="atLeast"/>
      </w:pPr>
      <w:r>
        <w:rPr>
          <w:rFonts w:hint="eastAsia"/>
        </w:rPr>
        <w:t xml:space="preserve">　南海トラフ地震も懸念される中、災害時における要配慮者の避難及び避難生活についての課題・解決策についてグループで意見をまとめてください。</w:t>
      </w:r>
    </w:p>
    <w:p w:rsidR="00B40685" w:rsidRDefault="00B40685" w:rsidP="00E24C13">
      <w:pPr>
        <w:snapToGrid w:val="0"/>
        <w:spacing w:line="240" w:lineRule="atLeast"/>
      </w:pPr>
    </w:p>
    <w:p w:rsidR="00665348" w:rsidRDefault="00665348" w:rsidP="00E24C13">
      <w:pPr>
        <w:snapToGrid w:val="0"/>
        <w:spacing w:line="240" w:lineRule="atLeast"/>
        <w:rPr>
          <w:rFonts w:hint="eastAsia"/>
        </w:rPr>
      </w:pPr>
    </w:p>
    <w:p w:rsidR="00AF5063" w:rsidRDefault="00665348" w:rsidP="00AF5063">
      <w:pPr>
        <w:snapToGrid w:val="0"/>
        <w:spacing w:line="240" w:lineRule="atLeast"/>
      </w:pPr>
      <w:r>
        <w:rPr>
          <w:rFonts w:hint="eastAsia"/>
        </w:rPr>
        <w:t>【令和４年８月１７</w:t>
      </w:r>
      <w:r w:rsidR="00AF5063">
        <w:rPr>
          <w:rFonts w:hint="eastAsia"/>
        </w:rPr>
        <w:t>日実施】</w:t>
      </w:r>
    </w:p>
    <w:p w:rsidR="00665348" w:rsidRDefault="00665348" w:rsidP="00665348">
      <w:pPr>
        <w:snapToGrid w:val="0"/>
        <w:spacing w:line="240" w:lineRule="atLeast"/>
        <w:rPr>
          <w:rFonts w:hint="eastAsia"/>
        </w:rPr>
      </w:pPr>
      <w:r>
        <w:rPr>
          <w:rFonts w:hint="eastAsia"/>
        </w:rPr>
        <w:t xml:space="preserve">　</w:t>
      </w:r>
    </w:p>
    <w:p w:rsidR="00665348" w:rsidRDefault="00665348" w:rsidP="00665348">
      <w:pPr>
        <w:snapToGrid w:val="0"/>
        <w:spacing w:line="240" w:lineRule="atLeast"/>
        <w:rPr>
          <w:rFonts w:hint="eastAsia"/>
        </w:rPr>
      </w:pPr>
      <w:r>
        <w:rPr>
          <w:rFonts w:hint="eastAsia"/>
        </w:rPr>
        <w:t xml:space="preserve">　平成</w:t>
      </w:r>
      <w:r>
        <w:rPr>
          <w:rFonts w:hint="eastAsia"/>
        </w:rPr>
        <w:t>30</w:t>
      </w:r>
      <w:r>
        <w:rPr>
          <w:rFonts w:hint="eastAsia"/>
        </w:rPr>
        <w:t>年の国民生活基礎調査によるとわが国の子どもの貧困率は</w:t>
      </w:r>
      <w:r>
        <w:rPr>
          <w:rFonts w:hint="eastAsia"/>
        </w:rPr>
        <w:t>13.5</w:t>
      </w:r>
      <w:r>
        <w:rPr>
          <w:rFonts w:hint="eastAsia"/>
        </w:rPr>
        <w:t>％となっており、依然として高い水準にあり、令和元年</w:t>
      </w:r>
      <w:r>
        <w:rPr>
          <w:rFonts w:hint="eastAsia"/>
        </w:rPr>
        <w:t>11</w:t>
      </w:r>
      <w:r>
        <w:rPr>
          <w:rFonts w:hint="eastAsia"/>
        </w:rPr>
        <w:t>月</w:t>
      </w:r>
      <w:r>
        <w:rPr>
          <w:rFonts w:hint="eastAsia"/>
        </w:rPr>
        <w:t>29</w:t>
      </w:r>
      <w:r>
        <w:rPr>
          <w:rFonts w:hint="eastAsia"/>
        </w:rPr>
        <w:t>日に閣議決定された子供の貧困対策大綱では、子どもの貧困対策の推進に関する法律の趣旨を踏まえ、貧困の連鎖を食い止めるためには、現在から将来にわたって、全ての子どもたちが前向きな気持ちで夢や希望を持つことのできる社会の構築を目指していく必要があるとされています。</w:t>
      </w:r>
    </w:p>
    <w:p w:rsidR="00E82FC4" w:rsidRDefault="00665348" w:rsidP="00665348">
      <w:pPr>
        <w:snapToGrid w:val="0"/>
        <w:spacing w:line="240" w:lineRule="atLeast"/>
      </w:pPr>
      <w:r>
        <w:rPr>
          <w:rFonts w:hint="eastAsia"/>
        </w:rPr>
        <w:t xml:space="preserve">　そこで、貧困対策に求められる基本的な方針と、具体的な対策について、グループで意見をまとめてください。</w:t>
      </w:r>
    </w:p>
    <w:p w:rsidR="00AF5063" w:rsidRDefault="00AF5063" w:rsidP="004D6AFB">
      <w:pPr>
        <w:snapToGrid w:val="0"/>
        <w:spacing w:line="240" w:lineRule="atLeast"/>
      </w:pPr>
    </w:p>
    <w:p w:rsidR="00665348" w:rsidRDefault="00665348" w:rsidP="004D6AFB">
      <w:pPr>
        <w:snapToGrid w:val="0"/>
        <w:spacing w:line="240" w:lineRule="atLeast"/>
        <w:rPr>
          <w:rFonts w:hint="eastAsia"/>
        </w:rPr>
      </w:pPr>
    </w:p>
    <w:p w:rsidR="00AF5063" w:rsidRDefault="00492753" w:rsidP="00AF5063">
      <w:pPr>
        <w:snapToGrid w:val="0"/>
        <w:spacing w:line="240" w:lineRule="atLeast"/>
      </w:pPr>
      <w:r>
        <w:rPr>
          <w:rFonts w:hint="eastAsia"/>
        </w:rPr>
        <w:t>【令和</w:t>
      </w:r>
      <w:r w:rsidR="00665348">
        <w:rPr>
          <w:rFonts w:hint="eastAsia"/>
        </w:rPr>
        <w:t>４</w:t>
      </w:r>
      <w:r w:rsidR="00AF5063">
        <w:rPr>
          <w:rFonts w:hint="eastAsia"/>
        </w:rPr>
        <w:t>年８月</w:t>
      </w:r>
      <w:r w:rsidR="00665348">
        <w:rPr>
          <w:rFonts w:hint="eastAsia"/>
        </w:rPr>
        <w:t>１８</w:t>
      </w:r>
      <w:bookmarkStart w:id="0" w:name="_GoBack"/>
      <w:bookmarkEnd w:id="0"/>
      <w:r w:rsidR="00AF5063">
        <w:rPr>
          <w:rFonts w:hint="eastAsia"/>
        </w:rPr>
        <w:t>日実施】</w:t>
      </w:r>
    </w:p>
    <w:p w:rsidR="00AF5063" w:rsidRDefault="00AF5063" w:rsidP="00AF5063">
      <w:pPr>
        <w:snapToGrid w:val="0"/>
        <w:spacing w:line="240" w:lineRule="atLeast"/>
      </w:pPr>
    </w:p>
    <w:p w:rsidR="00665348" w:rsidRDefault="00665348" w:rsidP="00665348">
      <w:pPr>
        <w:snapToGrid w:val="0"/>
        <w:spacing w:line="240" w:lineRule="atLeast"/>
        <w:rPr>
          <w:rFonts w:hint="eastAsia"/>
        </w:rPr>
      </w:pPr>
      <w:r>
        <w:rPr>
          <w:rFonts w:hint="eastAsia"/>
        </w:rPr>
        <w:t xml:space="preserve">　「イクメン」や「イクボス」という言葉をよく聞くようになりました。国においても大臣が積極的に育児休暇の取得を実践するなど、その取得促進に努めてきたところですが、厚生労働省による調査（雇用均等基礎調査）においては、男性の育児休業の取得率は上昇傾向にあるものの、令和２年度では女性の</w:t>
      </w:r>
      <w:r>
        <w:rPr>
          <w:rFonts w:hint="eastAsia"/>
        </w:rPr>
        <w:t>81.6</w:t>
      </w:r>
      <w:r>
        <w:rPr>
          <w:rFonts w:hint="eastAsia"/>
        </w:rPr>
        <w:t>％に比べ、</w:t>
      </w:r>
      <w:r>
        <w:rPr>
          <w:rFonts w:hint="eastAsia"/>
        </w:rPr>
        <w:t>12.65</w:t>
      </w:r>
      <w:r>
        <w:rPr>
          <w:rFonts w:hint="eastAsia"/>
        </w:rPr>
        <w:t>％と、まだ低い水準です。また、取得期間は、</w:t>
      </w:r>
      <w:r>
        <w:rPr>
          <w:rFonts w:hint="eastAsia"/>
        </w:rPr>
        <w:t>5</w:t>
      </w:r>
      <w:r>
        <w:rPr>
          <w:rFonts w:hint="eastAsia"/>
        </w:rPr>
        <w:t>日未満が</w:t>
      </w:r>
      <w:r>
        <w:rPr>
          <w:rFonts w:hint="eastAsia"/>
        </w:rPr>
        <w:t>36.3</w:t>
      </w:r>
      <w:r>
        <w:rPr>
          <w:rFonts w:hint="eastAsia"/>
        </w:rPr>
        <w:t>％、</w:t>
      </w:r>
      <w:r>
        <w:rPr>
          <w:rFonts w:hint="eastAsia"/>
        </w:rPr>
        <w:t>8</w:t>
      </w:r>
      <w:r>
        <w:rPr>
          <w:rFonts w:hint="eastAsia"/>
        </w:rPr>
        <w:t>割が</w:t>
      </w:r>
      <w:r>
        <w:rPr>
          <w:rFonts w:hint="eastAsia"/>
        </w:rPr>
        <w:t>1</w:t>
      </w:r>
      <w:r>
        <w:rPr>
          <w:rFonts w:hint="eastAsia"/>
        </w:rPr>
        <w:t>か月未満となっています。</w:t>
      </w:r>
    </w:p>
    <w:p w:rsidR="00665348" w:rsidRDefault="00665348" w:rsidP="00665348">
      <w:pPr>
        <w:snapToGrid w:val="0"/>
        <w:spacing w:line="240" w:lineRule="atLeast"/>
        <w:ind w:firstLineChars="100" w:firstLine="210"/>
        <w:rPr>
          <w:rFonts w:hint="eastAsia"/>
        </w:rPr>
      </w:pPr>
      <w:r>
        <w:rPr>
          <w:rFonts w:hint="eastAsia"/>
        </w:rPr>
        <w:t>このような中、令和</w:t>
      </w:r>
      <w:r>
        <w:rPr>
          <w:rFonts w:hint="eastAsia"/>
        </w:rPr>
        <w:t>3</w:t>
      </w:r>
      <w:r>
        <w:rPr>
          <w:rFonts w:hint="eastAsia"/>
        </w:rPr>
        <w:t>年に「育児休業、介護休業等育児又は家族介護を行う労働者の福祉に関する法律」が改正され、産後パパ育休（出生時育児休業）の創設などにより、さらに育児休業を取得しやすい雇用環境整備等に取り組むこととなりました。</w:t>
      </w:r>
    </w:p>
    <w:p w:rsidR="007F2914" w:rsidRDefault="00665348" w:rsidP="00665348">
      <w:pPr>
        <w:snapToGrid w:val="0"/>
        <w:spacing w:line="240" w:lineRule="atLeast"/>
      </w:pPr>
      <w:r>
        <w:rPr>
          <w:rFonts w:hint="eastAsia"/>
        </w:rPr>
        <w:t xml:space="preserve">　こうした現状を踏まえつつ、女性と比べて男性の育児休業取得率が低い要因と、取得率を高めるために必要な対策について、グループで意見をまとめてください。</w:t>
      </w:r>
    </w:p>
    <w:sectPr w:rsidR="007F291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415DB4"/>
    <w:rsid w:val="00477262"/>
    <w:rsid w:val="00492753"/>
    <w:rsid w:val="004D6AFB"/>
    <w:rsid w:val="00544184"/>
    <w:rsid w:val="0056114F"/>
    <w:rsid w:val="00665348"/>
    <w:rsid w:val="007F2914"/>
    <w:rsid w:val="008F0131"/>
    <w:rsid w:val="008F3E75"/>
    <w:rsid w:val="00A166FE"/>
    <w:rsid w:val="00A7032E"/>
    <w:rsid w:val="00AC1579"/>
    <w:rsid w:val="00AF5063"/>
    <w:rsid w:val="00B40685"/>
    <w:rsid w:val="00C421A4"/>
    <w:rsid w:val="00D845B1"/>
    <w:rsid w:val="00E24C13"/>
    <w:rsid w:val="00E82FC4"/>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B2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2023-04-27T02:02:00Z</dcterms:modified>
</cp:coreProperties>
</file>