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tblInd w:w="4673" w:type="dxa"/>
        <w:tblLook w:val="04A0" w:firstRow="1" w:lastRow="0" w:firstColumn="1" w:lastColumn="0" w:noHBand="0" w:noVBand="1"/>
      </w:tblPr>
      <w:tblGrid>
        <w:gridCol w:w="4343"/>
      </w:tblGrid>
      <w:tr w:rsidR="00E1558F" w:rsidRPr="00261993" w14:paraId="701D1065" w14:textId="77777777" w:rsidTr="00E1558F">
        <w:tc>
          <w:tcPr>
            <w:tcW w:w="4343" w:type="dxa"/>
          </w:tcPr>
          <w:p w14:paraId="5A7AA4F4" w14:textId="4A8BAD33" w:rsidR="00E1558F" w:rsidRPr="00261993" w:rsidRDefault="00E1558F">
            <w:pPr>
              <w:rPr>
                <w:szCs w:val="21"/>
              </w:rPr>
            </w:pPr>
            <w:r w:rsidRPr="00261993">
              <w:rPr>
                <w:rFonts w:hint="eastAsia"/>
                <w:szCs w:val="21"/>
              </w:rPr>
              <w:t>株式会社穴吹ハウジングサービス</w:t>
            </w:r>
            <w:r w:rsidRPr="00261993">
              <w:rPr>
                <w:szCs w:val="21"/>
              </w:rPr>
              <w:br/>
            </w:r>
            <w:r w:rsidRPr="00261993">
              <w:rPr>
                <w:rFonts w:hint="eastAsia"/>
                <w:szCs w:val="21"/>
              </w:rPr>
              <w:t>ブランド・広報室</w:t>
            </w:r>
          </w:p>
          <w:p w14:paraId="38354ECE" w14:textId="4825016C" w:rsidR="00E1558F" w:rsidRPr="00261993" w:rsidRDefault="00E1558F">
            <w:pPr>
              <w:rPr>
                <w:szCs w:val="21"/>
              </w:rPr>
            </w:pPr>
            <w:r w:rsidRPr="00261993">
              <w:rPr>
                <w:rFonts w:hint="eastAsia"/>
                <w:szCs w:val="21"/>
              </w:rPr>
              <w:t>E-mail:kouhou@anabuki-housing.co.jp</w:t>
            </w:r>
          </w:p>
        </w:tc>
      </w:tr>
    </w:tbl>
    <w:p w14:paraId="61B43A49" w14:textId="77777777" w:rsidR="00A64480" w:rsidRPr="00261993" w:rsidRDefault="00A64480">
      <w:pPr>
        <w:rPr>
          <w:szCs w:val="21"/>
          <w:bdr w:val="single" w:sz="4" w:space="0" w:color="auto"/>
        </w:rPr>
      </w:pPr>
    </w:p>
    <w:p w14:paraId="49B25505" w14:textId="3D2A95F7" w:rsidR="00A64480" w:rsidRPr="00261993" w:rsidRDefault="00A64480" w:rsidP="00A64480">
      <w:pPr>
        <w:jc w:val="center"/>
        <w:rPr>
          <w:rFonts w:asciiTheme="minorEastAsia" w:hAnsiTheme="minorEastAsia"/>
          <w:sz w:val="24"/>
          <w:szCs w:val="24"/>
        </w:rPr>
      </w:pPr>
      <w:r w:rsidRPr="00261993">
        <w:rPr>
          <w:rFonts w:asciiTheme="minorEastAsia" w:hAnsiTheme="minorEastAsia" w:hint="eastAsia"/>
          <w:sz w:val="24"/>
          <w:szCs w:val="24"/>
        </w:rPr>
        <w:t>ランサムウェア攻撃による不正アクセス被害に関する報告</w:t>
      </w:r>
      <w:r w:rsidR="00FA1889" w:rsidRPr="00261993">
        <w:rPr>
          <w:rFonts w:asciiTheme="minorEastAsia" w:hAnsiTheme="minorEastAsia" w:hint="eastAsia"/>
          <w:sz w:val="24"/>
          <w:szCs w:val="24"/>
        </w:rPr>
        <w:t>について</w:t>
      </w:r>
    </w:p>
    <w:p w14:paraId="4E6231E8" w14:textId="64C14D7B" w:rsidR="00A64480" w:rsidRPr="00261993" w:rsidRDefault="00A64480" w:rsidP="00A64480">
      <w:pPr>
        <w:jc w:val="left"/>
        <w:rPr>
          <w:rFonts w:asciiTheme="minorEastAsia" w:hAnsiTheme="minorEastAsia"/>
          <w:szCs w:val="21"/>
        </w:rPr>
      </w:pPr>
    </w:p>
    <w:p w14:paraId="6F0DFC77" w14:textId="04941C87" w:rsidR="00A64480" w:rsidRPr="00261993" w:rsidRDefault="00A64480" w:rsidP="00A64480">
      <w:pPr>
        <w:jc w:val="center"/>
        <w:rPr>
          <w:rFonts w:asciiTheme="minorEastAsia" w:hAnsiTheme="minorEastAsia"/>
          <w:szCs w:val="21"/>
        </w:rPr>
      </w:pPr>
    </w:p>
    <w:p w14:paraId="4E0D1404" w14:textId="2DAD29B6" w:rsidR="00E1558F" w:rsidRPr="00261993" w:rsidRDefault="00E1558F" w:rsidP="00E1558F">
      <w:pPr>
        <w:rPr>
          <w:rFonts w:asciiTheme="minorEastAsia" w:hAnsiTheme="minorEastAsia"/>
          <w:b/>
          <w:bCs/>
          <w:szCs w:val="21"/>
        </w:rPr>
      </w:pPr>
      <w:r w:rsidRPr="00261993">
        <w:rPr>
          <w:rFonts w:asciiTheme="minorEastAsia" w:hAnsiTheme="minorEastAsia" w:hint="eastAsia"/>
          <w:b/>
          <w:bCs/>
          <w:szCs w:val="21"/>
        </w:rPr>
        <w:t xml:space="preserve">１　</w:t>
      </w:r>
      <w:r w:rsidR="005A3BA1" w:rsidRPr="00261993">
        <w:rPr>
          <w:rFonts w:asciiTheme="minorEastAsia" w:hAnsiTheme="minorEastAsia" w:hint="eastAsia"/>
          <w:b/>
          <w:bCs/>
          <w:szCs w:val="21"/>
        </w:rPr>
        <w:t>府営住宅関連の個人情報について</w:t>
      </w:r>
    </w:p>
    <w:p w14:paraId="70063BD7" w14:textId="3F8F8BCF" w:rsidR="00A64480" w:rsidRPr="00261993" w:rsidRDefault="00E1558F" w:rsidP="00A64480">
      <w:pPr>
        <w:jc w:val="left"/>
        <w:rPr>
          <w:rFonts w:asciiTheme="minorEastAsia" w:hAnsiTheme="minorEastAsia"/>
          <w:szCs w:val="21"/>
        </w:rPr>
      </w:pPr>
      <w:r w:rsidRPr="00261993">
        <w:rPr>
          <w:rFonts w:asciiTheme="minorEastAsia" w:hAnsiTheme="minorEastAsia" w:hint="eastAsia"/>
          <w:szCs w:val="21"/>
        </w:rPr>
        <w:t xml:space="preserve">　</w:t>
      </w:r>
      <w:r w:rsidR="00A64480" w:rsidRPr="00261993">
        <w:rPr>
          <w:rFonts w:asciiTheme="minorEastAsia" w:hAnsiTheme="minorEastAsia" w:hint="eastAsia"/>
          <w:szCs w:val="21"/>
        </w:rPr>
        <w:t>当社は、令和８年</w:t>
      </w:r>
      <w:r w:rsidR="005A3BA1" w:rsidRPr="00261993">
        <w:rPr>
          <w:rFonts w:asciiTheme="minorEastAsia" w:hAnsiTheme="minorEastAsia" w:hint="eastAsia"/>
          <w:szCs w:val="21"/>
        </w:rPr>
        <w:t>２</w:t>
      </w:r>
      <w:r w:rsidR="00A64480" w:rsidRPr="00261993">
        <w:rPr>
          <w:rFonts w:asciiTheme="minorEastAsia" w:hAnsiTheme="minorEastAsia"/>
          <w:szCs w:val="21"/>
        </w:rPr>
        <w:t>月</w:t>
      </w:r>
      <w:r w:rsidR="005A3BA1" w:rsidRPr="00261993">
        <w:rPr>
          <w:rFonts w:asciiTheme="minorEastAsia" w:hAnsiTheme="minorEastAsia" w:hint="eastAsia"/>
          <w:szCs w:val="21"/>
        </w:rPr>
        <w:t>３</w:t>
      </w:r>
      <w:r w:rsidR="00A64480" w:rsidRPr="00261993">
        <w:rPr>
          <w:rFonts w:asciiTheme="minorEastAsia" w:hAnsiTheme="minorEastAsia"/>
          <w:szCs w:val="21"/>
        </w:rPr>
        <w:t xml:space="preserve">日午前5時28分、当社の一部サーバーにおいてランサムウェアによる被害が発生していることを確認いたしました。 </w:t>
      </w:r>
    </w:p>
    <w:p w14:paraId="3A32A895" w14:textId="77777777" w:rsidR="00A64480" w:rsidRPr="00261993" w:rsidRDefault="00A64480" w:rsidP="002D75D6">
      <w:pPr>
        <w:ind w:firstLineChars="100" w:firstLine="210"/>
        <w:jc w:val="left"/>
        <w:rPr>
          <w:rFonts w:asciiTheme="minorEastAsia" w:hAnsiTheme="minorEastAsia"/>
          <w:szCs w:val="21"/>
        </w:rPr>
      </w:pPr>
      <w:r w:rsidRPr="00261993">
        <w:rPr>
          <w:rFonts w:asciiTheme="minorEastAsia" w:hAnsiTheme="minorEastAsia" w:hint="eastAsia"/>
          <w:szCs w:val="21"/>
        </w:rPr>
        <w:t>当該事象を受け、直ちに当該システムの隔離およびネットワーク遮断等の初動対応を実施するとともに、社内に対策本部を設置し、被害拡大防止および原因究明に向けた対応を開始いたしました。</w:t>
      </w:r>
      <w:r w:rsidRPr="00261993">
        <w:rPr>
          <w:rFonts w:asciiTheme="minorEastAsia" w:hAnsiTheme="minorEastAsia"/>
          <w:szCs w:val="21"/>
        </w:rPr>
        <w:t xml:space="preserve"> </w:t>
      </w:r>
    </w:p>
    <w:p w14:paraId="447A312C" w14:textId="52314267" w:rsidR="00A64480" w:rsidRPr="00261993" w:rsidRDefault="00A64480" w:rsidP="00A64480">
      <w:pPr>
        <w:ind w:firstLineChars="100" w:firstLine="210"/>
        <w:jc w:val="left"/>
        <w:rPr>
          <w:rFonts w:asciiTheme="minorEastAsia" w:hAnsiTheme="minorEastAsia"/>
          <w:szCs w:val="21"/>
        </w:rPr>
      </w:pPr>
      <w:r w:rsidRPr="00261993">
        <w:rPr>
          <w:rFonts w:asciiTheme="minorEastAsia" w:hAnsiTheme="minorEastAsia" w:hint="eastAsia"/>
          <w:szCs w:val="21"/>
        </w:rPr>
        <w:t>その後、当社および当社グループ各社が保有する情報の一部について外部への漏えいの可能性を確認し、流出が確認されたファイルの内容精査を実施いたしました。</w:t>
      </w:r>
    </w:p>
    <w:p w14:paraId="46CD4BA6" w14:textId="2C3F6330" w:rsidR="005A3BA1" w:rsidRPr="00261993" w:rsidRDefault="005A3BA1" w:rsidP="005A3BA1">
      <w:pPr>
        <w:ind w:firstLineChars="100" w:firstLine="210"/>
        <w:rPr>
          <w:szCs w:val="21"/>
        </w:rPr>
      </w:pPr>
      <w:r w:rsidRPr="00261993">
        <w:rPr>
          <w:rFonts w:hint="eastAsia"/>
          <w:szCs w:val="21"/>
        </w:rPr>
        <w:t>調査の</w:t>
      </w:r>
      <w:r w:rsidRPr="00261993">
        <w:rPr>
          <w:szCs w:val="21"/>
        </w:rPr>
        <w:t>結果、本事案において、当社が</w:t>
      </w:r>
      <w:r w:rsidRPr="00261993">
        <w:rPr>
          <w:rFonts w:hint="eastAsia"/>
          <w:szCs w:val="21"/>
        </w:rPr>
        <w:t>大阪府</w:t>
      </w:r>
      <w:r w:rsidRPr="00261993">
        <w:rPr>
          <w:szCs w:val="21"/>
        </w:rPr>
        <w:t>営住宅の指定管理業務で取り扱う個人情報について、外部へ</w:t>
      </w:r>
      <w:r w:rsidRPr="00261993">
        <w:rPr>
          <w:rFonts w:hint="eastAsia"/>
          <w:szCs w:val="21"/>
        </w:rPr>
        <w:t>の漏えいの事実は確認されませんでしたので、ご報告いたします。</w:t>
      </w:r>
    </w:p>
    <w:p w14:paraId="162BF6E1" w14:textId="77777777" w:rsidR="00411EBF" w:rsidRPr="00261993" w:rsidRDefault="00411EBF" w:rsidP="00E1558F">
      <w:pPr>
        <w:rPr>
          <w:rFonts w:asciiTheme="minorEastAsia" w:hAnsiTheme="minorEastAsia"/>
          <w:szCs w:val="21"/>
        </w:rPr>
      </w:pPr>
    </w:p>
    <w:p w14:paraId="4543DCAC" w14:textId="2720F03D" w:rsidR="00411EBF" w:rsidRPr="00261993" w:rsidRDefault="00411EBF" w:rsidP="00E1558F">
      <w:pPr>
        <w:rPr>
          <w:rFonts w:asciiTheme="minorEastAsia" w:hAnsiTheme="minorEastAsia"/>
          <w:b/>
          <w:bCs/>
          <w:szCs w:val="21"/>
        </w:rPr>
      </w:pPr>
      <w:r w:rsidRPr="00261993">
        <w:rPr>
          <w:rFonts w:asciiTheme="minorEastAsia" w:hAnsiTheme="minorEastAsia" w:hint="eastAsia"/>
          <w:b/>
          <w:bCs/>
          <w:szCs w:val="21"/>
        </w:rPr>
        <w:t xml:space="preserve">２　</w:t>
      </w:r>
      <w:r w:rsidR="00A64480" w:rsidRPr="00261993">
        <w:rPr>
          <w:rFonts w:asciiTheme="minorEastAsia" w:hAnsiTheme="minorEastAsia" w:hint="eastAsia"/>
          <w:b/>
          <w:bCs/>
          <w:szCs w:val="21"/>
        </w:rPr>
        <w:t>不正アクセス被害</w:t>
      </w:r>
      <w:r w:rsidRPr="00261993">
        <w:rPr>
          <w:rFonts w:asciiTheme="minorEastAsia" w:hAnsiTheme="minorEastAsia" w:hint="eastAsia"/>
          <w:b/>
          <w:bCs/>
          <w:szCs w:val="21"/>
        </w:rPr>
        <w:t>が発生した府営住宅の指定管理者</w:t>
      </w:r>
    </w:p>
    <w:tbl>
      <w:tblPr>
        <w:tblStyle w:val="aa"/>
        <w:tblW w:w="0" w:type="auto"/>
        <w:tblLook w:val="04A0" w:firstRow="1" w:lastRow="0" w:firstColumn="1" w:lastColumn="0" w:noHBand="0" w:noVBand="1"/>
      </w:tblPr>
      <w:tblGrid>
        <w:gridCol w:w="2689"/>
        <w:gridCol w:w="6327"/>
      </w:tblGrid>
      <w:tr w:rsidR="00261993" w:rsidRPr="00261993" w14:paraId="4B8DBC37" w14:textId="77777777" w:rsidTr="00411EBF">
        <w:tc>
          <w:tcPr>
            <w:tcW w:w="2689" w:type="dxa"/>
          </w:tcPr>
          <w:p w14:paraId="4E5609E8" w14:textId="7E7C2323" w:rsidR="00411EBF" w:rsidRPr="00261993" w:rsidRDefault="00411EBF" w:rsidP="00E1558F">
            <w:pPr>
              <w:rPr>
                <w:rFonts w:asciiTheme="minorEastAsia" w:hAnsiTheme="minorEastAsia"/>
                <w:szCs w:val="21"/>
              </w:rPr>
            </w:pPr>
            <w:r w:rsidRPr="00261993">
              <w:rPr>
                <w:rFonts w:asciiTheme="minorEastAsia" w:hAnsiTheme="minorEastAsia" w:hint="eastAsia"/>
                <w:szCs w:val="21"/>
              </w:rPr>
              <w:t>法人の名称</w:t>
            </w:r>
          </w:p>
        </w:tc>
        <w:tc>
          <w:tcPr>
            <w:tcW w:w="6327" w:type="dxa"/>
          </w:tcPr>
          <w:p w14:paraId="55C6ED62" w14:textId="0C968B28" w:rsidR="00411EBF" w:rsidRPr="00261993" w:rsidRDefault="00411EBF" w:rsidP="00E1558F">
            <w:pPr>
              <w:rPr>
                <w:rFonts w:asciiTheme="minorEastAsia" w:hAnsiTheme="minorEastAsia"/>
                <w:szCs w:val="21"/>
              </w:rPr>
            </w:pPr>
            <w:r w:rsidRPr="00261993">
              <w:rPr>
                <w:rFonts w:asciiTheme="minorEastAsia" w:hAnsiTheme="minorEastAsia" w:hint="eastAsia"/>
                <w:szCs w:val="21"/>
              </w:rPr>
              <w:t>株式会社穴吹ハウジングサービス</w:t>
            </w:r>
          </w:p>
        </w:tc>
      </w:tr>
      <w:tr w:rsidR="00261993" w:rsidRPr="00261993" w14:paraId="14887590" w14:textId="77777777" w:rsidTr="00411EBF">
        <w:tc>
          <w:tcPr>
            <w:tcW w:w="2689" w:type="dxa"/>
          </w:tcPr>
          <w:p w14:paraId="177A6E3D" w14:textId="72020B04" w:rsidR="00411EBF" w:rsidRPr="00261993" w:rsidRDefault="00411EBF" w:rsidP="00E1558F">
            <w:pPr>
              <w:rPr>
                <w:rFonts w:asciiTheme="minorEastAsia" w:hAnsiTheme="minorEastAsia"/>
                <w:szCs w:val="21"/>
              </w:rPr>
            </w:pPr>
            <w:r w:rsidRPr="00261993">
              <w:rPr>
                <w:rFonts w:asciiTheme="minorEastAsia" w:hAnsiTheme="minorEastAsia" w:hint="eastAsia"/>
                <w:szCs w:val="21"/>
              </w:rPr>
              <w:t>事務所の所在地</w:t>
            </w:r>
          </w:p>
        </w:tc>
        <w:tc>
          <w:tcPr>
            <w:tcW w:w="6327" w:type="dxa"/>
          </w:tcPr>
          <w:p w14:paraId="4EE3CEFC" w14:textId="45E2383D" w:rsidR="00411EBF" w:rsidRPr="00261993" w:rsidRDefault="00411EBF" w:rsidP="00E1558F">
            <w:pPr>
              <w:rPr>
                <w:rFonts w:asciiTheme="minorEastAsia" w:hAnsiTheme="minorEastAsia"/>
                <w:szCs w:val="21"/>
              </w:rPr>
            </w:pPr>
            <w:r w:rsidRPr="00261993">
              <w:rPr>
                <w:rFonts w:asciiTheme="minorEastAsia" w:hAnsiTheme="minorEastAsia" w:hint="eastAsia"/>
                <w:szCs w:val="21"/>
              </w:rPr>
              <w:t>香川県高松市紺屋町３番地６</w:t>
            </w:r>
          </w:p>
        </w:tc>
      </w:tr>
      <w:tr w:rsidR="00411EBF" w:rsidRPr="00261993" w14:paraId="753AEA69" w14:textId="77777777" w:rsidTr="00411EBF">
        <w:tc>
          <w:tcPr>
            <w:tcW w:w="2689" w:type="dxa"/>
          </w:tcPr>
          <w:p w14:paraId="5212CAE3" w14:textId="3369E953" w:rsidR="00411EBF" w:rsidRPr="00261993" w:rsidRDefault="00411EBF" w:rsidP="00E1558F">
            <w:pPr>
              <w:rPr>
                <w:rFonts w:asciiTheme="minorEastAsia" w:hAnsiTheme="minorEastAsia"/>
                <w:szCs w:val="21"/>
              </w:rPr>
            </w:pPr>
            <w:r w:rsidRPr="00261993">
              <w:rPr>
                <w:rFonts w:asciiTheme="minorEastAsia" w:hAnsiTheme="minorEastAsia" w:hint="eastAsia"/>
                <w:szCs w:val="21"/>
              </w:rPr>
              <w:t>代表者の氏名</w:t>
            </w:r>
          </w:p>
        </w:tc>
        <w:tc>
          <w:tcPr>
            <w:tcW w:w="6327" w:type="dxa"/>
          </w:tcPr>
          <w:p w14:paraId="35FE3B6F" w14:textId="5E6682E2" w:rsidR="00411EBF" w:rsidRPr="00261993" w:rsidRDefault="00411EBF" w:rsidP="00E1558F">
            <w:pPr>
              <w:rPr>
                <w:rFonts w:asciiTheme="minorEastAsia" w:hAnsiTheme="minorEastAsia"/>
                <w:szCs w:val="21"/>
              </w:rPr>
            </w:pPr>
            <w:r w:rsidRPr="00261993">
              <w:rPr>
                <w:rFonts w:asciiTheme="minorEastAsia" w:hAnsiTheme="minorEastAsia" w:hint="eastAsia"/>
                <w:szCs w:val="21"/>
              </w:rPr>
              <w:t>新宮　章弘</w:t>
            </w:r>
          </w:p>
        </w:tc>
      </w:tr>
    </w:tbl>
    <w:p w14:paraId="4E8FDD36" w14:textId="77777777" w:rsidR="00411EBF" w:rsidRPr="00261993" w:rsidRDefault="00411EBF" w:rsidP="00E1558F">
      <w:pPr>
        <w:rPr>
          <w:rFonts w:asciiTheme="minorEastAsia" w:hAnsiTheme="minorEastAsia"/>
          <w:szCs w:val="21"/>
        </w:rPr>
      </w:pPr>
    </w:p>
    <w:p w14:paraId="31F7AC92" w14:textId="787614F8" w:rsidR="00411EBF" w:rsidRPr="00261993" w:rsidRDefault="00411EBF" w:rsidP="00E1558F">
      <w:pPr>
        <w:rPr>
          <w:rFonts w:asciiTheme="minorEastAsia" w:hAnsiTheme="minorEastAsia"/>
          <w:b/>
          <w:bCs/>
          <w:szCs w:val="21"/>
        </w:rPr>
      </w:pPr>
      <w:r w:rsidRPr="00261993">
        <w:rPr>
          <w:rFonts w:asciiTheme="minorEastAsia" w:hAnsiTheme="minorEastAsia" w:hint="eastAsia"/>
          <w:b/>
          <w:bCs/>
          <w:szCs w:val="21"/>
        </w:rPr>
        <w:t>３　現在までの経緯について</w:t>
      </w:r>
    </w:p>
    <w:tbl>
      <w:tblPr>
        <w:tblStyle w:val="aa"/>
        <w:tblW w:w="0" w:type="auto"/>
        <w:tblLook w:val="04A0" w:firstRow="1" w:lastRow="0" w:firstColumn="1" w:lastColumn="0" w:noHBand="0" w:noVBand="1"/>
      </w:tblPr>
      <w:tblGrid>
        <w:gridCol w:w="2830"/>
        <w:gridCol w:w="6186"/>
      </w:tblGrid>
      <w:tr w:rsidR="00261993" w:rsidRPr="00261993" w14:paraId="629599B3" w14:textId="77777777" w:rsidTr="37BE9281">
        <w:tc>
          <w:tcPr>
            <w:tcW w:w="2830" w:type="dxa"/>
          </w:tcPr>
          <w:p w14:paraId="09FEF657" w14:textId="628165B2" w:rsidR="00411EBF" w:rsidRPr="00261993" w:rsidRDefault="00411EBF" w:rsidP="00573CE8">
            <w:pPr>
              <w:jc w:val="center"/>
              <w:rPr>
                <w:rFonts w:asciiTheme="minorEastAsia" w:hAnsiTheme="minorEastAsia"/>
                <w:szCs w:val="21"/>
              </w:rPr>
            </w:pPr>
            <w:r w:rsidRPr="00261993">
              <w:rPr>
                <w:rFonts w:asciiTheme="minorEastAsia" w:hAnsiTheme="minorEastAsia" w:hint="eastAsia"/>
                <w:szCs w:val="21"/>
              </w:rPr>
              <w:t>日</w:t>
            </w:r>
            <w:r w:rsidR="00573CE8" w:rsidRPr="00261993">
              <w:rPr>
                <w:rFonts w:asciiTheme="minorEastAsia" w:hAnsiTheme="minorEastAsia" w:hint="eastAsia"/>
                <w:szCs w:val="21"/>
              </w:rPr>
              <w:t xml:space="preserve">　</w:t>
            </w:r>
            <w:r w:rsidRPr="00261993">
              <w:rPr>
                <w:rFonts w:asciiTheme="minorEastAsia" w:hAnsiTheme="minorEastAsia" w:hint="eastAsia"/>
                <w:szCs w:val="21"/>
              </w:rPr>
              <w:t>時</w:t>
            </w:r>
          </w:p>
        </w:tc>
        <w:tc>
          <w:tcPr>
            <w:tcW w:w="6186" w:type="dxa"/>
          </w:tcPr>
          <w:p w14:paraId="153D0FD8" w14:textId="15406B39" w:rsidR="00411EBF" w:rsidRPr="00261993" w:rsidRDefault="00411EBF" w:rsidP="00573CE8">
            <w:pPr>
              <w:jc w:val="center"/>
              <w:rPr>
                <w:rFonts w:asciiTheme="minorEastAsia" w:hAnsiTheme="minorEastAsia"/>
                <w:szCs w:val="21"/>
              </w:rPr>
            </w:pPr>
            <w:r w:rsidRPr="00261993">
              <w:rPr>
                <w:rFonts w:asciiTheme="minorEastAsia" w:hAnsiTheme="minorEastAsia" w:hint="eastAsia"/>
                <w:szCs w:val="21"/>
              </w:rPr>
              <w:t>対</w:t>
            </w:r>
            <w:r w:rsidR="00573CE8" w:rsidRPr="00261993">
              <w:rPr>
                <w:rFonts w:asciiTheme="minorEastAsia" w:hAnsiTheme="minorEastAsia" w:hint="eastAsia"/>
                <w:szCs w:val="21"/>
              </w:rPr>
              <w:t xml:space="preserve">　</w:t>
            </w:r>
            <w:r w:rsidRPr="00261993">
              <w:rPr>
                <w:rFonts w:asciiTheme="minorEastAsia" w:hAnsiTheme="minorEastAsia" w:hint="eastAsia"/>
                <w:szCs w:val="21"/>
              </w:rPr>
              <w:t>応</w:t>
            </w:r>
            <w:r w:rsidR="00573CE8" w:rsidRPr="00261993">
              <w:rPr>
                <w:rFonts w:asciiTheme="minorEastAsia" w:hAnsiTheme="minorEastAsia" w:hint="eastAsia"/>
                <w:szCs w:val="21"/>
              </w:rPr>
              <w:t xml:space="preserve">　</w:t>
            </w:r>
            <w:r w:rsidRPr="00261993">
              <w:rPr>
                <w:rFonts w:asciiTheme="minorEastAsia" w:hAnsiTheme="minorEastAsia" w:hint="eastAsia"/>
                <w:szCs w:val="21"/>
              </w:rPr>
              <w:t>等</w:t>
            </w:r>
          </w:p>
        </w:tc>
      </w:tr>
      <w:tr w:rsidR="00261993" w:rsidRPr="00261993" w14:paraId="0FFEAC7F" w14:textId="77777777" w:rsidTr="37BE9281">
        <w:tc>
          <w:tcPr>
            <w:tcW w:w="2830" w:type="dxa"/>
          </w:tcPr>
          <w:p w14:paraId="203645C4" w14:textId="72696DC4" w:rsidR="00411EBF" w:rsidRPr="00261993" w:rsidRDefault="00411EBF" w:rsidP="00E1558F">
            <w:pPr>
              <w:rPr>
                <w:rFonts w:asciiTheme="minorEastAsia" w:hAnsiTheme="minorEastAsia"/>
                <w:szCs w:val="21"/>
              </w:rPr>
            </w:pPr>
            <w:r w:rsidRPr="00261993">
              <w:rPr>
                <w:rFonts w:asciiTheme="minorEastAsia" w:hAnsiTheme="minorEastAsia" w:hint="eastAsia"/>
                <w:szCs w:val="21"/>
              </w:rPr>
              <w:t>２月３日（火）早朝以降</w:t>
            </w:r>
          </w:p>
        </w:tc>
        <w:tc>
          <w:tcPr>
            <w:tcW w:w="6186" w:type="dxa"/>
          </w:tcPr>
          <w:p w14:paraId="5D1F2C98" w14:textId="1359D65B" w:rsidR="00411EBF" w:rsidRPr="00261993" w:rsidRDefault="007C6AC0" w:rsidP="00E1558F">
            <w:pPr>
              <w:rPr>
                <w:rFonts w:asciiTheme="minorEastAsia" w:hAnsiTheme="minorEastAsia"/>
                <w:szCs w:val="21"/>
              </w:rPr>
            </w:pPr>
            <w:r w:rsidRPr="00261993">
              <w:rPr>
                <w:rFonts w:asciiTheme="minorEastAsia" w:hAnsiTheme="minorEastAsia" w:hint="eastAsia"/>
                <w:szCs w:val="21"/>
              </w:rPr>
              <w:t>当社の一部サーバーにおいて、ランサムウエア感染によるシステム障害の発生を確認。直ちに、当社内に対策本部を設置。被害の拡大を防止するため、外部ネットワークを遮断し、システムの安全確認を進めることとする。情報が外部へ流出した可能性については、詳細な調査を継続することとした。</w:t>
            </w:r>
          </w:p>
        </w:tc>
      </w:tr>
      <w:tr w:rsidR="00261993" w:rsidRPr="00261993" w14:paraId="32CA2E88" w14:textId="77777777" w:rsidTr="37BE9281">
        <w:tc>
          <w:tcPr>
            <w:tcW w:w="2830" w:type="dxa"/>
          </w:tcPr>
          <w:p w14:paraId="0730DEF6" w14:textId="225879FD" w:rsidR="00411EBF" w:rsidRPr="00261993" w:rsidRDefault="00411EBF" w:rsidP="00E1558F">
            <w:pPr>
              <w:rPr>
                <w:rFonts w:asciiTheme="minorEastAsia" w:hAnsiTheme="minorEastAsia"/>
                <w:szCs w:val="21"/>
              </w:rPr>
            </w:pPr>
            <w:r w:rsidRPr="00261993">
              <w:rPr>
                <w:rFonts w:asciiTheme="minorEastAsia" w:hAnsiTheme="minorEastAsia" w:hint="eastAsia"/>
                <w:szCs w:val="21"/>
              </w:rPr>
              <w:t>２月３日（火）</w:t>
            </w:r>
            <w:r w:rsidR="007C6AC0" w:rsidRPr="00261993">
              <w:rPr>
                <w:rFonts w:asciiTheme="minorEastAsia" w:hAnsiTheme="minorEastAsia" w:hint="eastAsia"/>
                <w:szCs w:val="21"/>
              </w:rPr>
              <w:t>12</w:t>
            </w:r>
            <w:r w:rsidR="00BE1AE3" w:rsidRPr="00261993">
              <w:rPr>
                <w:rFonts w:asciiTheme="minorEastAsia" w:hAnsiTheme="minorEastAsia" w:hint="eastAsia"/>
                <w:szCs w:val="21"/>
              </w:rPr>
              <w:t>：</w:t>
            </w:r>
            <w:r w:rsidR="007C6AC0" w:rsidRPr="00261993">
              <w:rPr>
                <w:rFonts w:asciiTheme="minorEastAsia" w:hAnsiTheme="minorEastAsia" w:hint="eastAsia"/>
                <w:szCs w:val="21"/>
              </w:rPr>
              <w:t>30</w:t>
            </w:r>
          </w:p>
        </w:tc>
        <w:tc>
          <w:tcPr>
            <w:tcW w:w="6186" w:type="dxa"/>
          </w:tcPr>
          <w:p w14:paraId="78E6369D" w14:textId="76E4A9EE" w:rsidR="00411EBF" w:rsidRPr="00261993" w:rsidRDefault="007C6AC0" w:rsidP="00E1558F">
            <w:pPr>
              <w:rPr>
                <w:rFonts w:asciiTheme="minorEastAsia" w:hAnsiTheme="minorEastAsia"/>
                <w:szCs w:val="21"/>
              </w:rPr>
            </w:pPr>
            <w:r w:rsidRPr="00261993">
              <w:rPr>
                <w:rFonts w:asciiTheme="minorEastAsia" w:hAnsiTheme="minorEastAsia" w:hint="eastAsia"/>
                <w:szCs w:val="21"/>
              </w:rPr>
              <w:t>システム障害は、ランサムウエアに起因するものと当社HPにて公表</w:t>
            </w:r>
          </w:p>
        </w:tc>
      </w:tr>
      <w:tr w:rsidR="00261993" w:rsidRPr="00261993" w14:paraId="55BBE0D3" w14:textId="77777777" w:rsidTr="37BE9281">
        <w:tc>
          <w:tcPr>
            <w:tcW w:w="2830" w:type="dxa"/>
          </w:tcPr>
          <w:p w14:paraId="1167D6E0" w14:textId="7736742E" w:rsidR="00411EBF" w:rsidRPr="00261993" w:rsidRDefault="3608C31E" w:rsidP="37BE9281">
            <w:pPr>
              <w:rPr>
                <w:rFonts w:asciiTheme="minorEastAsia" w:hAnsiTheme="minorEastAsia"/>
                <w:szCs w:val="21"/>
              </w:rPr>
            </w:pPr>
            <w:r w:rsidRPr="00261993">
              <w:rPr>
                <w:rFonts w:asciiTheme="minorEastAsia" w:hAnsiTheme="minorEastAsia"/>
                <w:szCs w:val="21"/>
              </w:rPr>
              <w:t>２月３日（火）</w:t>
            </w:r>
            <w:r w:rsidR="2A59E3F8" w:rsidRPr="00261993">
              <w:rPr>
                <w:rFonts w:asciiTheme="minorEastAsia" w:hAnsiTheme="minorEastAsia"/>
                <w:szCs w:val="21"/>
              </w:rPr>
              <w:t>1</w:t>
            </w:r>
            <w:r w:rsidR="005A3BA1" w:rsidRPr="00261993">
              <w:rPr>
                <w:rFonts w:asciiTheme="minorEastAsia" w:hAnsiTheme="minorEastAsia"/>
                <w:szCs w:val="21"/>
              </w:rPr>
              <w:t>3</w:t>
            </w:r>
            <w:r w:rsidR="7AE50755" w:rsidRPr="00261993">
              <w:rPr>
                <w:rFonts w:asciiTheme="minorEastAsia" w:hAnsiTheme="minorEastAsia"/>
                <w:szCs w:val="21"/>
              </w:rPr>
              <w:t>：</w:t>
            </w:r>
            <w:r w:rsidR="005A3BA1" w:rsidRPr="00261993">
              <w:rPr>
                <w:rFonts w:asciiTheme="minorEastAsia" w:hAnsiTheme="minorEastAsia" w:hint="eastAsia"/>
                <w:szCs w:val="21"/>
              </w:rPr>
              <w:t>0</w:t>
            </w:r>
            <w:r w:rsidR="005A3BA1" w:rsidRPr="00261993">
              <w:rPr>
                <w:rFonts w:asciiTheme="minorEastAsia" w:hAnsiTheme="minorEastAsia"/>
                <w:szCs w:val="21"/>
              </w:rPr>
              <w:t>0</w:t>
            </w:r>
          </w:p>
        </w:tc>
        <w:tc>
          <w:tcPr>
            <w:tcW w:w="6186" w:type="dxa"/>
          </w:tcPr>
          <w:p w14:paraId="57AAFD15" w14:textId="2A981643" w:rsidR="00411EBF" w:rsidRPr="00261993" w:rsidRDefault="00D97439" w:rsidP="00E1558F">
            <w:pPr>
              <w:rPr>
                <w:rFonts w:asciiTheme="minorEastAsia" w:hAnsiTheme="minorEastAsia"/>
                <w:szCs w:val="21"/>
              </w:rPr>
            </w:pPr>
            <w:r w:rsidRPr="00261993">
              <w:rPr>
                <w:rFonts w:asciiTheme="minorEastAsia" w:hAnsiTheme="minorEastAsia" w:hint="eastAsia"/>
                <w:szCs w:val="21"/>
              </w:rPr>
              <w:t>当社が、当社HPの公表内容及び被害状況を確認中である旨を、府住宅建築局住宅経営室へ報告</w:t>
            </w:r>
          </w:p>
        </w:tc>
      </w:tr>
      <w:tr w:rsidR="00261993" w:rsidRPr="00261993" w14:paraId="3AF69143" w14:textId="77777777" w:rsidTr="37BE9281">
        <w:tc>
          <w:tcPr>
            <w:tcW w:w="2830" w:type="dxa"/>
          </w:tcPr>
          <w:p w14:paraId="23ACE275" w14:textId="3567201C" w:rsidR="00411EBF" w:rsidRPr="00261993" w:rsidRDefault="00D97439" w:rsidP="00E1558F">
            <w:pPr>
              <w:rPr>
                <w:rFonts w:asciiTheme="minorEastAsia" w:hAnsiTheme="minorEastAsia"/>
                <w:szCs w:val="21"/>
              </w:rPr>
            </w:pPr>
            <w:r w:rsidRPr="00261993">
              <w:rPr>
                <w:rFonts w:asciiTheme="minorEastAsia" w:hAnsiTheme="minorEastAsia" w:hint="eastAsia"/>
                <w:szCs w:val="21"/>
              </w:rPr>
              <w:t>２月</w:t>
            </w:r>
            <w:r w:rsidR="005A3BA1" w:rsidRPr="00261993">
              <w:rPr>
                <w:rFonts w:asciiTheme="minorEastAsia" w:hAnsiTheme="minorEastAsia" w:hint="eastAsia"/>
                <w:szCs w:val="21"/>
              </w:rPr>
              <w:t>６</w:t>
            </w:r>
            <w:r w:rsidRPr="00261993">
              <w:rPr>
                <w:rFonts w:asciiTheme="minorEastAsia" w:hAnsiTheme="minorEastAsia" w:hint="eastAsia"/>
                <w:szCs w:val="21"/>
              </w:rPr>
              <w:t>日（金）</w:t>
            </w:r>
          </w:p>
        </w:tc>
        <w:tc>
          <w:tcPr>
            <w:tcW w:w="6186" w:type="dxa"/>
          </w:tcPr>
          <w:p w14:paraId="3A787A3F" w14:textId="279AC0D6" w:rsidR="00411EBF" w:rsidRPr="00261993" w:rsidRDefault="00D97439" w:rsidP="00E1558F">
            <w:pPr>
              <w:rPr>
                <w:rFonts w:asciiTheme="minorEastAsia" w:hAnsiTheme="minorEastAsia"/>
                <w:szCs w:val="21"/>
              </w:rPr>
            </w:pPr>
            <w:r w:rsidRPr="00261993">
              <w:rPr>
                <w:rFonts w:asciiTheme="minorEastAsia" w:hAnsiTheme="minorEastAsia" w:hint="eastAsia"/>
                <w:szCs w:val="21"/>
              </w:rPr>
              <w:t>これまでの経緯と対策状況及び対応状況等を当社HPにて公表</w:t>
            </w:r>
          </w:p>
        </w:tc>
      </w:tr>
      <w:tr w:rsidR="00261993" w:rsidRPr="00261993" w14:paraId="1421AC36" w14:textId="77777777" w:rsidTr="37BE9281">
        <w:tc>
          <w:tcPr>
            <w:tcW w:w="2830" w:type="dxa"/>
          </w:tcPr>
          <w:p w14:paraId="202F9108" w14:textId="063698AD" w:rsidR="00411EBF" w:rsidRPr="00261993" w:rsidRDefault="00D97439" w:rsidP="00E1558F">
            <w:pPr>
              <w:rPr>
                <w:rFonts w:asciiTheme="minorEastAsia" w:hAnsiTheme="minorEastAsia"/>
                <w:szCs w:val="21"/>
              </w:rPr>
            </w:pPr>
            <w:r w:rsidRPr="00261993">
              <w:rPr>
                <w:rFonts w:asciiTheme="minorEastAsia" w:hAnsiTheme="minorEastAsia" w:hint="eastAsia"/>
                <w:szCs w:val="21"/>
              </w:rPr>
              <w:lastRenderedPageBreak/>
              <w:t>２月12日（木）</w:t>
            </w:r>
          </w:p>
        </w:tc>
        <w:tc>
          <w:tcPr>
            <w:tcW w:w="6186" w:type="dxa"/>
          </w:tcPr>
          <w:p w14:paraId="5BDBA3A4" w14:textId="3D5807A5" w:rsidR="00411EBF" w:rsidRPr="00261993" w:rsidRDefault="00D97439" w:rsidP="00E1558F">
            <w:pPr>
              <w:rPr>
                <w:rFonts w:asciiTheme="minorEastAsia" w:hAnsiTheme="minorEastAsia"/>
                <w:szCs w:val="21"/>
              </w:rPr>
            </w:pPr>
            <w:r w:rsidRPr="00261993">
              <w:rPr>
                <w:rFonts w:asciiTheme="minorEastAsia" w:hAnsiTheme="minorEastAsia" w:hint="eastAsia"/>
                <w:szCs w:val="21"/>
              </w:rPr>
              <w:t>現在確認されている被害の状況</w:t>
            </w:r>
            <w:r w:rsidR="00573CE8" w:rsidRPr="00261993">
              <w:rPr>
                <w:rFonts w:asciiTheme="minorEastAsia" w:hAnsiTheme="minorEastAsia" w:hint="eastAsia"/>
                <w:szCs w:val="21"/>
              </w:rPr>
              <w:t>について、当社HPにて公表</w:t>
            </w:r>
          </w:p>
        </w:tc>
      </w:tr>
      <w:tr w:rsidR="00261993" w:rsidRPr="00261993" w14:paraId="62EB2933" w14:textId="77777777" w:rsidTr="37BE9281">
        <w:tc>
          <w:tcPr>
            <w:tcW w:w="2830" w:type="dxa"/>
          </w:tcPr>
          <w:p w14:paraId="212AFD70" w14:textId="0F87A51D" w:rsidR="00924FD6" w:rsidRPr="00261993" w:rsidRDefault="00924FD6" w:rsidP="00E1558F">
            <w:pPr>
              <w:rPr>
                <w:rFonts w:asciiTheme="minorEastAsia" w:hAnsiTheme="minorEastAsia"/>
                <w:szCs w:val="21"/>
              </w:rPr>
            </w:pPr>
            <w:r w:rsidRPr="00261993">
              <w:rPr>
                <w:rFonts w:asciiTheme="minorEastAsia" w:hAnsiTheme="minorEastAsia" w:hint="eastAsia"/>
                <w:szCs w:val="21"/>
              </w:rPr>
              <w:t>２月1</w:t>
            </w:r>
            <w:r w:rsidRPr="00261993">
              <w:rPr>
                <w:rFonts w:asciiTheme="minorEastAsia" w:hAnsiTheme="minorEastAsia"/>
                <w:szCs w:val="21"/>
              </w:rPr>
              <w:t>8</w:t>
            </w:r>
            <w:r w:rsidRPr="00261993">
              <w:rPr>
                <w:rFonts w:asciiTheme="minorEastAsia" w:hAnsiTheme="minorEastAsia" w:hint="eastAsia"/>
                <w:szCs w:val="21"/>
              </w:rPr>
              <w:t>日（水）</w:t>
            </w:r>
          </w:p>
        </w:tc>
        <w:tc>
          <w:tcPr>
            <w:tcW w:w="6186" w:type="dxa"/>
          </w:tcPr>
          <w:p w14:paraId="09497A72" w14:textId="31282DBF" w:rsidR="00924FD6" w:rsidRPr="00261993" w:rsidRDefault="00924FD6" w:rsidP="00E1558F">
            <w:pPr>
              <w:rPr>
                <w:rFonts w:asciiTheme="minorEastAsia" w:hAnsiTheme="minorEastAsia"/>
                <w:szCs w:val="21"/>
              </w:rPr>
            </w:pPr>
            <w:r w:rsidRPr="00261993">
              <w:rPr>
                <w:rFonts w:asciiTheme="minorEastAsia" w:hAnsiTheme="minorEastAsia" w:hint="eastAsia"/>
                <w:szCs w:val="21"/>
              </w:rPr>
              <w:t>府営住宅への応募者及び入居者の情報について漏えいのおそれがある旨を府住宅建築局住宅経営室へ報告</w:t>
            </w:r>
          </w:p>
        </w:tc>
      </w:tr>
      <w:tr w:rsidR="00261993" w:rsidRPr="00261993" w14:paraId="28F008AD" w14:textId="77777777" w:rsidTr="37BE9281">
        <w:tc>
          <w:tcPr>
            <w:tcW w:w="2830" w:type="dxa"/>
          </w:tcPr>
          <w:p w14:paraId="01E3C26E" w14:textId="0FF592D2" w:rsidR="00924FD6" w:rsidRPr="00261993" w:rsidRDefault="00C432F6" w:rsidP="00E1558F">
            <w:pPr>
              <w:rPr>
                <w:rFonts w:asciiTheme="minorEastAsia" w:hAnsiTheme="minorEastAsia"/>
                <w:szCs w:val="21"/>
              </w:rPr>
            </w:pPr>
            <w:r w:rsidRPr="00261993">
              <w:rPr>
                <w:rFonts w:asciiTheme="minorEastAsia" w:hAnsiTheme="minorEastAsia" w:hint="eastAsia"/>
                <w:szCs w:val="21"/>
              </w:rPr>
              <w:t>２月2</w:t>
            </w:r>
            <w:r w:rsidRPr="00261993">
              <w:rPr>
                <w:rFonts w:asciiTheme="minorEastAsia" w:hAnsiTheme="minorEastAsia"/>
                <w:szCs w:val="21"/>
              </w:rPr>
              <w:t>1</w:t>
            </w:r>
            <w:r w:rsidRPr="00261993">
              <w:rPr>
                <w:rFonts w:asciiTheme="minorEastAsia" w:hAnsiTheme="minorEastAsia" w:hint="eastAsia"/>
                <w:szCs w:val="21"/>
              </w:rPr>
              <w:t>日（土）</w:t>
            </w:r>
          </w:p>
        </w:tc>
        <w:tc>
          <w:tcPr>
            <w:tcW w:w="6186" w:type="dxa"/>
          </w:tcPr>
          <w:p w14:paraId="19A6A40B" w14:textId="34E44048" w:rsidR="00BE77DE" w:rsidRPr="00261993" w:rsidRDefault="00C432F6" w:rsidP="00E1558F">
            <w:pPr>
              <w:rPr>
                <w:rFonts w:asciiTheme="minorEastAsia" w:hAnsiTheme="minorEastAsia"/>
                <w:szCs w:val="21"/>
              </w:rPr>
            </w:pPr>
            <w:r w:rsidRPr="00261993">
              <w:rPr>
                <w:rFonts w:asciiTheme="minorEastAsia" w:hAnsiTheme="minorEastAsia" w:hint="eastAsia"/>
                <w:szCs w:val="21"/>
              </w:rPr>
              <w:t>全入居者に対し、</w:t>
            </w:r>
            <w:r w:rsidR="00BE77DE" w:rsidRPr="00261993">
              <w:rPr>
                <w:rFonts w:asciiTheme="minorEastAsia" w:hAnsiTheme="minorEastAsia" w:hint="eastAsia"/>
                <w:szCs w:val="21"/>
              </w:rPr>
              <w:t>注意喚起チラシを配布</w:t>
            </w:r>
          </w:p>
        </w:tc>
      </w:tr>
      <w:tr w:rsidR="00261993" w:rsidRPr="00261993" w14:paraId="28E8B563" w14:textId="77777777" w:rsidTr="37BE9281">
        <w:tc>
          <w:tcPr>
            <w:tcW w:w="2830" w:type="dxa"/>
          </w:tcPr>
          <w:p w14:paraId="68A073AE" w14:textId="17E00CFF" w:rsidR="00BE77DE" w:rsidRPr="00261993" w:rsidRDefault="00BE77DE" w:rsidP="00E1558F">
            <w:pPr>
              <w:rPr>
                <w:rFonts w:asciiTheme="minorEastAsia" w:hAnsiTheme="minorEastAsia"/>
                <w:szCs w:val="21"/>
              </w:rPr>
            </w:pPr>
            <w:r w:rsidRPr="00261993">
              <w:rPr>
                <w:rFonts w:asciiTheme="minorEastAsia" w:hAnsiTheme="minorEastAsia" w:hint="eastAsia"/>
                <w:szCs w:val="21"/>
              </w:rPr>
              <w:t>３月１日（日）</w:t>
            </w:r>
          </w:p>
        </w:tc>
        <w:tc>
          <w:tcPr>
            <w:tcW w:w="6186" w:type="dxa"/>
          </w:tcPr>
          <w:p w14:paraId="6E82BF10" w14:textId="0B49D5B4" w:rsidR="00BE77DE" w:rsidRPr="00261993" w:rsidRDefault="00BE77DE" w:rsidP="00E1558F">
            <w:pPr>
              <w:rPr>
                <w:rFonts w:asciiTheme="minorEastAsia" w:hAnsiTheme="minorEastAsia"/>
                <w:szCs w:val="21"/>
              </w:rPr>
            </w:pPr>
            <w:r w:rsidRPr="00261993">
              <w:rPr>
                <w:rFonts w:asciiTheme="minorEastAsia" w:hAnsiTheme="minorEastAsia" w:hint="eastAsia"/>
                <w:szCs w:val="21"/>
              </w:rPr>
              <w:t>全ての新規入居申込者に対し、注意喚起チラシを郵送</w:t>
            </w:r>
          </w:p>
        </w:tc>
      </w:tr>
      <w:tr w:rsidR="00261993" w:rsidRPr="00261993" w14:paraId="654D576C" w14:textId="77777777" w:rsidTr="00A64480">
        <w:tc>
          <w:tcPr>
            <w:tcW w:w="2830" w:type="dxa"/>
          </w:tcPr>
          <w:p w14:paraId="5D325523" w14:textId="220FF27B" w:rsidR="00A64480" w:rsidRPr="00261993" w:rsidRDefault="00A64480" w:rsidP="000A4080">
            <w:pPr>
              <w:rPr>
                <w:rFonts w:asciiTheme="minorEastAsia" w:hAnsiTheme="minorEastAsia"/>
                <w:szCs w:val="21"/>
              </w:rPr>
            </w:pPr>
            <w:r w:rsidRPr="00261993">
              <w:rPr>
                <w:rFonts w:asciiTheme="minorEastAsia" w:hAnsiTheme="minorEastAsia" w:hint="eastAsia"/>
                <w:szCs w:val="21"/>
              </w:rPr>
              <w:t>４月３日（金）</w:t>
            </w:r>
          </w:p>
        </w:tc>
        <w:tc>
          <w:tcPr>
            <w:tcW w:w="6186" w:type="dxa"/>
          </w:tcPr>
          <w:p w14:paraId="6EF91952" w14:textId="752A2C44" w:rsidR="00A64480" w:rsidRPr="00261993" w:rsidRDefault="00A64480" w:rsidP="000A4080">
            <w:pPr>
              <w:rPr>
                <w:rFonts w:asciiTheme="minorEastAsia" w:hAnsiTheme="minorEastAsia"/>
                <w:szCs w:val="21"/>
              </w:rPr>
            </w:pPr>
            <w:r w:rsidRPr="00261993">
              <w:rPr>
                <w:rFonts w:asciiTheme="minorEastAsia" w:hAnsiTheme="minorEastAsia" w:hint="eastAsia"/>
                <w:szCs w:val="21"/>
              </w:rPr>
              <w:t>情報漏えいに関するお</w:t>
            </w:r>
            <w:r w:rsidR="00FC27BF" w:rsidRPr="00261993">
              <w:rPr>
                <w:rFonts w:asciiTheme="minorEastAsia" w:hAnsiTheme="minorEastAsia" w:hint="eastAsia"/>
                <w:szCs w:val="21"/>
              </w:rPr>
              <w:t>知らせ</w:t>
            </w:r>
            <w:r w:rsidRPr="00261993">
              <w:rPr>
                <w:rFonts w:asciiTheme="minorEastAsia" w:hAnsiTheme="minorEastAsia" w:hint="eastAsia"/>
                <w:szCs w:val="21"/>
              </w:rPr>
              <w:t>と現状について、当社HPにて公表</w:t>
            </w:r>
          </w:p>
        </w:tc>
      </w:tr>
      <w:tr w:rsidR="00261993" w:rsidRPr="00261993" w14:paraId="05B1B5DE" w14:textId="77777777" w:rsidTr="00A64480">
        <w:tc>
          <w:tcPr>
            <w:tcW w:w="2830" w:type="dxa"/>
          </w:tcPr>
          <w:p w14:paraId="631FB528" w14:textId="3168AF34" w:rsidR="00A64480" w:rsidRPr="00261993" w:rsidRDefault="00FC27BF" w:rsidP="000A4080">
            <w:pPr>
              <w:rPr>
                <w:rFonts w:asciiTheme="minorEastAsia" w:hAnsiTheme="minorEastAsia"/>
                <w:szCs w:val="21"/>
              </w:rPr>
            </w:pPr>
            <w:r w:rsidRPr="00261993">
              <w:rPr>
                <w:rFonts w:asciiTheme="minorEastAsia" w:hAnsiTheme="minorEastAsia" w:hint="eastAsia"/>
                <w:szCs w:val="21"/>
              </w:rPr>
              <w:t>５</w:t>
            </w:r>
            <w:r w:rsidR="00A64480" w:rsidRPr="00261993">
              <w:rPr>
                <w:rFonts w:asciiTheme="minorEastAsia" w:hAnsiTheme="minorEastAsia" w:hint="eastAsia"/>
                <w:szCs w:val="21"/>
              </w:rPr>
              <w:t>月</w:t>
            </w:r>
            <w:r w:rsidRPr="00261993">
              <w:rPr>
                <w:rFonts w:asciiTheme="minorEastAsia" w:hAnsiTheme="minorEastAsia" w:hint="eastAsia"/>
                <w:szCs w:val="21"/>
              </w:rPr>
              <w:t>21</w:t>
            </w:r>
            <w:r w:rsidR="00A64480" w:rsidRPr="00261993">
              <w:rPr>
                <w:rFonts w:asciiTheme="minorEastAsia" w:hAnsiTheme="minorEastAsia" w:hint="eastAsia"/>
                <w:szCs w:val="21"/>
              </w:rPr>
              <w:t>日（木）</w:t>
            </w:r>
          </w:p>
        </w:tc>
        <w:tc>
          <w:tcPr>
            <w:tcW w:w="6186" w:type="dxa"/>
          </w:tcPr>
          <w:p w14:paraId="5275A116" w14:textId="6DF1190C" w:rsidR="00A64480" w:rsidRPr="00261993" w:rsidRDefault="00FC27BF" w:rsidP="000A4080">
            <w:pPr>
              <w:rPr>
                <w:rFonts w:asciiTheme="minorEastAsia" w:hAnsiTheme="minorEastAsia"/>
                <w:szCs w:val="21"/>
              </w:rPr>
            </w:pPr>
            <w:r w:rsidRPr="00261993">
              <w:rPr>
                <w:rFonts w:asciiTheme="minorEastAsia" w:hAnsiTheme="minorEastAsia" w:hint="eastAsia"/>
                <w:szCs w:val="21"/>
              </w:rPr>
              <w:t>情報漏えいに関する調査結果および今後の取り組み</w:t>
            </w:r>
            <w:r w:rsidR="00A64480" w:rsidRPr="00261993">
              <w:rPr>
                <w:rFonts w:asciiTheme="minorEastAsia" w:hAnsiTheme="minorEastAsia" w:hint="eastAsia"/>
                <w:szCs w:val="21"/>
              </w:rPr>
              <w:t>について、当社HPにて公表</w:t>
            </w:r>
          </w:p>
        </w:tc>
      </w:tr>
      <w:tr w:rsidR="00BE77DE" w:rsidRPr="00261993" w14:paraId="4EFFA485" w14:textId="77777777" w:rsidTr="00A64480">
        <w:tc>
          <w:tcPr>
            <w:tcW w:w="2830" w:type="dxa"/>
          </w:tcPr>
          <w:p w14:paraId="3CC10A0D" w14:textId="3C744C59" w:rsidR="00BE77DE" w:rsidRPr="00261993" w:rsidRDefault="00F40DAD" w:rsidP="000A4080">
            <w:pPr>
              <w:rPr>
                <w:rFonts w:asciiTheme="minorEastAsia" w:hAnsiTheme="minorEastAsia"/>
                <w:szCs w:val="21"/>
              </w:rPr>
            </w:pPr>
            <w:r>
              <w:rPr>
                <w:rFonts w:asciiTheme="minorEastAsia" w:hAnsiTheme="minorEastAsia" w:hint="eastAsia"/>
                <w:szCs w:val="21"/>
              </w:rPr>
              <w:t>７</w:t>
            </w:r>
            <w:r w:rsidR="00BE77DE" w:rsidRPr="00261993">
              <w:rPr>
                <w:rFonts w:asciiTheme="minorEastAsia" w:hAnsiTheme="minorEastAsia" w:hint="eastAsia"/>
                <w:szCs w:val="21"/>
              </w:rPr>
              <w:t>月</w:t>
            </w:r>
            <w:r w:rsidR="009A23C2">
              <w:rPr>
                <w:rFonts w:asciiTheme="minorEastAsia" w:hAnsiTheme="minorEastAsia" w:hint="eastAsia"/>
                <w:szCs w:val="21"/>
              </w:rPr>
              <w:t>３</w:t>
            </w:r>
            <w:r w:rsidR="00BE77DE" w:rsidRPr="00261993">
              <w:rPr>
                <w:rFonts w:asciiTheme="minorEastAsia" w:hAnsiTheme="minorEastAsia" w:hint="eastAsia"/>
                <w:szCs w:val="21"/>
              </w:rPr>
              <w:t>日（</w:t>
            </w:r>
            <w:r>
              <w:rPr>
                <w:rFonts w:asciiTheme="minorEastAsia" w:hAnsiTheme="minorEastAsia" w:hint="eastAsia"/>
                <w:szCs w:val="21"/>
              </w:rPr>
              <w:t>金</w:t>
            </w:r>
            <w:r w:rsidR="00BE77DE" w:rsidRPr="00261993">
              <w:rPr>
                <w:rFonts w:asciiTheme="minorEastAsia" w:hAnsiTheme="minorEastAsia" w:hint="eastAsia"/>
                <w:szCs w:val="21"/>
              </w:rPr>
              <w:t>）</w:t>
            </w:r>
          </w:p>
        </w:tc>
        <w:tc>
          <w:tcPr>
            <w:tcW w:w="6186" w:type="dxa"/>
          </w:tcPr>
          <w:p w14:paraId="54AB699E" w14:textId="0B44A9E4" w:rsidR="00BE77DE" w:rsidRPr="00261993" w:rsidRDefault="00BE77DE" w:rsidP="000A4080">
            <w:pPr>
              <w:rPr>
                <w:rFonts w:asciiTheme="minorEastAsia" w:hAnsiTheme="minorEastAsia"/>
                <w:szCs w:val="21"/>
              </w:rPr>
            </w:pPr>
            <w:r w:rsidRPr="00261993">
              <w:rPr>
                <w:rFonts w:asciiTheme="minorEastAsia" w:hAnsiTheme="minorEastAsia" w:hint="eastAsia"/>
                <w:szCs w:val="21"/>
              </w:rPr>
              <w:t>本報告書を府住宅建築局住宅経営室へ提出</w:t>
            </w:r>
          </w:p>
        </w:tc>
      </w:tr>
    </w:tbl>
    <w:p w14:paraId="35E0D823" w14:textId="77777777" w:rsidR="00573CE8" w:rsidRPr="00261993" w:rsidRDefault="00573CE8" w:rsidP="00E1558F">
      <w:pPr>
        <w:rPr>
          <w:rFonts w:asciiTheme="minorEastAsia" w:hAnsiTheme="minorEastAsia"/>
          <w:szCs w:val="21"/>
        </w:rPr>
      </w:pPr>
    </w:p>
    <w:p w14:paraId="60F3E5B6" w14:textId="51089D0E" w:rsidR="00AF11E6" w:rsidRPr="00261993" w:rsidRDefault="00573CE8" w:rsidP="007843DB">
      <w:pPr>
        <w:rPr>
          <w:rFonts w:asciiTheme="minorEastAsia" w:hAnsiTheme="minorEastAsia"/>
          <w:b/>
          <w:bCs/>
          <w:szCs w:val="21"/>
        </w:rPr>
      </w:pPr>
      <w:r w:rsidRPr="00261993">
        <w:rPr>
          <w:rFonts w:asciiTheme="minorEastAsia" w:hAnsiTheme="minorEastAsia" w:hint="eastAsia"/>
          <w:b/>
          <w:bCs/>
          <w:szCs w:val="21"/>
        </w:rPr>
        <w:t xml:space="preserve">４　</w:t>
      </w:r>
      <w:r w:rsidR="005A3BA1" w:rsidRPr="00261993">
        <w:rPr>
          <w:rFonts w:asciiTheme="minorEastAsia" w:hAnsiTheme="minorEastAsia" w:hint="eastAsia"/>
          <w:b/>
          <w:bCs/>
          <w:szCs w:val="21"/>
        </w:rPr>
        <w:t>今後の対応</w:t>
      </w:r>
      <w:r w:rsidRPr="00261993">
        <w:rPr>
          <w:rFonts w:asciiTheme="minorEastAsia" w:hAnsiTheme="minorEastAsia" w:hint="eastAsia"/>
          <w:b/>
          <w:bCs/>
          <w:szCs w:val="21"/>
        </w:rPr>
        <w:t>について</w:t>
      </w:r>
    </w:p>
    <w:p w14:paraId="49235938" w14:textId="03220446" w:rsidR="00FC27BF" w:rsidRPr="00261993" w:rsidRDefault="00FC27BF" w:rsidP="00AF11E6">
      <w:pPr>
        <w:ind w:firstLineChars="100" w:firstLine="210"/>
        <w:rPr>
          <w:rFonts w:asciiTheme="minorEastAsia" w:hAnsiTheme="minorEastAsia"/>
          <w:szCs w:val="21"/>
        </w:rPr>
      </w:pPr>
      <w:r w:rsidRPr="00261993">
        <w:rPr>
          <w:rFonts w:asciiTheme="minorEastAsia" w:hAnsiTheme="minorEastAsia" w:hint="eastAsia"/>
          <w:szCs w:val="21"/>
        </w:rPr>
        <w:t>本件により、</w:t>
      </w:r>
      <w:r w:rsidR="00AF11E6" w:rsidRPr="00261993">
        <w:rPr>
          <w:rFonts w:asciiTheme="minorEastAsia" w:hAnsiTheme="minorEastAsia" w:hint="eastAsia"/>
          <w:szCs w:val="21"/>
        </w:rPr>
        <w:t>貴府</w:t>
      </w:r>
      <w:r w:rsidRPr="00261993">
        <w:rPr>
          <w:rFonts w:asciiTheme="minorEastAsia" w:hAnsiTheme="minorEastAsia" w:hint="eastAsia"/>
          <w:szCs w:val="21"/>
        </w:rPr>
        <w:t>をはじめ関係者の皆様に多大なるご心配とご迷惑をおかけしましたことを、改めて深くお詫び申し上げます。</w:t>
      </w:r>
      <w:r w:rsidRPr="00261993">
        <w:rPr>
          <w:rFonts w:asciiTheme="minorEastAsia" w:hAnsiTheme="minorEastAsia"/>
          <w:szCs w:val="21"/>
        </w:rPr>
        <w:t xml:space="preserve"> </w:t>
      </w:r>
    </w:p>
    <w:p w14:paraId="6C228BEA" w14:textId="77777777" w:rsidR="00FC27BF" w:rsidRPr="00261993" w:rsidRDefault="00FC27BF" w:rsidP="00AF11E6">
      <w:pPr>
        <w:ind w:firstLineChars="100" w:firstLine="210"/>
        <w:rPr>
          <w:rFonts w:asciiTheme="minorEastAsia" w:hAnsiTheme="minorEastAsia"/>
          <w:szCs w:val="21"/>
        </w:rPr>
      </w:pPr>
      <w:r w:rsidRPr="00261993">
        <w:rPr>
          <w:rFonts w:asciiTheme="minorEastAsia" w:hAnsiTheme="minorEastAsia" w:hint="eastAsia"/>
          <w:szCs w:val="21"/>
        </w:rPr>
        <w:t>当社および当社グループといたしましては、本事案を厳粛に受け止め、再発防止策の徹底および情報セキュリティ体制の一層の強化に取り組んでまいります。</w:t>
      </w:r>
      <w:r w:rsidRPr="00261993">
        <w:rPr>
          <w:rFonts w:asciiTheme="minorEastAsia" w:hAnsiTheme="minorEastAsia"/>
          <w:szCs w:val="21"/>
        </w:rPr>
        <w:t xml:space="preserve"> </w:t>
      </w:r>
    </w:p>
    <w:p w14:paraId="045E704B" w14:textId="77777777" w:rsidR="00FC27BF" w:rsidRPr="00261993" w:rsidRDefault="00FC27BF" w:rsidP="00F40DAD">
      <w:pPr>
        <w:ind w:firstLineChars="100" w:firstLine="210"/>
        <w:rPr>
          <w:rFonts w:asciiTheme="minorEastAsia" w:hAnsiTheme="minorEastAsia"/>
          <w:szCs w:val="21"/>
        </w:rPr>
      </w:pPr>
      <w:r w:rsidRPr="00261993">
        <w:rPr>
          <w:rFonts w:asciiTheme="minorEastAsia" w:hAnsiTheme="minorEastAsia" w:hint="eastAsia"/>
          <w:szCs w:val="21"/>
        </w:rPr>
        <w:t>引き続き、皆様の信頼回復に向け、全社を挙げて取り組むとともに、本事案を教訓として、グループ全体の情報管理体制およびガバナンスの再構築を推進し、再発防止に努めてまいります。</w:t>
      </w:r>
      <w:r w:rsidRPr="00261993">
        <w:rPr>
          <w:rFonts w:asciiTheme="minorEastAsia" w:hAnsiTheme="minorEastAsia"/>
          <w:szCs w:val="21"/>
        </w:rPr>
        <w:t xml:space="preserve"> </w:t>
      </w:r>
    </w:p>
    <w:p w14:paraId="7DF0B84B" w14:textId="3606B075" w:rsidR="00FC27BF" w:rsidRPr="00261993" w:rsidRDefault="00FC27BF" w:rsidP="00FC27BF">
      <w:pPr>
        <w:rPr>
          <w:rFonts w:asciiTheme="minorEastAsia" w:hAnsiTheme="minorEastAsia"/>
          <w:szCs w:val="21"/>
        </w:rPr>
      </w:pPr>
      <w:r w:rsidRPr="00261993">
        <w:rPr>
          <w:rFonts w:asciiTheme="minorEastAsia" w:hAnsiTheme="minorEastAsia" w:hint="eastAsia"/>
          <w:szCs w:val="21"/>
        </w:rPr>
        <w:t>何卒よろしくお願い申し上げます。</w:t>
      </w:r>
    </w:p>
    <w:p w14:paraId="227B302B" w14:textId="77777777" w:rsidR="00FC27BF" w:rsidRPr="00261993" w:rsidRDefault="00FC27BF" w:rsidP="00FC27BF">
      <w:pPr>
        <w:rPr>
          <w:rFonts w:asciiTheme="minorEastAsia" w:hAnsiTheme="minorEastAsia"/>
          <w:szCs w:val="21"/>
        </w:rPr>
      </w:pPr>
    </w:p>
    <w:p w14:paraId="1B3A272C" w14:textId="4B48900C" w:rsidR="007843DB" w:rsidRPr="00261993" w:rsidRDefault="007843DB" w:rsidP="007843DB">
      <w:pPr>
        <w:rPr>
          <w:rFonts w:asciiTheme="minorEastAsia" w:hAnsiTheme="minorEastAsia"/>
          <w:b/>
          <w:bCs/>
          <w:szCs w:val="21"/>
        </w:rPr>
      </w:pPr>
      <w:r w:rsidRPr="00261993">
        <w:rPr>
          <w:rFonts w:asciiTheme="minorEastAsia" w:hAnsiTheme="minorEastAsia" w:hint="eastAsia"/>
          <w:b/>
          <w:bCs/>
          <w:szCs w:val="21"/>
        </w:rPr>
        <w:t>本件に関する当社のお問い合わせ窓口について</w:t>
      </w:r>
    </w:p>
    <w:p w14:paraId="1DDEBF52" w14:textId="3714442A" w:rsidR="007843DB" w:rsidRPr="00261993" w:rsidRDefault="007843DB" w:rsidP="007843DB">
      <w:pPr>
        <w:rPr>
          <w:rFonts w:asciiTheme="minorEastAsia" w:hAnsiTheme="minorEastAsia"/>
          <w:szCs w:val="21"/>
        </w:rPr>
      </w:pPr>
      <w:r w:rsidRPr="00261993">
        <w:rPr>
          <w:rFonts w:asciiTheme="minorEastAsia" w:hAnsiTheme="minorEastAsia" w:hint="eastAsia"/>
          <w:szCs w:val="21"/>
        </w:rPr>
        <w:t>本件に関する当社へのお問い合わせ窓口は以下のとおりです。</w:t>
      </w:r>
    </w:p>
    <w:tbl>
      <w:tblPr>
        <w:tblStyle w:val="aa"/>
        <w:tblW w:w="0" w:type="auto"/>
        <w:tblLook w:val="04A0" w:firstRow="1" w:lastRow="0" w:firstColumn="1" w:lastColumn="0" w:noHBand="0" w:noVBand="1"/>
      </w:tblPr>
      <w:tblGrid>
        <w:gridCol w:w="9016"/>
      </w:tblGrid>
      <w:tr w:rsidR="007843DB" w:rsidRPr="00261993" w14:paraId="6A0B5205" w14:textId="77777777" w:rsidTr="007843DB">
        <w:tc>
          <w:tcPr>
            <w:tcW w:w="9016" w:type="dxa"/>
          </w:tcPr>
          <w:p w14:paraId="15115377" w14:textId="757FC3FE" w:rsidR="007843DB" w:rsidRPr="00261993" w:rsidRDefault="00FC27BF" w:rsidP="007843DB">
            <w:pPr>
              <w:rPr>
                <w:rFonts w:asciiTheme="minorEastAsia" w:hAnsiTheme="minorEastAsia"/>
                <w:szCs w:val="21"/>
              </w:rPr>
            </w:pPr>
            <w:r w:rsidRPr="00261993">
              <w:rPr>
                <w:rFonts w:asciiTheme="minorEastAsia" w:hAnsiTheme="minorEastAsia" w:hint="eastAsia"/>
                <w:szCs w:val="21"/>
              </w:rPr>
              <w:t>・</w:t>
            </w:r>
            <w:r w:rsidR="007843DB" w:rsidRPr="00261993">
              <w:rPr>
                <w:rFonts w:asciiTheme="minorEastAsia" w:hAnsiTheme="minorEastAsia" w:hint="eastAsia"/>
                <w:szCs w:val="21"/>
              </w:rPr>
              <w:t>株式会社穴吹ハウジングサ―ビス  ブランド・広報室</w:t>
            </w:r>
          </w:p>
          <w:p w14:paraId="21F8A039" w14:textId="77777777" w:rsidR="007843DB" w:rsidRPr="00261993" w:rsidRDefault="007843DB" w:rsidP="00FC27BF">
            <w:pPr>
              <w:ind w:firstLineChars="100" w:firstLine="210"/>
              <w:rPr>
                <w:rFonts w:asciiTheme="minorEastAsia" w:hAnsiTheme="minorEastAsia"/>
                <w:szCs w:val="21"/>
              </w:rPr>
            </w:pPr>
            <w:r w:rsidRPr="00261993">
              <w:rPr>
                <w:rFonts w:asciiTheme="minorEastAsia" w:hAnsiTheme="minorEastAsia" w:hint="eastAsia"/>
                <w:szCs w:val="21"/>
              </w:rPr>
              <w:t>E-mail:kouhou@anabuki-housing.co.jp</w:t>
            </w:r>
          </w:p>
          <w:p w14:paraId="38348A9F" w14:textId="77777777" w:rsidR="00FC27BF" w:rsidRPr="00261993" w:rsidRDefault="00FC27BF" w:rsidP="007843DB">
            <w:pPr>
              <w:rPr>
                <w:rFonts w:asciiTheme="minorEastAsia" w:hAnsiTheme="minorEastAsia"/>
                <w:szCs w:val="21"/>
              </w:rPr>
            </w:pPr>
          </w:p>
          <w:p w14:paraId="4DA8838E" w14:textId="77777777" w:rsidR="00FC27BF" w:rsidRPr="00261993" w:rsidRDefault="00FC27BF" w:rsidP="007843DB">
            <w:pPr>
              <w:rPr>
                <w:rFonts w:asciiTheme="minorEastAsia" w:hAnsiTheme="minorEastAsia"/>
                <w:szCs w:val="21"/>
              </w:rPr>
            </w:pPr>
            <w:r w:rsidRPr="00261993">
              <w:rPr>
                <w:rFonts w:asciiTheme="minorEastAsia" w:hAnsiTheme="minorEastAsia" w:hint="eastAsia"/>
                <w:szCs w:val="21"/>
              </w:rPr>
              <w:t xml:space="preserve">・大阪府営住宅布施管理センター　</w:t>
            </w:r>
          </w:p>
          <w:p w14:paraId="65D62287" w14:textId="77777777" w:rsidR="00FC27BF" w:rsidRPr="00261993" w:rsidRDefault="00FC27BF" w:rsidP="007843DB">
            <w:pPr>
              <w:rPr>
                <w:rFonts w:asciiTheme="minorEastAsia" w:hAnsiTheme="minorEastAsia"/>
                <w:szCs w:val="21"/>
              </w:rPr>
            </w:pPr>
            <w:r w:rsidRPr="00261993">
              <w:rPr>
                <w:rFonts w:asciiTheme="minorEastAsia" w:hAnsiTheme="minorEastAsia" w:hint="eastAsia"/>
                <w:szCs w:val="21"/>
              </w:rPr>
              <w:t xml:space="preserve">　電話番号：06-6789-0321</w:t>
            </w:r>
          </w:p>
          <w:p w14:paraId="650E20C0" w14:textId="50472C1D" w:rsidR="00FC27BF" w:rsidRPr="00261993" w:rsidRDefault="00FC27BF" w:rsidP="007843DB">
            <w:pPr>
              <w:rPr>
                <w:rFonts w:asciiTheme="minorEastAsia" w:hAnsiTheme="minorEastAsia"/>
                <w:szCs w:val="21"/>
              </w:rPr>
            </w:pPr>
          </w:p>
        </w:tc>
      </w:tr>
    </w:tbl>
    <w:p w14:paraId="389231E9" w14:textId="77777777" w:rsidR="007843DB" w:rsidRPr="00261993" w:rsidRDefault="007843DB" w:rsidP="007843DB">
      <w:pPr>
        <w:rPr>
          <w:rFonts w:asciiTheme="minorEastAsia" w:hAnsiTheme="minorEastAsia"/>
          <w:szCs w:val="21"/>
        </w:rPr>
      </w:pPr>
    </w:p>
    <w:sectPr w:rsidR="007843DB" w:rsidRPr="00261993" w:rsidSect="00FC27BF">
      <w:pgSz w:w="11906" w:h="16838"/>
      <w:pgMar w:top="1531" w:right="1440" w:bottom="1531"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1ECB7" w14:textId="77777777" w:rsidR="00A6628E" w:rsidRDefault="00A6628E" w:rsidP="00A64480">
      <w:r>
        <w:separator/>
      </w:r>
    </w:p>
  </w:endnote>
  <w:endnote w:type="continuationSeparator" w:id="0">
    <w:p w14:paraId="5D07E738" w14:textId="77777777" w:rsidR="00A6628E" w:rsidRDefault="00A6628E" w:rsidP="00A6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6A10B" w14:textId="77777777" w:rsidR="00A6628E" w:rsidRDefault="00A6628E" w:rsidP="00A64480">
      <w:r>
        <w:separator/>
      </w:r>
    </w:p>
  </w:footnote>
  <w:footnote w:type="continuationSeparator" w:id="0">
    <w:p w14:paraId="3C8E77A3" w14:textId="77777777" w:rsidR="00A6628E" w:rsidRDefault="00A6628E" w:rsidP="00A64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F4B61"/>
    <w:multiLevelType w:val="hybridMultilevel"/>
    <w:tmpl w:val="F33E39BC"/>
    <w:lvl w:ilvl="0" w:tplc="DE10C3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257DBC"/>
    <w:multiLevelType w:val="hybridMultilevel"/>
    <w:tmpl w:val="5ED6A454"/>
    <w:lvl w:ilvl="0" w:tplc="39F2746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1A50E3"/>
    <w:rsid w:val="00184E34"/>
    <w:rsid w:val="00261993"/>
    <w:rsid w:val="002D75D6"/>
    <w:rsid w:val="00334CB5"/>
    <w:rsid w:val="00411EBF"/>
    <w:rsid w:val="0043136A"/>
    <w:rsid w:val="00513798"/>
    <w:rsid w:val="00573CE8"/>
    <w:rsid w:val="00583BFA"/>
    <w:rsid w:val="005A3BA1"/>
    <w:rsid w:val="00706CE5"/>
    <w:rsid w:val="007535BC"/>
    <w:rsid w:val="00761729"/>
    <w:rsid w:val="007656B0"/>
    <w:rsid w:val="007843DB"/>
    <w:rsid w:val="007C6AC0"/>
    <w:rsid w:val="007E22B3"/>
    <w:rsid w:val="00820B65"/>
    <w:rsid w:val="008E4D3F"/>
    <w:rsid w:val="008F6E1C"/>
    <w:rsid w:val="00924FD6"/>
    <w:rsid w:val="009A23C2"/>
    <w:rsid w:val="00A2220F"/>
    <w:rsid w:val="00A64480"/>
    <w:rsid w:val="00A6628E"/>
    <w:rsid w:val="00AF11E6"/>
    <w:rsid w:val="00BE1AE3"/>
    <w:rsid w:val="00BE77DE"/>
    <w:rsid w:val="00C432F6"/>
    <w:rsid w:val="00CE7801"/>
    <w:rsid w:val="00D64F1A"/>
    <w:rsid w:val="00D97439"/>
    <w:rsid w:val="00DC52A0"/>
    <w:rsid w:val="00E1558F"/>
    <w:rsid w:val="00F0456B"/>
    <w:rsid w:val="00F40DAD"/>
    <w:rsid w:val="00FA1889"/>
    <w:rsid w:val="00FC27BF"/>
    <w:rsid w:val="021A50E3"/>
    <w:rsid w:val="0E0965DA"/>
    <w:rsid w:val="2A59E3F8"/>
    <w:rsid w:val="35725151"/>
    <w:rsid w:val="3608C31E"/>
    <w:rsid w:val="37BE9281"/>
    <w:rsid w:val="4EA3C4CC"/>
    <w:rsid w:val="6ECFA5CA"/>
    <w:rsid w:val="7AE50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D8720"/>
  <w15:chartTrackingRefBased/>
  <w15:docId w15:val="{38986FC0-E6B3-46FA-92D5-9A3746BE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table" w:styleId="aa">
    <w:name w:val="Table Grid"/>
    <w:basedOn w:val="a1"/>
    <w:uiPriority w:val="39"/>
    <w:rsid w:val="00E15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64480"/>
    <w:pPr>
      <w:tabs>
        <w:tab w:val="center" w:pos="4252"/>
        <w:tab w:val="right" w:pos="8504"/>
      </w:tabs>
      <w:snapToGrid w:val="0"/>
    </w:pPr>
  </w:style>
  <w:style w:type="character" w:customStyle="1" w:styleId="ac">
    <w:name w:val="ヘッダー (文字)"/>
    <w:basedOn w:val="a0"/>
    <w:link w:val="ab"/>
    <w:uiPriority w:val="99"/>
    <w:rsid w:val="00A64480"/>
  </w:style>
  <w:style w:type="paragraph" w:styleId="ad">
    <w:name w:val="footer"/>
    <w:basedOn w:val="a"/>
    <w:link w:val="ae"/>
    <w:uiPriority w:val="99"/>
    <w:unhideWhenUsed/>
    <w:rsid w:val="00A64480"/>
    <w:pPr>
      <w:tabs>
        <w:tab w:val="center" w:pos="4252"/>
        <w:tab w:val="right" w:pos="8504"/>
      </w:tabs>
      <w:snapToGrid w:val="0"/>
    </w:pPr>
  </w:style>
  <w:style w:type="character" w:customStyle="1" w:styleId="ae">
    <w:name w:val="フッター (文字)"/>
    <w:basedOn w:val="a0"/>
    <w:link w:val="ad"/>
    <w:uiPriority w:val="99"/>
    <w:rsid w:val="00A64480"/>
  </w:style>
  <w:style w:type="paragraph" w:styleId="af">
    <w:name w:val="Note Heading"/>
    <w:basedOn w:val="a"/>
    <w:next w:val="a"/>
    <w:link w:val="af0"/>
    <w:uiPriority w:val="99"/>
    <w:unhideWhenUsed/>
    <w:rsid w:val="00A64480"/>
    <w:pPr>
      <w:jc w:val="center"/>
    </w:pPr>
    <w:rPr>
      <w:rFonts w:asciiTheme="minorEastAsia" w:hAnsiTheme="minorEastAsia"/>
      <w:sz w:val="22"/>
      <w:szCs w:val="24"/>
    </w:rPr>
  </w:style>
  <w:style w:type="character" w:customStyle="1" w:styleId="af0">
    <w:name w:val="記 (文字)"/>
    <w:basedOn w:val="a0"/>
    <w:link w:val="af"/>
    <w:uiPriority w:val="99"/>
    <w:rsid w:val="00A64480"/>
    <w:rPr>
      <w:rFonts w:asciiTheme="minorEastAsia" w:hAnsiTheme="minorEastAsia"/>
      <w:sz w:val="22"/>
      <w:szCs w:val="24"/>
    </w:rPr>
  </w:style>
  <w:style w:type="paragraph" w:styleId="af1">
    <w:name w:val="Closing"/>
    <w:basedOn w:val="a"/>
    <w:link w:val="af2"/>
    <w:uiPriority w:val="99"/>
    <w:unhideWhenUsed/>
    <w:rsid w:val="00A64480"/>
    <w:pPr>
      <w:jc w:val="right"/>
    </w:pPr>
    <w:rPr>
      <w:rFonts w:asciiTheme="minorEastAsia" w:hAnsiTheme="minorEastAsia"/>
      <w:sz w:val="22"/>
      <w:szCs w:val="24"/>
    </w:rPr>
  </w:style>
  <w:style w:type="character" w:customStyle="1" w:styleId="af2">
    <w:name w:val="結語 (文字)"/>
    <w:basedOn w:val="a0"/>
    <w:link w:val="af1"/>
    <w:uiPriority w:val="99"/>
    <w:rsid w:val="00A64480"/>
    <w:rPr>
      <w:rFonts w:asciiTheme="minorEastAsia" w:hAnsi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eiryo"/>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0D06347D848A49A21B8242A4C36634" ma:contentTypeVersion="3" ma:contentTypeDescription="新しいドキュメントを作成します。" ma:contentTypeScope="" ma:versionID="1f1aec979a8c210676ef0f2174e5ac85">
  <xsd:schema xmlns:xsd="http://www.w3.org/2001/XMLSchema" xmlns:xs="http://www.w3.org/2001/XMLSchema" xmlns:p="http://schemas.microsoft.com/office/2006/metadata/properties" xmlns:ns2="415c96fc-b2f4-4a6c-859d-4cd882945d63" targetNamespace="http://schemas.microsoft.com/office/2006/metadata/properties" ma:root="true" ma:fieldsID="285784d6f258799a43e1c59442129f25" ns2:_="">
    <xsd:import namespace="415c96fc-b2f4-4a6c-859d-4cd882945d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c96fc-b2f4-4a6c-859d-4cd882945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F9537-D778-43C1-9A66-DFA92DE7A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c96fc-b2f4-4a6c-859d-4cd882945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0AF43-B4FE-4C47-A7AF-DAA694853A7C}">
  <ds:schemaRefs>
    <ds:schemaRef ds:uri="http://schemas.microsoft.com/sharepoint/v3/contenttype/forms"/>
  </ds:schemaRefs>
</ds:datastoreItem>
</file>

<file path=customXml/itemProps3.xml><?xml version="1.0" encoding="utf-8"?>
<ds:datastoreItem xmlns:ds="http://schemas.openxmlformats.org/officeDocument/2006/customXml" ds:itemID="{1B57EEBC-DBAD-40F0-B2DA-276FA9BEF7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宏樹</dc:creator>
  <cp:keywords/>
  <dc:description/>
  <cp:lastModifiedBy>平川　和弘</cp:lastModifiedBy>
  <cp:revision>22</cp:revision>
  <cp:lastPrinted>2026-02-19T09:35:00Z</cp:lastPrinted>
  <dcterms:created xsi:type="dcterms:W3CDTF">2026-02-19T07:36:00Z</dcterms:created>
  <dcterms:modified xsi:type="dcterms:W3CDTF">2026-07-01T04:13:00Z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0x0101002B0D06347D848A49A21B8242A4C36634</vt:lpwstr>
  </property>
  <property fmtid="{D5CDD505-2E9C-101B-9397-08002B2CF9AE}" pid="3" name="docLang">
    <vt:lpwstr>ja</vt:lpwstr>
  </property>
</Properties>
</file>