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E3C3" w14:textId="1809187D" w:rsidR="00AF41EF" w:rsidRPr="006D13CA" w:rsidRDefault="00D27574" w:rsidP="00AF41EF">
      <w:pPr>
        <w:snapToGrid w:val="0"/>
        <w:ind w:left="1200" w:hangingChars="500" w:hanging="1200"/>
        <w:jc w:val="center"/>
        <w:rPr>
          <w:rFonts w:asciiTheme="minorEastAsia" w:hAnsiTheme="minorEastAsia"/>
          <w:sz w:val="24"/>
        </w:rPr>
      </w:pPr>
      <w:r w:rsidRPr="006D13CA">
        <w:rPr>
          <w:rFonts w:asciiTheme="minorEastAsia" w:hAnsiTheme="minorEastAsia" w:hint="eastAsia"/>
          <w:sz w:val="24"/>
        </w:rPr>
        <w:t>令和</w:t>
      </w:r>
      <w:r w:rsidR="002F48E9">
        <w:rPr>
          <w:rFonts w:asciiTheme="minorEastAsia" w:hAnsiTheme="minorEastAsia" w:hint="eastAsia"/>
          <w:sz w:val="24"/>
        </w:rPr>
        <w:t>６</w:t>
      </w:r>
      <w:r w:rsidRPr="006D13CA">
        <w:rPr>
          <w:rFonts w:asciiTheme="minorEastAsia" w:hAnsiTheme="minorEastAsia" w:hint="eastAsia"/>
          <w:sz w:val="24"/>
        </w:rPr>
        <w:t>年度第１回大阪府立博物館等</w:t>
      </w:r>
      <w:r w:rsidR="0075043C" w:rsidRPr="006D13CA">
        <w:rPr>
          <w:rFonts w:asciiTheme="minorEastAsia" w:hAnsiTheme="minorEastAsia" w:hint="eastAsia"/>
          <w:sz w:val="24"/>
        </w:rPr>
        <w:t>指定管理者評価委員会</w:t>
      </w:r>
      <w:r w:rsidR="004F5F40" w:rsidRPr="006D13CA">
        <w:rPr>
          <w:rFonts w:asciiTheme="minorEastAsia" w:hAnsiTheme="minorEastAsia" w:hint="eastAsia"/>
          <w:sz w:val="24"/>
        </w:rPr>
        <w:t xml:space="preserve">　</w:t>
      </w:r>
      <w:r w:rsidR="009F07CC" w:rsidRPr="006D13CA">
        <w:rPr>
          <w:rFonts w:asciiTheme="minorEastAsia" w:hAnsiTheme="minorEastAsia" w:hint="eastAsia"/>
          <w:sz w:val="24"/>
        </w:rPr>
        <w:t>議事録</w:t>
      </w:r>
    </w:p>
    <w:p w14:paraId="14F19AD7" w14:textId="77777777" w:rsidR="0075043C" w:rsidRPr="006D13CA" w:rsidRDefault="0075043C" w:rsidP="006D13CA">
      <w:pPr>
        <w:snapToGrid w:val="0"/>
        <w:rPr>
          <w:rFonts w:asciiTheme="minorEastAsia" w:hAnsiTheme="minorEastAsia"/>
        </w:rPr>
      </w:pPr>
    </w:p>
    <w:p w14:paraId="13CDE7A0" w14:textId="6CDEC220" w:rsidR="0075043C" w:rsidRPr="006D13CA" w:rsidRDefault="007F4BDA" w:rsidP="006D13CA">
      <w:pPr>
        <w:snapToGrid w:val="0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日</w:t>
      </w:r>
      <w:r w:rsidR="000206DA" w:rsidRPr="006D13CA">
        <w:rPr>
          <w:rFonts w:asciiTheme="minorEastAsia" w:hAnsiTheme="minorEastAsia" w:hint="eastAsia"/>
        </w:rPr>
        <w:t xml:space="preserve">　</w:t>
      </w:r>
      <w:r w:rsidR="00D27574" w:rsidRPr="006D13CA">
        <w:rPr>
          <w:rFonts w:asciiTheme="minorEastAsia" w:hAnsiTheme="minorEastAsia" w:hint="eastAsia"/>
        </w:rPr>
        <w:t>時：令和</w:t>
      </w:r>
      <w:r w:rsidR="00A44F11">
        <w:rPr>
          <w:rFonts w:asciiTheme="minorEastAsia" w:hAnsiTheme="minorEastAsia" w:hint="eastAsia"/>
        </w:rPr>
        <w:t>６</w:t>
      </w:r>
      <w:r w:rsidR="00743254" w:rsidRPr="006D13CA">
        <w:rPr>
          <w:rFonts w:asciiTheme="minorEastAsia" w:hAnsiTheme="minorEastAsia" w:hint="eastAsia"/>
        </w:rPr>
        <w:t>年７</w:t>
      </w:r>
      <w:r w:rsidR="0075043C" w:rsidRPr="006D13CA">
        <w:rPr>
          <w:rFonts w:asciiTheme="minorEastAsia" w:hAnsiTheme="minorEastAsia" w:hint="eastAsia"/>
        </w:rPr>
        <w:t>月</w:t>
      </w:r>
      <w:r w:rsidR="00A44F11">
        <w:rPr>
          <w:rFonts w:asciiTheme="minorEastAsia" w:hAnsiTheme="minorEastAsia"/>
        </w:rPr>
        <w:t>11</w:t>
      </w:r>
      <w:r w:rsidRPr="006D13CA">
        <w:rPr>
          <w:rFonts w:asciiTheme="minorEastAsia" w:hAnsiTheme="minorEastAsia"/>
        </w:rPr>
        <w:t>日（</w:t>
      </w:r>
      <w:r w:rsidR="00A44F11">
        <w:rPr>
          <w:rFonts w:asciiTheme="minorEastAsia" w:hAnsiTheme="minorEastAsia" w:hint="eastAsia"/>
        </w:rPr>
        <w:t>木</w:t>
      </w:r>
      <w:r w:rsidR="0075043C" w:rsidRPr="006D13CA">
        <w:rPr>
          <w:rFonts w:asciiTheme="minorEastAsia" w:hAnsiTheme="minorEastAsia"/>
        </w:rPr>
        <w:t>）</w:t>
      </w:r>
      <w:r w:rsidR="00A44747" w:rsidRPr="006D13CA">
        <w:rPr>
          <w:rFonts w:asciiTheme="minorEastAsia" w:hAnsiTheme="minorEastAsia" w:hint="eastAsia"/>
        </w:rPr>
        <w:t xml:space="preserve">　</w:t>
      </w:r>
      <w:r w:rsidR="00D27574" w:rsidRPr="006D13CA">
        <w:rPr>
          <w:rFonts w:asciiTheme="minorEastAsia" w:hAnsiTheme="minorEastAsia" w:hint="eastAsia"/>
        </w:rPr>
        <w:t>1</w:t>
      </w:r>
      <w:r w:rsidR="00A44F11">
        <w:rPr>
          <w:rFonts w:asciiTheme="minorEastAsia" w:hAnsiTheme="minorEastAsia"/>
        </w:rPr>
        <w:t>0</w:t>
      </w:r>
      <w:r w:rsidR="00D27574" w:rsidRPr="006D13CA">
        <w:rPr>
          <w:rFonts w:asciiTheme="minorEastAsia" w:hAnsiTheme="minorEastAsia"/>
        </w:rPr>
        <w:t>:00</w:t>
      </w:r>
      <w:r w:rsidR="00D27574" w:rsidRPr="006D13CA">
        <w:rPr>
          <w:rFonts w:asciiTheme="minorEastAsia" w:hAnsiTheme="minorEastAsia" w:hint="eastAsia"/>
        </w:rPr>
        <w:t>～1</w:t>
      </w:r>
      <w:r w:rsidR="00A44F11">
        <w:rPr>
          <w:rFonts w:asciiTheme="minorEastAsia" w:hAnsiTheme="minorEastAsia"/>
        </w:rPr>
        <w:t>2</w:t>
      </w:r>
      <w:r w:rsidR="00D27574" w:rsidRPr="006D13CA">
        <w:rPr>
          <w:rFonts w:asciiTheme="minorEastAsia" w:hAnsiTheme="minorEastAsia"/>
        </w:rPr>
        <w:t>:00</w:t>
      </w:r>
    </w:p>
    <w:p w14:paraId="280D05D9" w14:textId="77777777" w:rsidR="00F52065" w:rsidRPr="007C0965" w:rsidRDefault="00F52065" w:rsidP="00F52065">
      <w:r w:rsidRPr="007C0965">
        <w:rPr>
          <w:rFonts w:hint="eastAsia"/>
        </w:rPr>
        <w:t>場　所：</w:t>
      </w:r>
      <w:r>
        <w:rPr>
          <w:rFonts w:hint="eastAsia"/>
        </w:rPr>
        <w:t>大阪府立近つ飛鳥博物館　２</w:t>
      </w:r>
      <w:r w:rsidRPr="001476AE">
        <w:rPr>
          <w:rFonts w:hint="eastAsia"/>
        </w:rPr>
        <w:t>階会議室</w:t>
      </w:r>
      <w:r>
        <w:rPr>
          <w:rFonts w:hint="eastAsia"/>
        </w:rPr>
        <w:t>（オンライン併用）</w:t>
      </w:r>
    </w:p>
    <w:p w14:paraId="351474F3" w14:textId="0319E284" w:rsidR="00091C7B" w:rsidRPr="006D13CA" w:rsidRDefault="0075043C" w:rsidP="006D13CA">
      <w:pPr>
        <w:snapToGrid w:val="0"/>
        <w:rPr>
          <w:rFonts w:asciiTheme="minorEastAsia" w:hAnsiTheme="minorEastAsia"/>
          <w:szCs w:val="21"/>
        </w:rPr>
      </w:pPr>
      <w:r w:rsidRPr="006D13CA">
        <w:rPr>
          <w:rFonts w:asciiTheme="minorEastAsia" w:hAnsiTheme="minorEastAsia" w:hint="eastAsia"/>
        </w:rPr>
        <w:t>出席者：</w:t>
      </w:r>
      <w:r w:rsidR="002E75FE">
        <w:rPr>
          <w:rFonts w:asciiTheme="minorEastAsia" w:hAnsiTheme="minorEastAsia" w:hint="eastAsia"/>
        </w:rPr>
        <w:t xml:space="preserve">　</w:t>
      </w:r>
      <w:r w:rsidR="00091C7B" w:rsidRPr="006D13CA">
        <w:rPr>
          <w:rFonts w:asciiTheme="minorEastAsia" w:hAnsiTheme="minorEastAsia" w:hint="eastAsia"/>
          <w:szCs w:val="21"/>
        </w:rPr>
        <w:t>南委員、</w:t>
      </w:r>
      <w:r w:rsidR="00A44F11">
        <w:rPr>
          <w:rFonts w:asciiTheme="minorEastAsia" w:hAnsiTheme="minorEastAsia" w:hint="eastAsia"/>
          <w:szCs w:val="21"/>
        </w:rPr>
        <w:t>長友委員</w:t>
      </w:r>
      <w:r w:rsidR="00F52065">
        <w:rPr>
          <w:rFonts w:asciiTheme="minorEastAsia" w:hAnsiTheme="minorEastAsia" w:hint="eastAsia"/>
          <w:szCs w:val="21"/>
        </w:rPr>
        <w:t>（リモート）</w:t>
      </w:r>
      <w:r w:rsidR="00A44F11">
        <w:rPr>
          <w:rFonts w:asciiTheme="minorEastAsia" w:hAnsiTheme="minorEastAsia" w:hint="eastAsia"/>
          <w:szCs w:val="21"/>
        </w:rPr>
        <w:t>、</w:t>
      </w:r>
      <w:r w:rsidR="00091C7B" w:rsidRPr="006D13CA">
        <w:rPr>
          <w:rFonts w:asciiTheme="minorEastAsia" w:hAnsiTheme="minorEastAsia" w:hint="eastAsia"/>
          <w:szCs w:val="21"/>
        </w:rPr>
        <w:t>福光委員、</w:t>
      </w:r>
      <w:r w:rsidR="00A44F11">
        <w:rPr>
          <w:rFonts w:asciiTheme="minorEastAsia" w:hAnsiTheme="minorEastAsia" w:hint="eastAsia"/>
          <w:szCs w:val="21"/>
        </w:rPr>
        <w:t>川喜多</w:t>
      </w:r>
      <w:r w:rsidR="00091C7B" w:rsidRPr="006D13CA">
        <w:rPr>
          <w:rFonts w:asciiTheme="minorEastAsia" w:hAnsiTheme="minorEastAsia" w:hint="eastAsia"/>
          <w:szCs w:val="21"/>
        </w:rPr>
        <w:t>委員</w:t>
      </w:r>
    </w:p>
    <w:p w14:paraId="4EA97FC5" w14:textId="2BFCC50D" w:rsidR="00BE5377" w:rsidRPr="006D13CA" w:rsidRDefault="00BE5377" w:rsidP="006D13CA">
      <w:pPr>
        <w:snapToGrid w:val="0"/>
        <w:rPr>
          <w:rFonts w:asciiTheme="minorEastAsia" w:hAnsiTheme="minorEastAsia"/>
          <w:szCs w:val="21"/>
        </w:rPr>
      </w:pPr>
      <w:r w:rsidRPr="006D13CA">
        <w:rPr>
          <w:rFonts w:asciiTheme="minorEastAsia" w:hAnsiTheme="minorEastAsia"/>
          <w:szCs w:val="21"/>
        </w:rPr>
        <w:tab/>
      </w:r>
      <w:r w:rsidR="00120B0D">
        <w:rPr>
          <w:rFonts w:asciiTheme="minorEastAsia" w:hAnsiTheme="minorEastAsia" w:hint="eastAsia"/>
          <w:szCs w:val="21"/>
        </w:rPr>
        <w:t>（事務局）</w:t>
      </w:r>
      <w:r w:rsidR="00120B0D" w:rsidRPr="006D13CA">
        <w:rPr>
          <w:rFonts w:asciiTheme="minorEastAsia" w:hAnsiTheme="minorEastAsia" w:hint="eastAsia"/>
          <w:szCs w:val="21"/>
        </w:rPr>
        <w:t>大阪府教育庁文化財保護課</w:t>
      </w:r>
    </w:p>
    <w:p w14:paraId="3F87B7F5" w14:textId="6FC32203" w:rsidR="00BE5377" w:rsidRPr="006D13CA" w:rsidRDefault="00120B0D" w:rsidP="00040BBF">
      <w:pPr>
        <w:snapToGrid w:val="0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（指定管理者）</w:t>
      </w:r>
      <w:r w:rsidRPr="006D13CA">
        <w:rPr>
          <w:rFonts w:asciiTheme="minorEastAsia" w:hAnsiTheme="minorEastAsia" w:hint="eastAsia"/>
          <w:szCs w:val="21"/>
        </w:rPr>
        <w:t>AKN共同事業体</w:t>
      </w:r>
    </w:p>
    <w:p w14:paraId="7EA2BF03" w14:textId="77777777" w:rsidR="00132690" w:rsidRPr="006D13CA" w:rsidRDefault="00132690" w:rsidP="006D13CA">
      <w:pPr>
        <w:snapToGrid w:val="0"/>
        <w:rPr>
          <w:rFonts w:asciiTheme="minorEastAsia" w:hAnsiTheme="minorEastAsia"/>
        </w:rPr>
      </w:pPr>
    </w:p>
    <w:p w14:paraId="37788969" w14:textId="4CB639B5" w:rsidR="00E01B8B" w:rsidRPr="006D13CA" w:rsidRDefault="009C7107" w:rsidP="006D13CA">
      <w:pPr>
        <w:snapToGrid w:val="0"/>
        <w:rPr>
          <w:rFonts w:asciiTheme="minorEastAsia" w:hAnsiTheme="minorEastAsia"/>
          <w:sz w:val="24"/>
        </w:rPr>
      </w:pPr>
      <w:r w:rsidRPr="006D13CA">
        <w:rPr>
          <w:rFonts w:asciiTheme="minorEastAsia" w:hAnsiTheme="minorEastAsia" w:hint="eastAsia"/>
          <w:sz w:val="24"/>
        </w:rPr>
        <w:t>＜</w:t>
      </w:r>
      <w:r w:rsidR="00E01B8B" w:rsidRPr="006D13CA">
        <w:rPr>
          <w:rFonts w:asciiTheme="minorEastAsia" w:hAnsiTheme="minorEastAsia" w:hint="eastAsia"/>
          <w:sz w:val="24"/>
        </w:rPr>
        <w:t>開</w:t>
      </w:r>
      <w:r w:rsidR="00783403" w:rsidRPr="006D13CA">
        <w:rPr>
          <w:rFonts w:asciiTheme="minorEastAsia" w:hAnsiTheme="minorEastAsia" w:hint="eastAsia"/>
          <w:sz w:val="24"/>
        </w:rPr>
        <w:t xml:space="preserve">　</w:t>
      </w:r>
      <w:r w:rsidR="00E01B8B" w:rsidRPr="006D13CA">
        <w:rPr>
          <w:rFonts w:asciiTheme="minorEastAsia" w:hAnsiTheme="minorEastAsia" w:hint="eastAsia"/>
          <w:sz w:val="24"/>
        </w:rPr>
        <w:t>会</w:t>
      </w:r>
      <w:r w:rsidRPr="006D13CA">
        <w:rPr>
          <w:rFonts w:asciiTheme="minorEastAsia" w:hAnsiTheme="minorEastAsia" w:hint="eastAsia"/>
          <w:sz w:val="24"/>
        </w:rPr>
        <w:t>＞</w:t>
      </w:r>
    </w:p>
    <w:p w14:paraId="0AA82E18" w14:textId="77777777" w:rsidR="00F0783D" w:rsidRDefault="006B7862" w:rsidP="00F0783D">
      <w:pPr>
        <w:snapToGrid w:val="0"/>
        <w:ind w:left="2" w:firstLineChars="100" w:firstLine="210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事務局より委員会成立を報告</w:t>
      </w:r>
      <w:r w:rsidR="004812F9" w:rsidRPr="006D13CA">
        <w:rPr>
          <w:rFonts w:asciiTheme="minorEastAsia" w:hAnsiTheme="minorEastAsia" w:hint="eastAsia"/>
        </w:rPr>
        <w:t>。</w:t>
      </w:r>
    </w:p>
    <w:p w14:paraId="5BFB4CB7" w14:textId="7978CCAA" w:rsidR="009C7107" w:rsidRDefault="006B7862" w:rsidP="00F0783D">
      <w:pPr>
        <w:snapToGrid w:val="0"/>
        <w:ind w:left="2" w:firstLineChars="100" w:firstLine="210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（出席委員</w:t>
      </w:r>
      <w:r w:rsidR="00434952">
        <w:rPr>
          <w:rFonts w:asciiTheme="minorEastAsia" w:hAnsiTheme="minorEastAsia" w:hint="eastAsia"/>
        </w:rPr>
        <w:t>４</w:t>
      </w:r>
      <w:r w:rsidRPr="006D13CA">
        <w:rPr>
          <w:rFonts w:asciiTheme="minorEastAsia" w:hAnsiTheme="minorEastAsia"/>
        </w:rPr>
        <w:t>名、</w:t>
      </w:r>
      <w:r w:rsidRPr="006D13CA">
        <w:rPr>
          <w:rFonts w:asciiTheme="minorEastAsia" w:hAnsiTheme="minorEastAsia" w:hint="eastAsia"/>
        </w:rPr>
        <w:t>規則</w:t>
      </w:r>
      <w:r w:rsidR="007947BA" w:rsidRPr="006D13CA">
        <w:rPr>
          <w:rFonts w:asciiTheme="minorEastAsia" w:hAnsiTheme="minorEastAsia"/>
        </w:rPr>
        <w:t>の定める定足数</w:t>
      </w:r>
      <w:r w:rsidR="007947BA" w:rsidRPr="006D13CA">
        <w:rPr>
          <w:rFonts w:asciiTheme="minorEastAsia" w:hAnsiTheme="minorEastAsia" w:hint="eastAsia"/>
        </w:rPr>
        <w:t>である</w:t>
      </w:r>
      <w:r w:rsidRPr="006D13CA">
        <w:rPr>
          <w:rFonts w:asciiTheme="minorEastAsia" w:hAnsiTheme="minorEastAsia"/>
        </w:rPr>
        <w:t>委員</w:t>
      </w:r>
      <w:r w:rsidRPr="006D13CA">
        <w:rPr>
          <w:rFonts w:asciiTheme="minorEastAsia" w:hAnsiTheme="minorEastAsia" w:hint="eastAsia"/>
        </w:rPr>
        <w:t>5</w:t>
      </w:r>
      <w:r w:rsidRPr="006D13CA">
        <w:rPr>
          <w:rFonts w:asciiTheme="minorEastAsia" w:hAnsiTheme="minorEastAsia"/>
        </w:rPr>
        <w:t>名の過</w:t>
      </w:r>
      <w:r w:rsidRPr="006D13CA">
        <w:rPr>
          <w:rFonts w:asciiTheme="minorEastAsia" w:hAnsiTheme="minorEastAsia" w:hint="eastAsia"/>
        </w:rPr>
        <w:t>半数を満たした</w:t>
      </w:r>
      <w:r w:rsidR="00076E82">
        <w:rPr>
          <w:rFonts w:asciiTheme="minorEastAsia" w:hAnsiTheme="minorEastAsia" w:hint="eastAsia"/>
        </w:rPr>
        <w:t>。</w:t>
      </w:r>
      <w:r w:rsidRPr="006D13CA">
        <w:rPr>
          <w:rFonts w:asciiTheme="minorEastAsia" w:hAnsiTheme="minorEastAsia" w:hint="eastAsia"/>
        </w:rPr>
        <w:t>）</w:t>
      </w:r>
    </w:p>
    <w:p w14:paraId="098A5667" w14:textId="77777777" w:rsidR="00941BC9" w:rsidRDefault="00F0783D" w:rsidP="00F0783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欠席</w:t>
      </w:r>
      <w:r w:rsidRPr="00434952">
        <w:rPr>
          <w:rFonts w:asciiTheme="minorEastAsia" w:hAnsiTheme="minorEastAsia" w:hint="eastAsia"/>
        </w:rPr>
        <w:t>委員には事前に今回の資料、評価表案</w:t>
      </w:r>
      <w:r>
        <w:rPr>
          <w:rFonts w:asciiTheme="minorEastAsia" w:hAnsiTheme="minorEastAsia" w:hint="eastAsia"/>
        </w:rPr>
        <w:t>を</w:t>
      </w:r>
      <w:r w:rsidRPr="00434952">
        <w:rPr>
          <w:rFonts w:asciiTheme="minorEastAsia" w:hAnsiTheme="minorEastAsia" w:hint="eastAsia"/>
        </w:rPr>
        <w:t>確認</w:t>
      </w:r>
      <w:r>
        <w:rPr>
          <w:rFonts w:asciiTheme="minorEastAsia" w:hAnsiTheme="minorEastAsia" w:hint="eastAsia"/>
        </w:rPr>
        <w:t>し</w:t>
      </w:r>
      <w:r w:rsidR="00941BC9">
        <w:rPr>
          <w:rFonts w:asciiTheme="minorEastAsia" w:hAnsiTheme="minorEastAsia" w:hint="eastAsia"/>
        </w:rPr>
        <w:t>ていただき</w:t>
      </w:r>
      <w:r>
        <w:rPr>
          <w:rFonts w:asciiTheme="minorEastAsia" w:hAnsiTheme="minorEastAsia" w:hint="eastAsia"/>
        </w:rPr>
        <w:t>、</w:t>
      </w:r>
    </w:p>
    <w:p w14:paraId="345B7492" w14:textId="56EAA75D" w:rsidR="00F0783D" w:rsidRPr="00F0783D" w:rsidRDefault="00F0783D" w:rsidP="00396862">
      <w:pPr>
        <w:snapToGrid w:val="0"/>
        <w:ind w:firstLineChars="100" w:firstLine="210"/>
        <w:rPr>
          <w:rFonts w:asciiTheme="minorEastAsia" w:hAnsiTheme="minorEastAsia"/>
        </w:rPr>
      </w:pPr>
      <w:r w:rsidRPr="00434952">
        <w:rPr>
          <w:rFonts w:asciiTheme="minorEastAsia" w:hAnsiTheme="minorEastAsia" w:hint="eastAsia"/>
        </w:rPr>
        <w:t>内容について特に異存がな</w:t>
      </w:r>
      <w:r w:rsidR="001A0D4A">
        <w:rPr>
          <w:rFonts w:asciiTheme="minorEastAsia" w:hAnsiTheme="minorEastAsia" w:hint="eastAsia"/>
        </w:rPr>
        <w:t>かった旨</w:t>
      </w:r>
      <w:r>
        <w:rPr>
          <w:rFonts w:asciiTheme="minorEastAsia" w:hAnsiTheme="minorEastAsia" w:hint="eastAsia"/>
        </w:rPr>
        <w:t>を報告。</w:t>
      </w:r>
    </w:p>
    <w:p w14:paraId="420ED97F" w14:textId="6B06C78C" w:rsidR="00DC34E6" w:rsidRPr="00F0783D" w:rsidRDefault="00DC34E6" w:rsidP="006D13CA">
      <w:pPr>
        <w:snapToGrid w:val="0"/>
        <w:rPr>
          <w:rFonts w:asciiTheme="minorEastAsia" w:hAnsiTheme="minorEastAsia"/>
        </w:rPr>
      </w:pPr>
    </w:p>
    <w:p w14:paraId="3475DC2D" w14:textId="5C35C090" w:rsidR="00F52065" w:rsidRPr="006D13CA" w:rsidRDefault="00F52065" w:rsidP="00F52065">
      <w:pPr>
        <w:snapToGrid w:val="0"/>
        <w:rPr>
          <w:rFonts w:asciiTheme="minorEastAsia" w:hAnsiTheme="minorEastAsia"/>
          <w:sz w:val="24"/>
        </w:rPr>
      </w:pPr>
      <w:r w:rsidRPr="006D13CA">
        <w:rPr>
          <w:rFonts w:asciiTheme="minorEastAsia" w:hAnsiTheme="minorEastAsia" w:hint="eastAsia"/>
          <w:sz w:val="24"/>
        </w:rPr>
        <w:t>＜</w:t>
      </w:r>
      <w:r>
        <w:rPr>
          <w:rFonts w:asciiTheme="minorEastAsia" w:hAnsiTheme="minorEastAsia" w:hint="eastAsia"/>
          <w:sz w:val="24"/>
        </w:rPr>
        <w:t>議　事</w:t>
      </w:r>
      <w:r w:rsidRPr="006D13CA">
        <w:rPr>
          <w:rFonts w:asciiTheme="minorEastAsia" w:hAnsiTheme="minorEastAsia" w:hint="eastAsia"/>
          <w:sz w:val="24"/>
        </w:rPr>
        <w:t>＞</w:t>
      </w:r>
    </w:p>
    <w:p w14:paraId="11E3DF53" w14:textId="15292B88" w:rsidR="00A62193" w:rsidRPr="00F52065" w:rsidRDefault="00434952" w:rsidP="006D13CA">
      <w:pPr>
        <w:snapToGrid w:val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１</w:t>
      </w:r>
      <w:r w:rsidR="006D13CA">
        <w:rPr>
          <w:rFonts w:asciiTheme="minorEastAsia" w:hAnsiTheme="minorEastAsia" w:hint="eastAsia"/>
          <w:sz w:val="24"/>
          <w:szCs w:val="21"/>
        </w:rPr>
        <w:t>．</w:t>
      </w:r>
      <w:r w:rsidR="00B13C17" w:rsidRPr="006D13CA">
        <w:rPr>
          <w:rFonts w:asciiTheme="minorEastAsia" w:hAnsiTheme="minorEastAsia"/>
          <w:sz w:val="24"/>
          <w:szCs w:val="21"/>
        </w:rPr>
        <w:t>評価項目及び</w:t>
      </w:r>
      <w:r w:rsidR="006D13CA">
        <w:rPr>
          <w:rFonts w:asciiTheme="minorEastAsia" w:hAnsiTheme="minorEastAsia" w:hint="eastAsia"/>
          <w:sz w:val="24"/>
          <w:szCs w:val="21"/>
        </w:rPr>
        <w:t>評価</w:t>
      </w:r>
      <w:r w:rsidR="00B13C17" w:rsidRPr="006D13CA">
        <w:rPr>
          <w:rFonts w:asciiTheme="minorEastAsia" w:hAnsiTheme="minorEastAsia"/>
          <w:sz w:val="24"/>
          <w:szCs w:val="21"/>
        </w:rPr>
        <w:t>基準に</w:t>
      </w:r>
      <w:r w:rsidR="00B13C17" w:rsidRPr="006D13CA">
        <w:rPr>
          <w:rFonts w:asciiTheme="minorEastAsia" w:hAnsiTheme="minorEastAsia" w:hint="eastAsia"/>
          <w:sz w:val="24"/>
          <w:szCs w:val="21"/>
        </w:rPr>
        <w:t>か</w:t>
      </w:r>
      <w:r w:rsidR="00B13C17" w:rsidRPr="006D13CA">
        <w:rPr>
          <w:rFonts w:asciiTheme="minorEastAsia" w:hAnsiTheme="minorEastAsia"/>
          <w:sz w:val="24"/>
          <w:szCs w:val="21"/>
        </w:rPr>
        <w:t>かる指標の設定について</w:t>
      </w:r>
    </w:p>
    <w:p w14:paraId="293F9074" w14:textId="2EE00419" w:rsidR="00A62193" w:rsidRPr="006D13CA" w:rsidRDefault="00E72A2C" w:rsidP="006D13CA">
      <w:pPr>
        <w:pStyle w:val="af1"/>
        <w:numPr>
          <w:ilvl w:val="0"/>
          <w:numId w:val="2"/>
        </w:numPr>
        <w:snapToGrid w:val="0"/>
        <w:ind w:leftChars="0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弥生文化博物館のⅠ及びⅡ</w:t>
      </w:r>
    </w:p>
    <w:p w14:paraId="08C4F8CA" w14:textId="492D3330" w:rsidR="00DD7494" w:rsidRPr="006D13CA" w:rsidRDefault="00CA381D" w:rsidP="006D13CA">
      <w:pPr>
        <w:snapToGrid w:val="0"/>
        <w:ind w:left="420" w:hangingChars="200" w:hanging="420"/>
        <w:jc w:val="left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事務局</w:t>
      </w:r>
      <w:r w:rsidR="00076E82">
        <w:rPr>
          <w:rFonts w:asciiTheme="minorEastAsia" w:hAnsiTheme="minorEastAsia" w:hint="eastAsia"/>
        </w:rPr>
        <w:t>より</w:t>
      </w:r>
      <w:r w:rsidRPr="006D13CA">
        <w:rPr>
          <w:rFonts w:asciiTheme="minorEastAsia" w:hAnsiTheme="minorEastAsia" w:hint="eastAsia"/>
        </w:rPr>
        <w:t>評価票（案）について説明。</w:t>
      </w:r>
    </w:p>
    <w:p w14:paraId="6904C094" w14:textId="79EC8A63" w:rsidR="00EE2481" w:rsidRPr="006D13CA" w:rsidRDefault="002F48E9" w:rsidP="006D13CA">
      <w:pPr>
        <w:snapToGrid w:val="0"/>
        <w:ind w:left="991" w:hangingChars="472" w:hanging="99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福光</w:t>
      </w:r>
      <w:r w:rsidR="00A62193" w:rsidRPr="006D13CA">
        <w:rPr>
          <w:rFonts w:asciiTheme="minorEastAsia" w:hAnsiTheme="minorEastAsia" w:hint="eastAsia"/>
        </w:rPr>
        <w:t>委員：</w:t>
      </w:r>
      <w:r w:rsidR="009F6F4F" w:rsidRPr="006D13CA">
        <w:rPr>
          <w:rFonts w:asciiTheme="minorEastAsia" w:hAnsiTheme="minorEastAsia" w:hint="eastAsia"/>
        </w:rPr>
        <w:t>Ⅱ</w:t>
      </w:r>
      <w:r w:rsidR="009F6F4F" w:rsidRPr="00636826">
        <w:rPr>
          <w:rFonts w:ascii="游明朝" w:eastAsia="游明朝" w:hAnsi="游明朝" w:hint="eastAsia"/>
        </w:rPr>
        <w:t>(2)その他創意工夫</w:t>
      </w:r>
      <w:r w:rsidR="00257E57">
        <w:rPr>
          <w:rFonts w:ascii="游明朝" w:eastAsia="游明朝" w:hAnsi="游明朝" w:hint="eastAsia"/>
        </w:rPr>
        <w:t>に</w:t>
      </w:r>
      <w:r w:rsidRPr="002F48E9">
        <w:rPr>
          <w:rFonts w:asciiTheme="minorEastAsia" w:hAnsiTheme="minorEastAsia" w:hint="eastAsia"/>
        </w:rPr>
        <w:t>関する項目</w:t>
      </w:r>
      <w:r>
        <w:rPr>
          <w:rFonts w:asciiTheme="minorEastAsia" w:hAnsiTheme="minorEastAsia" w:hint="eastAsia"/>
        </w:rPr>
        <w:t>で</w:t>
      </w:r>
      <w:r w:rsidR="00BE5377" w:rsidRPr="006D13C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インターネットの動画公開</w:t>
      </w:r>
      <w:r w:rsidR="00D26F69" w:rsidRPr="006D13CA">
        <w:rPr>
          <w:rFonts w:asciiTheme="minorEastAsia" w:hAnsiTheme="minorEastAsia"/>
        </w:rPr>
        <w:t>の</w:t>
      </w:r>
      <w:r w:rsidR="00257E57">
        <w:rPr>
          <w:rFonts w:asciiTheme="minorEastAsia" w:hAnsiTheme="minorEastAsia" w:hint="eastAsia"/>
        </w:rPr>
        <w:t>目標値の設定根拠はなにか。</w:t>
      </w:r>
    </w:p>
    <w:p w14:paraId="36C842C2" w14:textId="46952808" w:rsidR="002F48E9" w:rsidRDefault="00D26F69" w:rsidP="00047ABC">
      <w:pPr>
        <w:snapToGrid w:val="0"/>
        <w:ind w:left="991" w:hangingChars="472" w:hanging="991"/>
        <w:jc w:val="left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</w:t>
      </w:r>
      <w:r w:rsidR="00E77FA2"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務</w:t>
      </w:r>
      <w:r w:rsidR="00E77FA2"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局：</w:t>
      </w:r>
      <w:r w:rsidR="00076E82">
        <w:rPr>
          <w:rFonts w:asciiTheme="minorEastAsia" w:hAnsiTheme="minorEastAsia" w:hint="eastAsia"/>
        </w:rPr>
        <w:t>特別展・企画展の</w:t>
      </w:r>
      <w:r w:rsidR="002F48E9">
        <w:rPr>
          <w:rFonts w:asciiTheme="minorEastAsia" w:hAnsiTheme="minorEastAsia" w:hint="eastAsia"/>
        </w:rPr>
        <w:t>解説動画を想定し</w:t>
      </w:r>
      <w:r w:rsidR="00076E82">
        <w:rPr>
          <w:rFonts w:asciiTheme="minorEastAsia" w:hAnsiTheme="minorEastAsia" w:hint="eastAsia"/>
        </w:rPr>
        <w:t>ており</w:t>
      </w:r>
      <w:r w:rsidR="002F48E9">
        <w:rPr>
          <w:rFonts w:asciiTheme="minorEastAsia" w:hAnsiTheme="minorEastAsia" w:hint="eastAsia"/>
        </w:rPr>
        <w:t>、</w:t>
      </w:r>
      <w:r w:rsidR="00076E82">
        <w:rPr>
          <w:rFonts w:asciiTheme="minorEastAsia" w:hAnsiTheme="minorEastAsia" w:hint="eastAsia"/>
        </w:rPr>
        <w:t>今</w:t>
      </w:r>
      <w:r w:rsidR="002F48E9">
        <w:rPr>
          <w:rFonts w:asciiTheme="minorEastAsia" w:hAnsiTheme="minorEastAsia" w:hint="eastAsia"/>
        </w:rPr>
        <w:t>年度に予定している</w:t>
      </w:r>
      <w:r w:rsidR="002F48E9" w:rsidRPr="002F48E9">
        <w:rPr>
          <w:rFonts w:asciiTheme="minorEastAsia" w:hAnsiTheme="minorEastAsia" w:hint="eastAsia"/>
        </w:rPr>
        <w:t>展覧会</w:t>
      </w:r>
      <w:r w:rsidR="002F48E9">
        <w:rPr>
          <w:rFonts w:asciiTheme="minorEastAsia" w:hAnsiTheme="minorEastAsia" w:hint="eastAsia"/>
        </w:rPr>
        <w:t>の回数</w:t>
      </w:r>
      <w:r w:rsidR="00076E82">
        <w:rPr>
          <w:rFonts w:asciiTheme="minorEastAsia" w:hAnsiTheme="minorEastAsia" w:hint="eastAsia"/>
        </w:rPr>
        <w:t>（３回）</w:t>
      </w:r>
      <w:r w:rsidR="002F48E9">
        <w:rPr>
          <w:rFonts w:asciiTheme="minorEastAsia" w:hAnsiTheme="minorEastAsia" w:hint="eastAsia"/>
        </w:rPr>
        <w:t>を目安として設定している。</w:t>
      </w:r>
    </w:p>
    <w:p w14:paraId="7215B989" w14:textId="4C74E087" w:rsidR="00047ABC" w:rsidRDefault="00047ABC" w:rsidP="00257E57">
      <w:pPr>
        <w:snapToGrid w:val="0"/>
        <w:ind w:left="991" w:hangingChars="472" w:hanging="99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長友</w:t>
      </w:r>
      <w:r w:rsidRPr="006D13CA">
        <w:rPr>
          <w:rFonts w:asciiTheme="minorEastAsia" w:hAnsiTheme="minorEastAsia" w:hint="eastAsia"/>
        </w:rPr>
        <w:t>委員：</w:t>
      </w:r>
      <w:r w:rsidRPr="00047ABC">
        <w:rPr>
          <w:rFonts w:asciiTheme="minorEastAsia" w:hAnsiTheme="minorEastAsia" w:hint="eastAsia"/>
        </w:rPr>
        <w:t>昨年度の実績を踏まえた堅実な評価</w:t>
      </w:r>
      <w:r w:rsidR="00257E57">
        <w:rPr>
          <w:rFonts w:asciiTheme="minorEastAsia" w:hAnsiTheme="minorEastAsia" w:hint="eastAsia"/>
        </w:rPr>
        <w:t>基準</w:t>
      </w:r>
      <w:r>
        <w:rPr>
          <w:rFonts w:asciiTheme="minorEastAsia" w:hAnsiTheme="minorEastAsia" w:hint="eastAsia"/>
        </w:rPr>
        <w:t>であるという印象。博物館が今後挑戦的な試みを行うこと</w:t>
      </w:r>
      <w:r w:rsidR="00071C3D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考慮した場合、</w:t>
      </w:r>
      <w:r w:rsidR="00257E57" w:rsidRPr="009F6F4F">
        <w:rPr>
          <w:rFonts w:asciiTheme="minorEastAsia" w:hAnsiTheme="minorEastAsia" w:hint="eastAsia"/>
        </w:rPr>
        <w:t>Ⅰ</w:t>
      </w:r>
      <w:r w:rsidR="00257E57">
        <w:rPr>
          <w:rFonts w:asciiTheme="minorEastAsia" w:hAnsiTheme="minorEastAsia" w:hint="eastAsia"/>
        </w:rPr>
        <w:t>(</w:t>
      </w:r>
      <w:r w:rsidR="00257E57">
        <w:rPr>
          <w:rFonts w:asciiTheme="minorEastAsia" w:hAnsiTheme="minorEastAsia"/>
        </w:rPr>
        <w:t>3)</w:t>
      </w:r>
      <w:r w:rsidR="00257E57">
        <w:rPr>
          <w:rFonts w:asciiTheme="minorEastAsia" w:hAnsiTheme="minorEastAsia" w:hint="eastAsia"/>
        </w:rPr>
        <w:t>「</w:t>
      </w:r>
      <w:r w:rsidR="00257E57" w:rsidRPr="00624076">
        <w:rPr>
          <w:rFonts w:ascii="游明朝" w:eastAsia="游明朝" w:hAnsi="游明朝" w:hint="eastAsia"/>
        </w:rPr>
        <w:t>利用者満足度調査の結果</w:t>
      </w:r>
      <w:r w:rsidR="00257E57">
        <w:rPr>
          <w:rFonts w:ascii="游明朝" w:eastAsia="游明朝" w:hAnsi="游明朝" w:hint="eastAsia"/>
        </w:rPr>
        <w:t>」の目標値</w:t>
      </w:r>
      <w:r>
        <w:rPr>
          <w:rFonts w:asciiTheme="minorEastAsia" w:hAnsiTheme="minorEastAsia" w:hint="eastAsia"/>
        </w:rPr>
        <w:t>は</w:t>
      </w:r>
      <w:r w:rsidR="00257E57">
        <w:rPr>
          <w:rFonts w:asciiTheme="minorEastAsia" w:hAnsiTheme="minorEastAsia" w:hint="eastAsia"/>
        </w:rPr>
        <w:t>現状の9</w:t>
      </w:r>
      <w:r w:rsidR="00257E57">
        <w:rPr>
          <w:rFonts w:asciiTheme="minorEastAsia" w:hAnsiTheme="minorEastAsia"/>
        </w:rPr>
        <w:t>5%</w:t>
      </w:r>
      <w:r w:rsidR="00257E57">
        <w:rPr>
          <w:rFonts w:asciiTheme="minorEastAsia" w:hAnsiTheme="minorEastAsia" w:hint="eastAsia"/>
        </w:rPr>
        <w:t>以上から引き下げて、</w:t>
      </w:r>
      <w:r w:rsidR="0066335F">
        <w:rPr>
          <w:rFonts w:asciiTheme="minorEastAsia" w:hAnsiTheme="minorEastAsia" w:hint="eastAsia"/>
        </w:rPr>
        <w:t>9</w:t>
      </w:r>
      <w:r w:rsidR="0066335F">
        <w:rPr>
          <w:rFonts w:asciiTheme="minorEastAsia" w:hAnsiTheme="minorEastAsia"/>
        </w:rPr>
        <w:t>0%</w:t>
      </w:r>
      <w:r w:rsidR="0066335F">
        <w:rPr>
          <w:rFonts w:asciiTheme="minorEastAsia" w:hAnsiTheme="minorEastAsia" w:hint="eastAsia"/>
        </w:rPr>
        <w:t>以上など</w:t>
      </w:r>
      <w:r w:rsidR="00257E57">
        <w:rPr>
          <w:rFonts w:asciiTheme="minorEastAsia" w:hAnsiTheme="minorEastAsia" w:hint="eastAsia"/>
        </w:rPr>
        <w:t>に設定す</w:t>
      </w:r>
      <w:r w:rsidR="0066335F">
        <w:rPr>
          <w:rFonts w:asciiTheme="minorEastAsia" w:hAnsiTheme="minorEastAsia" w:hint="eastAsia"/>
        </w:rPr>
        <w:t>ることを提案する。</w:t>
      </w:r>
    </w:p>
    <w:p w14:paraId="752944AF" w14:textId="3CDC7C47" w:rsidR="00396848" w:rsidRDefault="00396848" w:rsidP="00047ABC">
      <w:pPr>
        <w:snapToGrid w:val="0"/>
        <w:ind w:left="991" w:hangingChars="472" w:hanging="991"/>
        <w:jc w:val="left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指定管理者：</w:t>
      </w:r>
      <w:r w:rsidR="007B64DB">
        <w:rPr>
          <w:rFonts w:asciiTheme="minorEastAsia" w:hAnsiTheme="minorEastAsia" w:hint="eastAsia"/>
        </w:rPr>
        <w:t>ご</w:t>
      </w:r>
      <w:r>
        <w:rPr>
          <w:rFonts w:asciiTheme="minorEastAsia" w:hAnsiTheme="minorEastAsia" w:hint="eastAsia"/>
        </w:rPr>
        <w:t>指摘</w:t>
      </w:r>
      <w:r w:rsidR="00257E57">
        <w:rPr>
          <w:rFonts w:asciiTheme="minorEastAsia" w:hAnsiTheme="minorEastAsia" w:hint="eastAsia"/>
        </w:rPr>
        <w:t>を踏まえ</w:t>
      </w:r>
      <w:r>
        <w:rPr>
          <w:rFonts w:asciiTheme="minorEastAsia" w:hAnsiTheme="minorEastAsia" w:hint="eastAsia"/>
        </w:rPr>
        <w:t>て再度検討したい。</w:t>
      </w:r>
    </w:p>
    <w:p w14:paraId="6FE4656E" w14:textId="71988CDA" w:rsidR="00ED72E6" w:rsidRPr="006D13CA" w:rsidRDefault="00396848" w:rsidP="00434952">
      <w:pPr>
        <w:snapToGrid w:val="0"/>
        <w:ind w:left="991" w:hangingChars="472" w:hanging="99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南</w:t>
      </w:r>
      <w:r w:rsidRPr="006D13CA">
        <w:rPr>
          <w:rFonts w:asciiTheme="minorEastAsia" w:hAnsiTheme="minorEastAsia" w:hint="eastAsia"/>
        </w:rPr>
        <w:t>委員</w:t>
      </w:r>
      <w:r>
        <w:rPr>
          <w:rFonts w:asciiTheme="minorEastAsia" w:hAnsiTheme="minorEastAsia" w:hint="eastAsia"/>
        </w:rPr>
        <w:t>長</w:t>
      </w:r>
      <w:r w:rsidRPr="006D13CA">
        <w:rPr>
          <w:rFonts w:asciiTheme="minorEastAsia" w:hAnsiTheme="minorEastAsia" w:hint="eastAsia"/>
        </w:rPr>
        <w:t>：</w:t>
      </w:r>
      <w:r w:rsidR="00BB52BB">
        <w:rPr>
          <w:rFonts w:asciiTheme="minorEastAsia" w:hAnsiTheme="minorEastAsia" w:hint="eastAsia"/>
        </w:rPr>
        <w:t>たしかに</w:t>
      </w:r>
      <w:r w:rsidR="00071C3D">
        <w:rPr>
          <w:rFonts w:asciiTheme="minorEastAsia" w:hAnsiTheme="minorEastAsia" w:hint="eastAsia"/>
        </w:rPr>
        <w:t>特別展</w:t>
      </w:r>
      <w:r w:rsidR="005740BE">
        <w:rPr>
          <w:rFonts w:asciiTheme="minorEastAsia" w:hAnsiTheme="minorEastAsia" w:hint="eastAsia"/>
        </w:rPr>
        <w:t>や</w:t>
      </w:r>
      <w:r w:rsidR="00071C3D">
        <w:rPr>
          <w:rFonts w:asciiTheme="minorEastAsia" w:hAnsiTheme="minorEastAsia" w:hint="eastAsia"/>
        </w:rPr>
        <w:t>企画展</w:t>
      </w:r>
      <w:r w:rsidR="005740BE">
        <w:rPr>
          <w:rFonts w:asciiTheme="minorEastAsia" w:hAnsiTheme="minorEastAsia" w:hint="eastAsia"/>
        </w:rPr>
        <w:t>は、</w:t>
      </w:r>
      <w:r>
        <w:rPr>
          <w:rFonts w:asciiTheme="minorEastAsia" w:hAnsiTheme="minorEastAsia" w:hint="eastAsia"/>
        </w:rPr>
        <w:t>テーマによって来館者の評価</w:t>
      </w:r>
      <w:r w:rsidR="00071C3D">
        <w:rPr>
          <w:rFonts w:asciiTheme="minorEastAsia" w:hAnsiTheme="minorEastAsia" w:hint="eastAsia"/>
        </w:rPr>
        <w:t>が分かれること</w:t>
      </w:r>
      <w:r w:rsidR="00257E57">
        <w:rPr>
          <w:rFonts w:asciiTheme="minorEastAsia" w:hAnsiTheme="minorEastAsia" w:hint="eastAsia"/>
        </w:rPr>
        <w:t>がある。また、</w:t>
      </w:r>
      <w:r>
        <w:rPr>
          <w:rFonts w:asciiTheme="minorEastAsia" w:hAnsiTheme="minorEastAsia" w:hint="eastAsia"/>
        </w:rPr>
        <w:t>博物館の</w:t>
      </w:r>
      <w:r w:rsidRPr="00396848">
        <w:rPr>
          <w:rFonts w:asciiTheme="minorEastAsia" w:hAnsiTheme="minorEastAsia" w:hint="eastAsia"/>
        </w:rPr>
        <w:t>研究施設としての</w:t>
      </w:r>
      <w:r>
        <w:rPr>
          <w:rFonts w:asciiTheme="minorEastAsia" w:hAnsiTheme="minorEastAsia" w:hint="eastAsia"/>
        </w:rPr>
        <w:t>一面から、一般の来館者には難しい内容に踏み込む</w:t>
      </w:r>
      <w:r w:rsidR="00434952">
        <w:rPr>
          <w:rFonts w:asciiTheme="minorEastAsia" w:hAnsiTheme="minorEastAsia" w:hint="eastAsia"/>
        </w:rPr>
        <w:t>場合</w:t>
      </w:r>
      <w:r w:rsidR="005740BE">
        <w:rPr>
          <w:rFonts w:asciiTheme="minorEastAsia" w:hAnsiTheme="minorEastAsia" w:hint="eastAsia"/>
        </w:rPr>
        <w:t>も</w:t>
      </w:r>
      <w:r>
        <w:rPr>
          <w:rFonts w:asciiTheme="minorEastAsia" w:hAnsiTheme="minorEastAsia" w:hint="eastAsia"/>
        </w:rPr>
        <w:t>ある。</w:t>
      </w:r>
      <w:r w:rsidR="007B64DB">
        <w:rPr>
          <w:rFonts w:asciiTheme="minorEastAsia" w:hAnsiTheme="minorEastAsia" w:hint="eastAsia"/>
        </w:rPr>
        <w:t>そのため、</w:t>
      </w:r>
      <w:r w:rsidR="00257E57">
        <w:rPr>
          <w:rFonts w:asciiTheme="minorEastAsia" w:hAnsiTheme="minorEastAsia" w:hint="eastAsia"/>
        </w:rPr>
        <w:t>常に</w:t>
      </w:r>
      <w:r>
        <w:rPr>
          <w:rFonts w:asciiTheme="minorEastAsia" w:hAnsiTheme="minorEastAsia" w:hint="eastAsia"/>
        </w:rPr>
        <w:t>万人</w:t>
      </w:r>
      <w:r w:rsidR="00257E57">
        <w:rPr>
          <w:rFonts w:asciiTheme="minorEastAsia" w:hAnsiTheme="minorEastAsia" w:hint="eastAsia"/>
        </w:rPr>
        <w:t>から高い評価を</w:t>
      </w:r>
      <w:r>
        <w:rPr>
          <w:rFonts w:asciiTheme="minorEastAsia" w:hAnsiTheme="minorEastAsia" w:hint="eastAsia"/>
        </w:rPr>
        <w:t>得</w:t>
      </w:r>
      <w:r w:rsidR="00257E57">
        <w:rPr>
          <w:rFonts w:asciiTheme="minorEastAsia" w:hAnsiTheme="minorEastAsia" w:hint="eastAsia"/>
        </w:rPr>
        <w:t>るのは難しいのではないか</w:t>
      </w:r>
      <w:r>
        <w:rPr>
          <w:rFonts w:asciiTheme="minorEastAsia" w:hAnsiTheme="minorEastAsia" w:hint="eastAsia"/>
        </w:rPr>
        <w:t>。</w:t>
      </w:r>
    </w:p>
    <w:p w14:paraId="261490D5" w14:textId="6777C45D" w:rsidR="00EE2481" w:rsidRDefault="00EE2481" w:rsidP="006D13CA">
      <w:pPr>
        <w:snapToGrid w:val="0"/>
        <w:ind w:left="991" w:hangingChars="472" w:hanging="991"/>
        <w:rPr>
          <w:rFonts w:asciiTheme="minorEastAsia" w:hAnsiTheme="minorEastAsia"/>
        </w:rPr>
      </w:pPr>
    </w:p>
    <w:p w14:paraId="78B51A52" w14:textId="77777777" w:rsidR="00F52065" w:rsidRPr="00257E57" w:rsidRDefault="00F52065" w:rsidP="006D13CA">
      <w:pPr>
        <w:snapToGrid w:val="0"/>
        <w:ind w:left="991" w:hangingChars="472" w:hanging="991"/>
        <w:rPr>
          <w:rFonts w:asciiTheme="minorEastAsia" w:hAnsiTheme="minorEastAsia"/>
        </w:rPr>
      </w:pPr>
    </w:p>
    <w:p w14:paraId="64EE73B1" w14:textId="023A6D84" w:rsidR="008C3936" w:rsidRPr="006D13CA" w:rsidRDefault="00E72A2C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（２）近つ飛鳥博物館のⅠ及びⅡ</w:t>
      </w:r>
    </w:p>
    <w:p w14:paraId="1EB688E7" w14:textId="74F5658B" w:rsidR="0000760F" w:rsidRPr="003625D9" w:rsidRDefault="00E77FA2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事務局</w:t>
      </w:r>
      <w:r w:rsidR="005740BE">
        <w:rPr>
          <w:rFonts w:asciiTheme="minorEastAsia" w:hAnsiTheme="minorEastAsia" w:hint="eastAsia"/>
        </w:rPr>
        <w:t>より</w:t>
      </w:r>
      <w:r w:rsidR="00CF2DC9" w:rsidRPr="006D13CA">
        <w:rPr>
          <w:rFonts w:asciiTheme="minorEastAsia" w:hAnsiTheme="minorEastAsia" w:hint="eastAsia"/>
        </w:rPr>
        <w:t>評価票（案）について説明</w:t>
      </w:r>
      <w:r w:rsidR="0093653B" w:rsidRPr="006D13CA">
        <w:rPr>
          <w:rFonts w:asciiTheme="minorEastAsia" w:hAnsiTheme="minorEastAsia" w:hint="eastAsia"/>
        </w:rPr>
        <w:t>。</w:t>
      </w:r>
    </w:p>
    <w:p w14:paraId="66F55A38" w14:textId="7EB31EE7" w:rsidR="0000760F" w:rsidRPr="006D13CA" w:rsidRDefault="00B431E0" w:rsidP="006D13CA">
      <w:pPr>
        <w:snapToGrid w:val="0"/>
        <w:ind w:left="991" w:hangingChars="472" w:hanging="9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川喜多</w:t>
      </w:r>
      <w:r w:rsidR="0000760F" w:rsidRPr="006D13CA">
        <w:rPr>
          <w:rFonts w:asciiTheme="minorEastAsia" w:hAnsiTheme="minorEastAsia" w:hint="eastAsia"/>
        </w:rPr>
        <w:t>委員：</w:t>
      </w:r>
      <w:r>
        <w:rPr>
          <w:rFonts w:asciiTheme="minorEastAsia" w:hAnsiTheme="minorEastAsia" w:hint="eastAsia"/>
        </w:rPr>
        <w:t>風土記の丘の来</w:t>
      </w:r>
      <w:r w:rsidR="00D84065">
        <w:rPr>
          <w:rFonts w:asciiTheme="minorEastAsia" w:hAnsiTheme="minorEastAsia" w:hint="eastAsia"/>
        </w:rPr>
        <w:t>園</w:t>
      </w:r>
      <w:r>
        <w:rPr>
          <w:rFonts w:asciiTheme="minorEastAsia" w:hAnsiTheme="minorEastAsia" w:hint="eastAsia"/>
        </w:rPr>
        <w:t>者数実績は、どのようにして計算しているのか。</w:t>
      </w:r>
      <w:r w:rsidR="00D84065">
        <w:rPr>
          <w:rFonts w:asciiTheme="minorEastAsia" w:hAnsiTheme="minorEastAsia" w:hint="eastAsia"/>
        </w:rPr>
        <w:t>利用者満足</w:t>
      </w:r>
      <w:r w:rsidR="00D84065">
        <w:rPr>
          <w:rFonts w:asciiTheme="minorEastAsia" w:hAnsiTheme="minorEastAsia" w:hint="eastAsia"/>
        </w:rPr>
        <w:lastRenderedPageBreak/>
        <w:t>度調査は風土記の丘の来園者も含まれているのか。</w:t>
      </w:r>
    </w:p>
    <w:p w14:paraId="0CFF160F" w14:textId="697E629A" w:rsidR="0000760F" w:rsidRPr="006D13CA" w:rsidRDefault="00E77FA2" w:rsidP="005740BE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務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局</w:t>
      </w:r>
      <w:r w:rsidR="0000760F" w:rsidRPr="006D13CA">
        <w:rPr>
          <w:rFonts w:asciiTheme="minorEastAsia" w:hAnsiTheme="minorEastAsia" w:hint="eastAsia"/>
        </w:rPr>
        <w:t>：</w:t>
      </w:r>
      <w:r w:rsidR="00D84065">
        <w:rPr>
          <w:rFonts w:asciiTheme="minorEastAsia" w:hAnsiTheme="minorEastAsia" w:hint="eastAsia"/>
        </w:rPr>
        <w:t>自動で</w:t>
      </w:r>
      <w:r w:rsidR="00257E57">
        <w:rPr>
          <w:rFonts w:asciiTheme="minorEastAsia" w:hAnsiTheme="minorEastAsia" w:hint="eastAsia"/>
        </w:rPr>
        <w:t>計測をする</w:t>
      </w:r>
      <w:r w:rsidR="00D84065">
        <w:rPr>
          <w:rFonts w:asciiTheme="minorEastAsia" w:hAnsiTheme="minorEastAsia" w:hint="eastAsia"/>
        </w:rPr>
        <w:t>カウンターを</w:t>
      </w:r>
      <w:r w:rsidR="005740BE">
        <w:rPr>
          <w:rFonts w:asciiTheme="minorEastAsia" w:hAnsiTheme="minorEastAsia" w:hint="eastAsia"/>
        </w:rPr>
        <w:t>風土記の丘の入り口に</w:t>
      </w:r>
      <w:r w:rsidR="00D84065">
        <w:rPr>
          <w:rFonts w:asciiTheme="minorEastAsia" w:hAnsiTheme="minorEastAsia" w:hint="eastAsia"/>
        </w:rPr>
        <w:t>設置している。また、満足度調査は博物館の来館者に</w:t>
      </w:r>
      <w:r w:rsidR="005740BE">
        <w:rPr>
          <w:rFonts w:asciiTheme="minorEastAsia" w:hAnsiTheme="minorEastAsia" w:hint="eastAsia"/>
        </w:rPr>
        <w:t>限定している</w:t>
      </w:r>
      <w:r w:rsidR="00D84065">
        <w:rPr>
          <w:rFonts w:asciiTheme="minorEastAsia" w:hAnsiTheme="minorEastAsia" w:hint="eastAsia"/>
        </w:rPr>
        <w:t>。</w:t>
      </w:r>
    </w:p>
    <w:p w14:paraId="1B4C8C09" w14:textId="5BDE1BC3" w:rsidR="0000760F" w:rsidRDefault="000240C2" w:rsidP="006D13CA">
      <w:pPr>
        <w:snapToGrid w:val="0"/>
        <w:ind w:left="991" w:hangingChars="472" w:hanging="9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南</w:t>
      </w:r>
      <w:r w:rsidR="0000760F" w:rsidRPr="006D13CA">
        <w:rPr>
          <w:rFonts w:asciiTheme="minorEastAsia" w:hAnsiTheme="minorEastAsia" w:hint="eastAsia"/>
        </w:rPr>
        <w:t>委員</w:t>
      </w:r>
      <w:r w:rsidR="00D3353B">
        <w:rPr>
          <w:rFonts w:asciiTheme="minorEastAsia" w:hAnsiTheme="minorEastAsia" w:hint="eastAsia"/>
        </w:rPr>
        <w:t>長</w:t>
      </w:r>
      <w:r w:rsidR="0000760F" w:rsidRPr="006D13CA">
        <w:rPr>
          <w:rFonts w:asciiTheme="minorEastAsia" w:hAnsiTheme="minorEastAsia" w:hint="eastAsia"/>
        </w:rPr>
        <w:t>：</w:t>
      </w:r>
      <w:r w:rsidR="00D84065">
        <w:rPr>
          <w:rFonts w:asciiTheme="minorEastAsia" w:hAnsiTheme="minorEastAsia" w:hint="eastAsia"/>
        </w:rPr>
        <w:t>風土記の丘や、博物館内設備の</w:t>
      </w:r>
      <w:r w:rsidR="00D87E5D">
        <w:rPr>
          <w:rFonts w:asciiTheme="minorEastAsia" w:hAnsiTheme="minorEastAsia" w:hint="eastAsia"/>
        </w:rPr>
        <w:t>補修</w:t>
      </w:r>
      <w:r w:rsidR="00401839">
        <w:rPr>
          <w:rFonts w:asciiTheme="minorEastAsia" w:hAnsiTheme="minorEastAsia" w:hint="eastAsia"/>
        </w:rPr>
        <w:t>等</w:t>
      </w:r>
      <w:r w:rsidR="00D84065">
        <w:rPr>
          <w:rFonts w:asciiTheme="minorEastAsia" w:hAnsiTheme="minorEastAsia" w:hint="eastAsia"/>
        </w:rPr>
        <w:t>については、所管課と指定管理者で分担して</w:t>
      </w:r>
      <w:r w:rsidR="00B50264">
        <w:rPr>
          <w:rFonts w:asciiTheme="minorEastAsia" w:hAnsiTheme="minorEastAsia" w:hint="eastAsia"/>
        </w:rPr>
        <w:t>対応して</w:t>
      </w:r>
      <w:r w:rsidR="00D84065">
        <w:rPr>
          <w:rFonts w:asciiTheme="minorEastAsia" w:hAnsiTheme="minorEastAsia" w:hint="eastAsia"/>
        </w:rPr>
        <w:t>いるのか。</w:t>
      </w:r>
    </w:p>
    <w:p w14:paraId="703E980F" w14:textId="0D320A72" w:rsidR="00073C53" w:rsidRPr="006D13CA" w:rsidRDefault="000240C2" w:rsidP="00AF1FB0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務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局：</w:t>
      </w:r>
      <w:r w:rsidR="00087C0D">
        <w:rPr>
          <w:rFonts w:asciiTheme="minorEastAsia" w:hAnsiTheme="minorEastAsia" w:hint="eastAsia"/>
        </w:rPr>
        <w:t>リスク分担表に基づき</w:t>
      </w:r>
      <w:r w:rsidR="000A6586">
        <w:rPr>
          <w:rFonts w:asciiTheme="minorEastAsia" w:hAnsiTheme="minorEastAsia" w:hint="eastAsia"/>
        </w:rPr>
        <w:t>対応</w:t>
      </w:r>
      <w:r>
        <w:rPr>
          <w:rFonts w:asciiTheme="minorEastAsia" w:hAnsiTheme="minorEastAsia" w:hint="eastAsia"/>
        </w:rPr>
        <w:t>しており、大雨・台風後の倒木など、日常の維持管理の範疇を超える</w:t>
      </w:r>
      <w:r w:rsidR="00E91CBE">
        <w:rPr>
          <w:rFonts w:asciiTheme="minorEastAsia" w:hAnsiTheme="minorEastAsia" w:hint="eastAsia"/>
        </w:rPr>
        <w:t>大規模な</w:t>
      </w:r>
      <w:r w:rsidR="00401839">
        <w:rPr>
          <w:rFonts w:asciiTheme="minorEastAsia" w:hAnsiTheme="minorEastAsia" w:hint="eastAsia"/>
        </w:rPr>
        <w:t>案件</w:t>
      </w:r>
      <w:r w:rsidR="00E91CBE">
        <w:rPr>
          <w:rFonts w:asciiTheme="minorEastAsia" w:hAnsiTheme="minorEastAsia" w:hint="eastAsia"/>
        </w:rPr>
        <w:t>は所管課</w:t>
      </w:r>
      <w:r w:rsidR="00136D75">
        <w:rPr>
          <w:rFonts w:asciiTheme="minorEastAsia" w:hAnsiTheme="minorEastAsia" w:hint="eastAsia"/>
        </w:rPr>
        <w:t>が</w:t>
      </w:r>
      <w:r w:rsidR="00E91CBE">
        <w:rPr>
          <w:rFonts w:asciiTheme="minorEastAsia" w:hAnsiTheme="minorEastAsia" w:hint="eastAsia"/>
        </w:rPr>
        <w:t>対応</w:t>
      </w:r>
      <w:r w:rsidR="00C2724A">
        <w:rPr>
          <w:rFonts w:asciiTheme="minorEastAsia" w:hAnsiTheme="minorEastAsia" w:hint="eastAsia"/>
        </w:rPr>
        <w:t>している</w:t>
      </w:r>
      <w:r w:rsidR="00E91CBE">
        <w:rPr>
          <w:rFonts w:asciiTheme="minorEastAsia" w:hAnsiTheme="minorEastAsia" w:hint="eastAsia"/>
        </w:rPr>
        <w:t>。</w:t>
      </w:r>
    </w:p>
    <w:p w14:paraId="7CA83DDD" w14:textId="6E308F89" w:rsidR="0000760F" w:rsidRPr="006D13CA" w:rsidRDefault="0000760F" w:rsidP="009E3CEE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南委員長：</w:t>
      </w:r>
      <w:r w:rsidR="009F6F4F" w:rsidRPr="009F6F4F">
        <w:rPr>
          <w:rFonts w:asciiTheme="minorEastAsia" w:hAnsiTheme="minorEastAsia" w:hint="eastAsia"/>
        </w:rPr>
        <w:t>Ⅰ</w:t>
      </w:r>
      <w:r w:rsidR="009E3CEE">
        <w:rPr>
          <w:rFonts w:asciiTheme="minorEastAsia" w:hAnsiTheme="minorEastAsia" w:hint="eastAsia"/>
        </w:rPr>
        <w:t>(</w:t>
      </w:r>
      <w:r w:rsidR="009E3CEE">
        <w:rPr>
          <w:rFonts w:asciiTheme="minorEastAsia" w:hAnsiTheme="minorEastAsia"/>
        </w:rPr>
        <w:t>1)</w:t>
      </w:r>
      <w:r w:rsidR="009E3CEE">
        <w:rPr>
          <w:rFonts w:asciiTheme="minorEastAsia" w:hAnsiTheme="minorEastAsia" w:hint="eastAsia"/>
        </w:rPr>
        <w:t>内「</w:t>
      </w:r>
      <w:r w:rsidR="009E3CEE" w:rsidRPr="00561FD8">
        <w:rPr>
          <w:rFonts w:ascii="游明朝" w:eastAsia="游明朝" w:hAnsi="游明朝" w:hint="eastAsia"/>
        </w:rPr>
        <w:t>調査研究による最新の成果の発信</w:t>
      </w:r>
      <w:r w:rsidR="009E3CEE">
        <w:rPr>
          <w:rFonts w:asciiTheme="minorEastAsia" w:hAnsiTheme="minorEastAsia" w:hint="eastAsia"/>
        </w:rPr>
        <w:t>」について、</w:t>
      </w:r>
      <w:r w:rsidR="001B403A">
        <w:rPr>
          <w:rFonts w:asciiTheme="minorEastAsia" w:hAnsiTheme="minorEastAsia" w:hint="eastAsia"/>
        </w:rPr>
        <w:t>近つ飛鳥博物館は</w:t>
      </w:r>
      <w:r w:rsidR="00D87E5D">
        <w:rPr>
          <w:rFonts w:asciiTheme="minorEastAsia" w:hAnsiTheme="minorEastAsia" w:hint="eastAsia"/>
        </w:rPr>
        <w:t>館</w:t>
      </w:r>
      <w:r w:rsidR="001B403A">
        <w:rPr>
          <w:rFonts w:asciiTheme="minorEastAsia" w:hAnsiTheme="minorEastAsia" w:hint="eastAsia"/>
        </w:rPr>
        <w:t>報</w:t>
      </w:r>
      <w:r w:rsidR="009E3CEE">
        <w:rPr>
          <w:rFonts w:asciiTheme="minorEastAsia" w:hAnsiTheme="minorEastAsia" w:hint="eastAsia"/>
        </w:rPr>
        <w:t>の刊行を目標に掲げているが</w:t>
      </w:r>
      <w:r w:rsidR="001B403A">
        <w:rPr>
          <w:rFonts w:asciiTheme="minorEastAsia" w:hAnsiTheme="minorEastAsia" w:hint="eastAsia"/>
        </w:rPr>
        <w:t>、</w:t>
      </w:r>
      <w:r w:rsidR="009E3CEE">
        <w:rPr>
          <w:rFonts w:asciiTheme="minorEastAsia" w:hAnsiTheme="minorEastAsia" w:hint="eastAsia"/>
        </w:rPr>
        <w:t>弥生文化博物館には見られない。</w:t>
      </w:r>
      <w:r w:rsidR="00257E57">
        <w:rPr>
          <w:rFonts w:asciiTheme="minorEastAsia" w:hAnsiTheme="minorEastAsia" w:hint="eastAsia"/>
        </w:rPr>
        <w:t>両館で内容が異なるのはなぜか</w:t>
      </w:r>
      <w:r w:rsidR="001B403A">
        <w:rPr>
          <w:rFonts w:asciiTheme="minorEastAsia" w:hAnsiTheme="minorEastAsia" w:hint="eastAsia"/>
        </w:rPr>
        <w:t>。</w:t>
      </w:r>
    </w:p>
    <w:p w14:paraId="7C819F53" w14:textId="03E70072" w:rsidR="001B403A" w:rsidRDefault="00F52065" w:rsidP="00257E57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務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局</w:t>
      </w:r>
      <w:r w:rsidR="0000760F" w:rsidRPr="006D13CA">
        <w:rPr>
          <w:rFonts w:asciiTheme="minorEastAsia" w:hAnsiTheme="minorEastAsia" w:hint="eastAsia"/>
        </w:rPr>
        <w:t>：</w:t>
      </w:r>
      <w:r w:rsidR="00257E57">
        <w:rPr>
          <w:rFonts w:asciiTheme="minorEastAsia" w:hAnsiTheme="minorEastAsia" w:hint="eastAsia"/>
        </w:rPr>
        <w:t>両館の刊行</w:t>
      </w:r>
      <w:r w:rsidR="007B64DB">
        <w:rPr>
          <w:rFonts w:asciiTheme="minorEastAsia" w:hAnsiTheme="minorEastAsia" w:hint="eastAsia"/>
        </w:rPr>
        <w:t>物の</w:t>
      </w:r>
      <w:r w:rsidR="00257E57">
        <w:rPr>
          <w:rFonts w:asciiTheme="minorEastAsia" w:hAnsiTheme="minorEastAsia" w:hint="eastAsia"/>
        </w:rPr>
        <w:t>形態が違うことによる。近つ飛鳥博物館では毎年の活動報告と研究成果を</w:t>
      </w:r>
      <w:r w:rsidR="007B64DB">
        <w:rPr>
          <w:rFonts w:asciiTheme="minorEastAsia" w:hAnsiTheme="minorEastAsia" w:hint="eastAsia"/>
        </w:rPr>
        <w:t>館</w:t>
      </w:r>
      <w:r w:rsidR="00257E57">
        <w:rPr>
          <w:rFonts w:asciiTheme="minorEastAsia" w:hAnsiTheme="minorEastAsia" w:hint="eastAsia"/>
        </w:rPr>
        <w:t>報として刊行している。弥生では毎年の活動報告を要覧として刊行し、研究成果は別途不定期で研究報告として刊行している。</w:t>
      </w:r>
    </w:p>
    <w:p w14:paraId="29B1C129" w14:textId="4C783986" w:rsidR="0000760F" w:rsidRDefault="00423FD1" w:rsidP="00A16592">
      <w:pPr>
        <w:snapToGrid w:val="0"/>
        <w:ind w:left="991" w:hangingChars="472" w:hanging="991"/>
        <w:rPr>
          <w:rFonts w:ascii="游明朝" w:eastAsia="游明朝" w:hAnsi="游明朝"/>
        </w:rPr>
      </w:pPr>
      <w:r>
        <w:rPr>
          <w:rFonts w:asciiTheme="minorEastAsia" w:hAnsiTheme="minorEastAsia" w:hint="eastAsia"/>
        </w:rPr>
        <w:t>福光</w:t>
      </w:r>
      <w:r w:rsidR="0000760F" w:rsidRPr="006D13CA">
        <w:rPr>
          <w:rFonts w:asciiTheme="minorEastAsia" w:hAnsiTheme="minorEastAsia" w:hint="eastAsia"/>
        </w:rPr>
        <w:t>委員：</w:t>
      </w:r>
      <w:r w:rsidR="009F6F4F" w:rsidRPr="009F6F4F">
        <w:rPr>
          <w:rFonts w:asciiTheme="minorEastAsia" w:hAnsiTheme="minorEastAsia" w:hint="eastAsia"/>
        </w:rPr>
        <w:t>Ⅰ</w:t>
      </w:r>
      <w:r w:rsidR="00A16592">
        <w:rPr>
          <w:rFonts w:asciiTheme="minorEastAsia" w:hAnsiTheme="minorEastAsia" w:hint="eastAsia"/>
        </w:rPr>
        <w:t>（2）</w:t>
      </w:r>
      <w:r w:rsidR="009F6F4F">
        <w:rPr>
          <w:rFonts w:asciiTheme="minorEastAsia" w:hAnsiTheme="minorEastAsia" w:hint="eastAsia"/>
        </w:rPr>
        <w:t>「</w:t>
      </w:r>
      <w:r w:rsidR="009F6F4F" w:rsidRPr="009F6F4F">
        <w:rPr>
          <w:rFonts w:asciiTheme="minorEastAsia" w:hAnsiTheme="minorEastAsia" w:hint="eastAsia"/>
        </w:rPr>
        <w:t>平等な利用を図るための具体的手法・効果</w:t>
      </w:r>
      <w:r w:rsidR="009F6F4F">
        <w:rPr>
          <w:rFonts w:asciiTheme="minorEastAsia" w:hAnsiTheme="minorEastAsia" w:hint="eastAsia"/>
        </w:rPr>
        <w:t>」について、</w:t>
      </w:r>
      <w:r w:rsidR="00A16592">
        <w:rPr>
          <w:rFonts w:asciiTheme="minorEastAsia" w:hAnsiTheme="minorEastAsia" w:hint="eastAsia"/>
        </w:rPr>
        <w:t>近つ飛鳥博物館</w:t>
      </w:r>
      <w:r w:rsidR="009F6F4F">
        <w:rPr>
          <w:rFonts w:asciiTheme="minorEastAsia" w:hAnsiTheme="minorEastAsia" w:hint="eastAsia"/>
        </w:rPr>
        <w:t>では</w:t>
      </w:r>
      <w:r w:rsidR="00A16592">
        <w:rPr>
          <w:rFonts w:asciiTheme="minorEastAsia" w:hAnsiTheme="minorEastAsia" w:hint="eastAsia"/>
        </w:rPr>
        <w:t>「</w:t>
      </w:r>
      <w:r w:rsidR="00A16592" w:rsidRPr="005F4FE6">
        <w:rPr>
          <w:rFonts w:ascii="游明朝" w:eastAsia="游明朝" w:hAnsi="游明朝" w:hint="eastAsia"/>
        </w:rPr>
        <w:t>子ども向け解説・リーフレットの提供等</w:t>
      </w:r>
      <w:r w:rsidR="00A16592">
        <w:rPr>
          <w:rFonts w:ascii="游明朝" w:eastAsia="游明朝" w:hAnsi="游明朝" w:hint="eastAsia"/>
        </w:rPr>
        <w:t>」</w:t>
      </w:r>
      <w:r w:rsidR="00A16592" w:rsidRPr="006D13CA">
        <w:rPr>
          <w:rFonts w:asciiTheme="minorEastAsia" w:hAnsiTheme="minorEastAsia"/>
        </w:rPr>
        <w:t xml:space="preserve"> </w:t>
      </w:r>
      <w:r w:rsidR="00A16592">
        <w:rPr>
          <w:rFonts w:asciiTheme="minorEastAsia" w:hAnsiTheme="minorEastAsia" w:hint="eastAsia"/>
        </w:rPr>
        <w:t>を</w:t>
      </w:r>
      <w:r w:rsidR="00DC5A7F">
        <w:rPr>
          <w:rFonts w:asciiTheme="minorEastAsia" w:hAnsiTheme="minorEastAsia" w:hint="eastAsia"/>
        </w:rPr>
        <w:t>具体的な</w:t>
      </w:r>
      <w:r w:rsidR="00257E57">
        <w:rPr>
          <w:rFonts w:asciiTheme="minorEastAsia" w:hAnsiTheme="minorEastAsia" w:hint="eastAsia"/>
        </w:rPr>
        <w:t>目標数値</w:t>
      </w:r>
      <w:r w:rsidR="00A16592">
        <w:rPr>
          <w:rFonts w:asciiTheme="minorEastAsia" w:hAnsiTheme="minorEastAsia" w:hint="eastAsia"/>
        </w:rPr>
        <w:t>として挙げている。弥生文化博物館は</w:t>
      </w:r>
      <w:r w:rsidR="005740BE">
        <w:rPr>
          <w:rFonts w:asciiTheme="minorEastAsia" w:hAnsiTheme="minorEastAsia" w:hint="eastAsia"/>
        </w:rPr>
        <w:t>目標数値を設定してい</w:t>
      </w:r>
      <w:r w:rsidR="00A16592">
        <w:rPr>
          <w:rFonts w:asciiTheme="minorEastAsia" w:hAnsiTheme="minorEastAsia" w:hint="eastAsia"/>
        </w:rPr>
        <w:t>ないが、</w:t>
      </w:r>
      <w:r w:rsidR="00A16592" w:rsidRPr="005F4FE6">
        <w:rPr>
          <w:rFonts w:ascii="游明朝" w:eastAsia="游明朝" w:hAnsi="游明朝" w:hint="eastAsia"/>
        </w:rPr>
        <w:t>子ども向け解説</w:t>
      </w:r>
      <w:r w:rsidR="00A16592">
        <w:rPr>
          <w:rFonts w:ascii="游明朝" w:eastAsia="游明朝" w:hAnsi="游明朝" w:hint="eastAsia"/>
        </w:rPr>
        <w:t>や</w:t>
      </w:r>
      <w:r w:rsidR="00A16592" w:rsidRPr="005F4FE6">
        <w:rPr>
          <w:rFonts w:ascii="游明朝" w:eastAsia="游明朝" w:hAnsi="游明朝" w:hint="eastAsia"/>
        </w:rPr>
        <w:t>リーフレット</w:t>
      </w:r>
      <w:r w:rsidR="00A16592">
        <w:rPr>
          <w:rFonts w:ascii="游明朝" w:eastAsia="游明朝" w:hAnsi="游明朝" w:hint="eastAsia"/>
        </w:rPr>
        <w:t>について、実際の運用において何か達成した例はあるか。</w:t>
      </w:r>
    </w:p>
    <w:p w14:paraId="56B437A6" w14:textId="6E6F8D10" w:rsidR="00A16592" w:rsidRPr="00A16592" w:rsidRDefault="00F52065" w:rsidP="00A16592">
      <w:pPr>
        <w:snapToGrid w:val="0"/>
        <w:ind w:left="991" w:hangingChars="472" w:hanging="991"/>
        <w:rPr>
          <w:rFonts w:ascii="游明朝" w:eastAsia="游明朝" w:hAnsi="游明朝"/>
        </w:rPr>
      </w:pPr>
      <w:r w:rsidRPr="006D13CA">
        <w:rPr>
          <w:rFonts w:asciiTheme="minorEastAsia" w:hAnsiTheme="minorEastAsia" w:hint="eastAsia"/>
        </w:rPr>
        <w:t>指定管理者：</w:t>
      </w:r>
      <w:r w:rsidR="00257E57">
        <w:rPr>
          <w:rFonts w:asciiTheme="minorEastAsia" w:hAnsiTheme="minorEastAsia" w:hint="eastAsia"/>
        </w:rPr>
        <w:t>弥生では、</w:t>
      </w:r>
      <w:r w:rsidR="00A16592">
        <w:rPr>
          <w:rFonts w:ascii="游明朝" w:eastAsia="游明朝" w:hAnsi="游明朝" w:hint="eastAsia"/>
        </w:rPr>
        <w:t>常設展示で子ども用のワークシートや、館のキャラクターを</w:t>
      </w:r>
      <w:r w:rsidR="004550C9">
        <w:rPr>
          <w:rFonts w:ascii="游明朝" w:eastAsia="游明朝" w:hAnsi="游明朝" w:hint="eastAsia"/>
        </w:rPr>
        <w:t>活</w:t>
      </w:r>
      <w:r w:rsidR="00A16592">
        <w:rPr>
          <w:rFonts w:ascii="游明朝" w:eastAsia="游明朝" w:hAnsi="游明朝" w:hint="eastAsia"/>
        </w:rPr>
        <w:t>かした子ども用の解説シートを用意している</w:t>
      </w:r>
      <w:r w:rsidR="00257E57">
        <w:rPr>
          <w:rFonts w:ascii="游明朝" w:eastAsia="游明朝" w:hAnsi="游明朝" w:hint="eastAsia"/>
        </w:rPr>
        <w:t>。また</w:t>
      </w:r>
      <w:r w:rsidR="00A16592">
        <w:rPr>
          <w:rFonts w:ascii="游明朝" w:eastAsia="游明朝" w:hAnsi="游明朝" w:hint="eastAsia"/>
        </w:rPr>
        <w:t>、特別展の開催期間中には、子ども用の解説パネル</w:t>
      </w:r>
      <w:r w:rsidR="005740BE">
        <w:rPr>
          <w:rFonts w:ascii="游明朝" w:eastAsia="游明朝" w:hAnsi="游明朝" w:hint="eastAsia"/>
        </w:rPr>
        <w:t>を</w:t>
      </w:r>
      <w:r w:rsidR="00A16592">
        <w:rPr>
          <w:rFonts w:ascii="游明朝" w:eastAsia="游明朝" w:hAnsi="游明朝" w:hint="eastAsia"/>
        </w:rPr>
        <w:t>設置</w:t>
      </w:r>
      <w:r w:rsidR="005740BE">
        <w:rPr>
          <w:rFonts w:ascii="游明朝" w:eastAsia="游明朝" w:hAnsi="游明朝" w:hint="eastAsia"/>
        </w:rPr>
        <w:t>してい</w:t>
      </w:r>
      <w:r w:rsidR="00A16592">
        <w:rPr>
          <w:rFonts w:ascii="游明朝" w:eastAsia="游明朝" w:hAnsi="游明朝" w:hint="eastAsia"/>
        </w:rPr>
        <w:t>る。</w:t>
      </w:r>
      <w:r w:rsidR="00DC5A7F">
        <w:rPr>
          <w:rFonts w:ascii="游明朝" w:eastAsia="游明朝" w:hAnsi="游明朝" w:hint="eastAsia"/>
        </w:rPr>
        <w:t>評価</w:t>
      </w:r>
      <w:r w:rsidR="00257E57">
        <w:rPr>
          <w:rFonts w:ascii="游明朝" w:eastAsia="游明朝" w:hAnsi="游明朝" w:hint="eastAsia"/>
        </w:rPr>
        <w:t>基準</w:t>
      </w:r>
      <w:r w:rsidR="00A16592">
        <w:rPr>
          <w:rFonts w:ascii="游明朝" w:eastAsia="游明朝" w:hAnsi="游明朝" w:hint="eastAsia"/>
        </w:rPr>
        <w:t>として数値を設定してはいないものの、子ども向けの配慮</w:t>
      </w:r>
      <w:r w:rsidR="005740BE">
        <w:rPr>
          <w:rFonts w:ascii="游明朝" w:eastAsia="游明朝" w:hAnsi="游明朝" w:hint="eastAsia"/>
        </w:rPr>
        <w:t>に努めている</w:t>
      </w:r>
      <w:r w:rsidR="00A16592">
        <w:rPr>
          <w:rFonts w:ascii="游明朝" w:eastAsia="游明朝" w:hAnsi="游明朝" w:hint="eastAsia"/>
        </w:rPr>
        <w:t>。</w:t>
      </w:r>
    </w:p>
    <w:p w14:paraId="219B0E1C" w14:textId="5B7F971B" w:rsidR="00171B05" w:rsidRPr="006D13CA" w:rsidRDefault="0000760F" w:rsidP="00A16592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南</w:t>
      </w:r>
      <w:r w:rsidR="00171B05" w:rsidRPr="006D13CA">
        <w:rPr>
          <w:rFonts w:asciiTheme="minorEastAsia" w:hAnsiTheme="minorEastAsia" w:hint="eastAsia"/>
        </w:rPr>
        <w:t>委員長：</w:t>
      </w:r>
      <w:r w:rsidR="001144EF" w:rsidRPr="006D13CA">
        <w:rPr>
          <w:rFonts w:asciiTheme="minorEastAsia" w:hAnsiTheme="minorEastAsia" w:hint="eastAsia"/>
        </w:rPr>
        <w:t>その他、</w:t>
      </w:r>
      <w:r w:rsidR="00171B05" w:rsidRPr="006D13CA">
        <w:rPr>
          <w:rFonts w:asciiTheme="minorEastAsia" w:hAnsiTheme="minorEastAsia" w:hint="eastAsia"/>
        </w:rPr>
        <w:t>Ⅰ、Ⅱについて、異</w:t>
      </w:r>
      <w:r w:rsidR="00C61276">
        <w:rPr>
          <w:rFonts w:asciiTheme="minorEastAsia" w:hAnsiTheme="minorEastAsia" w:hint="eastAsia"/>
        </w:rPr>
        <w:t>議</w:t>
      </w:r>
      <w:r w:rsidR="00171B05" w:rsidRPr="006D13CA">
        <w:rPr>
          <w:rFonts w:asciiTheme="minorEastAsia" w:hAnsiTheme="minorEastAsia" w:hint="eastAsia"/>
        </w:rPr>
        <w:t>はないか。（全員：異議なし）</w:t>
      </w:r>
    </w:p>
    <w:p w14:paraId="0589BA79" w14:textId="77777777" w:rsidR="006C0CB7" w:rsidRPr="006D13CA" w:rsidRDefault="006C0CB7" w:rsidP="006D13CA">
      <w:pPr>
        <w:snapToGrid w:val="0"/>
        <w:ind w:left="991" w:hangingChars="472" w:hanging="991"/>
        <w:rPr>
          <w:rFonts w:asciiTheme="minorEastAsia" w:hAnsiTheme="minorEastAsia"/>
        </w:rPr>
      </w:pPr>
    </w:p>
    <w:p w14:paraId="1330B5D7" w14:textId="3C316153" w:rsidR="008B1E3E" w:rsidRPr="006D13CA" w:rsidRDefault="00F90D57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（３）</w:t>
      </w:r>
      <w:r w:rsidR="008B1E3E" w:rsidRPr="006D13CA">
        <w:rPr>
          <w:rFonts w:asciiTheme="minorEastAsia" w:hAnsiTheme="minorEastAsia" w:hint="eastAsia"/>
        </w:rPr>
        <w:t>弥生</w:t>
      </w:r>
      <w:r w:rsidR="000362FA" w:rsidRPr="006D13CA">
        <w:rPr>
          <w:rFonts w:asciiTheme="minorEastAsia" w:hAnsiTheme="minorEastAsia" w:hint="eastAsia"/>
        </w:rPr>
        <w:t>文化</w:t>
      </w:r>
      <w:r w:rsidR="008B1E3E" w:rsidRPr="006D13CA">
        <w:rPr>
          <w:rFonts w:asciiTheme="minorEastAsia" w:hAnsiTheme="minorEastAsia" w:hint="eastAsia"/>
        </w:rPr>
        <w:t>博物館及び近つ</w:t>
      </w:r>
      <w:r w:rsidR="001C2757" w:rsidRPr="006D13CA">
        <w:rPr>
          <w:rFonts w:asciiTheme="minorEastAsia" w:hAnsiTheme="minorEastAsia" w:hint="eastAsia"/>
        </w:rPr>
        <w:t>飛鳥</w:t>
      </w:r>
      <w:r w:rsidR="008B1E3E" w:rsidRPr="006D13CA">
        <w:rPr>
          <w:rFonts w:asciiTheme="minorEastAsia" w:hAnsiTheme="minorEastAsia" w:hint="eastAsia"/>
        </w:rPr>
        <w:t>博物館のⅢ</w:t>
      </w:r>
    </w:p>
    <w:p w14:paraId="2DF5412A" w14:textId="51E7CF3E" w:rsidR="0000760F" w:rsidRDefault="00E77FA2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事務局</w:t>
      </w:r>
      <w:r w:rsidR="007B0751">
        <w:rPr>
          <w:rFonts w:asciiTheme="minorEastAsia" w:hAnsiTheme="minorEastAsia" w:hint="eastAsia"/>
        </w:rPr>
        <w:t>より</w:t>
      </w:r>
      <w:r w:rsidR="0093653B" w:rsidRPr="006D13CA">
        <w:rPr>
          <w:rFonts w:asciiTheme="minorEastAsia" w:hAnsiTheme="minorEastAsia" w:hint="eastAsia"/>
        </w:rPr>
        <w:t>評価票（案）についての説明。</w:t>
      </w:r>
    </w:p>
    <w:p w14:paraId="6C1E46D0" w14:textId="1E9784DE" w:rsidR="00734C91" w:rsidRDefault="00734C91" w:rsidP="006D13CA">
      <w:pPr>
        <w:snapToGrid w:val="0"/>
        <w:ind w:left="991" w:hangingChars="472" w:hanging="9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川喜多</w:t>
      </w:r>
      <w:r w:rsidRPr="006D13CA">
        <w:rPr>
          <w:rFonts w:asciiTheme="minorEastAsia" w:hAnsiTheme="minorEastAsia" w:hint="eastAsia"/>
        </w:rPr>
        <w:t>委員：</w:t>
      </w:r>
      <w:r>
        <w:rPr>
          <w:rFonts w:asciiTheme="minorEastAsia" w:hAnsiTheme="minorEastAsia" w:hint="eastAsia"/>
        </w:rPr>
        <w:t>現在の指定管理者が</w:t>
      </w:r>
      <w:r w:rsidR="00F52065">
        <w:rPr>
          <w:rFonts w:asciiTheme="minorEastAsia" w:hAnsiTheme="minorEastAsia" w:hint="eastAsia"/>
        </w:rPr>
        <w:t>契約</w:t>
      </w:r>
      <w:r>
        <w:rPr>
          <w:rFonts w:asciiTheme="minorEastAsia" w:hAnsiTheme="minorEastAsia" w:hint="eastAsia"/>
        </w:rPr>
        <w:t>当初</w:t>
      </w:r>
      <w:r w:rsidR="007B0751">
        <w:rPr>
          <w:rFonts w:asciiTheme="minorEastAsia" w:hAnsiTheme="minorEastAsia" w:hint="eastAsia"/>
        </w:rPr>
        <w:t>の令和５年度</w:t>
      </w:r>
      <w:r>
        <w:rPr>
          <w:rFonts w:asciiTheme="minorEastAsia" w:hAnsiTheme="minorEastAsia" w:hint="eastAsia"/>
        </w:rPr>
        <w:t>に設定した指定管理期間</w:t>
      </w:r>
      <w:r w:rsidR="007B0751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年間の収支計画書と、今年度の最新の事業計画書を比較すると、内訳部分でいくつか変更点がある。たとえば人件費については当初の計画書より増額しているが、どういった事情か。</w:t>
      </w:r>
    </w:p>
    <w:p w14:paraId="7BF263C6" w14:textId="2AF15DA4" w:rsidR="00734C91" w:rsidRDefault="00734C91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指定管理者：</w:t>
      </w:r>
      <w:r>
        <w:rPr>
          <w:rFonts w:asciiTheme="minorEastAsia" w:hAnsiTheme="minorEastAsia" w:hint="eastAsia"/>
        </w:rPr>
        <w:t>人件費については、時給単価の増額のほか、SNSなどの運用実績に鑑みて、広報</w:t>
      </w:r>
      <w:r w:rsidR="007B0751">
        <w:rPr>
          <w:rFonts w:asciiTheme="minorEastAsia" w:hAnsiTheme="minorEastAsia" w:hint="eastAsia"/>
        </w:rPr>
        <w:t>担当</w:t>
      </w:r>
      <w:r>
        <w:rPr>
          <w:rFonts w:asciiTheme="minorEastAsia" w:hAnsiTheme="minorEastAsia" w:hint="eastAsia"/>
        </w:rPr>
        <w:t>の人員を増員するため、増額となっている。</w:t>
      </w:r>
    </w:p>
    <w:p w14:paraId="6DBC4DEA" w14:textId="72599750" w:rsidR="00734C91" w:rsidRDefault="00734C91" w:rsidP="006D13CA">
      <w:pPr>
        <w:snapToGrid w:val="0"/>
        <w:ind w:left="991" w:hangingChars="472" w:hanging="9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川喜多</w:t>
      </w:r>
      <w:r w:rsidRPr="006D13CA">
        <w:rPr>
          <w:rFonts w:asciiTheme="minorEastAsia" w:hAnsiTheme="minorEastAsia" w:hint="eastAsia"/>
        </w:rPr>
        <w:t>委員：</w:t>
      </w:r>
      <w:r>
        <w:rPr>
          <w:rFonts w:asciiTheme="minorEastAsia" w:hAnsiTheme="minorEastAsia" w:hint="eastAsia"/>
        </w:rPr>
        <w:t>水道光熱費については</w:t>
      </w:r>
      <w:r w:rsidR="007B0751">
        <w:rPr>
          <w:rFonts w:asciiTheme="minorEastAsia" w:hAnsiTheme="minorEastAsia" w:hint="eastAsia"/>
        </w:rPr>
        <w:t>令</w:t>
      </w:r>
      <w:r w:rsidR="00C418A7">
        <w:rPr>
          <w:rFonts w:asciiTheme="minorEastAsia" w:hAnsiTheme="minorEastAsia" w:hint="eastAsia"/>
        </w:rPr>
        <w:t>和6</w:t>
      </w:r>
      <w:r w:rsidR="007B0751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の</w:t>
      </w:r>
      <w:r w:rsidR="00F52065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計画</w:t>
      </w:r>
      <w:r w:rsidR="00F52065">
        <w:rPr>
          <w:rFonts w:asciiTheme="minorEastAsia" w:hAnsiTheme="minorEastAsia" w:hint="eastAsia"/>
        </w:rPr>
        <w:t>書</w:t>
      </w:r>
      <w:r>
        <w:rPr>
          <w:rFonts w:asciiTheme="minorEastAsia" w:hAnsiTheme="minorEastAsia" w:hint="eastAsia"/>
        </w:rPr>
        <w:t>だと</w:t>
      </w:r>
      <w:r w:rsidR="007B0751">
        <w:rPr>
          <w:rFonts w:asciiTheme="minorEastAsia" w:hAnsiTheme="minorEastAsia" w:hint="eastAsia"/>
        </w:rPr>
        <w:t>令和５年度当初</w:t>
      </w:r>
      <w:r w:rsidR="00F52065">
        <w:rPr>
          <w:rFonts w:asciiTheme="minorEastAsia" w:hAnsiTheme="minorEastAsia" w:hint="eastAsia"/>
        </w:rPr>
        <w:t>の計画より</w:t>
      </w:r>
      <w:r w:rsidR="007B0751">
        <w:rPr>
          <w:rFonts w:asciiTheme="minorEastAsia" w:hAnsiTheme="minorEastAsia" w:hint="eastAsia"/>
        </w:rPr>
        <w:t>低減されている</w:t>
      </w:r>
      <w:r>
        <w:rPr>
          <w:rFonts w:asciiTheme="minorEastAsia" w:hAnsiTheme="minorEastAsia" w:hint="eastAsia"/>
        </w:rPr>
        <w:t>。これについては</w:t>
      </w:r>
      <w:r w:rsidR="00257E57">
        <w:rPr>
          <w:rFonts w:asciiTheme="minorEastAsia" w:hAnsiTheme="minorEastAsia" w:hint="eastAsia"/>
        </w:rPr>
        <w:t>どう</w:t>
      </w:r>
      <w:r>
        <w:rPr>
          <w:rFonts w:asciiTheme="minorEastAsia" w:hAnsiTheme="minorEastAsia" w:hint="eastAsia"/>
        </w:rPr>
        <w:t>か。</w:t>
      </w:r>
    </w:p>
    <w:p w14:paraId="0DE4CD12" w14:textId="237CD50E" w:rsidR="007B0751" w:rsidRDefault="00734C91" w:rsidP="0066335F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指定管理者：</w:t>
      </w:r>
      <w:r w:rsidR="00755D93">
        <w:rPr>
          <w:rFonts w:asciiTheme="minorEastAsia" w:hAnsiTheme="minorEastAsia" w:hint="eastAsia"/>
        </w:rPr>
        <w:t>実績値</w:t>
      </w:r>
      <w:r w:rsidR="007B0751">
        <w:rPr>
          <w:rFonts w:asciiTheme="minorEastAsia" w:hAnsiTheme="minorEastAsia" w:hint="eastAsia"/>
        </w:rPr>
        <w:t>を踏まえて</w:t>
      </w:r>
      <w:r w:rsidR="00755D93">
        <w:rPr>
          <w:rFonts w:asciiTheme="minorEastAsia" w:hAnsiTheme="minorEastAsia" w:hint="eastAsia"/>
        </w:rPr>
        <w:t>調整</w:t>
      </w:r>
      <w:r w:rsidR="00474FE7">
        <w:rPr>
          <w:rFonts w:asciiTheme="minorEastAsia" w:hAnsiTheme="minorEastAsia" w:hint="eastAsia"/>
        </w:rPr>
        <w:t>を加えている。</w:t>
      </w:r>
    </w:p>
    <w:p w14:paraId="63CEFA4A" w14:textId="0D0CED47" w:rsidR="000C3B96" w:rsidRPr="006D13CA" w:rsidRDefault="007B0751" w:rsidP="0066335F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事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務</w:t>
      </w:r>
      <w:r>
        <w:rPr>
          <w:rFonts w:asciiTheme="minorEastAsia" w:hAnsiTheme="minorEastAsia" w:hint="eastAsia"/>
        </w:rPr>
        <w:t xml:space="preserve"> </w:t>
      </w:r>
      <w:r w:rsidRPr="006D13CA">
        <w:rPr>
          <w:rFonts w:asciiTheme="minorEastAsia" w:hAnsiTheme="minorEastAsia" w:hint="eastAsia"/>
        </w:rPr>
        <w:t>局：</w:t>
      </w:r>
      <w:r w:rsidR="000C3B96">
        <w:rPr>
          <w:rFonts w:asciiTheme="minorEastAsia" w:hAnsiTheme="minorEastAsia" w:hint="eastAsia"/>
        </w:rPr>
        <w:t>弥生文化博物館については令和４年度に設備の更新</w:t>
      </w:r>
      <w:r>
        <w:rPr>
          <w:rFonts w:asciiTheme="minorEastAsia" w:hAnsiTheme="minorEastAsia" w:hint="eastAsia"/>
        </w:rPr>
        <w:t>をした</w:t>
      </w:r>
      <w:r w:rsidR="000C3B96">
        <w:rPr>
          <w:rFonts w:asciiTheme="minorEastAsia" w:hAnsiTheme="minorEastAsia" w:hint="eastAsia"/>
        </w:rPr>
        <w:t>ため、消費電力</w:t>
      </w:r>
      <w:r>
        <w:rPr>
          <w:rFonts w:asciiTheme="minorEastAsia" w:hAnsiTheme="minorEastAsia" w:hint="eastAsia"/>
        </w:rPr>
        <w:t>が抑えられている</w:t>
      </w:r>
      <w:r w:rsidR="000C3B96">
        <w:rPr>
          <w:rFonts w:asciiTheme="minorEastAsia" w:hAnsiTheme="minorEastAsia" w:hint="eastAsia"/>
        </w:rPr>
        <w:t>可能性も考えられる。</w:t>
      </w:r>
    </w:p>
    <w:p w14:paraId="4F15B84C" w14:textId="3F37F2B1" w:rsidR="00FD2A9F" w:rsidRDefault="0000760F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南</w:t>
      </w:r>
      <w:r w:rsidR="00FD2A9F" w:rsidRPr="006D13CA">
        <w:rPr>
          <w:rFonts w:asciiTheme="minorEastAsia" w:hAnsiTheme="minorEastAsia" w:hint="eastAsia"/>
        </w:rPr>
        <w:t>委員長：</w:t>
      </w:r>
      <w:r w:rsidR="0066335F">
        <w:rPr>
          <w:rFonts w:asciiTheme="minorEastAsia" w:hAnsiTheme="minorEastAsia" w:hint="eastAsia"/>
        </w:rPr>
        <w:t>ほか、</w:t>
      </w:r>
      <w:r w:rsidRPr="006D13CA">
        <w:rPr>
          <w:rFonts w:asciiTheme="minorEastAsia" w:hAnsiTheme="minorEastAsia"/>
        </w:rPr>
        <w:t>意見はな</w:t>
      </w:r>
      <w:r w:rsidR="0066335F">
        <w:rPr>
          <w:rFonts w:asciiTheme="minorEastAsia" w:hAnsiTheme="minorEastAsia" w:hint="eastAsia"/>
        </w:rPr>
        <w:t>い</w:t>
      </w:r>
      <w:r w:rsidRPr="006D13CA">
        <w:rPr>
          <w:rFonts w:asciiTheme="minorEastAsia" w:hAnsiTheme="minorEastAsia"/>
        </w:rPr>
        <w:t>か。</w:t>
      </w:r>
    </w:p>
    <w:p w14:paraId="4C5CA9D3" w14:textId="7DC770B6" w:rsidR="0066335F" w:rsidRDefault="0066335F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lastRenderedPageBreak/>
        <w:t>指定管理者：</w:t>
      </w:r>
      <w:r>
        <w:rPr>
          <w:rFonts w:asciiTheme="minorEastAsia" w:hAnsiTheme="minorEastAsia" w:hint="eastAsia"/>
        </w:rPr>
        <w:t>弥生文化博物館の</w:t>
      </w:r>
      <w:r w:rsidR="009F6F4F" w:rsidRPr="009F6F4F">
        <w:rPr>
          <w:rFonts w:asciiTheme="minorEastAsia" w:hAnsiTheme="minorEastAsia" w:hint="eastAsia"/>
        </w:rPr>
        <w:t>Ⅰ</w:t>
      </w:r>
      <w:r w:rsidR="009F6F4F">
        <w:rPr>
          <w:rFonts w:asciiTheme="minorEastAsia" w:hAnsiTheme="minorEastAsia" w:hint="eastAsia"/>
        </w:rPr>
        <w:t>(</w:t>
      </w:r>
      <w:r w:rsidR="009F6F4F">
        <w:rPr>
          <w:rFonts w:asciiTheme="minorEastAsia" w:hAnsiTheme="minorEastAsia"/>
        </w:rPr>
        <w:t>3)</w:t>
      </w:r>
      <w:r w:rsidR="009F6F4F">
        <w:rPr>
          <w:rFonts w:asciiTheme="minorEastAsia" w:hAnsiTheme="minorEastAsia" w:hint="eastAsia"/>
        </w:rPr>
        <w:t>の利用者</w:t>
      </w:r>
      <w:r>
        <w:rPr>
          <w:rFonts w:asciiTheme="minorEastAsia" w:hAnsiTheme="minorEastAsia" w:hint="eastAsia"/>
        </w:rPr>
        <w:t>満足度</w:t>
      </w:r>
      <w:r w:rsidR="009F6F4F">
        <w:rPr>
          <w:rFonts w:asciiTheme="minorEastAsia" w:hAnsiTheme="minorEastAsia" w:hint="eastAsia"/>
        </w:rPr>
        <w:t>調査結果</w:t>
      </w:r>
      <w:r>
        <w:rPr>
          <w:rFonts w:asciiTheme="minorEastAsia" w:hAnsiTheme="minorEastAsia" w:hint="eastAsia"/>
        </w:rPr>
        <w:t>の</w:t>
      </w:r>
      <w:r w:rsidR="007B64DB">
        <w:rPr>
          <w:rFonts w:asciiTheme="minorEastAsia" w:hAnsiTheme="minorEastAsia" w:hint="eastAsia"/>
        </w:rPr>
        <w:t>目標</w:t>
      </w:r>
      <w:r>
        <w:rPr>
          <w:rFonts w:asciiTheme="minorEastAsia" w:hAnsiTheme="minorEastAsia" w:hint="eastAsia"/>
        </w:rPr>
        <w:t>数値について</w:t>
      </w:r>
      <w:r w:rsidR="007B0751">
        <w:rPr>
          <w:rFonts w:asciiTheme="minorEastAsia" w:hAnsiTheme="minorEastAsia" w:hint="eastAsia"/>
        </w:rPr>
        <w:t>は</w:t>
      </w:r>
      <w:r>
        <w:rPr>
          <w:rFonts w:asciiTheme="minorEastAsia" w:hAnsiTheme="minorEastAsia" w:hint="eastAsia"/>
        </w:rPr>
        <w:t>、各委員の意見</w:t>
      </w:r>
      <w:r w:rsidR="00E06FBC">
        <w:rPr>
          <w:rFonts w:asciiTheme="minorEastAsia" w:hAnsiTheme="minorEastAsia" w:hint="eastAsia"/>
        </w:rPr>
        <w:t>を踏まえ</w:t>
      </w:r>
      <w:r>
        <w:rPr>
          <w:rFonts w:asciiTheme="minorEastAsia" w:hAnsiTheme="minorEastAsia" w:hint="eastAsia"/>
        </w:rPr>
        <w:t>、「やや満足」を含めて9</w:t>
      </w:r>
      <w:r>
        <w:rPr>
          <w:rFonts w:asciiTheme="minorEastAsia" w:hAnsiTheme="minorEastAsia"/>
        </w:rPr>
        <w:t>0%</w:t>
      </w:r>
      <w:r w:rsidR="007B0751">
        <w:rPr>
          <w:rFonts w:asciiTheme="minorEastAsia" w:hAnsiTheme="minorEastAsia" w:hint="eastAsia"/>
        </w:rPr>
        <w:t>とし</w:t>
      </w:r>
      <w:r>
        <w:rPr>
          <w:rFonts w:asciiTheme="minorEastAsia" w:hAnsiTheme="minorEastAsia" w:hint="eastAsia"/>
        </w:rPr>
        <w:t>たい。</w:t>
      </w:r>
    </w:p>
    <w:p w14:paraId="3F5FBFF1" w14:textId="35CA9DDE" w:rsidR="0000760F" w:rsidRDefault="0066335F" w:rsidP="00F52065">
      <w:pPr>
        <w:snapToGrid w:val="0"/>
        <w:ind w:left="991" w:hangingChars="472" w:hanging="9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川喜多委員：</w:t>
      </w:r>
      <w:r w:rsidR="00F96CAC" w:rsidRPr="00F96CAC">
        <w:rPr>
          <w:rFonts w:asciiTheme="minorEastAsia" w:hAnsiTheme="minorEastAsia" w:hint="eastAsia"/>
        </w:rPr>
        <w:t>両館で異なる数値を設定する理由が特にないのであれば</w:t>
      </w:r>
      <w:r w:rsidR="00A44F11">
        <w:rPr>
          <w:rFonts w:asciiTheme="minorEastAsia" w:hAnsiTheme="minorEastAsia" w:hint="eastAsia"/>
        </w:rPr>
        <w:t>、両館ともに9</w:t>
      </w:r>
      <w:r w:rsidR="00A44F11">
        <w:rPr>
          <w:rFonts w:asciiTheme="minorEastAsia" w:hAnsiTheme="minorEastAsia"/>
        </w:rPr>
        <w:t>0%</w:t>
      </w:r>
      <w:r w:rsidR="00A44F11">
        <w:rPr>
          <w:rFonts w:asciiTheme="minorEastAsia" w:hAnsiTheme="minorEastAsia" w:hint="eastAsia"/>
        </w:rPr>
        <w:t>で統一しては</w:t>
      </w:r>
      <w:r w:rsidR="00257E57">
        <w:rPr>
          <w:rFonts w:asciiTheme="minorEastAsia" w:hAnsiTheme="minorEastAsia" w:hint="eastAsia"/>
        </w:rPr>
        <w:t>どう</w:t>
      </w:r>
      <w:r w:rsidR="00A44F11">
        <w:rPr>
          <w:rFonts w:asciiTheme="minorEastAsia" w:hAnsiTheme="minorEastAsia" w:hint="eastAsia"/>
        </w:rPr>
        <w:t>か。</w:t>
      </w:r>
      <w:r w:rsidR="00FD2A9F" w:rsidRPr="006D13CA">
        <w:rPr>
          <w:rFonts w:asciiTheme="minorEastAsia" w:hAnsiTheme="minorEastAsia" w:hint="eastAsia"/>
        </w:rPr>
        <w:t>（全員：異議なし</w:t>
      </w:r>
      <w:r w:rsidR="0000760F" w:rsidRPr="006D13CA">
        <w:rPr>
          <w:rFonts w:asciiTheme="minorEastAsia" w:hAnsiTheme="minorEastAsia" w:hint="eastAsia"/>
        </w:rPr>
        <w:t>）</w:t>
      </w:r>
    </w:p>
    <w:p w14:paraId="2BFFBFC9" w14:textId="0E2A7CA4" w:rsidR="00D07244" w:rsidRPr="006D13CA" w:rsidRDefault="00B53A27" w:rsidP="006D13CA">
      <w:pPr>
        <w:snapToGrid w:val="0"/>
        <w:ind w:left="991" w:hangingChars="472" w:hanging="991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南委員長：</w:t>
      </w:r>
      <w:r w:rsidR="00900D3E" w:rsidRPr="006D13CA">
        <w:rPr>
          <w:rFonts w:asciiTheme="minorEastAsia" w:hAnsiTheme="minorEastAsia" w:hint="eastAsia"/>
        </w:rPr>
        <w:t>今回の意見を踏まえ、事務局で評価票案の修正を</w:t>
      </w:r>
      <w:r w:rsidR="006B0EE1" w:rsidRPr="006D13CA">
        <w:rPr>
          <w:rFonts w:asciiTheme="minorEastAsia" w:hAnsiTheme="minorEastAsia" w:hint="eastAsia"/>
        </w:rPr>
        <w:t>進められたい</w:t>
      </w:r>
      <w:r w:rsidR="00900D3E" w:rsidRPr="006D13CA">
        <w:rPr>
          <w:rFonts w:asciiTheme="minorEastAsia" w:hAnsiTheme="minorEastAsia" w:hint="eastAsia"/>
        </w:rPr>
        <w:t>。評価票及び本日の議事要旨については、事務局でまとめたものを</w:t>
      </w:r>
      <w:r w:rsidR="00A01321" w:rsidRPr="006D13CA">
        <w:rPr>
          <w:rFonts w:asciiTheme="minorEastAsia" w:hAnsiTheme="minorEastAsia" w:hint="eastAsia"/>
        </w:rPr>
        <w:t>委員長が</w:t>
      </w:r>
      <w:r w:rsidR="00900D3E" w:rsidRPr="006D13CA">
        <w:rPr>
          <w:rFonts w:asciiTheme="minorEastAsia" w:hAnsiTheme="minorEastAsia" w:hint="eastAsia"/>
        </w:rPr>
        <w:t>最終確認</w:t>
      </w:r>
      <w:r w:rsidR="00A01321" w:rsidRPr="006D13CA">
        <w:rPr>
          <w:rFonts w:asciiTheme="minorEastAsia" w:hAnsiTheme="minorEastAsia" w:hint="eastAsia"/>
        </w:rPr>
        <w:t>して成案と</w:t>
      </w:r>
      <w:r w:rsidR="00900D3E" w:rsidRPr="006D13CA">
        <w:rPr>
          <w:rFonts w:asciiTheme="minorEastAsia" w:hAnsiTheme="minorEastAsia" w:hint="eastAsia"/>
        </w:rPr>
        <w:t>するということでよろしいか。（全員：異議なし）</w:t>
      </w:r>
    </w:p>
    <w:p w14:paraId="61C5BB9E" w14:textId="77777777" w:rsidR="00900D3E" w:rsidRPr="006D13CA" w:rsidRDefault="00900D3E" w:rsidP="006D13CA">
      <w:pPr>
        <w:snapToGrid w:val="0"/>
        <w:rPr>
          <w:rFonts w:asciiTheme="minorEastAsia" w:hAnsiTheme="minorEastAsia"/>
        </w:rPr>
      </w:pPr>
    </w:p>
    <w:p w14:paraId="634EA52D" w14:textId="3F56646A" w:rsidR="00922F8A" w:rsidRPr="006D13CA" w:rsidRDefault="00922F8A" w:rsidP="006D13CA">
      <w:pPr>
        <w:snapToGrid w:val="0"/>
        <w:rPr>
          <w:rFonts w:asciiTheme="minorEastAsia" w:hAnsiTheme="minorEastAsia"/>
        </w:rPr>
      </w:pPr>
      <w:r w:rsidRPr="006D13CA">
        <w:rPr>
          <w:rFonts w:asciiTheme="minorEastAsia" w:hAnsiTheme="minorEastAsia" w:hint="eastAsia"/>
        </w:rPr>
        <w:t>＜</w:t>
      </w:r>
      <w:r w:rsidR="0097368B" w:rsidRPr="006D13CA">
        <w:rPr>
          <w:rFonts w:asciiTheme="minorEastAsia" w:hAnsiTheme="minorEastAsia" w:hint="eastAsia"/>
        </w:rPr>
        <w:t>閉</w:t>
      </w:r>
      <w:r w:rsidR="00A45839" w:rsidRPr="006D13CA">
        <w:rPr>
          <w:rFonts w:asciiTheme="minorEastAsia" w:hAnsiTheme="minorEastAsia" w:hint="eastAsia"/>
        </w:rPr>
        <w:t xml:space="preserve">　</w:t>
      </w:r>
      <w:r w:rsidR="0097368B" w:rsidRPr="006D13CA">
        <w:rPr>
          <w:rFonts w:asciiTheme="minorEastAsia" w:hAnsiTheme="minorEastAsia" w:hint="eastAsia"/>
        </w:rPr>
        <w:t>会</w:t>
      </w:r>
      <w:r w:rsidRPr="006D13CA">
        <w:rPr>
          <w:rFonts w:asciiTheme="minorEastAsia" w:hAnsiTheme="minorEastAsia" w:hint="eastAsia"/>
        </w:rPr>
        <w:t>＞</w:t>
      </w:r>
    </w:p>
    <w:sectPr w:rsidR="00922F8A" w:rsidRPr="006D13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02AC" w14:textId="77777777" w:rsidR="00605CD3" w:rsidRDefault="00605CD3" w:rsidP="00174C7E">
      <w:r>
        <w:separator/>
      </w:r>
    </w:p>
  </w:endnote>
  <w:endnote w:type="continuationSeparator" w:id="0">
    <w:p w14:paraId="2FABA40C" w14:textId="77777777" w:rsidR="00605CD3" w:rsidRDefault="00605CD3" w:rsidP="0017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B8D8" w14:textId="77777777" w:rsidR="00605CD3" w:rsidRDefault="00605CD3" w:rsidP="00174C7E">
      <w:r>
        <w:separator/>
      </w:r>
    </w:p>
  </w:footnote>
  <w:footnote w:type="continuationSeparator" w:id="0">
    <w:p w14:paraId="6582CE5B" w14:textId="77777777" w:rsidR="00605CD3" w:rsidRDefault="00605CD3" w:rsidP="0017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60DE"/>
    <w:multiLevelType w:val="hybridMultilevel"/>
    <w:tmpl w:val="6FF478E2"/>
    <w:lvl w:ilvl="0" w:tplc="298075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2878F7"/>
    <w:multiLevelType w:val="hybridMultilevel"/>
    <w:tmpl w:val="69425ECC"/>
    <w:lvl w:ilvl="0" w:tplc="CD943AB4">
      <w:start w:val="1"/>
      <w:numFmt w:val="decimalFullWidth"/>
      <w:lvlText w:val="%1．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" w15:restartNumberingAfterBreak="0">
    <w:nsid w:val="79A56F38"/>
    <w:multiLevelType w:val="hybridMultilevel"/>
    <w:tmpl w:val="1150836E"/>
    <w:lvl w:ilvl="0" w:tplc="01243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C5"/>
    <w:rsid w:val="00001A5E"/>
    <w:rsid w:val="000039A5"/>
    <w:rsid w:val="00006D0D"/>
    <w:rsid w:val="00006EF2"/>
    <w:rsid w:val="0000760F"/>
    <w:rsid w:val="00012208"/>
    <w:rsid w:val="0002016D"/>
    <w:rsid w:val="000206DA"/>
    <w:rsid w:val="00021709"/>
    <w:rsid w:val="0002172A"/>
    <w:rsid w:val="000229C8"/>
    <w:rsid w:val="000240C2"/>
    <w:rsid w:val="00035322"/>
    <w:rsid w:val="000362FA"/>
    <w:rsid w:val="000366D7"/>
    <w:rsid w:val="00040BBF"/>
    <w:rsid w:val="00042DC3"/>
    <w:rsid w:val="000434BE"/>
    <w:rsid w:val="00046B4B"/>
    <w:rsid w:val="00047ABC"/>
    <w:rsid w:val="00061902"/>
    <w:rsid w:val="00071C3D"/>
    <w:rsid w:val="0007326C"/>
    <w:rsid w:val="00073C53"/>
    <w:rsid w:val="000756F7"/>
    <w:rsid w:val="00075ABC"/>
    <w:rsid w:val="00076E82"/>
    <w:rsid w:val="00087C0D"/>
    <w:rsid w:val="00091284"/>
    <w:rsid w:val="00091C7B"/>
    <w:rsid w:val="000923DA"/>
    <w:rsid w:val="000954B3"/>
    <w:rsid w:val="000960E3"/>
    <w:rsid w:val="000962A9"/>
    <w:rsid w:val="000A310C"/>
    <w:rsid w:val="000A3F2D"/>
    <w:rsid w:val="000A6586"/>
    <w:rsid w:val="000A66B9"/>
    <w:rsid w:val="000C37F2"/>
    <w:rsid w:val="000C3B96"/>
    <w:rsid w:val="000C6854"/>
    <w:rsid w:val="000F18F3"/>
    <w:rsid w:val="000F4BE2"/>
    <w:rsid w:val="00105E2F"/>
    <w:rsid w:val="0010691D"/>
    <w:rsid w:val="001132FC"/>
    <w:rsid w:val="001144EF"/>
    <w:rsid w:val="00117C6A"/>
    <w:rsid w:val="00120B0D"/>
    <w:rsid w:val="00125272"/>
    <w:rsid w:val="00126142"/>
    <w:rsid w:val="00132690"/>
    <w:rsid w:val="00136D75"/>
    <w:rsid w:val="0014546E"/>
    <w:rsid w:val="001469F0"/>
    <w:rsid w:val="0014745D"/>
    <w:rsid w:val="001476AE"/>
    <w:rsid w:val="00151E65"/>
    <w:rsid w:val="001530E7"/>
    <w:rsid w:val="0017060A"/>
    <w:rsid w:val="00171B05"/>
    <w:rsid w:val="001742EE"/>
    <w:rsid w:val="00174C7E"/>
    <w:rsid w:val="001834C9"/>
    <w:rsid w:val="00185C33"/>
    <w:rsid w:val="0019000B"/>
    <w:rsid w:val="00197592"/>
    <w:rsid w:val="001A0D4A"/>
    <w:rsid w:val="001B403A"/>
    <w:rsid w:val="001B6E71"/>
    <w:rsid w:val="001B7717"/>
    <w:rsid w:val="001C2757"/>
    <w:rsid w:val="001C3731"/>
    <w:rsid w:val="001C39EA"/>
    <w:rsid w:val="001C6102"/>
    <w:rsid w:val="001C6A5E"/>
    <w:rsid w:val="001C6E90"/>
    <w:rsid w:val="001F1016"/>
    <w:rsid w:val="001F44DE"/>
    <w:rsid w:val="001F59FB"/>
    <w:rsid w:val="0020090B"/>
    <w:rsid w:val="00202399"/>
    <w:rsid w:val="002049DE"/>
    <w:rsid w:val="00210F08"/>
    <w:rsid w:val="00211B8E"/>
    <w:rsid w:val="00212D83"/>
    <w:rsid w:val="00213B8C"/>
    <w:rsid w:val="00236725"/>
    <w:rsid w:val="002373B5"/>
    <w:rsid w:val="002449A1"/>
    <w:rsid w:val="00245E34"/>
    <w:rsid w:val="00252421"/>
    <w:rsid w:val="00256DA9"/>
    <w:rsid w:val="00257E57"/>
    <w:rsid w:val="002729AD"/>
    <w:rsid w:val="00290B95"/>
    <w:rsid w:val="00291F4F"/>
    <w:rsid w:val="002A1206"/>
    <w:rsid w:val="002B1169"/>
    <w:rsid w:val="002B1E22"/>
    <w:rsid w:val="002C653E"/>
    <w:rsid w:val="002D1133"/>
    <w:rsid w:val="002D1389"/>
    <w:rsid w:val="002D4B72"/>
    <w:rsid w:val="002E464D"/>
    <w:rsid w:val="002E75FE"/>
    <w:rsid w:val="002F48E9"/>
    <w:rsid w:val="00302BC8"/>
    <w:rsid w:val="003272F8"/>
    <w:rsid w:val="0033342F"/>
    <w:rsid w:val="0034334C"/>
    <w:rsid w:val="003445B6"/>
    <w:rsid w:val="00347607"/>
    <w:rsid w:val="00355D01"/>
    <w:rsid w:val="00361E1D"/>
    <w:rsid w:val="00361E61"/>
    <w:rsid w:val="0036224E"/>
    <w:rsid w:val="003625D9"/>
    <w:rsid w:val="00366C28"/>
    <w:rsid w:val="00370149"/>
    <w:rsid w:val="003723F3"/>
    <w:rsid w:val="0037344A"/>
    <w:rsid w:val="00377226"/>
    <w:rsid w:val="00387501"/>
    <w:rsid w:val="00396848"/>
    <w:rsid w:val="00396862"/>
    <w:rsid w:val="003A053C"/>
    <w:rsid w:val="003A2654"/>
    <w:rsid w:val="003A4E35"/>
    <w:rsid w:val="003A5A04"/>
    <w:rsid w:val="003B3D41"/>
    <w:rsid w:val="003B3D42"/>
    <w:rsid w:val="003B5B94"/>
    <w:rsid w:val="003B6722"/>
    <w:rsid w:val="003C1FC6"/>
    <w:rsid w:val="003D1AF8"/>
    <w:rsid w:val="003E364C"/>
    <w:rsid w:val="003E7C54"/>
    <w:rsid w:val="003F1CC3"/>
    <w:rsid w:val="003F6A87"/>
    <w:rsid w:val="00401839"/>
    <w:rsid w:val="0040237E"/>
    <w:rsid w:val="00404758"/>
    <w:rsid w:val="00422194"/>
    <w:rsid w:val="00423FD1"/>
    <w:rsid w:val="00425839"/>
    <w:rsid w:val="00426467"/>
    <w:rsid w:val="004328B7"/>
    <w:rsid w:val="00434952"/>
    <w:rsid w:val="00443E9B"/>
    <w:rsid w:val="004523FF"/>
    <w:rsid w:val="004550C9"/>
    <w:rsid w:val="00455738"/>
    <w:rsid w:val="00461A1B"/>
    <w:rsid w:val="00464CCA"/>
    <w:rsid w:val="00465697"/>
    <w:rsid w:val="0047164D"/>
    <w:rsid w:val="0047352D"/>
    <w:rsid w:val="00474FE7"/>
    <w:rsid w:val="00475087"/>
    <w:rsid w:val="00477496"/>
    <w:rsid w:val="004812F9"/>
    <w:rsid w:val="00493427"/>
    <w:rsid w:val="0049415E"/>
    <w:rsid w:val="004A1D90"/>
    <w:rsid w:val="004A6020"/>
    <w:rsid w:val="004B576B"/>
    <w:rsid w:val="004B6BE8"/>
    <w:rsid w:val="004B7C53"/>
    <w:rsid w:val="004C39F1"/>
    <w:rsid w:val="004C70EE"/>
    <w:rsid w:val="004C7436"/>
    <w:rsid w:val="004D1DD4"/>
    <w:rsid w:val="004D6B0C"/>
    <w:rsid w:val="004E01A9"/>
    <w:rsid w:val="004E2B8C"/>
    <w:rsid w:val="004E3FEF"/>
    <w:rsid w:val="004E4902"/>
    <w:rsid w:val="004F5F40"/>
    <w:rsid w:val="005009B8"/>
    <w:rsid w:val="005056D3"/>
    <w:rsid w:val="00512A40"/>
    <w:rsid w:val="0052400C"/>
    <w:rsid w:val="0053402D"/>
    <w:rsid w:val="00560327"/>
    <w:rsid w:val="00561FBB"/>
    <w:rsid w:val="00565A47"/>
    <w:rsid w:val="00573AE0"/>
    <w:rsid w:val="005740BE"/>
    <w:rsid w:val="005746E9"/>
    <w:rsid w:val="00582A75"/>
    <w:rsid w:val="005A3048"/>
    <w:rsid w:val="005B2E79"/>
    <w:rsid w:val="005B3D4C"/>
    <w:rsid w:val="005C30E2"/>
    <w:rsid w:val="005D0394"/>
    <w:rsid w:val="005D349C"/>
    <w:rsid w:val="005D41EF"/>
    <w:rsid w:val="005E1267"/>
    <w:rsid w:val="005E5EAB"/>
    <w:rsid w:val="005F4278"/>
    <w:rsid w:val="006059F8"/>
    <w:rsid w:val="00605CD3"/>
    <w:rsid w:val="00606A8E"/>
    <w:rsid w:val="006164F0"/>
    <w:rsid w:val="00617D7E"/>
    <w:rsid w:val="006231D2"/>
    <w:rsid w:val="00630E3D"/>
    <w:rsid w:val="00640F92"/>
    <w:rsid w:val="00662701"/>
    <w:rsid w:val="0066335F"/>
    <w:rsid w:val="00667700"/>
    <w:rsid w:val="0067170D"/>
    <w:rsid w:val="00671FAD"/>
    <w:rsid w:val="006A310E"/>
    <w:rsid w:val="006A7515"/>
    <w:rsid w:val="006B0EE1"/>
    <w:rsid w:val="006B44A6"/>
    <w:rsid w:val="006B7862"/>
    <w:rsid w:val="006B7E51"/>
    <w:rsid w:val="006C0CB7"/>
    <w:rsid w:val="006C2A38"/>
    <w:rsid w:val="006C32F4"/>
    <w:rsid w:val="006D13CA"/>
    <w:rsid w:val="006D5F43"/>
    <w:rsid w:val="006D61B7"/>
    <w:rsid w:val="006E7061"/>
    <w:rsid w:val="006F2F26"/>
    <w:rsid w:val="006F441C"/>
    <w:rsid w:val="007033F8"/>
    <w:rsid w:val="00703437"/>
    <w:rsid w:val="007204D3"/>
    <w:rsid w:val="0072052F"/>
    <w:rsid w:val="00721341"/>
    <w:rsid w:val="007301A7"/>
    <w:rsid w:val="007301BA"/>
    <w:rsid w:val="00734C91"/>
    <w:rsid w:val="007362A9"/>
    <w:rsid w:val="0074136A"/>
    <w:rsid w:val="007422D1"/>
    <w:rsid w:val="00743254"/>
    <w:rsid w:val="0075043C"/>
    <w:rsid w:val="00754584"/>
    <w:rsid w:val="00755D93"/>
    <w:rsid w:val="007579D8"/>
    <w:rsid w:val="00757E49"/>
    <w:rsid w:val="00762E88"/>
    <w:rsid w:val="00765493"/>
    <w:rsid w:val="00767FB5"/>
    <w:rsid w:val="00770E20"/>
    <w:rsid w:val="00783403"/>
    <w:rsid w:val="00791560"/>
    <w:rsid w:val="007947BA"/>
    <w:rsid w:val="0079637B"/>
    <w:rsid w:val="007B0751"/>
    <w:rsid w:val="007B64DB"/>
    <w:rsid w:val="007C0965"/>
    <w:rsid w:val="007C3CC1"/>
    <w:rsid w:val="007C546B"/>
    <w:rsid w:val="007D4544"/>
    <w:rsid w:val="007F0DEF"/>
    <w:rsid w:val="007F4BDA"/>
    <w:rsid w:val="007F6EF3"/>
    <w:rsid w:val="007F736C"/>
    <w:rsid w:val="00804079"/>
    <w:rsid w:val="0080628D"/>
    <w:rsid w:val="00836042"/>
    <w:rsid w:val="00836123"/>
    <w:rsid w:val="00836F4B"/>
    <w:rsid w:val="008373B4"/>
    <w:rsid w:val="00841F0B"/>
    <w:rsid w:val="00844046"/>
    <w:rsid w:val="008522D8"/>
    <w:rsid w:val="008618A7"/>
    <w:rsid w:val="00870ABD"/>
    <w:rsid w:val="00873349"/>
    <w:rsid w:val="0087648C"/>
    <w:rsid w:val="00881323"/>
    <w:rsid w:val="00887AF3"/>
    <w:rsid w:val="008968E4"/>
    <w:rsid w:val="008A4B49"/>
    <w:rsid w:val="008B1E3E"/>
    <w:rsid w:val="008B798A"/>
    <w:rsid w:val="008C3936"/>
    <w:rsid w:val="008D7195"/>
    <w:rsid w:val="008E210B"/>
    <w:rsid w:val="008E2862"/>
    <w:rsid w:val="008E2C5F"/>
    <w:rsid w:val="008E675A"/>
    <w:rsid w:val="008E7EB7"/>
    <w:rsid w:val="008F6B5D"/>
    <w:rsid w:val="00900D3E"/>
    <w:rsid w:val="00922F8A"/>
    <w:rsid w:val="009267AD"/>
    <w:rsid w:val="00927669"/>
    <w:rsid w:val="00930370"/>
    <w:rsid w:val="009308FF"/>
    <w:rsid w:val="009337FC"/>
    <w:rsid w:val="0093653B"/>
    <w:rsid w:val="00941BC9"/>
    <w:rsid w:val="0094441C"/>
    <w:rsid w:val="00946CDA"/>
    <w:rsid w:val="00947540"/>
    <w:rsid w:val="00953071"/>
    <w:rsid w:val="00954955"/>
    <w:rsid w:val="00961E19"/>
    <w:rsid w:val="009632E6"/>
    <w:rsid w:val="0097368B"/>
    <w:rsid w:val="00974325"/>
    <w:rsid w:val="009746DC"/>
    <w:rsid w:val="009767DC"/>
    <w:rsid w:val="00977054"/>
    <w:rsid w:val="009850C6"/>
    <w:rsid w:val="0099211C"/>
    <w:rsid w:val="00992693"/>
    <w:rsid w:val="00997379"/>
    <w:rsid w:val="00997A2E"/>
    <w:rsid w:val="009A06CD"/>
    <w:rsid w:val="009B3792"/>
    <w:rsid w:val="009B4208"/>
    <w:rsid w:val="009B5BD2"/>
    <w:rsid w:val="009C425D"/>
    <w:rsid w:val="009C7107"/>
    <w:rsid w:val="009E3CEE"/>
    <w:rsid w:val="009F07CC"/>
    <w:rsid w:val="009F2298"/>
    <w:rsid w:val="009F6F4F"/>
    <w:rsid w:val="009F7194"/>
    <w:rsid w:val="00A01321"/>
    <w:rsid w:val="00A11779"/>
    <w:rsid w:val="00A16592"/>
    <w:rsid w:val="00A21C0E"/>
    <w:rsid w:val="00A23C9C"/>
    <w:rsid w:val="00A273EE"/>
    <w:rsid w:val="00A31594"/>
    <w:rsid w:val="00A3569E"/>
    <w:rsid w:val="00A4225C"/>
    <w:rsid w:val="00A44747"/>
    <w:rsid w:val="00A44F11"/>
    <w:rsid w:val="00A45839"/>
    <w:rsid w:val="00A502EA"/>
    <w:rsid w:val="00A51192"/>
    <w:rsid w:val="00A62193"/>
    <w:rsid w:val="00A67479"/>
    <w:rsid w:val="00A73CD4"/>
    <w:rsid w:val="00A86FB4"/>
    <w:rsid w:val="00A94D20"/>
    <w:rsid w:val="00A97B7B"/>
    <w:rsid w:val="00AA33C6"/>
    <w:rsid w:val="00AB2858"/>
    <w:rsid w:val="00AC6453"/>
    <w:rsid w:val="00AD63E5"/>
    <w:rsid w:val="00AD7A66"/>
    <w:rsid w:val="00AE1255"/>
    <w:rsid w:val="00AF043B"/>
    <w:rsid w:val="00AF1FB0"/>
    <w:rsid w:val="00AF2B79"/>
    <w:rsid w:val="00AF41EF"/>
    <w:rsid w:val="00AF7C24"/>
    <w:rsid w:val="00B00CEC"/>
    <w:rsid w:val="00B0305F"/>
    <w:rsid w:val="00B10930"/>
    <w:rsid w:val="00B11302"/>
    <w:rsid w:val="00B13C17"/>
    <w:rsid w:val="00B202AB"/>
    <w:rsid w:val="00B2548E"/>
    <w:rsid w:val="00B421A7"/>
    <w:rsid w:val="00B431E0"/>
    <w:rsid w:val="00B50264"/>
    <w:rsid w:val="00B52D0B"/>
    <w:rsid w:val="00B53A27"/>
    <w:rsid w:val="00B65348"/>
    <w:rsid w:val="00B678A4"/>
    <w:rsid w:val="00B718D9"/>
    <w:rsid w:val="00B7421E"/>
    <w:rsid w:val="00B85CF5"/>
    <w:rsid w:val="00B926CF"/>
    <w:rsid w:val="00B92FC8"/>
    <w:rsid w:val="00B94EE1"/>
    <w:rsid w:val="00B95845"/>
    <w:rsid w:val="00BA214E"/>
    <w:rsid w:val="00BA3CE8"/>
    <w:rsid w:val="00BA5FEA"/>
    <w:rsid w:val="00BB08FB"/>
    <w:rsid w:val="00BB52BB"/>
    <w:rsid w:val="00BB6D40"/>
    <w:rsid w:val="00BC42A5"/>
    <w:rsid w:val="00BC5A5D"/>
    <w:rsid w:val="00BD407C"/>
    <w:rsid w:val="00BE2A25"/>
    <w:rsid w:val="00BE5377"/>
    <w:rsid w:val="00BF3082"/>
    <w:rsid w:val="00C2724A"/>
    <w:rsid w:val="00C34277"/>
    <w:rsid w:val="00C34B1B"/>
    <w:rsid w:val="00C351B8"/>
    <w:rsid w:val="00C418A7"/>
    <w:rsid w:val="00C43BF8"/>
    <w:rsid w:val="00C51C30"/>
    <w:rsid w:val="00C53EF8"/>
    <w:rsid w:val="00C55114"/>
    <w:rsid w:val="00C572B4"/>
    <w:rsid w:val="00C61276"/>
    <w:rsid w:val="00C7068A"/>
    <w:rsid w:val="00C71C30"/>
    <w:rsid w:val="00C801E3"/>
    <w:rsid w:val="00C81DEF"/>
    <w:rsid w:val="00C831D3"/>
    <w:rsid w:val="00C8541D"/>
    <w:rsid w:val="00C91A4A"/>
    <w:rsid w:val="00C94FB9"/>
    <w:rsid w:val="00CA0BDE"/>
    <w:rsid w:val="00CA381D"/>
    <w:rsid w:val="00CD5882"/>
    <w:rsid w:val="00CD6454"/>
    <w:rsid w:val="00CE2493"/>
    <w:rsid w:val="00CE5A27"/>
    <w:rsid w:val="00CF0BFF"/>
    <w:rsid w:val="00CF210F"/>
    <w:rsid w:val="00CF2DC9"/>
    <w:rsid w:val="00CF35C9"/>
    <w:rsid w:val="00CF7287"/>
    <w:rsid w:val="00D07244"/>
    <w:rsid w:val="00D07D6F"/>
    <w:rsid w:val="00D168CF"/>
    <w:rsid w:val="00D22FC8"/>
    <w:rsid w:val="00D23F76"/>
    <w:rsid w:val="00D26F69"/>
    <w:rsid w:val="00D26FCF"/>
    <w:rsid w:val="00D27574"/>
    <w:rsid w:val="00D3353B"/>
    <w:rsid w:val="00D41B75"/>
    <w:rsid w:val="00D41F76"/>
    <w:rsid w:val="00D53ECC"/>
    <w:rsid w:val="00D601A1"/>
    <w:rsid w:val="00D60E13"/>
    <w:rsid w:val="00D66FF4"/>
    <w:rsid w:val="00D67CF9"/>
    <w:rsid w:val="00D708F9"/>
    <w:rsid w:val="00D83C45"/>
    <w:rsid w:val="00D84065"/>
    <w:rsid w:val="00D87E5D"/>
    <w:rsid w:val="00DB2792"/>
    <w:rsid w:val="00DB3012"/>
    <w:rsid w:val="00DB4C0A"/>
    <w:rsid w:val="00DC34E6"/>
    <w:rsid w:val="00DC5A7F"/>
    <w:rsid w:val="00DD7494"/>
    <w:rsid w:val="00DE5FB2"/>
    <w:rsid w:val="00DF33F2"/>
    <w:rsid w:val="00DF388C"/>
    <w:rsid w:val="00DF5F13"/>
    <w:rsid w:val="00E00426"/>
    <w:rsid w:val="00E01736"/>
    <w:rsid w:val="00E017A6"/>
    <w:rsid w:val="00E01B8B"/>
    <w:rsid w:val="00E02083"/>
    <w:rsid w:val="00E0221B"/>
    <w:rsid w:val="00E028F2"/>
    <w:rsid w:val="00E048EA"/>
    <w:rsid w:val="00E06FBC"/>
    <w:rsid w:val="00E157E2"/>
    <w:rsid w:val="00E1713B"/>
    <w:rsid w:val="00E17A18"/>
    <w:rsid w:val="00E2659C"/>
    <w:rsid w:val="00E4408D"/>
    <w:rsid w:val="00E53699"/>
    <w:rsid w:val="00E55A06"/>
    <w:rsid w:val="00E61A4E"/>
    <w:rsid w:val="00E63226"/>
    <w:rsid w:val="00E64B1D"/>
    <w:rsid w:val="00E64F72"/>
    <w:rsid w:val="00E72A2C"/>
    <w:rsid w:val="00E73333"/>
    <w:rsid w:val="00E768C5"/>
    <w:rsid w:val="00E7790E"/>
    <w:rsid w:val="00E77FA2"/>
    <w:rsid w:val="00E8195F"/>
    <w:rsid w:val="00E8203D"/>
    <w:rsid w:val="00E90012"/>
    <w:rsid w:val="00E91CBE"/>
    <w:rsid w:val="00EB021C"/>
    <w:rsid w:val="00EB0B75"/>
    <w:rsid w:val="00EB1946"/>
    <w:rsid w:val="00EB22EF"/>
    <w:rsid w:val="00EB6AE5"/>
    <w:rsid w:val="00EC0599"/>
    <w:rsid w:val="00EC7F5F"/>
    <w:rsid w:val="00ED3E30"/>
    <w:rsid w:val="00ED72E6"/>
    <w:rsid w:val="00EE2481"/>
    <w:rsid w:val="00EE2ED2"/>
    <w:rsid w:val="00EF07F8"/>
    <w:rsid w:val="00EF4A66"/>
    <w:rsid w:val="00F019EA"/>
    <w:rsid w:val="00F0783D"/>
    <w:rsid w:val="00F12A2D"/>
    <w:rsid w:val="00F263FA"/>
    <w:rsid w:val="00F3333C"/>
    <w:rsid w:val="00F36FFE"/>
    <w:rsid w:val="00F37AE7"/>
    <w:rsid w:val="00F37DFF"/>
    <w:rsid w:val="00F46D1D"/>
    <w:rsid w:val="00F52065"/>
    <w:rsid w:val="00F6007B"/>
    <w:rsid w:val="00F6687E"/>
    <w:rsid w:val="00F717C0"/>
    <w:rsid w:val="00F725BC"/>
    <w:rsid w:val="00F73F90"/>
    <w:rsid w:val="00F8732E"/>
    <w:rsid w:val="00F87A3E"/>
    <w:rsid w:val="00F90D57"/>
    <w:rsid w:val="00F93BBE"/>
    <w:rsid w:val="00F9592F"/>
    <w:rsid w:val="00F96CAC"/>
    <w:rsid w:val="00FA12C8"/>
    <w:rsid w:val="00FA2735"/>
    <w:rsid w:val="00FA2B49"/>
    <w:rsid w:val="00FB21F5"/>
    <w:rsid w:val="00FD2A9F"/>
    <w:rsid w:val="00FE7E46"/>
    <w:rsid w:val="00FF2092"/>
    <w:rsid w:val="00FF3192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146D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C7E"/>
  </w:style>
  <w:style w:type="paragraph" w:styleId="a5">
    <w:name w:val="footer"/>
    <w:basedOn w:val="a"/>
    <w:link w:val="a6"/>
    <w:uiPriority w:val="99"/>
    <w:unhideWhenUsed/>
    <w:rsid w:val="00174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C7E"/>
  </w:style>
  <w:style w:type="character" w:styleId="a7">
    <w:name w:val="annotation reference"/>
    <w:basedOn w:val="a0"/>
    <w:uiPriority w:val="99"/>
    <w:semiHidden/>
    <w:unhideWhenUsed/>
    <w:rsid w:val="00FB21F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B21F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B21F5"/>
  </w:style>
  <w:style w:type="paragraph" w:styleId="aa">
    <w:name w:val="annotation subject"/>
    <w:basedOn w:val="a8"/>
    <w:next w:val="a8"/>
    <w:link w:val="ab"/>
    <w:uiPriority w:val="99"/>
    <w:semiHidden/>
    <w:unhideWhenUsed/>
    <w:rsid w:val="00FB21F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B21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2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21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B786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212D83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212D83"/>
    <w:rPr>
      <w:rFonts w:asciiTheme="minorEastAsia" w:hAnsi="Courier New" w:cs="Courier New"/>
    </w:rPr>
  </w:style>
  <w:style w:type="paragraph" w:styleId="af0">
    <w:name w:val="Revision"/>
    <w:hidden/>
    <w:uiPriority w:val="99"/>
    <w:semiHidden/>
    <w:rsid w:val="000F4BE2"/>
  </w:style>
  <w:style w:type="paragraph" w:styleId="af1">
    <w:name w:val="List Paragraph"/>
    <w:basedOn w:val="a"/>
    <w:uiPriority w:val="34"/>
    <w:qFormat/>
    <w:rsid w:val="004812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5E4C-EB80-4CCE-8473-4892603A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2024-10-01T01:42:00Z</dcterms:created>
  <dcterms:modified xsi:type="dcterms:W3CDTF">2024-10-01T01:42:00Z</dcterms:modified>
</cp:coreProperties>
</file>