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777"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ook w:val="04A0" w:firstRow="1" w:lastRow="0" w:firstColumn="1" w:lastColumn="0" w:noHBand="0" w:noVBand="1"/>
      </w:tblPr>
      <w:tblGrid>
        <w:gridCol w:w="4563"/>
      </w:tblGrid>
      <w:tr w:rsidR="00075E49" w:rsidRPr="00B91D29" w:rsidTr="00B91D29">
        <w:trPr>
          <w:trHeight w:val="807"/>
        </w:trPr>
        <w:tc>
          <w:tcPr>
            <w:tcW w:w="4563" w:type="dxa"/>
            <w:shd w:val="clear" w:color="auto" w:fill="auto"/>
            <w:vAlign w:val="center"/>
          </w:tcPr>
          <w:p w:rsidR="00075E49" w:rsidRPr="00B91D29" w:rsidRDefault="00075E49" w:rsidP="00B91D29">
            <w:pPr>
              <w:jc w:val="center"/>
              <w:rPr>
                <w:rFonts w:ascii="HGS創英角ﾎﾟｯﾌﾟ体" w:eastAsia="HGS創英角ﾎﾟｯﾌﾟ体" w:hAnsi="HGS創英角ﾎﾟｯﾌﾟ体"/>
                <w:b/>
                <w:sz w:val="48"/>
                <w:szCs w:val="56"/>
              </w:rPr>
            </w:pPr>
            <w:bookmarkStart w:id="0" w:name="_GoBack"/>
            <w:bookmarkEnd w:id="0"/>
            <w:r w:rsidRPr="00B91D29">
              <w:rPr>
                <w:rFonts w:ascii="HGS創英角ﾎﾟｯﾌﾟ体" w:eastAsia="HGS創英角ﾎﾟｯﾌﾟ体" w:hAnsi="HGS創英角ﾎﾟｯﾌﾟ体" w:hint="eastAsia"/>
                <w:b/>
                <w:sz w:val="48"/>
                <w:szCs w:val="72"/>
              </w:rPr>
              <w:t>減損</w:t>
            </w:r>
            <w:r w:rsidR="008518CB" w:rsidRPr="00B91D29">
              <w:rPr>
                <w:rFonts w:ascii="HGS創英角ﾎﾟｯﾌﾟ体" w:eastAsia="HGS創英角ﾎﾟｯﾌﾟ体" w:hAnsi="HGS創英角ﾎﾟｯﾌﾟ体" w:hint="eastAsia"/>
                <w:b/>
                <w:sz w:val="48"/>
                <w:szCs w:val="72"/>
              </w:rPr>
              <w:t>会計の導入</w:t>
            </w:r>
          </w:p>
        </w:tc>
      </w:tr>
    </w:tbl>
    <w:p w:rsidR="00151E9E" w:rsidRDefault="00151E9E" w:rsidP="002E7281">
      <w:pPr>
        <w:rPr>
          <w:sz w:val="24"/>
          <w:szCs w:val="24"/>
        </w:rPr>
      </w:pPr>
    </w:p>
    <w:p w:rsidR="00AA02DC" w:rsidRDefault="00AA02DC" w:rsidP="002E7281">
      <w:pPr>
        <w:rPr>
          <w:sz w:val="24"/>
          <w:szCs w:val="24"/>
        </w:rPr>
      </w:pPr>
    </w:p>
    <w:p w:rsidR="002E7281" w:rsidRPr="00B91D29" w:rsidRDefault="00E40608" w:rsidP="002E7281">
      <w:pPr>
        <w:rPr>
          <w:rFonts w:ascii="ＭＳ ゴシック" w:eastAsia="ＭＳ ゴシック" w:hAnsi="ＭＳ ゴシック"/>
          <w:b/>
          <w:sz w:val="36"/>
          <w:szCs w:val="36"/>
        </w:rPr>
      </w:pPr>
      <w:r w:rsidRPr="00B91D29">
        <w:rPr>
          <w:rFonts w:ascii="ＭＳ ゴシック" w:eastAsia="ＭＳ ゴシック" w:hAnsi="ＭＳ ゴシック" w:hint="eastAsia"/>
          <w:b/>
          <w:sz w:val="36"/>
          <w:szCs w:val="36"/>
        </w:rPr>
        <w:t>１</w:t>
      </w:r>
      <w:r w:rsidR="00DA047E" w:rsidRPr="00B91D29">
        <w:rPr>
          <w:rFonts w:ascii="ＭＳ ゴシック" w:eastAsia="ＭＳ ゴシック" w:hAnsi="ＭＳ ゴシック" w:hint="eastAsia"/>
          <w:b/>
          <w:sz w:val="36"/>
          <w:szCs w:val="36"/>
        </w:rPr>
        <w:t>減損</w:t>
      </w:r>
      <w:r w:rsidR="008518CB" w:rsidRPr="00B91D29">
        <w:rPr>
          <w:rFonts w:ascii="ＭＳ ゴシック" w:eastAsia="ＭＳ ゴシック" w:hAnsi="ＭＳ ゴシック" w:hint="eastAsia"/>
          <w:b/>
          <w:sz w:val="36"/>
          <w:szCs w:val="36"/>
        </w:rPr>
        <w:t>会計を導入する</w:t>
      </w:r>
      <w:r w:rsidR="00DA047E" w:rsidRPr="00B91D29">
        <w:rPr>
          <w:rFonts w:ascii="ＭＳ ゴシック" w:eastAsia="ＭＳ ゴシック" w:hAnsi="ＭＳ ゴシック" w:hint="eastAsia"/>
          <w:b/>
          <w:sz w:val="36"/>
          <w:szCs w:val="36"/>
        </w:rPr>
        <w:t>目的</w:t>
      </w:r>
      <w:r w:rsidR="002E7281" w:rsidRPr="00B91D29">
        <w:rPr>
          <w:rFonts w:ascii="ＭＳ ゴシック" w:eastAsia="ＭＳ ゴシック" w:hAnsi="ＭＳ ゴシック" w:hint="eastAsia"/>
          <w:b/>
          <w:sz w:val="36"/>
          <w:szCs w:val="36"/>
        </w:rPr>
        <w:t xml:space="preserve"> </w:t>
      </w:r>
    </w:p>
    <w:p w:rsidR="00AB7C9D" w:rsidRDefault="008518CB" w:rsidP="00AB7C9D">
      <w:pPr>
        <w:pStyle w:val="aa"/>
        <w:numPr>
          <w:ilvl w:val="0"/>
          <w:numId w:val="1"/>
        </w:numPr>
        <w:ind w:leftChars="0"/>
        <w:rPr>
          <w:rFonts w:ascii="HGSｺﾞｼｯｸM" w:eastAsia="HGSｺﾞｼｯｸM" w:hAnsi="HG丸ｺﾞｼｯｸM-PRO"/>
          <w:sz w:val="24"/>
          <w:szCs w:val="24"/>
        </w:rPr>
      </w:pPr>
      <w:r w:rsidRPr="00AB7C9D">
        <w:rPr>
          <w:rFonts w:ascii="HGSｺﾞｼｯｸM" w:eastAsia="HGSｺﾞｼｯｸM" w:hAnsi="HG丸ｺﾞｼｯｸM-PRO" w:hint="eastAsia"/>
          <w:sz w:val="24"/>
          <w:szCs w:val="24"/>
        </w:rPr>
        <w:t>固定資産形成に伴う将来世代の負担（負債）と受益（資産）の適切な評価を促進し、資</w:t>
      </w:r>
    </w:p>
    <w:p w:rsidR="008518CB" w:rsidRPr="00AB7C9D" w:rsidRDefault="008518CB" w:rsidP="00AB7C9D">
      <w:pPr>
        <w:ind w:leftChars="228" w:left="479" w:firstLineChars="50" w:firstLine="120"/>
        <w:rPr>
          <w:rFonts w:ascii="HGSｺﾞｼｯｸM" w:eastAsia="HGSｺﾞｼｯｸM" w:hAnsi="HG丸ｺﾞｼｯｸM-PRO"/>
          <w:sz w:val="24"/>
          <w:szCs w:val="24"/>
        </w:rPr>
      </w:pPr>
      <w:r w:rsidRPr="00AB7C9D">
        <w:rPr>
          <w:rFonts w:ascii="HGSｺﾞｼｯｸM" w:eastAsia="HGSｺﾞｼｯｸM" w:hAnsi="HG丸ｺﾞｼｯｸM-PRO" w:hint="eastAsia"/>
          <w:sz w:val="24"/>
          <w:szCs w:val="24"/>
        </w:rPr>
        <w:t>産の有効活用に資するため、減損会計を導入する。</w:t>
      </w:r>
    </w:p>
    <w:p w:rsidR="008518CB" w:rsidRPr="008518CB" w:rsidRDefault="008518CB" w:rsidP="00AB7C9D">
      <w:pPr>
        <w:ind w:leftChars="300" w:left="630" w:firstLineChars="100" w:firstLine="240"/>
        <w:rPr>
          <w:rFonts w:ascii="HGSｺﾞｼｯｸM" w:eastAsia="HGSｺﾞｼｯｸM" w:hAnsi="HG丸ｺﾞｼｯｸM-PRO"/>
          <w:sz w:val="24"/>
          <w:szCs w:val="24"/>
        </w:rPr>
      </w:pPr>
      <w:r w:rsidRPr="008518CB">
        <w:rPr>
          <w:rFonts w:ascii="HGSｺﾞｼｯｸM" w:eastAsia="HGSｺﾞｼｯｸM" w:hAnsi="HG丸ｺﾞｼｯｸM-PRO" w:hint="eastAsia"/>
          <w:sz w:val="24"/>
          <w:szCs w:val="24"/>
        </w:rPr>
        <w:t>これにより、固定資産の過大な帳簿価額を適正な金額まで減額すること及び自治体の業務運営状況を明らかにする。</w:t>
      </w:r>
    </w:p>
    <w:p w:rsidR="002E7281" w:rsidRPr="009374A6" w:rsidRDefault="002E7281" w:rsidP="002E7281">
      <w:pPr>
        <w:rPr>
          <w:sz w:val="22"/>
          <w:szCs w:val="24"/>
        </w:rPr>
      </w:pPr>
    </w:p>
    <w:p w:rsidR="002E7281" w:rsidRPr="00B91D29" w:rsidRDefault="009374A6" w:rsidP="002E7281">
      <w:pPr>
        <w:rPr>
          <w:rFonts w:ascii="ＭＳ ゴシック" w:eastAsia="ＭＳ ゴシック" w:hAnsi="ＭＳ ゴシック"/>
          <w:b/>
          <w:sz w:val="36"/>
          <w:szCs w:val="36"/>
        </w:rPr>
      </w:pPr>
      <w:r w:rsidRPr="00B91D29">
        <w:rPr>
          <w:rFonts w:ascii="ＭＳ ゴシック" w:eastAsia="ＭＳ ゴシック" w:hAnsi="ＭＳ ゴシック" w:hint="eastAsia"/>
          <w:b/>
          <w:sz w:val="36"/>
          <w:szCs w:val="36"/>
        </w:rPr>
        <w:t>２</w:t>
      </w:r>
      <w:r w:rsidR="00DA047E" w:rsidRPr="00B91D29">
        <w:rPr>
          <w:rFonts w:ascii="ＭＳ ゴシック" w:eastAsia="ＭＳ ゴシック" w:hAnsi="ＭＳ ゴシック" w:hint="eastAsia"/>
          <w:b/>
          <w:sz w:val="36"/>
          <w:szCs w:val="36"/>
        </w:rPr>
        <w:t>減損の定義</w:t>
      </w:r>
      <w:r w:rsidR="002E7281" w:rsidRPr="00B91D29">
        <w:rPr>
          <w:rFonts w:ascii="ＭＳ ゴシック" w:eastAsia="ＭＳ ゴシック" w:hAnsi="ＭＳ ゴシック" w:hint="eastAsia"/>
          <w:b/>
          <w:sz w:val="36"/>
          <w:szCs w:val="36"/>
        </w:rPr>
        <w:t xml:space="preserve"> </w:t>
      </w:r>
    </w:p>
    <w:p w:rsidR="00AB7C9D" w:rsidRDefault="002E7281" w:rsidP="00AB7C9D">
      <w:pPr>
        <w:pStyle w:val="aa"/>
        <w:numPr>
          <w:ilvl w:val="0"/>
          <w:numId w:val="1"/>
        </w:numPr>
        <w:ind w:leftChars="0"/>
        <w:rPr>
          <w:rFonts w:ascii="HGSｺﾞｼｯｸM" w:eastAsia="HGSｺﾞｼｯｸM"/>
          <w:sz w:val="24"/>
          <w:szCs w:val="26"/>
        </w:rPr>
      </w:pPr>
      <w:r w:rsidRPr="00AB7C9D">
        <w:rPr>
          <w:rFonts w:ascii="HGSｺﾞｼｯｸM" w:eastAsia="HGSｺﾞｼｯｸM" w:hint="eastAsia"/>
          <w:sz w:val="24"/>
          <w:szCs w:val="26"/>
        </w:rPr>
        <w:t>固定資産の減損とは、固定資産に期待される行政サービス提供能力が当該資</w:t>
      </w:r>
      <w:r w:rsidR="00DA047E" w:rsidRPr="00AB7C9D">
        <w:rPr>
          <w:rFonts w:ascii="HGSｺﾞｼｯｸM" w:eastAsia="HGSｺﾞｼｯｸM" w:hint="eastAsia"/>
          <w:sz w:val="24"/>
          <w:szCs w:val="26"/>
        </w:rPr>
        <w:t>産の取得時</w:t>
      </w:r>
    </w:p>
    <w:p w:rsidR="00AB7C9D" w:rsidRDefault="00AB7C9D" w:rsidP="00AB7C9D">
      <w:pPr>
        <w:rPr>
          <w:rFonts w:ascii="HGSｺﾞｼｯｸM" w:eastAsia="HGSｺﾞｼｯｸM"/>
          <w:sz w:val="24"/>
          <w:szCs w:val="26"/>
        </w:rPr>
      </w:pPr>
      <w:r>
        <w:rPr>
          <w:rFonts w:ascii="HGSｺﾞｼｯｸM" w:eastAsia="HGSｺﾞｼｯｸM" w:hint="eastAsia"/>
          <w:sz w:val="24"/>
          <w:szCs w:val="26"/>
        </w:rPr>
        <w:t xml:space="preserve">　　 </w:t>
      </w:r>
      <w:r w:rsidR="00DA047E" w:rsidRPr="00AB7C9D">
        <w:rPr>
          <w:rFonts w:ascii="HGSｺﾞｼｯｸM" w:eastAsia="HGSｺﾞｼｯｸM" w:hint="eastAsia"/>
          <w:sz w:val="24"/>
          <w:szCs w:val="26"/>
        </w:rPr>
        <w:t>に</w:t>
      </w:r>
      <w:r w:rsidR="00DA047E" w:rsidRPr="009374A6">
        <w:rPr>
          <w:rFonts w:ascii="HGSｺﾞｼｯｸM" w:eastAsia="HGSｺﾞｼｯｸM" w:hint="eastAsia"/>
          <w:sz w:val="24"/>
          <w:szCs w:val="26"/>
        </w:rPr>
        <w:t>想定された行政サービス提供能力に比べて著しく減少し</w:t>
      </w:r>
      <w:r>
        <w:rPr>
          <w:rFonts w:ascii="HGSｺﾞｼｯｸM" w:eastAsia="HGSｺﾞｼｯｸM" w:hint="eastAsia"/>
          <w:sz w:val="24"/>
          <w:szCs w:val="26"/>
        </w:rPr>
        <w:t>将来にわたりその回復が見込め</w:t>
      </w:r>
    </w:p>
    <w:p w:rsidR="002E7281" w:rsidRDefault="00AB7C9D" w:rsidP="00AB7C9D">
      <w:pPr>
        <w:rPr>
          <w:rFonts w:ascii="HGSｺﾞｼｯｸM" w:eastAsia="HGSｺﾞｼｯｸM"/>
          <w:sz w:val="24"/>
          <w:szCs w:val="26"/>
        </w:rPr>
      </w:pPr>
      <w:r>
        <w:rPr>
          <w:rFonts w:ascii="HGSｺﾞｼｯｸM" w:eastAsia="HGSｺﾞｼｯｸM" w:hint="eastAsia"/>
          <w:sz w:val="24"/>
          <w:szCs w:val="26"/>
        </w:rPr>
        <w:t xml:space="preserve">　　 ない状態又は</w:t>
      </w:r>
      <w:r w:rsidR="002E7281" w:rsidRPr="009374A6">
        <w:rPr>
          <w:rFonts w:ascii="HGSｺﾞｼｯｸM" w:eastAsia="HGSｺﾞｼｯｸM" w:hint="eastAsia"/>
          <w:sz w:val="24"/>
          <w:szCs w:val="26"/>
        </w:rPr>
        <w:t>固定資産の将来の経済的便益が著しく減少した状態</w:t>
      </w:r>
      <w:r>
        <w:rPr>
          <w:rFonts w:ascii="HGSｺﾞｼｯｸM" w:eastAsia="HGSｺﾞｼｯｸM" w:hint="eastAsia"/>
          <w:sz w:val="24"/>
          <w:szCs w:val="26"/>
        </w:rPr>
        <w:t>をいう。</w:t>
      </w:r>
    </w:p>
    <w:p w:rsidR="009374A6" w:rsidRPr="00AB7C9D" w:rsidRDefault="009374A6" w:rsidP="009374A6">
      <w:pPr>
        <w:rPr>
          <w:rFonts w:ascii="HGSｺﾞｼｯｸM" w:eastAsia="HGSｺﾞｼｯｸM"/>
          <w:sz w:val="24"/>
          <w:szCs w:val="26"/>
        </w:rPr>
      </w:pPr>
    </w:p>
    <w:p w:rsidR="002E7281" w:rsidRPr="00B91D29" w:rsidRDefault="009374A6" w:rsidP="002E7281">
      <w:pPr>
        <w:rPr>
          <w:rFonts w:ascii="ＭＳ ゴシック" w:eastAsia="ＭＳ ゴシック" w:hAnsi="ＭＳ ゴシック"/>
          <w:b/>
          <w:sz w:val="36"/>
          <w:szCs w:val="36"/>
        </w:rPr>
      </w:pPr>
      <w:r w:rsidRPr="00B91D29">
        <w:rPr>
          <w:rFonts w:ascii="ＭＳ ゴシック" w:eastAsia="ＭＳ ゴシック" w:hAnsi="ＭＳ ゴシック" w:hint="eastAsia"/>
          <w:b/>
          <w:sz w:val="36"/>
          <w:szCs w:val="36"/>
        </w:rPr>
        <w:t>３</w:t>
      </w:r>
      <w:r w:rsidR="002E7281" w:rsidRPr="00B91D29">
        <w:rPr>
          <w:rFonts w:ascii="ＭＳ ゴシック" w:eastAsia="ＭＳ ゴシック" w:hAnsi="ＭＳ ゴシック" w:hint="eastAsia"/>
          <w:b/>
          <w:sz w:val="36"/>
          <w:szCs w:val="36"/>
        </w:rPr>
        <w:t xml:space="preserve">減損のステップ </w:t>
      </w:r>
    </w:p>
    <w:p w:rsidR="002E7281" w:rsidRPr="009374A6" w:rsidRDefault="002E7281" w:rsidP="007162AE">
      <w:pPr>
        <w:ind w:firstLineChars="200" w:firstLine="480"/>
        <w:rPr>
          <w:rFonts w:ascii="HGSｺﾞｼｯｸM" w:eastAsia="HGSｺﾞｼｯｸM"/>
          <w:sz w:val="24"/>
          <w:szCs w:val="24"/>
        </w:rPr>
      </w:pPr>
      <w:r w:rsidRPr="009374A6">
        <w:rPr>
          <w:rFonts w:ascii="HGSｺﾞｼｯｸM" w:eastAsia="HGSｺﾞｼｯｸM" w:hint="eastAsia"/>
          <w:sz w:val="24"/>
          <w:szCs w:val="24"/>
        </w:rPr>
        <w:t>固定資産の減損は次のステップにより</w:t>
      </w:r>
      <w:r w:rsidR="007162AE" w:rsidRPr="009374A6">
        <w:rPr>
          <w:rFonts w:ascii="HGSｺﾞｼｯｸM" w:eastAsia="HGSｺﾞｼｯｸM" w:hint="eastAsia"/>
          <w:sz w:val="24"/>
          <w:szCs w:val="24"/>
        </w:rPr>
        <w:t>行なう</w:t>
      </w:r>
      <w:r w:rsidRPr="009374A6">
        <w:rPr>
          <w:rFonts w:ascii="HGSｺﾞｼｯｸM" w:eastAsia="HGSｺﾞｼｯｸM" w:hint="eastAsia"/>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50A2C" w:rsidRPr="00B91D29" w:rsidTr="00B91D29">
        <w:trPr>
          <w:trHeight w:val="1325"/>
        </w:trPr>
        <w:tc>
          <w:tcPr>
            <w:tcW w:w="9497" w:type="dxa"/>
            <w:shd w:val="clear" w:color="auto" w:fill="auto"/>
            <w:vAlign w:val="center"/>
          </w:tcPr>
          <w:p w:rsidR="00C50A2C" w:rsidRPr="00B91D29" w:rsidRDefault="005B3A65" w:rsidP="003F1FE1">
            <w:pPr>
              <w:rPr>
                <w:rFonts w:ascii="HGSｺﾞｼｯｸM" w:eastAsia="HGSｺﾞｼｯｸM"/>
                <w:sz w:val="24"/>
                <w:szCs w:val="24"/>
              </w:rPr>
            </w:pPr>
            <w:r w:rsidRPr="00B91D29">
              <w:rPr>
                <w:rFonts w:ascii="HGSｺﾞｼｯｸM" w:eastAsia="HGSｺﾞｼｯｸM" w:hint="eastAsia"/>
                <w:sz w:val="24"/>
                <w:szCs w:val="24"/>
              </w:rPr>
              <w:t>ステップ①【</w:t>
            </w:r>
            <w:r w:rsidR="00C50A2C" w:rsidRPr="00B91D29">
              <w:rPr>
                <w:rFonts w:ascii="HGSｺﾞｼｯｸM" w:eastAsia="HGSｺﾞｼｯｸM" w:hint="eastAsia"/>
                <w:sz w:val="24"/>
                <w:szCs w:val="24"/>
              </w:rPr>
              <w:t>減損の兆候</w:t>
            </w:r>
            <w:r w:rsidRPr="00B91D29">
              <w:rPr>
                <w:rFonts w:ascii="HGSｺﾞｼｯｸM" w:eastAsia="HGSｺﾞｼｯｸM" w:hint="eastAsia"/>
                <w:sz w:val="24"/>
                <w:szCs w:val="24"/>
              </w:rPr>
              <w:t>】</w:t>
            </w:r>
            <w:r w:rsidR="00C50A2C" w:rsidRPr="00B91D29">
              <w:rPr>
                <w:rFonts w:ascii="HGSｺﾞｼｯｸM" w:eastAsia="HGSｺﾞｼｯｸM" w:hint="eastAsia"/>
                <w:sz w:val="24"/>
                <w:szCs w:val="24"/>
              </w:rPr>
              <w:t xml:space="preserve"> </w:t>
            </w:r>
          </w:p>
          <w:p w:rsidR="00C50A2C" w:rsidRPr="00B91D29" w:rsidRDefault="009374A6" w:rsidP="00B91D29">
            <w:pPr>
              <w:ind w:firstLineChars="100" w:firstLine="240"/>
              <w:rPr>
                <w:rFonts w:ascii="HGSｺﾞｼｯｸM" w:eastAsia="HGSｺﾞｼｯｸM"/>
                <w:sz w:val="24"/>
                <w:szCs w:val="24"/>
              </w:rPr>
            </w:pPr>
            <w:r w:rsidRPr="00B91D29">
              <w:rPr>
                <w:rFonts w:ascii="HGSｺﾞｼｯｸM" w:eastAsia="HGSｺﾞｼｯｸM" w:hint="eastAsia"/>
                <w:sz w:val="24"/>
                <w:szCs w:val="24"/>
              </w:rPr>
              <w:t>固定資産に減損</w:t>
            </w:r>
            <w:r w:rsidR="00C50A2C" w:rsidRPr="00B91D29">
              <w:rPr>
                <w:rFonts w:ascii="HGSｺﾞｼｯｸM" w:eastAsia="HGSｺﾞｼｯｸM" w:hint="eastAsia"/>
                <w:sz w:val="24"/>
                <w:szCs w:val="24"/>
              </w:rPr>
              <w:t>が</w:t>
            </w:r>
            <w:r w:rsidRPr="00B91D29">
              <w:rPr>
                <w:rFonts w:ascii="HGSｺﾞｼｯｸM" w:eastAsia="HGSｺﾞｼｯｸM" w:hint="eastAsia"/>
                <w:sz w:val="24"/>
                <w:szCs w:val="24"/>
              </w:rPr>
              <w:t>生じている可能性を示す事象</w:t>
            </w:r>
            <w:r w:rsidR="005B3A65" w:rsidRPr="00B91D29">
              <w:rPr>
                <w:rFonts w:ascii="HGSｺﾞｼｯｸM" w:eastAsia="HGSｺﾞｼｯｸM" w:hint="eastAsia"/>
                <w:sz w:val="24"/>
                <w:szCs w:val="24"/>
              </w:rPr>
              <w:t>（以下「減損の兆候」という。）が</w:t>
            </w:r>
            <w:r w:rsidRPr="00B91D29">
              <w:rPr>
                <w:rFonts w:ascii="HGSｺﾞｼｯｸM" w:eastAsia="HGSｺﾞｼｯｸM" w:hint="eastAsia"/>
                <w:sz w:val="24"/>
                <w:szCs w:val="24"/>
              </w:rPr>
              <w:t>あるかどうかを確認しなければならない</w:t>
            </w:r>
            <w:r w:rsidR="00C50A2C" w:rsidRPr="00B91D29">
              <w:rPr>
                <w:rFonts w:ascii="HGSｺﾞｼｯｸM" w:eastAsia="HGSｺﾞｼｯｸM" w:hint="eastAsia"/>
                <w:sz w:val="24"/>
                <w:szCs w:val="24"/>
              </w:rPr>
              <w:t>。</w:t>
            </w:r>
            <w:r w:rsidR="003F1FE1" w:rsidRPr="00B91D29">
              <w:rPr>
                <w:rFonts w:ascii="HGSｺﾞｼｯｸM" w:eastAsia="HGSｺﾞｼｯｸM" w:hint="eastAsia"/>
                <w:sz w:val="24"/>
                <w:szCs w:val="21"/>
              </w:rPr>
              <w:t>減損の兆候とは、減損処理取扱要領第4</w:t>
            </w:r>
            <w:r w:rsidR="005B3A65" w:rsidRPr="00B91D29">
              <w:rPr>
                <w:rFonts w:ascii="HGSｺﾞｼｯｸM" w:eastAsia="HGSｺﾞｼｯｸM" w:hint="eastAsia"/>
                <w:sz w:val="24"/>
                <w:szCs w:val="21"/>
              </w:rPr>
              <w:t>条</w:t>
            </w:r>
            <w:r w:rsidR="003F1FE1" w:rsidRPr="00B91D29">
              <w:rPr>
                <w:rFonts w:ascii="HGSｺﾞｼｯｸM" w:eastAsia="HGSｺﾞｼｯｸM" w:hint="eastAsia"/>
                <w:sz w:val="24"/>
                <w:szCs w:val="21"/>
              </w:rPr>
              <w:t>第2項に掲げる事象をいう。</w:t>
            </w:r>
          </w:p>
        </w:tc>
      </w:tr>
    </w:tbl>
    <w:p w:rsidR="003F1FE1" w:rsidRDefault="00701558" w:rsidP="002E7281">
      <w:pPr>
        <w:rPr>
          <w:rFonts w:ascii="HGSｺﾞｼｯｸM" w:eastAsia="HGSｺﾞｼｯｸM"/>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3120390</wp:posOffset>
                </wp:positionH>
                <wp:positionV relativeFrom="paragraph">
                  <wp:posOffset>113665</wp:posOffset>
                </wp:positionV>
                <wp:extent cx="466725" cy="142875"/>
                <wp:effectExtent l="38100" t="0" r="0" b="28575"/>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1CD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45.7pt;margin-top:8.95pt;width:36.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" adj="10800" fillcolor="#4f81bd" strokecolor="#385d8a" strokeweight="2pt">
                <v:path arrowok="t"/>
              </v:shape>
            </w:pict>
          </mc:Fallback>
        </mc:AlternateContent>
      </w:r>
    </w:p>
    <w:p w:rsidR="002E7281" w:rsidRPr="009374A6" w:rsidRDefault="002E7281" w:rsidP="002E7281">
      <w:pPr>
        <w:rPr>
          <w:rFonts w:ascii="HGSｺﾞｼｯｸM" w:eastAsia="HGSｺﾞｼｯｸM"/>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50A2C" w:rsidRPr="00B91D29" w:rsidTr="00B91D29">
        <w:trPr>
          <w:trHeight w:val="1493"/>
        </w:trPr>
        <w:tc>
          <w:tcPr>
            <w:tcW w:w="9497" w:type="dxa"/>
            <w:shd w:val="clear" w:color="auto" w:fill="auto"/>
            <w:vAlign w:val="center"/>
          </w:tcPr>
          <w:p w:rsidR="005B3A65" w:rsidRPr="00B91D29" w:rsidRDefault="005B3A65" w:rsidP="003F1FE1">
            <w:pPr>
              <w:rPr>
                <w:rFonts w:ascii="HGSｺﾞｼｯｸM" w:eastAsia="HGSｺﾞｼｯｸM"/>
                <w:sz w:val="24"/>
                <w:szCs w:val="24"/>
              </w:rPr>
            </w:pPr>
            <w:r w:rsidRPr="00B91D29">
              <w:rPr>
                <w:rFonts w:ascii="HGSｺﾞｼｯｸM" w:eastAsia="HGSｺﾞｼｯｸM" w:hint="eastAsia"/>
                <w:sz w:val="24"/>
                <w:szCs w:val="24"/>
              </w:rPr>
              <w:t>ステップ②【</w:t>
            </w:r>
            <w:r w:rsidR="00C50A2C" w:rsidRPr="00B91D29">
              <w:rPr>
                <w:rFonts w:ascii="HGSｺﾞｼｯｸM" w:eastAsia="HGSｺﾞｼｯｸM" w:hint="eastAsia"/>
                <w:sz w:val="24"/>
                <w:szCs w:val="24"/>
              </w:rPr>
              <w:t>減損の</w:t>
            </w:r>
            <w:r w:rsidRPr="00B91D29">
              <w:rPr>
                <w:rFonts w:ascii="HGSｺﾞｼｯｸM" w:eastAsia="HGSｺﾞｼｯｸM" w:hint="eastAsia"/>
                <w:sz w:val="24"/>
                <w:szCs w:val="24"/>
              </w:rPr>
              <w:t>認識】</w:t>
            </w:r>
          </w:p>
          <w:p w:rsidR="00C50A2C" w:rsidRPr="00B91D29" w:rsidRDefault="005B3A65" w:rsidP="003F1FE1">
            <w:pPr>
              <w:rPr>
                <w:rFonts w:ascii="HGSｺﾞｼｯｸM" w:eastAsia="HGSｺﾞｼｯｸM"/>
                <w:sz w:val="24"/>
                <w:szCs w:val="21"/>
              </w:rPr>
            </w:pPr>
            <w:r w:rsidRPr="00B91D29">
              <w:rPr>
                <w:rFonts w:ascii="HGSｺﾞｼｯｸM" w:eastAsia="HGSｺﾞｼｯｸM" w:hint="eastAsia"/>
                <w:sz w:val="24"/>
                <w:szCs w:val="24"/>
              </w:rPr>
              <w:t xml:space="preserve">　減損の兆候を確認した結果、減損の兆候が有る場合には、</w:t>
            </w:r>
            <w:r w:rsidRPr="00B91D29">
              <w:rPr>
                <w:rFonts w:ascii="HGSｺﾞｼｯｸM" w:eastAsia="HGSｺﾞｼｯｸM" w:hint="eastAsia"/>
                <w:sz w:val="24"/>
                <w:szCs w:val="21"/>
              </w:rPr>
              <w:t>減損処理取扱要領第5条第1項第1号もしくは第2</w:t>
            </w:r>
            <w:r w:rsidR="00AB7C9D" w:rsidRPr="00B91D29">
              <w:rPr>
                <w:rFonts w:ascii="HGSｺﾞｼｯｸM" w:eastAsia="HGSｺﾞｼｯｸM" w:hint="eastAsia"/>
                <w:sz w:val="24"/>
                <w:szCs w:val="21"/>
              </w:rPr>
              <w:t>号に該当するかを判定</w:t>
            </w:r>
            <w:r w:rsidRPr="00B91D29">
              <w:rPr>
                <w:rFonts w:ascii="HGSｺﾞｼｯｸM" w:eastAsia="HGSｺﾞｼｯｸM" w:hint="eastAsia"/>
                <w:sz w:val="24"/>
                <w:szCs w:val="21"/>
              </w:rPr>
              <w:t>し、該当するときは、減損を認識しなければならない。</w:t>
            </w:r>
          </w:p>
        </w:tc>
      </w:tr>
    </w:tbl>
    <w:p w:rsidR="003F1FE1" w:rsidRDefault="00701558" w:rsidP="003F1FE1">
      <w:pPr>
        <w:rPr>
          <w:rFonts w:ascii="HGSｺﾞｼｯｸM" w:eastAsia="HGSｺﾞｼｯｸM"/>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3120390</wp:posOffset>
                </wp:positionH>
                <wp:positionV relativeFrom="paragraph">
                  <wp:posOffset>113665</wp:posOffset>
                </wp:positionV>
                <wp:extent cx="466725" cy="142875"/>
                <wp:effectExtent l="38100" t="0" r="0" b="28575"/>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92C50" id="下矢印 12" o:spid="_x0000_s1026" type="#_x0000_t67" style="position:absolute;left:0;text-align:left;margin-left:245.7pt;margin-top:8.95pt;width:36.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" adj="10800" fillcolor="#4f81bd" strokecolor="#385d8a" strokeweight="2pt">
                <v:path arrowok="t"/>
              </v:shape>
            </w:pict>
          </mc:Fallback>
        </mc:AlternateContent>
      </w:r>
    </w:p>
    <w:p w:rsidR="003F1FE1" w:rsidRPr="009374A6" w:rsidRDefault="003F1FE1" w:rsidP="003F1FE1">
      <w:pPr>
        <w:rPr>
          <w:rFonts w:ascii="HGSｺﾞｼｯｸM" w:eastAsia="HGSｺﾞｼｯｸM"/>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50A2C" w:rsidRPr="00B91D29" w:rsidTr="00B91D29">
        <w:trPr>
          <w:trHeight w:val="1256"/>
        </w:trPr>
        <w:tc>
          <w:tcPr>
            <w:tcW w:w="9540" w:type="dxa"/>
            <w:shd w:val="clear" w:color="auto" w:fill="auto"/>
            <w:vAlign w:val="center"/>
          </w:tcPr>
          <w:p w:rsidR="005B3A65" w:rsidRPr="00B91D29" w:rsidRDefault="00C50A2C" w:rsidP="003F1FE1">
            <w:pPr>
              <w:rPr>
                <w:rFonts w:ascii="HGSｺﾞｼｯｸM" w:eastAsia="HGSｺﾞｼｯｸM"/>
                <w:sz w:val="24"/>
                <w:szCs w:val="24"/>
              </w:rPr>
            </w:pPr>
            <w:r w:rsidRPr="00B91D29">
              <w:rPr>
                <w:rFonts w:ascii="HGSｺﾞｼｯｸM" w:eastAsia="HGSｺﾞｼｯｸM" w:hint="eastAsia"/>
                <w:sz w:val="24"/>
                <w:szCs w:val="24"/>
              </w:rPr>
              <w:t>ステップ③</w:t>
            </w:r>
            <w:r w:rsidR="005B3A65" w:rsidRPr="00B91D29">
              <w:rPr>
                <w:rFonts w:ascii="HGSｺﾞｼｯｸM" w:eastAsia="HGSｺﾞｼｯｸM" w:hint="eastAsia"/>
                <w:sz w:val="24"/>
                <w:szCs w:val="24"/>
              </w:rPr>
              <w:t xml:space="preserve">【減損額の測定】 </w:t>
            </w:r>
          </w:p>
          <w:p w:rsidR="00C50A2C" w:rsidRPr="00B91D29" w:rsidRDefault="005B3A65" w:rsidP="00B91D29">
            <w:pPr>
              <w:ind w:firstLineChars="100" w:firstLine="240"/>
              <w:rPr>
                <w:rFonts w:ascii="HGSｺﾞｼｯｸM" w:eastAsia="HGSｺﾞｼｯｸM"/>
                <w:sz w:val="24"/>
                <w:szCs w:val="24"/>
              </w:rPr>
            </w:pPr>
            <w:r w:rsidRPr="00B91D29">
              <w:rPr>
                <w:rFonts w:ascii="HGSｺﾞｼｯｸM" w:eastAsia="HGSｺﾞｼｯｸM" w:hint="eastAsia"/>
                <w:sz w:val="24"/>
                <w:szCs w:val="24"/>
              </w:rPr>
              <w:t>減損が認識された</w:t>
            </w:r>
            <w:r w:rsidR="003F1FE1" w:rsidRPr="00B91D29">
              <w:rPr>
                <w:rFonts w:ascii="HGSｺﾞｼｯｸM" w:eastAsia="HGSｺﾞｼｯｸM" w:hint="eastAsia"/>
                <w:sz w:val="24"/>
                <w:szCs w:val="24"/>
              </w:rPr>
              <w:t>当該資産について、</w:t>
            </w:r>
            <w:r w:rsidR="003F1FE1" w:rsidRPr="00B91D29">
              <w:rPr>
                <w:rFonts w:ascii="HGSｺﾞｼｯｸM" w:eastAsia="HGSｺﾞｼｯｸM" w:hint="eastAsia"/>
                <w:sz w:val="24"/>
                <w:szCs w:val="21"/>
              </w:rPr>
              <w:t>減損処理取扱要領第6条第1号及び第2号に</w:t>
            </w:r>
            <w:r w:rsidR="003F1FE1" w:rsidRPr="00B91D29">
              <w:rPr>
                <w:rFonts w:ascii="HGSｺﾞｼｯｸM" w:eastAsia="HGSｺﾞｼｯｸM" w:hint="eastAsia"/>
                <w:sz w:val="24"/>
                <w:szCs w:val="24"/>
              </w:rPr>
              <w:t>掲げる区分に応じて処理するものとする。</w:t>
            </w:r>
          </w:p>
        </w:tc>
      </w:tr>
    </w:tbl>
    <w:p w:rsidR="002E7281" w:rsidRDefault="002E7281" w:rsidP="005B3A65">
      <w:pPr>
        <w:rPr>
          <w:rFonts w:ascii="HGSｺﾞｼｯｸM" w:eastAsia="HGSｺﾞｼｯｸM"/>
          <w:sz w:val="24"/>
          <w:szCs w:val="24"/>
        </w:rPr>
      </w:pPr>
    </w:p>
    <w:sectPr w:rsidR="002E7281" w:rsidSect="00AA02DC">
      <w:headerReference w:type="even" r:id="rId8"/>
      <w:headerReference w:type="default" r:id="rId9"/>
      <w:footerReference w:type="even" r:id="rId10"/>
      <w:footerReference w:type="default" r:id="rId11"/>
      <w:headerReference w:type="first" r:id="rId12"/>
      <w:footerReference w:type="first" r:id="rId13"/>
      <w:pgSz w:w="11906" w:h="16838"/>
      <w:pgMar w:top="1418"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936" w:rsidRDefault="00B36936" w:rsidP="00E40608">
      <w:r>
        <w:separator/>
      </w:r>
    </w:p>
  </w:endnote>
  <w:endnote w:type="continuationSeparator" w:id="0">
    <w:p w:rsidR="00B36936" w:rsidRDefault="00B36936" w:rsidP="00E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4B" w:rsidRDefault="00CA52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4B" w:rsidRDefault="00CA524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4B" w:rsidRDefault="00CA52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936" w:rsidRDefault="00B36936" w:rsidP="00E40608">
      <w:r>
        <w:separator/>
      </w:r>
    </w:p>
  </w:footnote>
  <w:footnote w:type="continuationSeparator" w:id="0">
    <w:p w:rsidR="00B36936" w:rsidRDefault="00B36936" w:rsidP="00E4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4B" w:rsidRDefault="00CA524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4B" w:rsidRDefault="00CA524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4B" w:rsidRDefault="00CA52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F3FDC"/>
    <w:multiLevelType w:val="hybridMultilevel"/>
    <w:tmpl w:val="30C09974"/>
    <w:lvl w:ilvl="0" w:tplc="F448F2C6">
      <w:numFmt w:val="bullet"/>
      <w:lvlText w:val="○"/>
      <w:lvlJc w:val="left"/>
      <w:pPr>
        <w:ind w:left="839" w:hanging="360"/>
      </w:pPr>
      <w:rPr>
        <w:rFonts w:ascii="HGSｺﾞｼｯｸM" w:eastAsia="HGSｺﾞｼｯｸM" w:hAnsi="Century"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81"/>
    <w:rsid w:val="00072A9A"/>
    <w:rsid w:val="00075E49"/>
    <w:rsid w:val="000E5977"/>
    <w:rsid w:val="00151E9E"/>
    <w:rsid w:val="0019419D"/>
    <w:rsid w:val="001E5725"/>
    <w:rsid w:val="001F4F89"/>
    <w:rsid w:val="00291BAF"/>
    <w:rsid w:val="002E2B50"/>
    <w:rsid w:val="002E7281"/>
    <w:rsid w:val="00332783"/>
    <w:rsid w:val="003F1FE1"/>
    <w:rsid w:val="00402E04"/>
    <w:rsid w:val="004042C2"/>
    <w:rsid w:val="004F58CD"/>
    <w:rsid w:val="00527AE6"/>
    <w:rsid w:val="00543446"/>
    <w:rsid w:val="00584E6F"/>
    <w:rsid w:val="005A0480"/>
    <w:rsid w:val="005B3A65"/>
    <w:rsid w:val="005C726D"/>
    <w:rsid w:val="005F250F"/>
    <w:rsid w:val="00633510"/>
    <w:rsid w:val="00643C2E"/>
    <w:rsid w:val="00647EAD"/>
    <w:rsid w:val="00701558"/>
    <w:rsid w:val="007162AE"/>
    <w:rsid w:val="00786CDB"/>
    <w:rsid w:val="008518CB"/>
    <w:rsid w:val="008A24EA"/>
    <w:rsid w:val="008B5580"/>
    <w:rsid w:val="00914B08"/>
    <w:rsid w:val="009277F4"/>
    <w:rsid w:val="009374A6"/>
    <w:rsid w:val="0095370D"/>
    <w:rsid w:val="009A415F"/>
    <w:rsid w:val="009E68DE"/>
    <w:rsid w:val="009E7045"/>
    <w:rsid w:val="00A75886"/>
    <w:rsid w:val="00AA02DC"/>
    <w:rsid w:val="00AB7C9D"/>
    <w:rsid w:val="00AD537C"/>
    <w:rsid w:val="00AE295B"/>
    <w:rsid w:val="00B36936"/>
    <w:rsid w:val="00B91D29"/>
    <w:rsid w:val="00BD02EE"/>
    <w:rsid w:val="00C33DBC"/>
    <w:rsid w:val="00C50A2C"/>
    <w:rsid w:val="00CA524B"/>
    <w:rsid w:val="00DA047E"/>
    <w:rsid w:val="00DE21F8"/>
    <w:rsid w:val="00DF3400"/>
    <w:rsid w:val="00E40608"/>
    <w:rsid w:val="00E77484"/>
    <w:rsid w:val="00FC0E6D"/>
    <w:rsid w:val="00FD3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0A2C"/>
    <w:rPr>
      <w:rFonts w:ascii="Arial" w:eastAsia="ＭＳ ゴシック" w:hAnsi="Arial"/>
      <w:sz w:val="18"/>
      <w:szCs w:val="18"/>
    </w:rPr>
  </w:style>
  <w:style w:type="character" w:customStyle="1" w:styleId="a5">
    <w:name w:val="吹き出し (文字)"/>
    <w:link w:val="a4"/>
    <w:uiPriority w:val="99"/>
    <w:semiHidden/>
    <w:rsid w:val="00C50A2C"/>
    <w:rPr>
      <w:rFonts w:ascii="Arial" w:eastAsia="ＭＳ ゴシック" w:hAnsi="Arial" w:cs="Times New Roman"/>
      <w:sz w:val="18"/>
      <w:szCs w:val="18"/>
    </w:rPr>
  </w:style>
  <w:style w:type="paragraph" w:styleId="a6">
    <w:name w:val="header"/>
    <w:basedOn w:val="a"/>
    <w:link w:val="a7"/>
    <w:uiPriority w:val="99"/>
    <w:unhideWhenUsed/>
    <w:rsid w:val="00E40608"/>
    <w:pPr>
      <w:tabs>
        <w:tab w:val="center" w:pos="4252"/>
        <w:tab w:val="right" w:pos="8504"/>
      </w:tabs>
      <w:snapToGrid w:val="0"/>
    </w:pPr>
  </w:style>
  <w:style w:type="character" w:customStyle="1" w:styleId="a7">
    <w:name w:val="ヘッダー (文字)"/>
    <w:basedOn w:val="a0"/>
    <w:link w:val="a6"/>
    <w:uiPriority w:val="99"/>
    <w:rsid w:val="00E40608"/>
  </w:style>
  <w:style w:type="paragraph" w:styleId="a8">
    <w:name w:val="footer"/>
    <w:basedOn w:val="a"/>
    <w:link w:val="a9"/>
    <w:uiPriority w:val="99"/>
    <w:unhideWhenUsed/>
    <w:rsid w:val="00E40608"/>
    <w:pPr>
      <w:tabs>
        <w:tab w:val="center" w:pos="4252"/>
        <w:tab w:val="right" w:pos="8504"/>
      </w:tabs>
      <w:snapToGrid w:val="0"/>
    </w:pPr>
  </w:style>
  <w:style w:type="character" w:customStyle="1" w:styleId="a9">
    <w:name w:val="フッター (文字)"/>
    <w:basedOn w:val="a0"/>
    <w:link w:val="a8"/>
    <w:uiPriority w:val="99"/>
    <w:rsid w:val="00E40608"/>
  </w:style>
  <w:style w:type="paragraph" w:styleId="aa">
    <w:name w:val="List Paragraph"/>
    <w:basedOn w:val="a"/>
    <w:uiPriority w:val="34"/>
    <w:qFormat/>
    <w:rsid w:val="00AB7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20BC-2F9F-4EF3-87B5-B327C717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2023-06-14T01:00:00Z</dcterms:created>
  <dcterms:modified xsi:type="dcterms:W3CDTF">2023-06-14T01:01:00Z</dcterms:modified>
</cp:coreProperties>
</file>