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8B8" w:rsidRPr="00B12EC9" w:rsidRDefault="009E08B8" w:rsidP="009E08B8">
      <w:pPr>
        <w:autoSpaceDE w:val="0"/>
        <w:autoSpaceDN w:val="0"/>
        <w:jc w:val="center"/>
        <w:rPr>
          <w:rFonts w:ascii="HG丸ｺﾞｼｯｸM-PRO" w:eastAsia="HG丸ｺﾞｼｯｸM-PRO" w:hAnsi="HG丸ｺﾞｼｯｸM-PRO"/>
          <w:color w:val="000000" w:themeColor="text1"/>
          <w:sz w:val="26"/>
          <w:szCs w:val="26"/>
        </w:rPr>
      </w:pPr>
      <w:r w:rsidRPr="00B12EC9">
        <w:rPr>
          <w:rFonts w:ascii="HG丸ｺﾞｼｯｸM-PRO" w:eastAsia="HG丸ｺﾞｼｯｸM-PRO" w:hAnsi="HG丸ｺﾞｼｯｸM-PRO" w:hint="eastAsia"/>
          <w:color w:val="000000" w:themeColor="text1"/>
          <w:sz w:val="26"/>
          <w:szCs w:val="26"/>
        </w:rPr>
        <w:t>第</w:t>
      </w:r>
      <w:r>
        <w:rPr>
          <w:rFonts w:ascii="HG丸ｺﾞｼｯｸM-PRO" w:eastAsia="HG丸ｺﾞｼｯｸM-PRO" w:hAnsi="HG丸ｺﾞｼｯｸM-PRO" w:hint="eastAsia"/>
          <w:color w:val="000000" w:themeColor="text1"/>
          <w:sz w:val="26"/>
          <w:szCs w:val="26"/>
        </w:rPr>
        <w:t>21</w:t>
      </w:r>
      <w:r w:rsidRPr="00B12EC9">
        <w:rPr>
          <w:rFonts w:ascii="HG丸ｺﾞｼｯｸM-PRO" w:eastAsia="HG丸ｺﾞｼｯｸM-PRO" w:hAnsi="HG丸ｺﾞｼｯｸM-PRO" w:hint="eastAsia"/>
          <w:color w:val="000000" w:themeColor="text1"/>
          <w:sz w:val="26"/>
          <w:szCs w:val="26"/>
        </w:rPr>
        <w:t>回 大阪府財務マネジメント委員会　議事概要</w:t>
      </w:r>
    </w:p>
    <w:p w:rsidR="009E08B8" w:rsidRPr="00B12EC9" w:rsidRDefault="009E08B8" w:rsidP="009E08B8">
      <w:pPr>
        <w:autoSpaceDE w:val="0"/>
        <w:autoSpaceDN w:val="0"/>
        <w:rPr>
          <w:rFonts w:ascii="HG丸ｺﾞｼｯｸM-PRO" w:eastAsia="HG丸ｺﾞｼｯｸM-PRO" w:hAnsi="HG丸ｺﾞｼｯｸM-PRO"/>
          <w:color w:val="000000" w:themeColor="text1"/>
          <w:sz w:val="22"/>
        </w:rPr>
      </w:pPr>
      <w:r w:rsidRPr="00B12EC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59264" behindDoc="0" locked="0" layoutInCell="1" allowOverlap="1" wp14:anchorId="7BA7F187" wp14:editId="74E9D50F">
                <wp:simplePos x="0" y="0"/>
                <wp:positionH relativeFrom="column">
                  <wp:posOffset>-251460</wp:posOffset>
                </wp:positionH>
                <wp:positionV relativeFrom="paragraph">
                  <wp:posOffset>168275</wp:posOffset>
                </wp:positionV>
                <wp:extent cx="6162675" cy="3676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162675" cy="3676650"/>
                        </a:xfrm>
                        <a:prstGeom prst="rect">
                          <a:avLst/>
                        </a:prstGeom>
                        <a:no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173C3" id="正方形/長方形 2" o:spid="_x0000_s1026" style="position:absolute;left:0;text-align:left;margin-left:-19.8pt;margin-top:13.25pt;width:485.25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" filled="f" strokecolor="#385d8a" strokeweight="1.5pt"/>
            </w:pict>
          </mc:Fallback>
        </mc:AlternateContent>
      </w:r>
    </w:p>
    <w:p w:rsidR="009E08B8" w:rsidRPr="00B12EC9" w:rsidRDefault="009E08B8" w:rsidP="009E08B8">
      <w:pPr>
        <w:autoSpaceDE w:val="0"/>
        <w:autoSpaceDN w:val="0"/>
        <w:spacing w:line="276" w:lineRule="auto"/>
        <w:ind w:right="-496"/>
        <w:contextualSpacing/>
        <w:rPr>
          <w:rFonts w:ascii="HG丸ｺﾞｼｯｸM-PRO" w:eastAsia="HG丸ｺﾞｼｯｸM-PRO" w:hAnsi="HG丸ｺﾞｼｯｸM-PRO" w:cs="Times New Roman"/>
          <w:color w:val="000000" w:themeColor="text1"/>
          <w:sz w:val="22"/>
        </w:rPr>
      </w:pPr>
      <w:r w:rsidRPr="00B12EC9">
        <w:rPr>
          <w:rFonts w:ascii="HG丸ｺﾞｼｯｸM-PRO" w:eastAsia="HG丸ｺﾞｼｯｸM-PRO" w:hAnsi="HG丸ｺﾞｼｯｸM-PRO" w:cs="Times New Roman" w:hint="eastAsia"/>
          <w:color w:val="000000" w:themeColor="text1"/>
          <w:sz w:val="22"/>
        </w:rPr>
        <w:t>１　日　時：　令和</w:t>
      </w:r>
      <w:r>
        <w:rPr>
          <w:rFonts w:ascii="HG丸ｺﾞｼｯｸM-PRO" w:eastAsia="HG丸ｺﾞｼｯｸM-PRO" w:hAnsi="HG丸ｺﾞｼｯｸM-PRO" w:cs="Times New Roman" w:hint="eastAsia"/>
          <w:color w:val="000000" w:themeColor="text1"/>
          <w:sz w:val="22"/>
        </w:rPr>
        <w:t>４</w:t>
      </w:r>
      <w:r w:rsidRPr="00B12EC9">
        <w:rPr>
          <w:rFonts w:ascii="HG丸ｺﾞｼｯｸM-PRO" w:eastAsia="HG丸ｺﾞｼｯｸM-PRO" w:hAnsi="HG丸ｺﾞｼｯｸM-PRO" w:cs="Times New Roman" w:hint="eastAsia"/>
          <w:color w:val="000000" w:themeColor="text1"/>
          <w:sz w:val="22"/>
        </w:rPr>
        <w:t>年</w:t>
      </w:r>
      <w:r>
        <w:rPr>
          <w:rFonts w:ascii="HG丸ｺﾞｼｯｸM-PRO" w:eastAsia="HG丸ｺﾞｼｯｸM-PRO" w:hAnsi="HG丸ｺﾞｼｯｸM-PRO" w:cs="Times New Roman" w:hint="eastAsia"/>
          <w:color w:val="000000" w:themeColor="text1"/>
          <w:sz w:val="22"/>
        </w:rPr>
        <w:t>２</w:t>
      </w:r>
      <w:r w:rsidRPr="00B12EC9">
        <w:rPr>
          <w:rFonts w:ascii="HG丸ｺﾞｼｯｸM-PRO" w:eastAsia="HG丸ｺﾞｼｯｸM-PRO" w:hAnsi="HG丸ｺﾞｼｯｸM-PRO" w:cs="Times New Roman" w:hint="eastAsia"/>
          <w:color w:val="000000" w:themeColor="text1"/>
          <w:sz w:val="22"/>
        </w:rPr>
        <w:t>月</w:t>
      </w:r>
      <w:r>
        <w:rPr>
          <w:rFonts w:ascii="HG丸ｺﾞｼｯｸM-PRO" w:eastAsia="HG丸ｺﾞｼｯｸM-PRO" w:hAnsi="HG丸ｺﾞｼｯｸM-PRO" w:cs="Times New Roman" w:hint="eastAsia"/>
          <w:color w:val="000000" w:themeColor="text1"/>
          <w:sz w:val="22"/>
        </w:rPr>
        <w:t>７</w:t>
      </w:r>
      <w:r w:rsidRPr="00B12EC9">
        <w:rPr>
          <w:rFonts w:ascii="HG丸ｺﾞｼｯｸM-PRO" w:eastAsia="HG丸ｺﾞｼｯｸM-PRO" w:hAnsi="HG丸ｺﾞｼｯｸM-PRO" w:cs="Times New Roman" w:hint="eastAsia"/>
          <w:color w:val="000000" w:themeColor="text1"/>
          <w:sz w:val="22"/>
        </w:rPr>
        <w:t>日（</w:t>
      </w:r>
      <w:r>
        <w:rPr>
          <w:rFonts w:ascii="HG丸ｺﾞｼｯｸM-PRO" w:eastAsia="HG丸ｺﾞｼｯｸM-PRO" w:hAnsi="HG丸ｺﾞｼｯｸM-PRO" w:cs="Times New Roman" w:hint="eastAsia"/>
          <w:color w:val="000000" w:themeColor="text1"/>
          <w:sz w:val="22"/>
        </w:rPr>
        <w:t>月</w:t>
      </w:r>
      <w:r w:rsidRPr="00B12EC9">
        <w:rPr>
          <w:rFonts w:ascii="HG丸ｺﾞｼｯｸM-PRO" w:eastAsia="HG丸ｺﾞｼｯｸM-PRO" w:hAnsi="HG丸ｺﾞｼｯｸM-PRO" w:cs="Times New Roman" w:hint="eastAsia"/>
          <w:color w:val="000000" w:themeColor="text1"/>
          <w:sz w:val="22"/>
        </w:rPr>
        <w:t>）</w:t>
      </w:r>
    </w:p>
    <w:p w:rsidR="009E08B8" w:rsidRPr="00B12EC9" w:rsidRDefault="009E08B8" w:rsidP="009E08B8">
      <w:pPr>
        <w:autoSpaceDE w:val="0"/>
        <w:autoSpaceDN w:val="0"/>
        <w:spacing w:line="276" w:lineRule="auto"/>
        <w:contextualSpacing/>
        <w:rPr>
          <w:rFonts w:ascii="HG丸ｺﾞｼｯｸM-PRO" w:eastAsia="HG丸ｺﾞｼｯｸM-PRO" w:hAnsi="HG丸ｺﾞｼｯｸM-PRO" w:cs="Times New Roman"/>
          <w:color w:val="000000" w:themeColor="text1"/>
          <w:sz w:val="22"/>
        </w:rPr>
      </w:pPr>
      <w:r w:rsidRPr="00B12EC9">
        <w:rPr>
          <w:rFonts w:ascii="HG丸ｺﾞｼｯｸM-PRO" w:eastAsia="HG丸ｺﾞｼｯｸM-PRO" w:hAnsi="HG丸ｺﾞｼｯｸM-PRO" w:cs="Times New Roman" w:hint="eastAsia"/>
          <w:color w:val="000000" w:themeColor="text1"/>
          <w:sz w:val="22"/>
        </w:rPr>
        <w:t>２　出席者：　伊藤会長、江夏委員、柿本委員、河村委員</w:t>
      </w:r>
      <w:r>
        <w:rPr>
          <w:rFonts w:ascii="HG丸ｺﾞｼｯｸM-PRO" w:eastAsia="HG丸ｺﾞｼｯｸM-PRO" w:hAnsi="HG丸ｺﾞｼｯｸM-PRO" w:cs="Times New Roman" w:hint="eastAsia"/>
          <w:color w:val="000000" w:themeColor="text1"/>
          <w:sz w:val="22"/>
        </w:rPr>
        <w:t>、竹田委員</w:t>
      </w:r>
    </w:p>
    <w:p w:rsidR="009E08B8" w:rsidRPr="00B12EC9" w:rsidRDefault="009E08B8" w:rsidP="009E08B8">
      <w:pPr>
        <w:autoSpaceDE w:val="0"/>
        <w:autoSpaceDN w:val="0"/>
        <w:spacing w:line="276" w:lineRule="auto"/>
        <w:ind w:firstLineChars="700" w:firstLine="1540"/>
        <w:contextualSpacing/>
        <w:rPr>
          <w:rFonts w:ascii="HG丸ｺﾞｼｯｸM-PRO" w:eastAsia="HG丸ｺﾞｼｯｸM-PRO" w:hAnsi="HG丸ｺﾞｼｯｸM-PRO" w:cs="Times New Roman"/>
          <w:color w:val="000000" w:themeColor="text1"/>
          <w:sz w:val="22"/>
        </w:rPr>
      </w:pPr>
      <w:r w:rsidRPr="00B12EC9">
        <w:rPr>
          <w:rFonts w:ascii="HG丸ｺﾞｼｯｸM-PRO" w:eastAsia="HG丸ｺﾞｼｯｸM-PRO" w:hAnsi="HG丸ｺﾞｼｯｸM-PRO" w:cs="Times New Roman" w:hint="eastAsia"/>
          <w:color w:val="000000" w:themeColor="text1"/>
          <w:sz w:val="22"/>
        </w:rPr>
        <w:t>玉岡委員、玉置委員、浜田委員、森委員</w:t>
      </w:r>
    </w:p>
    <w:p w:rsidR="009E08B8" w:rsidRPr="00B12EC9" w:rsidRDefault="009E08B8" w:rsidP="009E08B8">
      <w:pPr>
        <w:autoSpaceDE w:val="0"/>
        <w:autoSpaceDN w:val="0"/>
        <w:rPr>
          <w:rFonts w:ascii="HG丸ｺﾞｼｯｸM-PRO" w:eastAsia="HG丸ｺﾞｼｯｸM-PRO" w:hAnsi="HG丸ｺﾞｼｯｸM-PRO"/>
          <w:color w:val="000000" w:themeColor="text1"/>
          <w:sz w:val="22"/>
        </w:rPr>
      </w:pPr>
      <w:r w:rsidRPr="00B12EC9">
        <w:rPr>
          <w:rFonts w:ascii="HG丸ｺﾞｼｯｸM-PRO" w:eastAsia="HG丸ｺﾞｼｯｸM-PRO" w:hAnsi="HG丸ｺﾞｼｯｸM-PRO" w:hint="eastAsia"/>
          <w:color w:val="000000" w:themeColor="text1"/>
          <w:sz w:val="22"/>
        </w:rPr>
        <w:t>３　議　題</w:t>
      </w:r>
    </w:p>
    <w:p w:rsidR="009E08B8" w:rsidRPr="00B12EC9" w:rsidRDefault="009E08B8" w:rsidP="009E08B8">
      <w:pPr>
        <w:autoSpaceDE w:val="0"/>
        <w:autoSpaceDN w:val="0"/>
        <w:ind w:firstLineChars="100" w:firstLine="220"/>
        <w:rPr>
          <w:rFonts w:ascii="HG丸ｺﾞｼｯｸM-PRO" w:eastAsia="HG丸ｺﾞｼｯｸM-PRO" w:hAnsi="HG丸ｺﾞｼｯｸM-PRO"/>
          <w:color w:val="000000" w:themeColor="text1"/>
          <w:sz w:val="22"/>
        </w:rPr>
      </w:pPr>
      <w:r w:rsidRPr="00B12EC9">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１</w:t>
      </w:r>
      <w:r w:rsidRPr="00B12EC9">
        <w:rPr>
          <w:rFonts w:ascii="HG丸ｺﾞｼｯｸM-PRO" w:eastAsia="HG丸ｺﾞｼｯｸM-PRO" w:hAnsi="HG丸ｺﾞｼｯｸM-PRO" w:hint="eastAsia"/>
          <w:color w:val="000000" w:themeColor="text1"/>
          <w:sz w:val="22"/>
        </w:rPr>
        <w:t>）令和</w:t>
      </w:r>
      <w:r>
        <w:rPr>
          <w:rFonts w:ascii="HG丸ｺﾞｼｯｸM-PRO" w:eastAsia="HG丸ｺﾞｼｯｸM-PRO" w:hAnsi="HG丸ｺﾞｼｯｸM-PRO" w:hint="eastAsia"/>
          <w:color w:val="000000" w:themeColor="text1"/>
          <w:sz w:val="22"/>
        </w:rPr>
        <w:t>４</w:t>
      </w:r>
      <w:r w:rsidRPr="00B12EC9">
        <w:rPr>
          <w:rFonts w:ascii="HG丸ｺﾞｼｯｸM-PRO" w:eastAsia="HG丸ｺﾞｼｯｸM-PRO" w:hAnsi="HG丸ｺﾞｼｯｸM-PRO" w:hint="eastAsia"/>
          <w:color w:val="000000" w:themeColor="text1"/>
          <w:sz w:val="22"/>
        </w:rPr>
        <w:t>年度大阪府債発行計画（案）</w:t>
      </w:r>
    </w:p>
    <w:p w:rsidR="009E08B8" w:rsidRPr="00EA39C4" w:rsidRDefault="009E08B8" w:rsidP="009E08B8">
      <w:pPr>
        <w:autoSpaceDE w:val="0"/>
        <w:autoSpaceDN w:val="0"/>
        <w:ind w:firstLineChars="100" w:firstLine="220"/>
        <w:rPr>
          <w:rFonts w:ascii="HG丸ｺﾞｼｯｸM-PRO" w:eastAsia="HG丸ｺﾞｼｯｸM-PRO" w:hAnsi="HG丸ｺﾞｼｯｸM-PRO"/>
          <w:color w:val="000000" w:themeColor="text1"/>
          <w:sz w:val="22"/>
        </w:rPr>
      </w:pPr>
      <w:r w:rsidRPr="00B12EC9">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２</w:t>
      </w:r>
      <w:r w:rsidRPr="00B12EC9">
        <w:rPr>
          <w:rFonts w:ascii="HG丸ｺﾞｼｯｸM-PRO" w:eastAsia="HG丸ｺﾞｼｯｸM-PRO" w:hAnsi="HG丸ｺﾞｼｯｸM-PRO" w:hint="eastAsia"/>
          <w:color w:val="000000" w:themeColor="text1"/>
          <w:sz w:val="22"/>
        </w:rPr>
        <w:t>）その他</w:t>
      </w:r>
    </w:p>
    <w:p w:rsidR="009E08B8" w:rsidRPr="000F0699" w:rsidRDefault="009E08B8" w:rsidP="009E08B8">
      <w:pPr>
        <w:autoSpaceDE w:val="0"/>
        <w:autoSpaceDN w:val="0"/>
        <w:spacing w:line="276" w:lineRule="auto"/>
        <w:contextualSpacing/>
        <w:rPr>
          <w:rFonts w:ascii="HG丸ｺﾞｼｯｸM-PRO" w:eastAsia="HG丸ｺﾞｼｯｸM-PRO" w:hAnsi="HG丸ｺﾞｼｯｸM-PRO" w:cs="Times New Roman"/>
          <w:color w:val="000000" w:themeColor="text1"/>
          <w:sz w:val="22"/>
        </w:rPr>
      </w:pPr>
      <w:r w:rsidRPr="00B12EC9">
        <w:rPr>
          <w:rFonts w:ascii="HG丸ｺﾞｼｯｸM-PRO" w:eastAsia="HG丸ｺﾞｼｯｸM-PRO" w:hAnsi="HG丸ｺﾞｼｯｸM-PRO" w:cs="Times New Roman" w:hint="eastAsia"/>
          <w:color w:val="000000" w:themeColor="text1"/>
          <w:sz w:val="22"/>
        </w:rPr>
        <w:t>４　主な議事概要</w:t>
      </w:r>
    </w:p>
    <w:p w:rsidR="009E08B8" w:rsidRPr="00BC63A1" w:rsidRDefault="009E08B8" w:rsidP="009E08B8">
      <w:pPr>
        <w:autoSpaceDE w:val="0"/>
        <w:autoSpaceDN w:val="0"/>
        <w:ind w:leftChars="150" w:left="535"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○議題（１）及び（２）に関して、</w:t>
      </w:r>
    </w:p>
    <w:p w:rsidR="009E08B8" w:rsidRPr="00BC63A1" w:rsidRDefault="009E08B8" w:rsidP="009E08B8">
      <w:pPr>
        <w:autoSpaceDE w:val="0"/>
        <w:autoSpaceDN w:val="0"/>
        <w:ind w:leftChars="250" w:left="525" w:firstLineChars="100" w:firstLine="220"/>
        <w:contextualSpacing/>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資料１「直近の大阪府債の状況等について」</w:t>
      </w:r>
    </w:p>
    <w:p w:rsidR="009E08B8" w:rsidRPr="00BC63A1" w:rsidRDefault="009E08B8" w:rsidP="009E08B8">
      <w:pPr>
        <w:autoSpaceDE w:val="0"/>
        <w:autoSpaceDN w:val="0"/>
        <w:ind w:leftChars="350" w:left="2055" w:hangingChars="600" w:hanging="13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資料２「令和</w:t>
      </w:r>
      <w:r>
        <w:rPr>
          <w:rFonts w:ascii="HG丸ｺﾞｼｯｸM-PRO" w:eastAsia="HG丸ｺﾞｼｯｸM-PRO" w:hAnsi="HG丸ｺﾞｼｯｸM-PRO" w:cs="Times New Roman" w:hint="eastAsia"/>
          <w:sz w:val="22"/>
          <w:szCs w:val="21"/>
        </w:rPr>
        <w:t>３</w:t>
      </w:r>
      <w:r w:rsidRPr="00BC63A1">
        <w:rPr>
          <w:rFonts w:ascii="HG丸ｺﾞｼｯｸM-PRO" w:eastAsia="HG丸ｺﾞｼｯｸM-PRO" w:hAnsi="HG丸ｺﾞｼｯｸM-PRO" w:cs="Times New Roman" w:hint="eastAsia"/>
          <w:sz w:val="22"/>
          <w:szCs w:val="21"/>
        </w:rPr>
        <w:t>年度における府債発行の振り返りについて」</w:t>
      </w:r>
    </w:p>
    <w:p w:rsidR="009E08B8" w:rsidRPr="00BC63A1" w:rsidRDefault="009E08B8" w:rsidP="009E08B8">
      <w:pPr>
        <w:autoSpaceDE w:val="0"/>
        <w:autoSpaceDN w:val="0"/>
        <w:ind w:leftChars="350" w:left="2055" w:hangingChars="600" w:hanging="13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w:t>
      </w:r>
      <w:r>
        <w:rPr>
          <w:rFonts w:ascii="HG丸ｺﾞｼｯｸM-PRO" w:eastAsia="HG丸ｺﾞｼｯｸM-PRO" w:hAnsi="HG丸ｺﾞｼｯｸM-PRO" w:cs="Times New Roman" w:hint="eastAsia"/>
          <w:sz w:val="22"/>
          <w:szCs w:val="21"/>
        </w:rPr>
        <w:t>３</w:t>
      </w:r>
      <w:r w:rsidRPr="00BC63A1">
        <w:rPr>
          <w:rFonts w:ascii="HG丸ｺﾞｼｯｸM-PRO" w:eastAsia="HG丸ｺﾞｼｯｸM-PRO" w:hAnsi="HG丸ｺﾞｼｯｸM-PRO" w:cs="Times New Roman" w:hint="eastAsia"/>
          <w:sz w:val="22"/>
          <w:szCs w:val="21"/>
        </w:rPr>
        <w:t>「令和</w:t>
      </w:r>
      <w:r>
        <w:rPr>
          <w:rFonts w:ascii="HG丸ｺﾞｼｯｸM-PRO" w:eastAsia="HG丸ｺﾞｼｯｸM-PRO" w:hAnsi="HG丸ｺﾞｼｯｸM-PRO" w:cs="Times New Roman" w:hint="eastAsia"/>
          <w:sz w:val="22"/>
          <w:szCs w:val="21"/>
        </w:rPr>
        <w:t>４</w:t>
      </w:r>
      <w:r w:rsidRPr="00BC63A1">
        <w:rPr>
          <w:rFonts w:ascii="HG丸ｺﾞｼｯｸM-PRO" w:eastAsia="HG丸ｺﾞｼｯｸM-PRO" w:hAnsi="HG丸ｺﾞｼｯｸM-PRO" w:cs="Times New Roman" w:hint="eastAsia"/>
          <w:sz w:val="22"/>
          <w:szCs w:val="21"/>
        </w:rPr>
        <w:t>年度大阪府債発行計画（案）」</w:t>
      </w:r>
    </w:p>
    <w:p w:rsidR="009E08B8" w:rsidRPr="00BC63A1" w:rsidRDefault="009E08B8" w:rsidP="009E08B8">
      <w:pPr>
        <w:autoSpaceDE w:val="0"/>
        <w:autoSpaceDN w:val="0"/>
        <w:ind w:leftChars="250" w:left="525" w:firstLineChars="100" w:firstLine="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w:t>
      </w:r>
      <w:r>
        <w:rPr>
          <w:rFonts w:ascii="HG丸ｺﾞｼｯｸM-PRO" w:eastAsia="HG丸ｺﾞｼｯｸM-PRO" w:hAnsi="HG丸ｺﾞｼｯｸM-PRO" w:cs="Times New Roman" w:hint="eastAsia"/>
          <w:sz w:val="22"/>
          <w:szCs w:val="21"/>
        </w:rPr>
        <w:t>４－１「府債ポートフォリオの点検・管理について（民間資金）」</w:t>
      </w:r>
    </w:p>
    <w:p w:rsidR="009E08B8" w:rsidRPr="00BC63A1" w:rsidRDefault="009E08B8" w:rsidP="009E08B8">
      <w:pPr>
        <w:autoSpaceDE w:val="0"/>
        <w:autoSpaceDN w:val="0"/>
        <w:ind w:leftChars="250" w:left="525" w:firstLineChars="100" w:firstLine="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w:t>
      </w:r>
      <w:r>
        <w:rPr>
          <w:rFonts w:ascii="HG丸ｺﾞｼｯｸM-PRO" w:eastAsia="HG丸ｺﾞｼｯｸM-PRO" w:hAnsi="HG丸ｺﾞｼｯｸM-PRO" w:cs="Times New Roman" w:hint="eastAsia"/>
          <w:sz w:val="22"/>
          <w:szCs w:val="21"/>
        </w:rPr>
        <w:t>４</w:t>
      </w:r>
      <w:r w:rsidRPr="00BC63A1">
        <w:rPr>
          <w:rFonts w:ascii="HG丸ｺﾞｼｯｸM-PRO" w:eastAsia="HG丸ｺﾞｼｯｸM-PRO" w:hAnsi="HG丸ｺﾞｼｯｸM-PRO" w:cs="Times New Roman" w:hint="eastAsia"/>
          <w:sz w:val="22"/>
          <w:szCs w:val="21"/>
        </w:rPr>
        <w:t>－２「＜参考＞平均調達期間と平均発行利率のバランス」</w:t>
      </w:r>
    </w:p>
    <w:p w:rsidR="009E08B8" w:rsidRPr="00BC63A1" w:rsidRDefault="009E08B8" w:rsidP="009E08B8">
      <w:pPr>
        <w:autoSpaceDE w:val="0"/>
        <w:autoSpaceDN w:val="0"/>
        <w:ind w:leftChars="250" w:left="525" w:firstLineChars="100" w:firstLine="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w:t>
      </w:r>
      <w:r>
        <w:rPr>
          <w:rFonts w:ascii="HG丸ｺﾞｼｯｸM-PRO" w:eastAsia="HG丸ｺﾞｼｯｸM-PRO" w:hAnsi="HG丸ｺﾞｼｯｸM-PRO" w:cs="Times New Roman" w:hint="eastAsia"/>
          <w:sz w:val="22"/>
          <w:szCs w:val="21"/>
        </w:rPr>
        <w:t>５</w:t>
      </w:r>
      <w:r w:rsidRPr="00BC63A1">
        <w:rPr>
          <w:rFonts w:ascii="HG丸ｺﾞｼｯｸM-PRO" w:eastAsia="HG丸ｺﾞｼｯｸM-PRO" w:hAnsi="HG丸ｺﾞｼｯｸM-PRO" w:cs="Times New Roman" w:hint="eastAsia"/>
          <w:sz w:val="22"/>
          <w:szCs w:val="21"/>
        </w:rPr>
        <w:t>「資金運用の実績について」</w:t>
      </w:r>
    </w:p>
    <w:p w:rsidR="009E08B8" w:rsidRDefault="009E08B8" w:rsidP="009E08B8">
      <w:pPr>
        <w:autoSpaceDE w:val="0"/>
        <w:autoSpaceDN w:val="0"/>
        <w:ind w:leftChars="250" w:left="525"/>
        <w:contextualSpacing/>
        <w:rPr>
          <w:rFonts w:ascii="HG丸ｺﾞｼｯｸM-PRO" w:eastAsia="HG丸ｺﾞｼｯｸM-PRO" w:hAnsi="HG丸ｺﾞｼｯｸM-PRO"/>
          <w:sz w:val="22"/>
          <w:szCs w:val="21"/>
        </w:rPr>
      </w:pPr>
      <w:r w:rsidRPr="00BC63A1">
        <w:rPr>
          <w:rFonts w:ascii="HG丸ｺﾞｼｯｸM-PRO" w:eastAsia="HG丸ｺﾞｼｯｸM-PRO" w:hAnsi="HG丸ｺﾞｼｯｸM-PRO" w:hint="eastAsia"/>
          <w:sz w:val="22"/>
          <w:szCs w:val="21"/>
        </w:rPr>
        <w:t>に基づき大阪府が説明を行いました。</w:t>
      </w:r>
    </w:p>
    <w:p w:rsidR="009E08B8" w:rsidRDefault="009E08B8" w:rsidP="009E08B8">
      <w:pPr>
        <w:autoSpaceDE w:val="0"/>
        <w:autoSpaceDN w:val="0"/>
        <w:contextualSpacing/>
        <w:rPr>
          <w:rFonts w:ascii="HG丸ｺﾞｼｯｸM-PRO" w:eastAsia="HG丸ｺﾞｼｯｸM-PRO" w:hAnsi="HG丸ｺﾞｼｯｸM-PRO"/>
          <w:sz w:val="22"/>
          <w:szCs w:val="21"/>
        </w:rPr>
      </w:pPr>
    </w:p>
    <w:p w:rsidR="009E08B8" w:rsidRPr="00BC63A1" w:rsidRDefault="009E08B8" w:rsidP="009E08B8">
      <w:pPr>
        <w:autoSpaceDE w:val="0"/>
        <w:autoSpaceDN w:val="0"/>
        <w:contextualSpacing/>
        <w:rPr>
          <w:rFonts w:ascii="HG丸ｺﾞｼｯｸM-PRO" w:eastAsia="HG丸ｺﾞｼｯｸM-PRO" w:hAnsi="HG丸ｺﾞｼｯｸM-PRO" w:cs="Times New Roman"/>
          <w:sz w:val="22"/>
          <w:szCs w:val="21"/>
        </w:rPr>
      </w:pPr>
      <w:bookmarkStart w:id="0" w:name="_Hlk97108067"/>
      <w:r w:rsidRPr="00BC63A1">
        <w:rPr>
          <w:rFonts w:ascii="HG丸ｺﾞｼｯｸM-PRO" w:eastAsia="HG丸ｺﾞｼｯｸM-PRO" w:hAnsi="HG丸ｺﾞｼｯｸM-PRO" w:cs="Times New Roman" w:hint="eastAsia"/>
          <w:sz w:val="22"/>
          <w:szCs w:val="21"/>
        </w:rPr>
        <w:t>【大阪府の説明ポイント】</w:t>
      </w:r>
    </w:p>
    <w:p w:rsidR="009E08B8" w:rsidRPr="00BB271B" w:rsidRDefault="009E08B8" w:rsidP="009E08B8">
      <w:pPr>
        <w:autoSpaceDE w:val="0"/>
        <w:autoSpaceDN w:val="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《議題（１）について》</w:t>
      </w:r>
    </w:p>
    <w:bookmarkEnd w:id="0"/>
    <w:p w:rsidR="009E08B8" w:rsidRDefault="009E08B8" w:rsidP="009E08B8">
      <w:pPr>
        <w:spacing w:line="0" w:lineRule="atLeast"/>
        <w:ind w:left="110" w:hangingChars="50" w:hanging="110"/>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・令和４年度における民間資金の発行総額は</w:t>
      </w:r>
      <w:r w:rsidRPr="006E665E">
        <w:rPr>
          <w:rFonts w:ascii="HG丸ｺﾞｼｯｸM-PRO" w:eastAsia="HG丸ｺﾞｼｯｸM-PRO" w:hAnsi="HG丸ｺﾞｼｯｸM-PRO" w:hint="eastAsia"/>
          <w:sz w:val="22"/>
        </w:rPr>
        <w:t>４，８００億円程度と</w:t>
      </w:r>
      <w:r>
        <w:rPr>
          <w:rFonts w:ascii="HG丸ｺﾞｼｯｸM-PRO" w:eastAsia="HG丸ｺﾞｼｯｸM-PRO" w:hAnsi="HG丸ｺﾞｼｯｸM-PRO" w:hint="eastAsia"/>
          <w:sz w:val="22"/>
        </w:rPr>
        <w:t>なり、令和３年度（最</w:t>
      </w:r>
    </w:p>
    <w:p w:rsidR="009E08B8" w:rsidRDefault="009E08B8" w:rsidP="009E08B8">
      <w:pPr>
        <w:spacing w:line="0" w:lineRule="atLeast"/>
        <w:ind w:left="110"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終見込み：６，９５０億円）と比較すると、２，１５０億円の大幅に減少。</w:t>
      </w:r>
    </w:p>
    <w:p w:rsidR="009E08B8" w:rsidRDefault="009E08B8" w:rsidP="009E08B8">
      <w:pPr>
        <w:spacing w:line="0" w:lineRule="atLeast"/>
        <w:ind w:leftChars="100" w:left="320" w:hangingChars="50" w:hanging="110"/>
        <w:rPr>
          <w:rFonts w:ascii="HG丸ｺﾞｼｯｸM-PRO" w:eastAsia="HG丸ｺﾞｼｯｸM-PRO" w:hAnsi="HG丸ｺﾞｼｯｸM-PRO"/>
          <w:sz w:val="22"/>
        </w:rPr>
      </w:pPr>
      <w:r>
        <w:rPr>
          <w:rFonts w:ascii="HG丸ｺﾞｼｯｸM-PRO" w:eastAsia="HG丸ｺﾞｼｯｸM-PRO" w:hAnsi="HG丸ｺﾞｼｯｸM-PRO" w:hint="eastAsia"/>
          <w:sz w:val="22"/>
        </w:rPr>
        <w:t>府債の発行額に大きな変化が生じる状況の中、引き続き安定調達を図るため、令和４</w:t>
      </w:r>
    </w:p>
    <w:p w:rsidR="009E08B8" w:rsidRDefault="009E08B8" w:rsidP="009E08B8">
      <w:pPr>
        <w:spacing w:line="0" w:lineRule="atLeast"/>
        <w:ind w:leftChars="100" w:left="320" w:hangingChars="50" w:hanging="110"/>
        <w:rPr>
          <w:rFonts w:ascii="HG丸ｺﾞｼｯｸM-PRO" w:eastAsia="HG丸ｺﾞｼｯｸM-PRO" w:hAnsi="HG丸ｺﾞｼｯｸM-PRO"/>
          <w:sz w:val="22"/>
        </w:rPr>
      </w:pPr>
      <w:r>
        <w:rPr>
          <w:rFonts w:ascii="HG丸ｺﾞｼｯｸM-PRO" w:eastAsia="HG丸ｺﾞｼｯｸM-PRO" w:hAnsi="HG丸ｺﾞｼｯｸM-PRO" w:hint="eastAsia"/>
          <w:sz w:val="22"/>
        </w:rPr>
        <w:t>年度大阪府債発行計画（案）を次のポイントにより策定。</w:t>
      </w:r>
    </w:p>
    <w:p w:rsidR="009E08B8" w:rsidRPr="002013B8" w:rsidRDefault="009E08B8" w:rsidP="009E08B8">
      <w:pPr>
        <w:spacing w:line="0" w:lineRule="atLeast"/>
        <w:ind w:firstLineChars="100" w:firstLine="220"/>
        <w:rPr>
          <w:rFonts w:ascii="HG丸ｺﾞｼｯｸM-PRO" w:eastAsia="HG丸ｺﾞｼｯｸM-PRO" w:hAnsi="HG丸ｺﾞｼｯｸM-PRO"/>
          <w:sz w:val="22"/>
        </w:rPr>
      </w:pPr>
    </w:p>
    <w:p w:rsidR="009E08B8" w:rsidRDefault="009E08B8" w:rsidP="009E08B8">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①　</w:t>
      </w:r>
      <w:r w:rsidRPr="006E665E">
        <w:rPr>
          <w:rFonts w:ascii="HG丸ｺﾞｼｯｸM-PRO" w:eastAsia="HG丸ｺﾞｼｯｸM-PRO" w:hAnsi="HG丸ｺﾞｼｯｸM-PRO" w:hint="eastAsia"/>
          <w:sz w:val="22"/>
        </w:rPr>
        <w:t>市場公募債</w:t>
      </w:r>
      <w:r>
        <w:rPr>
          <w:rFonts w:ascii="HG丸ｺﾞｼｯｸM-PRO" w:eastAsia="HG丸ｺﾞｼｯｸM-PRO" w:hAnsi="HG丸ｺﾞｼｯｸM-PRO" w:hint="eastAsia"/>
          <w:sz w:val="22"/>
        </w:rPr>
        <w:t>（１０年・５年）</w:t>
      </w:r>
      <w:r w:rsidRPr="006E665E">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年間</w:t>
      </w:r>
      <w:r w:rsidRPr="006E665E">
        <w:rPr>
          <w:rFonts w:ascii="HG丸ｺﾞｼｯｸM-PRO" w:eastAsia="HG丸ｺﾞｼｯｸM-PRO" w:hAnsi="HG丸ｺﾞｼｯｸM-PRO" w:hint="eastAsia"/>
          <w:sz w:val="22"/>
        </w:rPr>
        <w:t>２，４００億円</w:t>
      </w:r>
      <w:r>
        <w:rPr>
          <w:rFonts w:ascii="HG丸ｺﾞｼｯｸM-PRO" w:eastAsia="HG丸ｺﾞｼｯｸM-PRO" w:hAnsi="HG丸ｺﾞｼｯｸM-PRO" w:hint="eastAsia"/>
          <w:sz w:val="22"/>
        </w:rPr>
        <w:t>を予定。</w:t>
      </w:r>
    </w:p>
    <w:p w:rsidR="009E08B8" w:rsidRDefault="009E08B8" w:rsidP="009E08B8">
      <w:pPr>
        <w:spacing w:line="0" w:lineRule="atLeast"/>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発行ロットはこれまで安定的に調達してきた実績のある２００億円とし、金利リ</w:t>
      </w:r>
    </w:p>
    <w:p w:rsidR="009E08B8" w:rsidRDefault="009E08B8" w:rsidP="009E08B8">
      <w:pPr>
        <w:spacing w:line="0" w:lineRule="atLeast"/>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スクを分散するため、各年限を</w:t>
      </w:r>
      <w:r w:rsidRPr="006E665E">
        <w:rPr>
          <w:rFonts w:ascii="HG丸ｺﾞｼｯｸM-PRO" w:eastAsia="HG丸ｺﾞｼｯｸM-PRO" w:hAnsi="HG丸ｺﾞｼｯｸM-PRO" w:hint="eastAsia"/>
          <w:sz w:val="22"/>
        </w:rPr>
        <w:t>交互に</w:t>
      </w:r>
      <w:r>
        <w:rPr>
          <w:rFonts w:ascii="HG丸ｺﾞｼｯｸM-PRO" w:eastAsia="HG丸ｺﾞｼｯｸM-PRO" w:hAnsi="HG丸ｺﾞｼｯｸM-PRO" w:hint="eastAsia"/>
          <w:sz w:val="22"/>
        </w:rPr>
        <w:t>隔月で平準</w:t>
      </w:r>
      <w:r w:rsidRPr="006E665E">
        <w:rPr>
          <w:rFonts w:ascii="HG丸ｺﾞｼｯｸM-PRO" w:eastAsia="HG丸ｺﾞｼｯｸM-PRO" w:hAnsi="HG丸ｺﾞｼｯｸM-PRO" w:hint="eastAsia"/>
          <w:sz w:val="22"/>
        </w:rPr>
        <w:t>発行</w:t>
      </w:r>
      <w:r>
        <w:rPr>
          <w:rFonts w:ascii="HG丸ｺﾞｼｯｸM-PRO" w:eastAsia="HG丸ｺﾞｼｯｸM-PRO" w:hAnsi="HG丸ｺﾞｼｯｸM-PRO" w:hint="eastAsia"/>
          <w:sz w:val="22"/>
        </w:rPr>
        <w:t>。</w:t>
      </w:r>
    </w:p>
    <w:p w:rsidR="009E08B8" w:rsidRPr="002013B8" w:rsidRDefault="009E08B8" w:rsidP="009E08B8">
      <w:pPr>
        <w:spacing w:line="0" w:lineRule="atLeast"/>
        <w:ind w:firstLineChars="300" w:firstLine="660"/>
        <w:rPr>
          <w:rFonts w:ascii="HG丸ｺﾞｼｯｸM-PRO" w:eastAsia="HG丸ｺﾞｼｯｸM-PRO" w:hAnsi="HG丸ｺﾞｼｯｸM-PRO"/>
          <w:sz w:val="22"/>
        </w:rPr>
      </w:pPr>
    </w:p>
    <w:p w:rsidR="009E08B8" w:rsidRDefault="009E08B8" w:rsidP="009E08B8">
      <w:pPr>
        <w:spacing w:line="0" w:lineRule="atLeast"/>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②　</w:t>
      </w:r>
      <w:r w:rsidRPr="006E665E">
        <w:rPr>
          <w:rFonts w:ascii="HG丸ｺﾞｼｯｸM-PRO" w:eastAsia="HG丸ｺﾞｼｯｸM-PRO" w:hAnsi="HG丸ｺﾞｼｯｸM-PRO" w:hint="eastAsia"/>
          <w:sz w:val="22"/>
        </w:rPr>
        <w:t>銀行等引受債は、</w:t>
      </w:r>
      <w:r>
        <w:rPr>
          <w:rFonts w:ascii="HG丸ｺﾞｼｯｸM-PRO" w:eastAsia="HG丸ｺﾞｼｯｸM-PRO" w:hAnsi="HG丸ｺﾞｼｯｸM-PRO" w:hint="eastAsia"/>
          <w:sz w:val="22"/>
        </w:rPr>
        <w:t>年間３００億円を予定。</w:t>
      </w:r>
    </w:p>
    <w:p w:rsidR="009E08B8" w:rsidRDefault="009E08B8" w:rsidP="009E08B8">
      <w:pPr>
        <w:spacing w:line="0" w:lineRule="atLeast"/>
        <w:ind w:leftChars="100" w:left="210"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多様な調達手法を維持するため、下半期に発行（証券１００億円・証書２００億</w:t>
      </w:r>
    </w:p>
    <w:p w:rsidR="009E08B8" w:rsidRPr="006E665E" w:rsidRDefault="009E08B8" w:rsidP="009E08B8">
      <w:pPr>
        <w:spacing w:line="0" w:lineRule="atLeast"/>
        <w:ind w:leftChars="100" w:left="210"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円）</w:t>
      </w:r>
    </w:p>
    <w:p w:rsidR="009E08B8" w:rsidRPr="006E665E" w:rsidRDefault="009E08B8" w:rsidP="009E08B8">
      <w:pPr>
        <w:spacing w:line="0" w:lineRule="atLeast"/>
        <w:rPr>
          <w:rFonts w:ascii="HG丸ｺﾞｼｯｸM-PRO" w:eastAsia="HG丸ｺﾞｼｯｸM-PRO" w:hAnsi="HG丸ｺﾞｼｯｸM-PRO"/>
          <w:sz w:val="22"/>
        </w:rPr>
      </w:pPr>
    </w:p>
    <w:p w:rsidR="009E08B8" w:rsidRDefault="009E08B8" w:rsidP="009E08B8">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③　</w:t>
      </w:r>
      <w:r>
        <w:rPr>
          <w:rFonts w:ascii="HG丸ｺﾞｼｯｸM-PRO" w:eastAsia="HG丸ｺﾞｼｯｸM-PRO" w:hAnsi="HG丸ｺﾞｼｯｸM-PRO"/>
          <w:sz w:val="22"/>
        </w:rPr>
        <w:t>フレックス枠は、</w:t>
      </w:r>
      <w:r>
        <w:rPr>
          <w:rFonts w:ascii="HG丸ｺﾞｼｯｸM-PRO" w:eastAsia="HG丸ｺﾞｼｯｸM-PRO" w:hAnsi="HG丸ｺﾞｼｯｸM-PRO" w:hint="eastAsia"/>
          <w:sz w:val="22"/>
        </w:rPr>
        <w:t>年間１，３００±α億円を予定。</w:t>
      </w:r>
    </w:p>
    <w:p w:rsidR="009E08B8" w:rsidRDefault="009E08B8" w:rsidP="009E08B8">
      <w:pPr>
        <w:spacing w:line="0" w:lineRule="atLeast"/>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令和３年度と同様に、臨時財政対策債に係る公的資金の配分額（現時点で未確定）</w:t>
      </w:r>
    </w:p>
    <w:p w:rsidR="009E08B8" w:rsidRDefault="009E08B8" w:rsidP="009E08B8">
      <w:pPr>
        <w:spacing w:line="0" w:lineRule="atLeast"/>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に応じた調整を前提として発行額を設定。</w:t>
      </w:r>
    </w:p>
    <w:p w:rsidR="009E08B8" w:rsidRDefault="009E08B8" w:rsidP="009E08B8">
      <w:pPr>
        <w:spacing w:line="0" w:lineRule="atLeast"/>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発行年限や調達手法を多様化するため、超長期債や外貨建て国内債等に取り組む</w:t>
      </w:r>
    </w:p>
    <w:p w:rsidR="009E08B8" w:rsidRDefault="009E08B8" w:rsidP="009E08B8">
      <w:pPr>
        <w:spacing w:line="0" w:lineRule="atLeast"/>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予定。</w:t>
      </w:r>
    </w:p>
    <w:p w:rsidR="009E08B8" w:rsidRDefault="009E08B8" w:rsidP="009E08B8">
      <w:pPr>
        <w:spacing w:line="0" w:lineRule="atLeast"/>
        <w:ind w:firstLineChars="300" w:firstLine="660"/>
        <w:rPr>
          <w:rFonts w:ascii="HG丸ｺﾞｼｯｸM-PRO" w:eastAsia="HG丸ｺﾞｼｯｸM-PRO" w:hAnsi="HG丸ｺﾞｼｯｸM-PRO"/>
          <w:sz w:val="22"/>
        </w:rPr>
      </w:pPr>
    </w:p>
    <w:p w:rsidR="009E08B8" w:rsidRPr="002013B8" w:rsidRDefault="009E08B8" w:rsidP="009E08B8">
      <w:pPr>
        <w:spacing w:line="0" w:lineRule="atLeast"/>
        <w:ind w:firstLineChars="300" w:firstLine="660"/>
        <w:rPr>
          <w:rFonts w:ascii="HG丸ｺﾞｼｯｸM-PRO" w:eastAsia="HG丸ｺﾞｼｯｸM-PRO" w:hAnsi="HG丸ｺﾞｼｯｸM-PRO"/>
          <w:sz w:val="22"/>
        </w:rPr>
      </w:pPr>
    </w:p>
    <w:p w:rsidR="009E08B8" w:rsidRDefault="009E08B8" w:rsidP="009E08B8">
      <w:pPr>
        <w:spacing w:line="0" w:lineRule="atLeast"/>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④　共同発行債は、地方債市場におけるベンチマーク債としての地位確立と、安定消</w:t>
      </w:r>
    </w:p>
    <w:p w:rsidR="009E08B8" w:rsidRDefault="009E08B8" w:rsidP="009E08B8">
      <w:pPr>
        <w:spacing w:line="0" w:lineRule="atLeast"/>
        <w:ind w:leftChars="100" w:left="210"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化を促進する観点から、持寄額の上限（800億円）を予定。</w:t>
      </w:r>
    </w:p>
    <w:p w:rsidR="009E08B8" w:rsidRDefault="009E08B8" w:rsidP="009E08B8">
      <w:pPr>
        <w:spacing w:line="0" w:lineRule="atLeast"/>
        <w:ind w:leftChars="100" w:left="210" w:firstLineChars="200" w:firstLine="440"/>
        <w:rPr>
          <w:rFonts w:ascii="HG丸ｺﾞｼｯｸM-PRO" w:eastAsia="HG丸ｺﾞｼｯｸM-PRO" w:hAnsi="HG丸ｺﾞｼｯｸM-PRO"/>
          <w:sz w:val="22"/>
        </w:rPr>
      </w:pPr>
    </w:p>
    <w:p w:rsidR="009E08B8" w:rsidRDefault="009E08B8" w:rsidP="009E08B8">
      <w:pPr>
        <w:spacing w:line="0" w:lineRule="atLeast"/>
        <w:ind w:leftChars="100" w:left="65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⑤　大阪府債の発行額が大幅に減少することなどから、発行スケジュールを事前に</w:t>
      </w:r>
      <w:r w:rsidRPr="006E665E">
        <w:rPr>
          <w:rFonts w:ascii="HG丸ｺﾞｼｯｸM-PRO" w:eastAsia="HG丸ｺﾞｼｯｸM-PRO" w:hAnsi="HG丸ｺﾞｼｯｸM-PRO" w:hint="eastAsia"/>
          <w:sz w:val="22"/>
        </w:rPr>
        <w:t>投資家</w:t>
      </w:r>
      <w:r>
        <w:rPr>
          <w:rFonts w:ascii="HG丸ｺﾞｼｯｸM-PRO" w:eastAsia="HG丸ｺﾞｼｯｸM-PRO" w:hAnsi="HG丸ｺﾞｼｯｸM-PRO" w:hint="eastAsia"/>
          <w:sz w:val="22"/>
        </w:rPr>
        <w:t>や市場関係者</w:t>
      </w:r>
      <w:r w:rsidRPr="006E665E">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皆様</w:t>
      </w:r>
      <w:r w:rsidRPr="006E665E">
        <w:rPr>
          <w:rFonts w:ascii="HG丸ｺﾞｼｯｸM-PRO" w:eastAsia="HG丸ｺﾞｼｯｸM-PRO" w:hAnsi="HG丸ｺﾞｼｯｸM-PRO" w:hint="eastAsia"/>
          <w:sz w:val="22"/>
        </w:rPr>
        <w:t>に</w:t>
      </w:r>
      <w:r>
        <w:rPr>
          <w:rFonts w:ascii="HG丸ｺﾞｼｯｸM-PRO" w:eastAsia="HG丸ｺﾞｼｯｸM-PRO" w:hAnsi="HG丸ｺﾞｼｯｸM-PRO" w:hint="eastAsia"/>
          <w:sz w:val="22"/>
        </w:rPr>
        <w:t>お知らせし、</w:t>
      </w:r>
      <w:r w:rsidRPr="006E665E">
        <w:rPr>
          <w:rFonts w:ascii="HG丸ｺﾞｼｯｸM-PRO" w:eastAsia="HG丸ｺﾞｼｯｸM-PRO" w:hAnsi="HG丸ｺﾞｼｯｸM-PRO" w:hint="eastAsia"/>
          <w:sz w:val="22"/>
        </w:rPr>
        <w:t>引</w:t>
      </w:r>
      <w:r>
        <w:rPr>
          <w:rFonts w:ascii="HG丸ｺﾞｼｯｸM-PRO" w:eastAsia="HG丸ｺﾞｼｯｸM-PRO" w:hAnsi="HG丸ｺﾞｼｯｸM-PRO" w:hint="eastAsia"/>
          <w:sz w:val="22"/>
        </w:rPr>
        <w:t>き</w:t>
      </w:r>
      <w:r w:rsidRPr="006E665E">
        <w:rPr>
          <w:rFonts w:ascii="HG丸ｺﾞｼｯｸM-PRO" w:eastAsia="HG丸ｺﾞｼｯｸM-PRO" w:hAnsi="HG丸ｺﾞｼｯｸM-PRO" w:hint="eastAsia"/>
          <w:sz w:val="22"/>
        </w:rPr>
        <w:t>続き、府債</w:t>
      </w:r>
      <w:r>
        <w:rPr>
          <w:rFonts w:ascii="HG丸ｺﾞｼｯｸM-PRO" w:eastAsia="HG丸ｺﾞｼｯｸM-PRO" w:hAnsi="HG丸ｺﾞｼｯｸM-PRO" w:hint="eastAsia"/>
          <w:sz w:val="22"/>
        </w:rPr>
        <w:t>を</w:t>
      </w:r>
      <w:r w:rsidRPr="006E665E">
        <w:rPr>
          <w:rFonts w:ascii="HG丸ｺﾞｼｯｸM-PRO" w:eastAsia="HG丸ｺﾞｼｯｸM-PRO" w:hAnsi="HG丸ｺﾞｼｯｸM-PRO" w:hint="eastAsia"/>
          <w:sz w:val="22"/>
        </w:rPr>
        <w:t>購入</w:t>
      </w:r>
      <w:r>
        <w:rPr>
          <w:rFonts w:ascii="HG丸ｺﾞｼｯｸM-PRO" w:eastAsia="HG丸ｺﾞｼｯｸM-PRO" w:hAnsi="HG丸ｺﾞｼｯｸM-PRO" w:hint="eastAsia"/>
          <w:sz w:val="22"/>
        </w:rPr>
        <w:t>してもらいやすい環境をつくるため、令</w:t>
      </w:r>
      <w:r w:rsidRPr="006E665E">
        <w:rPr>
          <w:rFonts w:ascii="HG丸ｺﾞｼｯｸM-PRO" w:eastAsia="HG丸ｺﾞｼｯｸM-PRO" w:hAnsi="HG丸ｺﾞｼｯｸM-PRO" w:hint="eastAsia"/>
          <w:sz w:val="22"/>
        </w:rPr>
        <w:t>和４年度の発行計画</w:t>
      </w:r>
      <w:r>
        <w:rPr>
          <w:rFonts w:ascii="HG丸ｺﾞｼｯｸM-PRO" w:eastAsia="HG丸ｺﾞｼｯｸM-PRO" w:hAnsi="HG丸ｺﾞｼｯｸM-PRO" w:hint="eastAsia"/>
          <w:sz w:val="22"/>
        </w:rPr>
        <w:t>（案）</w:t>
      </w:r>
      <w:r w:rsidRPr="006E665E">
        <w:rPr>
          <w:rFonts w:ascii="HG丸ｺﾞｼｯｸM-PRO" w:eastAsia="HG丸ｺﾞｼｯｸM-PRO" w:hAnsi="HG丸ｺﾞｼｯｸM-PRO" w:hint="eastAsia"/>
          <w:sz w:val="22"/>
        </w:rPr>
        <w:t>は、下半期にマスキングを行わず</w:t>
      </w:r>
      <w:r>
        <w:rPr>
          <w:rFonts w:ascii="HG丸ｺﾞｼｯｸM-PRO" w:eastAsia="HG丸ｺﾞｼｯｸM-PRO" w:hAnsi="HG丸ｺﾞｼｯｸM-PRO" w:hint="eastAsia"/>
          <w:sz w:val="22"/>
        </w:rPr>
        <w:t>、通年で公表。</w:t>
      </w:r>
    </w:p>
    <w:p w:rsidR="009E08B8" w:rsidRDefault="009E08B8" w:rsidP="009E08B8">
      <w:pPr>
        <w:spacing w:line="0" w:lineRule="atLeast"/>
        <w:ind w:left="220" w:hangingChars="100" w:hanging="220"/>
        <w:rPr>
          <w:rFonts w:ascii="HG丸ｺﾞｼｯｸM-PRO" w:eastAsia="HG丸ｺﾞｼｯｸM-PRO" w:hAnsi="HG丸ｺﾞｼｯｸM-PRO"/>
          <w:sz w:val="22"/>
        </w:rPr>
      </w:pPr>
    </w:p>
    <w:p w:rsidR="009E08B8" w:rsidRPr="002013B8" w:rsidRDefault="009E08B8" w:rsidP="009E08B8">
      <w:pPr>
        <w:spacing w:line="0" w:lineRule="atLeast"/>
        <w:ind w:left="220" w:hangingChars="100" w:hanging="220"/>
        <w:rPr>
          <w:rFonts w:ascii="HG丸ｺﾞｼｯｸM-PRO" w:eastAsia="HG丸ｺﾞｼｯｸM-PRO" w:hAnsi="HG丸ｺﾞｼｯｸM-PRO"/>
          <w:sz w:val="22"/>
        </w:rPr>
      </w:pPr>
    </w:p>
    <w:p w:rsidR="009E08B8" w:rsidRPr="00BC63A1" w:rsidRDefault="009E08B8" w:rsidP="009E08B8">
      <w:pPr>
        <w:autoSpaceDE w:val="0"/>
        <w:autoSpaceDN w:val="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w:t>
      </w:r>
      <w:r>
        <w:rPr>
          <w:rFonts w:ascii="HG丸ｺﾞｼｯｸM-PRO" w:eastAsia="HG丸ｺﾞｼｯｸM-PRO" w:hAnsi="HG丸ｺﾞｼｯｸM-PRO" w:cs="Times New Roman" w:hint="eastAsia"/>
          <w:sz w:val="22"/>
          <w:szCs w:val="21"/>
        </w:rPr>
        <w:t>委員の主な発言</w:t>
      </w:r>
      <w:r w:rsidRPr="00BC63A1">
        <w:rPr>
          <w:rFonts w:ascii="HG丸ｺﾞｼｯｸM-PRO" w:eastAsia="HG丸ｺﾞｼｯｸM-PRO" w:hAnsi="HG丸ｺﾞｼｯｸM-PRO" w:cs="Times New Roman" w:hint="eastAsia"/>
          <w:sz w:val="22"/>
          <w:szCs w:val="21"/>
        </w:rPr>
        <w:t>】</w:t>
      </w:r>
    </w:p>
    <w:p w:rsidR="009E08B8" w:rsidRDefault="009E08B8" w:rsidP="009E08B8">
      <w:pPr>
        <w:autoSpaceDE w:val="0"/>
        <w:autoSpaceDN w:val="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《議題（１）について》</w:t>
      </w:r>
    </w:p>
    <w:p w:rsidR="009E08B8" w:rsidRDefault="009E08B8" w:rsidP="009E08B8">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543FAB">
        <w:rPr>
          <w:rFonts w:ascii="HG丸ｺﾞｼｯｸM-PRO" w:eastAsia="HG丸ｺﾞｼｯｸM-PRO" w:hAnsi="HG丸ｺﾞｼｯｸM-PRO" w:cs="Times New Roman" w:hint="eastAsia"/>
          <w:sz w:val="22"/>
          <w:szCs w:val="21"/>
        </w:rPr>
        <w:t>・</w:t>
      </w:r>
      <w:r>
        <w:rPr>
          <w:rFonts w:ascii="HG丸ｺﾞｼｯｸM-PRO" w:eastAsia="HG丸ｺﾞｼｯｸM-PRO" w:hAnsi="HG丸ｺﾞｼｯｸM-PRO" w:cs="Times New Roman" w:hint="eastAsia"/>
          <w:sz w:val="22"/>
          <w:szCs w:val="21"/>
        </w:rPr>
        <w:t>現在の市場環境では、大阪府債に</w:t>
      </w:r>
      <w:r w:rsidRPr="00F84B20">
        <w:rPr>
          <w:rFonts w:ascii="HG丸ｺﾞｼｯｸM-PRO" w:eastAsia="HG丸ｺﾞｼｯｸM-PRO" w:hAnsi="HG丸ｺﾞｼｯｸM-PRO" w:cs="Times New Roman"/>
          <w:sz w:val="22"/>
          <w:szCs w:val="21"/>
        </w:rPr>
        <w:t>かなり大きな札が集ま</w:t>
      </w:r>
      <w:r>
        <w:rPr>
          <w:rFonts w:ascii="HG丸ｺﾞｼｯｸM-PRO" w:eastAsia="HG丸ｺﾞｼｯｸM-PRO" w:hAnsi="HG丸ｺﾞｼｯｸM-PRO" w:cs="Times New Roman" w:hint="eastAsia"/>
          <w:sz w:val="22"/>
          <w:szCs w:val="21"/>
        </w:rPr>
        <w:t>っており</w:t>
      </w:r>
      <w:r w:rsidRPr="00F84B20">
        <w:rPr>
          <w:rFonts w:ascii="HG丸ｺﾞｼｯｸM-PRO" w:eastAsia="HG丸ｺﾞｼｯｸM-PRO" w:hAnsi="HG丸ｺﾞｼｯｸM-PRO" w:cs="Times New Roman"/>
          <w:sz w:val="22"/>
          <w:szCs w:val="21"/>
        </w:rPr>
        <w:t>、来年度、地方債全般で発行額が減る中で</w:t>
      </w:r>
      <w:r>
        <w:rPr>
          <w:rFonts w:ascii="HG丸ｺﾞｼｯｸM-PRO" w:eastAsia="HG丸ｺﾞｼｯｸM-PRO" w:hAnsi="HG丸ｺﾞｼｯｸM-PRO" w:cs="Times New Roman" w:hint="eastAsia"/>
          <w:sz w:val="22"/>
          <w:szCs w:val="21"/>
        </w:rPr>
        <w:t>は</w:t>
      </w:r>
      <w:r>
        <w:rPr>
          <w:rFonts w:ascii="HG丸ｺﾞｼｯｸM-PRO" w:eastAsia="HG丸ｺﾞｼｯｸM-PRO" w:hAnsi="HG丸ｺﾞｼｯｸM-PRO" w:cs="Times New Roman"/>
          <w:sz w:val="22"/>
          <w:szCs w:val="21"/>
        </w:rPr>
        <w:t>、過熱化</w:t>
      </w:r>
      <w:r w:rsidRPr="00A20D6B">
        <w:rPr>
          <w:rFonts w:ascii="HG丸ｺﾞｼｯｸM-PRO" w:eastAsia="HG丸ｺﾞｼｯｸM-PRO" w:hAnsi="HG丸ｺﾞｼｯｸM-PRO" w:cs="Times New Roman" w:hint="eastAsia"/>
          <w:color w:val="000000" w:themeColor="text1"/>
          <w:sz w:val="22"/>
          <w:szCs w:val="21"/>
        </w:rPr>
        <w:t>する</w:t>
      </w:r>
      <w:r w:rsidRPr="00F84B20">
        <w:rPr>
          <w:rFonts w:ascii="HG丸ｺﾞｼｯｸM-PRO" w:eastAsia="HG丸ｺﾞｼｯｸM-PRO" w:hAnsi="HG丸ｺﾞｼｯｸM-PRO" w:cs="Times New Roman"/>
          <w:sz w:val="22"/>
          <w:szCs w:val="21"/>
        </w:rPr>
        <w:t>状況が十分にあるのではないかと</w:t>
      </w:r>
      <w:r>
        <w:rPr>
          <w:rFonts w:ascii="HG丸ｺﾞｼｯｸM-PRO" w:eastAsia="HG丸ｺﾞｼｯｸM-PRO" w:hAnsi="HG丸ｺﾞｼｯｸM-PRO" w:cs="Times New Roman"/>
          <w:sz w:val="22"/>
          <w:szCs w:val="21"/>
        </w:rPr>
        <w:t>思っている。</w:t>
      </w:r>
    </w:p>
    <w:p w:rsidR="009E08B8" w:rsidRDefault="009E08B8" w:rsidP="009E08B8">
      <w:pPr>
        <w:autoSpaceDE w:val="0"/>
        <w:autoSpaceDN w:val="0"/>
        <w:ind w:leftChars="100" w:left="210"/>
        <w:contextualSpacing/>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sz w:val="22"/>
          <w:szCs w:val="21"/>
        </w:rPr>
        <w:t>その中で、１回あたり２００億円の発行額を維持するの</w:t>
      </w:r>
      <w:r>
        <w:rPr>
          <w:rFonts w:ascii="HG丸ｺﾞｼｯｸM-PRO" w:eastAsia="HG丸ｺﾞｼｯｸM-PRO" w:hAnsi="HG丸ｺﾞｼｯｸM-PRO" w:cs="Times New Roman" w:hint="eastAsia"/>
          <w:sz w:val="22"/>
          <w:szCs w:val="21"/>
        </w:rPr>
        <w:t>は</w:t>
      </w:r>
      <w:r w:rsidRPr="00F84B20">
        <w:rPr>
          <w:rFonts w:ascii="HG丸ｺﾞｼｯｸM-PRO" w:eastAsia="HG丸ｺﾞｼｯｸM-PRO" w:hAnsi="HG丸ｺﾞｼｯｸM-PRO" w:cs="Times New Roman"/>
          <w:sz w:val="22"/>
          <w:szCs w:val="21"/>
        </w:rPr>
        <w:t>妥当</w:t>
      </w:r>
      <w:r>
        <w:rPr>
          <w:rFonts w:ascii="HG丸ｺﾞｼｯｸM-PRO" w:eastAsia="HG丸ｺﾞｼｯｸM-PRO" w:hAnsi="HG丸ｺﾞｼｯｸM-PRO" w:cs="Times New Roman" w:hint="eastAsia"/>
          <w:sz w:val="22"/>
          <w:szCs w:val="21"/>
        </w:rPr>
        <w:t>だ</w:t>
      </w:r>
      <w:r>
        <w:rPr>
          <w:rFonts w:ascii="HG丸ｺﾞｼｯｸM-PRO" w:eastAsia="HG丸ｺﾞｼｯｸM-PRO" w:hAnsi="HG丸ｺﾞｼｯｸM-PRO" w:cs="Times New Roman"/>
          <w:sz w:val="22"/>
          <w:szCs w:val="21"/>
        </w:rPr>
        <w:t>と思</w:t>
      </w:r>
      <w:r>
        <w:rPr>
          <w:rFonts w:ascii="HG丸ｺﾞｼｯｸM-PRO" w:eastAsia="HG丸ｺﾞｼｯｸM-PRO" w:hAnsi="HG丸ｺﾞｼｯｸM-PRO" w:cs="Times New Roman" w:hint="eastAsia"/>
          <w:sz w:val="22"/>
          <w:szCs w:val="21"/>
        </w:rPr>
        <w:t>う</w:t>
      </w:r>
      <w:r w:rsidRPr="00F84B20">
        <w:rPr>
          <w:rFonts w:ascii="HG丸ｺﾞｼｯｸM-PRO" w:eastAsia="HG丸ｺﾞｼｯｸM-PRO" w:hAnsi="HG丸ｺﾞｼｯｸM-PRO" w:cs="Times New Roman"/>
          <w:sz w:val="22"/>
          <w:szCs w:val="21"/>
        </w:rPr>
        <w:t>。</w:t>
      </w:r>
    </w:p>
    <w:p w:rsidR="009E08B8" w:rsidRPr="00BB271B" w:rsidRDefault="009E08B8" w:rsidP="009E08B8">
      <w:pPr>
        <w:autoSpaceDE w:val="0"/>
        <w:autoSpaceDN w:val="0"/>
        <w:contextualSpacing/>
        <w:rPr>
          <w:rFonts w:ascii="HG丸ｺﾞｼｯｸM-PRO" w:eastAsia="HG丸ｺﾞｼｯｸM-PRO" w:hAnsi="HG丸ｺﾞｼｯｸM-PRO" w:cs="Times New Roman"/>
          <w:sz w:val="22"/>
          <w:szCs w:val="21"/>
        </w:rPr>
      </w:pPr>
    </w:p>
    <w:p w:rsidR="009E08B8" w:rsidRDefault="009E08B8" w:rsidP="009E08B8">
      <w:pPr>
        <w:ind w:left="220" w:hangingChars="100" w:hanging="220"/>
        <w:rPr>
          <w:rFonts w:ascii="HG丸ｺﾞｼｯｸM-PRO" w:eastAsia="HG丸ｺﾞｼｯｸM-PRO" w:hAnsi="HG丸ｺﾞｼｯｸM-PRO"/>
          <w:sz w:val="22"/>
        </w:rPr>
      </w:pPr>
      <w:r w:rsidRPr="00693703">
        <w:rPr>
          <w:rFonts w:ascii="HG丸ｺﾞｼｯｸM-PRO" w:eastAsia="HG丸ｺﾞｼｯｸM-PRO" w:hAnsi="HG丸ｺﾞｼｯｸM-PRO" w:hint="eastAsia"/>
          <w:sz w:val="22"/>
        </w:rPr>
        <w:t>・</w:t>
      </w:r>
      <w:r w:rsidRPr="00920E90">
        <w:rPr>
          <w:rFonts w:ascii="HG丸ｺﾞｼｯｸM-PRO" w:eastAsia="HG丸ｺﾞｼｯｸM-PRO" w:hAnsi="HG丸ｺﾞｼｯｸM-PRO" w:hint="eastAsia"/>
          <w:sz w:val="22"/>
        </w:rPr>
        <w:t>発行計画の下半期について、マスキングを外すことは</w:t>
      </w:r>
      <w:r w:rsidRPr="00920E90">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sz w:val="22"/>
        </w:rPr>
        <w:t>起債運営の透明性を高めることになり</w:t>
      </w:r>
      <w:r w:rsidRPr="00920E90">
        <w:rPr>
          <w:rFonts w:ascii="HG丸ｺﾞｼｯｸM-PRO" w:eastAsia="HG丸ｺﾞｼｯｸM-PRO" w:hAnsi="HG丸ｺﾞｼｯｸM-PRO" w:hint="eastAsia"/>
          <w:sz w:val="22"/>
        </w:rPr>
        <w:t>大変良いと思う。ただ、マーケットを見通すことが難しい局面なので、ある程度柔軟な運営が必要かもしれない。</w:t>
      </w:r>
    </w:p>
    <w:p w:rsidR="009E08B8" w:rsidRDefault="009E08B8" w:rsidP="009E08B8">
      <w:pPr>
        <w:rPr>
          <w:rFonts w:ascii="HG丸ｺﾞｼｯｸM-PRO" w:eastAsia="HG丸ｺﾞｼｯｸM-PRO" w:hAnsi="HG丸ｺﾞｼｯｸM-PRO"/>
          <w:sz w:val="22"/>
        </w:rPr>
      </w:pPr>
    </w:p>
    <w:p w:rsidR="009E08B8" w:rsidRDefault="009E08B8" w:rsidP="009E08B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F9677E">
        <w:rPr>
          <w:rFonts w:ascii="HG丸ｺﾞｼｯｸM-PRO" w:eastAsia="HG丸ｺﾞｼｯｸM-PRO" w:hAnsi="HG丸ｺﾞｼｯｸM-PRO" w:hint="eastAsia"/>
          <w:color w:val="000000" w:themeColor="text1"/>
          <w:sz w:val="22"/>
        </w:rPr>
        <w:t>令和</w:t>
      </w:r>
      <w:r>
        <w:rPr>
          <w:rFonts w:ascii="HG丸ｺﾞｼｯｸM-PRO" w:eastAsia="HG丸ｺﾞｼｯｸM-PRO" w:hAnsi="HG丸ｺﾞｼｯｸM-PRO" w:hint="eastAsia"/>
          <w:color w:val="000000" w:themeColor="text1"/>
          <w:sz w:val="22"/>
        </w:rPr>
        <w:t>４</w:t>
      </w:r>
      <w:r w:rsidRPr="00F9677E">
        <w:rPr>
          <w:rFonts w:ascii="HG丸ｺﾞｼｯｸM-PRO" w:eastAsia="HG丸ｺﾞｼｯｸM-PRO" w:hAnsi="HG丸ｺﾞｼｯｸM-PRO"/>
          <w:color w:val="000000" w:themeColor="text1"/>
          <w:sz w:val="22"/>
        </w:rPr>
        <w:t>年度の大阪府債発行計画（案）は、ピーク時の約半分の発行規模となっており、マスキングを外すことで、逆に、提示している発行額だけは必ず発行するという意思表示につながると思う。投資家は予見可能性が欲しいのではないかと思</w:t>
      </w:r>
      <w:r w:rsidRPr="00F9677E">
        <w:rPr>
          <w:rFonts w:ascii="HG丸ｺﾞｼｯｸM-PRO" w:eastAsia="HG丸ｺﾞｼｯｸM-PRO" w:hAnsi="HG丸ｺﾞｼｯｸM-PRO" w:hint="eastAsia"/>
          <w:color w:val="000000" w:themeColor="text1"/>
          <w:sz w:val="22"/>
        </w:rPr>
        <w:t>ってい</w:t>
      </w:r>
      <w:r>
        <w:rPr>
          <w:rFonts w:ascii="HG丸ｺﾞｼｯｸM-PRO" w:eastAsia="HG丸ｺﾞｼｯｸM-PRO" w:hAnsi="HG丸ｺﾞｼｯｸM-PRO" w:hint="eastAsia"/>
          <w:sz w:val="22"/>
        </w:rPr>
        <w:t>るので、</w:t>
      </w:r>
      <w:r w:rsidRPr="00121BFA">
        <w:rPr>
          <w:rFonts w:ascii="HG丸ｺﾞｼｯｸM-PRO" w:eastAsia="HG丸ｺﾞｼｯｸM-PRO" w:hAnsi="HG丸ｺﾞｼｯｸM-PRO" w:hint="eastAsia"/>
          <w:sz w:val="22"/>
        </w:rPr>
        <w:t>不動の発行スケジュール</w:t>
      </w:r>
      <w:r>
        <w:rPr>
          <w:rFonts w:ascii="HG丸ｺﾞｼｯｸM-PRO" w:eastAsia="HG丸ｺﾞｼｯｸM-PRO" w:hAnsi="HG丸ｺﾞｼｯｸM-PRO" w:hint="eastAsia"/>
          <w:sz w:val="22"/>
        </w:rPr>
        <w:t>を示すことは、投資家の</w:t>
      </w:r>
      <w:r w:rsidRPr="00121BFA">
        <w:rPr>
          <w:rFonts w:ascii="HG丸ｺﾞｼｯｸM-PRO" w:eastAsia="HG丸ｺﾞｼｯｸM-PRO" w:hAnsi="HG丸ｺﾞｼｯｸM-PRO" w:hint="eastAsia"/>
          <w:sz w:val="22"/>
        </w:rPr>
        <w:t>印象も良い。この局面においては</w:t>
      </w:r>
      <w:r>
        <w:rPr>
          <w:rFonts w:ascii="HG丸ｺﾞｼｯｸM-PRO" w:eastAsia="HG丸ｺﾞｼｯｸM-PRO" w:hAnsi="HG丸ｺﾞｼｯｸM-PRO" w:hint="eastAsia"/>
          <w:sz w:val="22"/>
        </w:rPr>
        <w:t>、発行計画の下半期のマスキングを外すことは</w:t>
      </w:r>
      <w:r w:rsidRPr="00121BFA">
        <w:rPr>
          <w:rFonts w:ascii="HG丸ｺﾞｼｯｸM-PRO" w:eastAsia="HG丸ｺﾞｼｯｸM-PRO" w:hAnsi="HG丸ｺﾞｼｯｸM-PRO" w:hint="eastAsia"/>
          <w:sz w:val="22"/>
        </w:rPr>
        <w:t>非常にポジティブな</w:t>
      </w:r>
      <w:r>
        <w:rPr>
          <w:rFonts w:ascii="HG丸ｺﾞｼｯｸM-PRO" w:eastAsia="HG丸ｺﾞｼｯｸM-PRO" w:hAnsi="HG丸ｺﾞｼｯｸM-PRO" w:hint="eastAsia"/>
          <w:sz w:val="22"/>
        </w:rPr>
        <w:t>の</w:t>
      </w:r>
      <w:r w:rsidRPr="00121BFA">
        <w:rPr>
          <w:rFonts w:ascii="HG丸ｺﾞｼｯｸM-PRO" w:eastAsia="HG丸ｺﾞｼｯｸM-PRO" w:hAnsi="HG丸ｺﾞｼｯｸM-PRO" w:hint="eastAsia"/>
          <w:sz w:val="22"/>
        </w:rPr>
        <w:t>ではないか。</w:t>
      </w:r>
    </w:p>
    <w:p w:rsidR="009E08B8" w:rsidRDefault="009E08B8" w:rsidP="009E08B8">
      <w:pPr>
        <w:rPr>
          <w:rFonts w:ascii="HG丸ｺﾞｼｯｸM-PRO" w:eastAsia="HG丸ｺﾞｼｯｸM-PRO" w:hAnsi="HG丸ｺﾞｼｯｸM-PRO"/>
          <w:sz w:val="22"/>
        </w:rPr>
      </w:pPr>
    </w:p>
    <w:p w:rsidR="009E08B8" w:rsidRDefault="009E08B8" w:rsidP="009E08B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・新型コロナウイルス感染症に対応するための</w:t>
      </w:r>
      <w:r w:rsidRPr="00AA0938">
        <w:rPr>
          <w:rFonts w:ascii="HG丸ｺﾞｼｯｸM-PRO" w:eastAsia="HG丸ｺﾞｼｯｸM-PRO" w:hAnsi="HG丸ｺﾞｼｯｸM-PRO"/>
          <w:sz w:val="22"/>
        </w:rPr>
        <w:t>大規模な財政出動</w:t>
      </w:r>
      <w:r>
        <w:rPr>
          <w:rFonts w:ascii="HG丸ｺﾞｼｯｸM-PRO" w:eastAsia="HG丸ｺﾞｼｯｸM-PRO" w:hAnsi="HG丸ｺﾞｼｯｸM-PRO" w:hint="eastAsia"/>
          <w:sz w:val="22"/>
        </w:rPr>
        <w:t>や</w:t>
      </w:r>
      <w:r w:rsidRPr="00AA0938">
        <w:rPr>
          <w:rFonts w:ascii="HG丸ｺﾞｼｯｸM-PRO" w:eastAsia="HG丸ｺﾞｼｯｸM-PRO" w:hAnsi="HG丸ｺﾞｼｯｸM-PRO"/>
          <w:sz w:val="22"/>
        </w:rPr>
        <w:t>金融緩和を</w:t>
      </w:r>
      <w:r>
        <w:rPr>
          <w:rFonts w:ascii="HG丸ｺﾞｼｯｸM-PRO" w:eastAsia="HG丸ｺﾞｼｯｸM-PRO" w:hAnsi="HG丸ｺﾞｼｯｸM-PRO" w:hint="eastAsia"/>
          <w:sz w:val="22"/>
        </w:rPr>
        <w:t>、</w:t>
      </w:r>
      <w:r w:rsidRPr="00AA0938">
        <w:rPr>
          <w:rFonts w:ascii="HG丸ｺﾞｼｯｸM-PRO" w:eastAsia="HG丸ｺﾞｼｯｸM-PRO" w:hAnsi="HG丸ｺﾞｼｯｸM-PRO"/>
          <w:sz w:val="22"/>
        </w:rPr>
        <w:t>うまく巻き戻せるか</w:t>
      </w:r>
      <w:r>
        <w:rPr>
          <w:rFonts w:ascii="HG丸ｺﾞｼｯｸM-PRO" w:eastAsia="HG丸ｺﾞｼｯｸM-PRO" w:hAnsi="HG丸ｺﾞｼｯｸM-PRO" w:hint="eastAsia"/>
          <w:sz w:val="22"/>
        </w:rPr>
        <w:t>、</w:t>
      </w:r>
      <w:r w:rsidRPr="00AA0938">
        <w:rPr>
          <w:rFonts w:ascii="HG丸ｺﾞｼｯｸM-PRO" w:eastAsia="HG丸ｺﾞｼｯｸM-PRO" w:hAnsi="HG丸ｺﾞｼｯｸM-PRO"/>
          <w:sz w:val="22"/>
        </w:rPr>
        <w:t>中央銀行が一番問われているところ</w:t>
      </w:r>
      <w:r>
        <w:rPr>
          <w:rFonts w:ascii="HG丸ｺﾞｼｯｸM-PRO" w:eastAsia="HG丸ｺﾞｼｯｸM-PRO" w:hAnsi="HG丸ｺﾞｼｯｸM-PRO" w:hint="eastAsia"/>
          <w:sz w:val="22"/>
        </w:rPr>
        <w:t>である。その巻き戻しの反動による</w:t>
      </w:r>
      <w:r w:rsidRPr="00543FAB">
        <w:rPr>
          <w:rFonts w:ascii="HG丸ｺﾞｼｯｸM-PRO" w:eastAsia="HG丸ｺﾞｼｯｸM-PRO" w:hAnsi="HG丸ｺﾞｼｯｸM-PRO" w:hint="eastAsia"/>
          <w:sz w:val="22"/>
        </w:rPr>
        <w:t>海外の市場動向</w:t>
      </w:r>
      <w:r>
        <w:rPr>
          <w:rFonts w:ascii="HG丸ｺﾞｼｯｸM-PRO" w:eastAsia="HG丸ｺﾞｼｯｸM-PRO" w:hAnsi="HG丸ｺﾞｼｯｸM-PRO" w:hint="eastAsia"/>
          <w:sz w:val="22"/>
        </w:rPr>
        <w:t>や</w:t>
      </w:r>
      <w:r w:rsidRPr="00543FAB">
        <w:rPr>
          <w:rFonts w:ascii="HG丸ｺﾞｼｯｸM-PRO" w:eastAsia="HG丸ｺﾞｼｯｸM-PRO" w:hAnsi="HG丸ｺﾞｼｯｸM-PRO" w:hint="eastAsia"/>
          <w:sz w:val="22"/>
        </w:rPr>
        <w:t>、政策運営</w:t>
      </w:r>
      <w:r>
        <w:rPr>
          <w:rFonts w:ascii="HG丸ｺﾞｼｯｸM-PRO" w:eastAsia="HG丸ｺﾞｼｯｸM-PRO" w:hAnsi="HG丸ｺﾞｼｯｸM-PRO" w:hint="eastAsia"/>
          <w:sz w:val="22"/>
        </w:rPr>
        <w:t>、とりわけアメリカが物価上昇を抑えて長期金利をコントロールできるかといったことが、</w:t>
      </w:r>
      <w:r w:rsidRPr="00543FAB">
        <w:rPr>
          <w:rFonts w:ascii="HG丸ｺﾞｼｯｸM-PRO" w:eastAsia="HG丸ｺﾞｼｯｸM-PRO" w:hAnsi="HG丸ｺﾞｼｯｸM-PRO" w:hint="eastAsia"/>
          <w:sz w:val="22"/>
        </w:rPr>
        <w:t>為替を通じて</w:t>
      </w:r>
      <w:r>
        <w:rPr>
          <w:rFonts w:ascii="HG丸ｺﾞｼｯｸM-PRO" w:eastAsia="HG丸ｺﾞｼｯｸM-PRO" w:hAnsi="HG丸ｺﾞｼｯｸM-PRO" w:hint="eastAsia"/>
          <w:sz w:val="22"/>
        </w:rPr>
        <w:t>日本に</w:t>
      </w:r>
      <w:r w:rsidRPr="00543FAB">
        <w:rPr>
          <w:rFonts w:ascii="HG丸ｺﾞｼｯｸM-PRO" w:eastAsia="HG丸ｺﾞｼｯｸM-PRO" w:hAnsi="HG丸ｺﾞｼｯｸM-PRO" w:hint="eastAsia"/>
          <w:sz w:val="22"/>
        </w:rPr>
        <w:t>影響してくることが</w:t>
      </w:r>
      <w:r>
        <w:rPr>
          <w:rFonts w:ascii="HG丸ｺﾞｼｯｸM-PRO" w:eastAsia="HG丸ｺﾞｼｯｸM-PRO" w:hAnsi="HG丸ｺﾞｼｯｸM-PRO" w:hint="eastAsia"/>
          <w:sz w:val="22"/>
        </w:rPr>
        <w:t>十分</w:t>
      </w:r>
      <w:r w:rsidRPr="00543FAB">
        <w:rPr>
          <w:rFonts w:ascii="HG丸ｺﾞｼｯｸM-PRO" w:eastAsia="HG丸ｺﾞｼｯｸM-PRO" w:hAnsi="HG丸ｺﾞｼｯｸM-PRO" w:hint="eastAsia"/>
          <w:sz w:val="22"/>
        </w:rPr>
        <w:t>あり得る</w:t>
      </w:r>
      <w:r>
        <w:rPr>
          <w:rFonts w:ascii="HG丸ｺﾞｼｯｸM-PRO" w:eastAsia="HG丸ｺﾞｼｯｸM-PRO" w:hAnsi="HG丸ｺﾞｼｯｸM-PRO" w:hint="eastAsia"/>
          <w:sz w:val="22"/>
        </w:rPr>
        <w:t>。国内でも日本銀行の黒田総裁の任期や審議委員の任命などあるので、必要に応じて発行</w:t>
      </w:r>
      <w:r w:rsidRPr="00543FAB">
        <w:rPr>
          <w:rFonts w:ascii="HG丸ｺﾞｼｯｸM-PRO" w:eastAsia="HG丸ｺﾞｼｯｸM-PRO" w:hAnsi="HG丸ｺﾞｼｯｸM-PRO" w:hint="eastAsia"/>
          <w:sz w:val="22"/>
        </w:rPr>
        <w:t>計画を</w:t>
      </w:r>
      <w:r>
        <w:rPr>
          <w:rFonts w:ascii="HG丸ｺﾞｼｯｸM-PRO" w:eastAsia="HG丸ｺﾞｼｯｸM-PRO" w:hAnsi="HG丸ｺﾞｼｯｸM-PRO" w:hint="eastAsia"/>
          <w:sz w:val="22"/>
        </w:rPr>
        <w:t>見直して</w:t>
      </w:r>
      <w:r w:rsidRPr="00543FAB">
        <w:rPr>
          <w:rFonts w:ascii="HG丸ｺﾞｼｯｸM-PRO" w:eastAsia="HG丸ｺﾞｼｯｸM-PRO" w:hAnsi="HG丸ｺﾞｼｯｸM-PRO" w:hint="eastAsia"/>
          <w:sz w:val="22"/>
        </w:rPr>
        <w:t>いくと良いのではないか。</w:t>
      </w:r>
    </w:p>
    <w:p w:rsidR="009E08B8" w:rsidRDefault="009E08B8" w:rsidP="009E08B8">
      <w:pPr>
        <w:ind w:left="220" w:hangingChars="100" w:hanging="220"/>
        <w:rPr>
          <w:rFonts w:ascii="HG丸ｺﾞｼｯｸM-PRO" w:eastAsia="HG丸ｺﾞｼｯｸM-PRO" w:hAnsi="HG丸ｺﾞｼｯｸM-PRO"/>
          <w:sz w:val="22"/>
        </w:rPr>
      </w:pPr>
    </w:p>
    <w:p w:rsidR="009E08B8" w:rsidRPr="00510CC2" w:rsidRDefault="009E08B8" w:rsidP="009E08B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510CC2">
        <w:rPr>
          <w:rFonts w:ascii="HG丸ｺﾞｼｯｸM-PRO" w:eastAsia="HG丸ｺﾞｼｯｸM-PRO" w:hAnsi="HG丸ｺﾞｼｯｸM-PRO" w:hint="eastAsia"/>
          <w:sz w:val="22"/>
        </w:rPr>
        <w:t>資金調達</w:t>
      </w:r>
      <w:r>
        <w:rPr>
          <w:rFonts w:ascii="HG丸ｺﾞｼｯｸM-PRO" w:eastAsia="HG丸ｺﾞｼｯｸM-PRO" w:hAnsi="HG丸ｺﾞｼｯｸM-PRO" w:hint="eastAsia"/>
          <w:sz w:val="22"/>
        </w:rPr>
        <w:t>を行う</w:t>
      </w:r>
      <w:r w:rsidRPr="00510CC2">
        <w:rPr>
          <w:rFonts w:ascii="HG丸ｺﾞｼｯｸM-PRO" w:eastAsia="HG丸ｺﾞｼｯｸM-PRO" w:hAnsi="HG丸ｺﾞｼｯｸM-PRO" w:hint="eastAsia"/>
          <w:sz w:val="22"/>
        </w:rPr>
        <w:t>場合、コストとリスクのバランスをどう取るかを考えていくことが必要であるが、</w:t>
      </w:r>
      <w:r>
        <w:rPr>
          <w:rFonts w:ascii="HG丸ｺﾞｼｯｸM-PRO" w:eastAsia="HG丸ｺﾞｼｯｸM-PRO" w:hAnsi="HG丸ｺﾞｼｯｸM-PRO" w:hint="eastAsia"/>
          <w:sz w:val="22"/>
        </w:rPr>
        <w:t>来年度は色々と変動要因があるので、</w:t>
      </w:r>
      <w:r w:rsidRPr="00510CC2">
        <w:rPr>
          <w:rFonts w:ascii="HG丸ｺﾞｼｯｸM-PRO" w:eastAsia="HG丸ｺﾞｼｯｸM-PRO" w:hAnsi="HG丸ｺﾞｼｯｸM-PRO" w:hint="eastAsia"/>
          <w:sz w:val="22"/>
        </w:rPr>
        <w:t>先行きのリスクに比重を置く形で調達を考えた方が良いのではないか。調達の年限をできるだけ長くとって、長い目で見れば</w:t>
      </w:r>
      <w:r>
        <w:rPr>
          <w:rFonts w:ascii="HG丸ｺﾞｼｯｸM-PRO" w:eastAsia="HG丸ｺﾞｼｯｸM-PRO" w:hAnsi="HG丸ｺﾞｼｯｸM-PRO" w:hint="eastAsia"/>
          <w:sz w:val="22"/>
        </w:rPr>
        <w:t>、</w:t>
      </w:r>
      <w:r w:rsidRPr="00510CC2">
        <w:rPr>
          <w:rFonts w:ascii="HG丸ｺﾞｼｯｸM-PRO" w:eastAsia="HG丸ｺﾞｼｯｸM-PRO" w:hAnsi="HG丸ｺﾞｼｯｸM-PRO" w:hint="eastAsia"/>
          <w:sz w:val="22"/>
        </w:rPr>
        <w:t>低金利で抑えられるといった方法で</w:t>
      </w:r>
      <w:r>
        <w:rPr>
          <w:rFonts w:ascii="HG丸ｺﾞｼｯｸM-PRO" w:eastAsia="HG丸ｺﾞｼｯｸM-PRO" w:hAnsi="HG丸ｺﾞｼｯｸM-PRO" w:hint="eastAsia"/>
          <w:sz w:val="22"/>
        </w:rPr>
        <w:t>、</w:t>
      </w:r>
      <w:r w:rsidRPr="00510CC2">
        <w:rPr>
          <w:rFonts w:ascii="HG丸ｺﾞｼｯｸM-PRO" w:eastAsia="HG丸ｺﾞｼｯｸM-PRO" w:hAnsi="HG丸ｺﾞｼｯｸM-PRO" w:hint="eastAsia"/>
          <w:sz w:val="22"/>
        </w:rPr>
        <w:t>調達を固めていくのが良いのではないか。</w:t>
      </w:r>
    </w:p>
    <w:p w:rsidR="009E08B8" w:rsidRDefault="009E08B8" w:rsidP="009E08B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9E08B8" w:rsidRDefault="009E08B8" w:rsidP="009E08B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w:t>
      </w:r>
      <w:r w:rsidRPr="00102542">
        <w:rPr>
          <w:rFonts w:ascii="HG丸ｺﾞｼｯｸM-PRO" w:eastAsia="HG丸ｺﾞｼｯｸM-PRO" w:hAnsi="HG丸ｺﾞｼｯｸM-PRO" w:hint="eastAsia"/>
          <w:sz w:val="22"/>
        </w:rPr>
        <w:t>金利の低下局面が終わり、</w:t>
      </w:r>
      <w:r>
        <w:rPr>
          <w:rFonts w:ascii="HG丸ｺﾞｼｯｸM-PRO" w:eastAsia="HG丸ｺﾞｼｯｸM-PRO" w:hAnsi="HG丸ｺﾞｼｯｸM-PRO" w:hint="eastAsia"/>
          <w:sz w:val="22"/>
        </w:rPr>
        <w:t>中長期的に金利が</w:t>
      </w:r>
      <w:r w:rsidRPr="00102542">
        <w:rPr>
          <w:rFonts w:ascii="HG丸ｺﾞｼｯｸM-PRO" w:eastAsia="HG丸ｺﾞｼｯｸM-PRO" w:hAnsi="HG丸ｺﾞｼｯｸM-PRO" w:hint="eastAsia"/>
          <w:sz w:val="22"/>
        </w:rPr>
        <w:t>上昇局面になった場合に</w:t>
      </w:r>
      <w:r>
        <w:rPr>
          <w:rFonts w:ascii="HG丸ｺﾞｼｯｸM-PRO" w:eastAsia="HG丸ｺﾞｼｯｸM-PRO" w:hAnsi="HG丸ｺﾞｼｯｸM-PRO" w:hint="eastAsia"/>
          <w:sz w:val="22"/>
        </w:rPr>
        <w:t>備えて</w:t>
      </w:r>
      <w:r w:rsidRPr="00102542">
        <w:rPr>
          <w:rFonts w:ascii="HG丸ｺﾞｼｯｸM-PRO" w:eastAsia="HG丸ｺﾞｼｯｸM-PRO" w:hAnsi="HG丸ｺﾞｼｯｸM-PRO" w:hint="eastAsia"/>
          <w:sz w:val="22"/>
        </w:rPr>
        <w:t>、来年度にかけて</w:t>
      </w:r>
      <w:r w:rsidRPr="00F74430">
        <w:rPr>
          <w:rFonts w:ascii="HG丸ｺﾞｼｯｸM-PRO" w:eastAsia="HG丸ｺﾞｼｯｸM-PRO" w:hAnsi="HG丸ｺﾞｼｯｸM-PRO" w:hint="eastAsia"/>
          <w:sz w:val="22"/>
        </w:rPr>
        <w:t>最適な発行年限の組み合わせについて</w:t>
      </w:r>
      <w:r>
        <w:rPr>
          <w:rFonts w:ascii="HG丸ｺﾞｼｯｸM-PRO" w:eastAsia="HG丸ｺﾞｼｯｸM-PRO" w:hAnsi="HG丸ｺﾞｼｯｸM-PRO" w:hint="eastAsia"/>
          <w:sz w:val="22"/>
        </w:rPr>
        <w:t>、</w:t>
      </w:r>
      <w:r w:rsidRPr="00F74430">
        <w:rPr>
          <w:rFonts w:ascii="HG丸ｺﾞｼｯｸM-PRO" w:eastAsia="HG丸ｺﾞｼｯｸM-PRO" w:hAnsi="HG丸ｺﾞｼｯｸM-PRO" w:hint="eastAsia"/>
          <w:sz w:val="22"/>
        </w:rPr>
        <w:t>シミュレーション</w:t>
      </w:r>
      <w:r>
        <w:rPr>
          <w:rFonts w:ascii="HG丸ｺﾞｼｯｸM-PRO" w:eastAsia="HG丸ｺﾞｼｯｸM-PRO" w:hAnsi="HG丸ｺﾞｼｯｸM-PRO" w:hint="eastAsia"/>
          <w:sz w:val="22"/>
        </w:rPr>
        <w:t>をするのが良いのではないか。例えば</w:t>
      </w:r>
      <w:r w:rsidRPr="00102542">
        <w:rPr>
          <w:rFonts w:ascii="HG丸ｺﾞｼｯｸM-PRO" w:eastAsia="HG丸ｺﾞｼｯｸM-PRO" w:hAnsi="HG丸ｺﾞｼｯｸM-PRO" w:hint="eastAsia"/>
          <w:sz w:val="22"/>
        </w:rPr>
        <w:t>、これから金利が上がるのであれば、金利がまだ低いうちに超長期</w:t>
      </w:r>
      <w:r>
        <w:rPr>
          <w:rFonts w:ascii="HG丸ｺﾞｼｯｸM-PRO" w:eastAsia="HG丸ｺﾞｼｯｸM-PRO" w:hAnsi="HG丸ｺﾞｼｯｸM-PRO" w:hint="eastAsia"/>
          <w:sz w:val="22"/>
        </w:rPr>
        <w:t>債</w:t>
      </w:r>
      <w:r w:rsidRPr="00102542">
        <w:rPr>
          <w:rFonts w:ascii="HG丸ｺﾞｼｯｸM-PRO" w:eastAsia="HG丸ｺﾞｼｯｸM-PRO" w:hAnsi="HG丸ｺﾞｼｯｸM-PRO" w:hint="eastAsia"/>
          <w:sz w:val="22"/>
        </w:rPr>
        <w:t>で資金調達をしておくべきなのか</w:t>
      </w:r>
      <w:r>
        <w:rPr>
          <w:rFonts w:ascii="HG丸ｺﾞｼｯｸM-PRO" w:eastAsia="HG丸ｺﾞｼｯｸM-PRO" w:hAnsi="HG丸ｺﾞｼｯｸM-PRO" w:hint="eastAsia"/>
          <w:sz w:val="22"/>
        </w:rPr>
        <w:t>、</w:t>
      </w:r>
      <w:r w:rsidRPr="00102542">
        <w:rPr>
          <w:rFonts w:ascii="HG丸ｺﾞｼｯｸM-PRO" w:eastAsia="HG丸ｺﾞｼｯｸM-PRO" w:hAnsi="HG丸ｺﾞｼｯｸM-PRO" w:hint="eastAsia"/>
          <w:sz w:val="22"/>
        </w:rPr>
        <w:t>あるいは短い</w:t>
      </w:r>
      <w:r>
        <w:rPr>
          <w:rFonts w:ascii="HG丸ｺﾞｼｯｸM-PRO" w:eastAsia="HG丸ｺﾞｼｯｸM-PRO" w:hAnsi="HG丸ｺﾞｼｯｸM-PRO" w:hint="eastAsia"/>
          <w:sz w:val="22"/>
        </w:rPr>
        <w:t>期間</w:t>
      </w:r>
      <w:r w:rsidRPr="00102542">
        <w:rPr>
          <w:rFonts w:ascii="HG丸ｺﾞｼｯｸM-PRO" w:eastAsia="HG丸ｺﾞｼｯｸM-PRO" w:hAnsi="HG丸ｺﾞｼｯｸM-PRO" w:hint="eastAsia"/>
          <w:sz w:val="22"/>
        </w:rPr>
        <w:t>で</w:t>
      </w:r>
      <w:r>
        <w:rPr>
          <w:rFonts w:ascii="HG丸ｺﾞｼｯｸM-PRO" w:eastAsia="HG丸ｺﾞｼｯｸM-PRO" w:hAnsi="HG丸ｺﾞｼｯｸM-PRO" w:hint="eastAsia"/>
          <w:sz w:val="22"/>
        </w:rPr>
        <w:t>借換えを繰り返した方</w:t>
      </w:r>
      <w:r w:rsidRPr="00102542">
        <w:rPr>
          <w:rFonts w:ascii="HG丸ｺﾞｼｯｸM-PRO" w:eastAsia="HG丸ｺﾞｼｯｸM-PRO" w:hAnsi="HG丸ｺﾞｼｯｸM-PRO" w:hint="eastAsia"/>
          <w:sz w:val="22"/>
        </w:rPr>
        <w:t>が、トータルでみれば利回りの負担が少なくてすむのか</w:t>
      </w:r>
      <w:r>
        <w:rPr>
          <w:rFonts w:ascii="HG丸ｺﾞｼｯｸM-PRO" w:eastAsia="HG丸ｺﾞｼｯｸM-PRO" w:hAnsi="HG丸ｺﾞｼｯｸM-PRO" w:hint="eastAsia"/>
          <w:sz w:val="22"/>
        </w:rPr>
        <w:t>など検討するべきである。</w:t>
      </w:r>
    </w:p>
    <w:p w:rsidR="009E08B8" w:rsidRDefault="009E08B8" w:rsidP="009E08B8">
      <w:pPr>
        <w:ind w:left="220" w:hangingChars="100" w:hanging="220"/>
        <w:rPr>
          <w:rFonts w:ascii="HG丸ｺﾞｼｯｸM-PRO" w:eastAsia="HG丸ｺﾞｼｯｸM-PRO" w:hAnsi="HG丸ｺﾞｼｯｸM-PRO"/>
          <w:sz w:val="22"/>
        </w:rPr>
      </w:pPr>
    </w:p>
    <w:p w:rsidR="009E08B8" w:rsidRPr="0032492C" w:rsidRDefault="009E08B8" w:rsidP="009E08B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・金利上昇</w:t>
      </w:r>
      <w:r w:rsidRPr="0032492C">
        <w:rPr>
          <w:rFonts w:ascii="HG丸ｺﾞｼｯｸM-PRO" w:eastAsia="HG丸ｺﾞｼｯｸM-PRO" w:hAnsi="HG丸ｺﾞｼｯｸM-PRO" w:hint="eastAsia"/>
          <w:sz w:val="22"/>
        </w:rPr>
        <w:t>シナリオとして</w:t>
      </w:r>
      <w:r>
        <w:rPr>
          <w:rFonts w:ascii="HG丸ｺﾞｼｯｸM-PRO" w:eastAsia="HG丸ｺﾞｼｯｸM-PRO" w:hAnsi="HG丸ｺﾞｼｯｸM-PRO" w:hint="eastAsia"/>
          <w:sz w:val="22"/>
        </w:rPr>
        <w:t>、</w:t>
      </w:r>
      <w:r w:rsidRPr="0032492C">
        <w:rPr>
          <w:rFonts w:ascii="HG丸ｺﾞｼｯｸM-PRO" w:eastAsia="HG丸ｺﾞｼｯｸM-PRO" w:hAnsi="HG丸ｺﾞｼｯｸM-PRO" w:hint="eastAsia"/>
          <w:sz w:val="22"/>
        </w:rPr>
        <w:t>どういう</w:t>
      </w:r>
      <w:r>
        <w:rPr>
          <w:rFonts w:ascii="HG丸ｺﾞｼｯｸM-PRO" w:eastAsia="HG丸ｺﾞｼｯｸM-PRO" w:hAnsi="HG丸ｺﾞｼｯｸM-PRO" w:hint="eastAsia"/>
          <w:sz w:val="22"/>
        </w:rPr>
        <w:t>発行年限の組み合わせが良い</w:t>
      </w:r>
      <w:r w:rsidRPr="0032492C">
        <w:rPr>
          <w:rFonts w:ascii="HG丸ｺﾞｼｯｸM-PRO" w:eastAsia="HG丸ｺﾞｼｯｸM-PRO" w:hAnsi="HG丸ｺﾞｼｯｸM-PRO" w:hint="eastAsia"/>
          <w:sz w:val="22"/>
        </w:rPr>
        <w:t>のかを考え</w:t>
      </w:r>
      <w:r>
        <w:rPr>
          <w:rFonts w:ascii="HG丸ｺﾞｼｯｸM-PRO" w:eastAsia="HG丸ｺﾞｼｯｸM-PRO" w:hAnsi="HG丸ｺﾞｼｯｸM-PRO" w:hint="eastAsia"/>
          <w:sz w:val="22"/>
        </w:rPr>
        <w:t>る</w:t>
      </w:r>
      <w:r w:rsidRPr="0032492C">
        <w:rPr>
          <w:rFonts w:ascii="HG丸ｺﾞｼｯｸM-PRO" w:eastAsia="HG丸ｺﾞｼｯｸM-PRO" w:hAnsi="HG丸ｺﾞｼｯｸM-PRO" w:hint="eastAsia"/>
          <w:sz w:val="22"/>
        </w:rPr>
        <w:t>時に、府の粗い試算</w:t>
      </w:r>
      <w:r>
        <w:rPr>
          <w:rFonts w:ascii="HG丸ｺﾞｼｯｸM-PRO" w:eastAsia="HG丸ｺﾞｼｯｸM-PRO" w:hAnsi="HG丸ｺﾞｼｯｸM-PRO" w:hint="eastAsia"/>
          <w:sz w:val="22"/>
        </w:rPr>
        <w:t>と照らして、</w:t>
      </w:r>
      <w:r w:rsidRPr="0032492C">
        <w:rPr>
          <w:rFonts w:ascii="HG丸ｺﾞｼｯｸM-PRO" w:eastAsia="HG丸ｺﾞｼｯｸM-PRO" w:hAnsi="HG丸ｺﾞｼｯｸM-PRO"/>
          <w:sz w:val="22"/>
        </w:rPr>
        <w:t>超長期債の発行による金利上昇を</w:t>
      </w:r>
      <w:r>
        <w:rPr>
          <w:rFonts w:ascii="HG丸ｺﾞｼｯｸM-PRO" w:eastAsia="HG丸ｺﾞｼｯｸM-PRO" w:hAnsi="HG丸ｺﾞｼｯｸM-PRO" w:hint="eastAsia"/>
          <w:sz w:val="22"/>
        </w:rPr>
        <w:t>どこまで</w:t>
      </w:r>
      <w:r w:rsidRPr="0032492C">
        <w:rPr>
          <w:rFonts w:ascii="HG丸ｺﾞｼｯｸM-PRO" w:eastAsia="HG丸ｺﾞｼｯｸM-PRO" w:hAnsi="HG丸ｺﾞｼｯｸM-PRO"/>
          <w:sz w:val="22"/>
        </w:rPr>
        <w:t>許容できるかを併せて検証され</w:t>
      </w:r>
      <w:r>
        <w:rPr>
          <w:rFonts w:ascii="HG丸ｺﾞｼｯｸM-PRO" w:eastAsia="HG丸ｺﾞｼｯｸM-PRO" w:hAnsi="HG丸ｺﾞｼｯｸM-PRO" w:hint="eastAsia"/>
          <w:sz w:val="22"/>
        </w:rPr>
        <w:t>るべきではないか。</w:t>
      </w:r>
    </w:p>
    <w:p w:rsidR="009E08B8" w:rsidRDefault="009E08B8" w:rsidP="009E08B8">
      <w:pPr>
        <w:ind w:left="220" w:hangingChars="100" w:hanging="220"/>
        <w:rPr>
          <w:rFonts w:ascii="HG丸ｺﾞｼｯｸM-PRO" w:eastAsia="HG丸ｺﾞｼｯｸM-PRO" w:hAnsi="HG丸ｺﾞｼｯｸM-PRO"/>
          <w:sz w:val="22"/>
        </w:rPr>
      </w:pPr>
    </w:p>
    <w:p w:rsidR="009E08B8" w:rsidRPr="006E665E" w:rsidRDefault="009E08B8" w:rsidP="009E08B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・来年度は、</w:t>
      </w:r>
      <w:r w:rsidRPr="00F74430">
        <w:rPr>
          <w:rFonts w:ascii="HG丸ｺﾞｼｯｸM-PRO" w:eastAsia="HG丸ｺﾞｼｯｸM-PRO" w:hAnsi="HG丸ｺﾞｼｯｸM-PRO" w:hint="eastAsia"/>
          <w:sz w:val="22"/>
        </w:rPr>
        <w:t>これまで以上に</w:t>
      </w:r>
      <w:r w:rsidRPr="00F74430">
        <w:rPr>
          <w:rFonts w:ascii="HG丸ｺﾞｼｯｸM-PRO" w:eastAsia="HG丸ｺﾞｼｯｸM-PRO" w:hAnsi="HG丸ｺﾞｼｯｸM-PRO"/>
          <w:sz w:val="22"/>
        </w:rPr>
        <w:t>IR活動を実施</w:t>
      </w:r>
      <w:r>
        <w:rPr>
          <w:rFonts w:ascii="HG丸ｺﾞｼｯｸM-PRO" w:eastAsia="HG丸ｺﾞｼｯｸM-PRO" w:hAnsi="HG丸ｺﾞｼｯｸM-PRO" w:hint="eastAsia"/>
          <w:sz w:val="22"/>
        </w:rPr>
        <w:t>し</w:t>
      </w:r>
      <w:r w:rsidRPr="00F74430">
        <w:rPr>
          <w:rFonts w:ascii="HG丸ｺﾞｼｯｸM-PRO" w:eastAsia="HG丸ｺﾞｼｯｸM-PRO" w:hAnsi="HG丸ｺﾞｼｯｸM-PRO"/>
          <w:sz w:val="22"/>
        </w:rPr>
        <w:t>て、大阪府債のブランドアップを図る良い機会ではない</w:t>
      </w:r>
      <w:r>
        <w:rPr>
          <w:rFonts w:ascii="HG丸ｺﾞｼｯｸM-PRO" w:eastAsia="HG丸ｺﾞｼｯｸM-PRO" w:hAnsi="HG丸ｺﾞｼｯｸM-PRO" w:hint="eastAsia"/>
          <w:sz w:val="22"/>
        </w:rPr>
        <w:t>か</w:t>
      </w:r>
      <w:r w:rsidRPr="00F74430">
        <w:rPr>
          <w:rFonts w:ascii="HG丸ｺﾞｼｯｸM-PRO" w:eastAsia="HG丸ｺﾞｼｯｸM-PRO" w:hAnsi="HG丸ｺﾞｼｯｸM-PRO"/>
          <w:sz w:val="22"/>
        </w:rPr>
        <w:t>。国債</w:t>
      </w:r>
      <w:r>
        <w:rPr>
          <w:rFonts w:ascii="HG丸ｺﾞｼｯｸM-PRO" w:eastAsia="HG丸ｺﾞｼｯｸM-PRO" w:hAnsi="HG丸ｺﾞｼｯｸM-PRO" w:hint="eastAsia"/>
          <w:sz w:val="22"/>
        </w:rPr>
        <w:t>の</w:t>
      </w:r>
      <w:r w:rsidRPr="00F74430">
        <w:rPr>
          <w:rFonts w:ascii="HG丸ｺﾞｼｯｸM-PRO" w:eastAsia="HG丸ｺﾞｼｯｸM-PRO" w:hAnsi="HG丸ｺﾞｼｯｸM-PRO"/>
          <w:sz w:val="22"/>
        </w:rPr>
        <w:t>金利が上昇してくると、地方債ではなく国債を買えば</w:t>
      </w:r>
      <w:r>
        <w:rPr>
          <w:rFonts w:ascii="HG丸ｺﾞｼｯｸM-PRO" w:eastAsia="HG丸ｺﾞｼｯｸM-PRO" w:hAnsi="HG丸ｺﾞｼｯｸM-PRO" w:hint="eastAsia"/>
          <w:sz w:val="22"/>
        </w:rPr>
        <w:t>良い</w:t>
      </w:r>
      <w:r w:rsidRPr="00F74430">
        <w:rPr>
          <w:rFonts w:ascii="HG丸ｺﾞｼｯｸM-PRO" w:eastAsia="HG丸ｺﾞｼｯｸM-PRO" w:hAnsi="HG丸ｺﾞｼｯｸM-PRO"/>
          <w:sz w:val="22"/>
        </w:rPr>
        <w:t>という投資行動から、</w:t>
      </w:r>
      <w:r>
        <w:rPr>
          <w:rFonts w:ascii="HG丸ｺﾞｼｯｸM-PRO" w:eastAsia="HG丸ｺﾞｼｯｸM-PRO" w:hAnsi="HG丸ｺﾞｼｯｸM-PRO" w:hint="eastAsia"/>
          <w:sz w:val="22"/>
        </w:rPr>
        <w:t>地方債の</w:t>
      </w:r>
      <w:r w:rsidRPr="00F74430">
        <w:rPr>
          <w:rFonts w:ascii="HG丸ｺﾞｼｯｸM-PRO" w:eastAsia="HG丸ｺﾞｼｯｸM-PRO" w:hAnsi="HG丸ｺﾞｼｯｸM-PRO"/>
          <w:sz w:val="22"/>
        </w:rPr>
        <w:t>需要が減</w:t>
      </w:r>
      <w:r>
        <w:rPr>
          <w:rFonts w:ascii="HG丸ｺﾞｼｯｸM-PRO" w:eastAsia="HG丸ｺﾞｼｯｸM-PRO" w:hAnsi="HG丸ｺﾞｼｯｸM-PRO" w:hint="eastAsia"/>
          <w:sz w:val="22"/>
        </w:rPr>
        <w:t>り</w:t>
      </w:r>
      <w:r w:rsidRPr="00F74430">
        <w:rPr>
          <w:rFonts w:ascii="HG丸ｺﾞｼｯｸM-PRO" w:eastAsia="HG丸ｺﾞｼｯｸM-PRO" w:hAnsi="HG丸ｺﾞｼｯｸM-PRO"/>
          <w:sz w:val="22"/>
        </w:rPr>
        <w:t>、地方債の銘柄の選別が起こることが</w:t>
      </w:r>
      <w:r w:rsidRPr="00F74430">
        <w:rPr>
          <w:rFonts w:ascii="HG丸ｺﾞｼｯｸM-PRO" w:eastAsia="HG丸ｺﾞｼｯｸM-PRO" w:hAnsi="HG丸ｺﾞｼｯｸM-PRO" w:hint="eastAsia"/>
          <w:sz w:val="22"/>
        </w:rPr>
        <w:t>想定される</w:t>
      </w:r>
      <w:r>
        <w:rPr>
          <w:rFonts w:ascii="HG丸ｺﾞｼｯｸM-PRO" w:eastAsia="HG丸ｺﾞｼｯｸM-PRO" w:hAnsi="HG丸ｺﾞｼｯｸM-PRO" w:hint="eastAsia"/>
          <w:sz w:val="22"/>
        </w:rPr>
        <w:t>。そういった状況の中、</w:t>
      </w:r>
      <w:r w:rsidRPr="00F74430">
        <w:rPr>
          <w:rFonts w:ascii="HG丸ｺﾞｼｯｸM-PRO" w:eastAsia="HG丸ｺﾞｼｯｸM-PRO" w:hAnsi="HG丸ｺﾞｼｯｸM-PRO" w:hint="eastAsia"/>
          <w:sz w:val="22"/>
        </w:rPr>
        <w:t>大阪府</w:t>
      </w:r>
      <w:r>
        <w:rPr>
          <w:rFonts w:ascii="HG丸ｺﾞｼｯｸM-PRO" w:eastAsia="HG丸ｺﾞｼｯｸM-PRO" w:hAnsi="HG丸ｺﾞｼｯｸM-PRO" w:hint="eastAsia"/>
          <w:sz w:val="22"/>
        </w:rPr>
        <w:t>は</w:t>
      </w:r>
      <w:r w:rsidRPr="00F74430">
        <w:rPr>
          <w:rFonts w:ascii="HG丸ｺﾞｼｯｸM-PRO" w:eastAsia="HG丸ｺﾞｼｯｸM-PRO" w:hAnsi="HG丸ｺﾞｼｯｸM-PRO"/>
          <w:sz w:val="22"/>
        </w:rPr>
        <w:t>これまでの財政改革において将来負担比率や実質公債</w:t>
      </w:r>
      <w:r>
        <w:rPr>
          <w:rFonts w:ascii="HG丸ｺﾞｼｯｸM-PRO" w:eastAsia="HG丸ｺﾞｼｯｸM-PRO" w:hAnsi="HG丸ｺﾞｼｯｸM-PRO" w:hint="eastAsia"/>
          <w:sz w:val="22"/>
        </w:rPr>
        <w:t>費</w:t>
      </w:r>
      <w:r w:rsidRPr="00F74430">
        <w:rPr>
          <w:rFonts w:ascii="HG丸ｺﾞｼｯｸM-PRO" w:eastAsia="HG丸ｺﾞｼｯｸM-PRO" w:hAnsi="HG丸ｺﾞｼｯｸM-PRO"/>
          <w:sz w:val="22"/>
        </w:rPr>
        <w:t>比率といった債務関連の指標が他団体と比べて相対的に非常に良くなって</w:t>
      </w:r>
      <w:r>
        <w:rPr>
          <w:rFonts w:ascii="HG丸ｺﾞｼｯｸM-PRO" w:eastAsia="HG丸ｺﾞｼｯｸM-PRO" w:hAnsi="HG丸ｺﾞｼｯｸM-PRO" w:hint="eastAsia"/>
          <w:sz w:val="22"/>
        </w:rPr>
        <w:t>きているので、大阪府債が選ばれるようもう一段、二段上のステップアップを目指した</w:t>
      </w:r>
      <w:r w:rsidRPr="00D527AC">
        <w:rPr>
          <w:rFonts w:ascii="HG丸ｺﾞｼｯｸM-PRO" w:eastAsia="HG丸ｺﾞｼｯｸM-PRO" w:hAnsi="HG丸ｺﾞｼｯｸM-PRO"/>
          <w:sz w:val="22"/>
        </w:rPr>
        <w:t>IR活動を実施するのが良いので</w:t>
      </w:r>
      <w:r w:rsidRPr="00D527AC">
        <w:rPr>
          <w:rFonts w:ascii="HG丸ｺﾞｼｯｸM-PRO" w:eastAsia="HG丸ｺﾞｼｯｸM-PRO" w:hAnsi="HG丸ｺﾞｼｯｸM-PRO" w:hint="eastAsia"/>
          <w:sz w:val="22"/>
        </w:rPr>
        <w:t>はないか。</w:t>
      </w:r>
    </w:p>
    <w:p w:rsidR="009E08B8" w:rsidRDefault="009E08B8" w:rsidP="009E08B8"/>
    <w:p w:rsidR="00E75FCE" w:rsidRPr="009E08B8" w:rsidRDefault="00E75FCE">
      <w:bookmarkStart w:id="1" w:name="_GoBack"/>
      <w:bookmarkEnd w:id="1"/>
    </w:p>
    <w:sectPr w:rsidR="00E75FCE" w:rsidRPr="009E08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B8"/>
    <w:rsid w:val="009E08B8"/>
    <w:rsid w:val="00E75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69F38B-9BC6-40BD-9EEC-93337572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8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竹岡　佐和子</dc:creator>
  <cp:keywords/>
  <dc:description/>
  <cp:lastModifiedBy>竹岡　佐和子</cp:lastModifiedBy>
  <cp:revision>1</cp:revision>
  <dcterms:created xsi:type="dcterms:W3CDTF">2022-03-23T04:36:00Z</dcterms:created>
  <dcterms:modified xsi:type="dcterms:W3CDTF">2022-03-23T04:37:00Z</dcterms:modified>
</cp:coreProperties>
</file>