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52642F8"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B86898">
        <w:rPr>
          <w:rFonts w:ascii="ＭＳ ゴシック" w:eastAsia="ＭＳ ゴシック" w:cs="ＭＳ ゴシック" w:hint="eastAsia"/>
          <w:b/>
          <w:color w:val="000000"/>
          <w:kern w:val="0"/>
          <w:sz w:val="22"/>
          <w:szCs w:val="28"/>
          <w:bdr w:val="single" w:sz="4" w:space="0" w:color="auto" w:frame="1"/>
        </w:rPr>
        <w:t>10</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5919D47B"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60F5A" w:rsidRPr="00860F5A">
        <w:rPr>
          <w:rFonts w:ascii="ＭＳ ゴシック" w:eastAsia="ＭＳ ゴシック" w:hAnsi="ＭＳ ゴシック" w:hint="eastAsia"/>
          <w:sz w:val="22"/>
          <w:szCs w:val="22"/>
          <w:u w:val="thick"/>
        </w:rPr>
        <w:t>令和８年度大阪広域ベイエリアの活性化に向けた検討調査業務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60F5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3ABF"/>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0F5A"/>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0DC8"/>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86898"/>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1419</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山田　直輝</cp:lastModifiedBy>
  <cp:revision>6</cp:revision>
  <cp:lastPrinted>2024-12-16T01:49:00Z</cp:lastPrinted>
  <dcterms:created xsi:type="dcterms:W3CDTF">2025-01-15T08:32:00Z</dcterms:created>
  <dcterms:modified xsi:type="dcterms:W3CDTF">2026-06-11T02:15:00Z</dcterms:modified>
</cp:coreProperties>
</file>