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EAFF" w14:textId="28E15B9D" w:rsidR="005149E9" w:rsidRPr="00FB5DD3" w:rsidRDefault="00BB46A2" w:rsidP="00BB46A2">
      <w:pPr>
        <w:ind w:right="996"/>
        <w:jc w:val="center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　　　　　　　　　　　　　　　</w:t>
      </w:r>
      <w:r w:rsidR="001F254A">
        <w:rPr>
          <w:rFonts w:hAnsi="HG丸ｺﾞｼｯｸM-PRO" w:hint="eastAsia"/>
          <w:sz w:val="24"/>
          <w:szCs w:val="24"/>
        </w:rPr>
        <w:t xml:space="preserve">　　　</w:t>
      </w:r>
      <w:r>
        <w:rPr>
          <w:rFonts w:hAnsi="HG丸ｺﾞｼｯｸM-PRO" w:hint="eastAsia"/>
          <w:sz w:val="24"/>
          <w:szCs w:val="24"/>
        </w:rPr>
        <w:t xml:space="preserve">　　　　　　　　　　　　</w:t>
      </w:r>
      <w:r w:rsidR="005149E9">
        <w:rPr>
          <w:rFonts w:hAnsi="HG丸ｺﾞｼｯｸM-PRO" w:hint="eastAsia"/>
          <w:sz w:val="24"/>
          <w:szCs w:val="24"/>
        </w:rPr>
        <w:t>（様式）</w:t>
      </w:r>
    </w:p>
    <w:p w14:paraId="7F7602AA" w14:textId="77777777"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14:paraId="6D511F47" w14:textId="77777777"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2520413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29D9C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C95AD25" w14:textId="77777777"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14:paraId="766EEAE9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1723CC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692BD23" w14:textId="3A4EA932" w:rsidR="005149E9" w:rsidRPr="00FB5DD3" w:rsidRDefault="00D126C0" w:rsidP="00E03B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7C491C">
              <w:rPr>
                <w:rFonts w:hAnsi="HG丸ｺﾞｼｯｸM-PRO" w:hint="eastAsia"/>
                <w:sz w:val="24"/>
                <w:szCs w:val="24"/>
              </w:rPr>
              <w:t>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7C491C">
              <w:rPr>
                <w:rFonts w:hAnsi="HG丸ｺﾞｼｯｸM-PRO" w:hint="eastAsia"/>
                <w:sz w:val="24"/>
                <w:szCs w:val="24"/>
              </w:rPr>
              <w:t>3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7C491C">
              <w:rPr>
                <w:rFonts w:hAnsi="HG丸ｺﾞｼｯｸM-PRO" w:hint="eastAsia"/>
                <w:sz w:val="24"/>
                <w:szCs w:val="24"/>
              </w:rPr>
              <w:t>16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C491C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E03BB3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7C491C">
              <w:rPr>
                <w:rFonts w:hAnsi="HG丸ｺﾞｼｯｸM-PRO" w:hint="eastAsia"/>
                <w:sz w:val="24"/>
                <w:szCs w:val="24"/>
              </w:rPr>
              <w:t>2</w:t>
            </w:r>
            <w:r w:rsidR="007E3474">
              <w:rPr>
                <w:rFonts w:hAnsi="HG丸ｺﾞｼｯｸM-PRO" w:hint="eastAsia"/>
                <w:sz w:val="24"/>
                <w:szCs w:val="24"/>
              </w:rPr>
              <w:t>０分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～</w:t>
            </w:r>
            <w:r w:rsidR="007C491C">
              <w:rPr>
                <w:rFonts w:hAnsi="HG丸ｺﾞｼｯｸM-PRO" w:hint="eastAsia"/>
                <w:sz w:val="24"/>
                <w:szCs w:val="24"/>
              </w:rPr>
              <w:t>11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E8194B">
              <w:rPr>
                <w:rFonts w:hAnsi="HG丸ｺﾞｼｯｸM-PRO" w:hint="eastAsia"/>
                <w:sz w:val="24"/>
                <w:szCs w:val="24"/>
              </w:rPr>
              <w:t>44</w:t>
            </w:r>
            <w:r w:rsidR="007E3474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14:paraId="686E2D0F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836EEF3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E798EF6" w14:textId="77777777"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FB055D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14:paraId="1416A02A" w14:textId="77777777" w:rsidTr="00583743">
        <w:trPr>
          <w:trHeight w:val="1504"/>
        </w:trPr>
        <w:tc>
          <w:tcPr>
            <w:tcW w:w="1559" w:type="dxa"/>
            <w:vAlign w:val="center"/>
          </w:tcPr>
          <w:p w14:paraId="65C3936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5476389E" w14:textId="77777777" w:rsidR="00065235" w:rsidRDefault="00065235" w:rsidP="0006523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（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特別顧問・特別参与</w:t>
            </w:r>
            <w:r>
              <w:rPr>
                <w:rFonts w:hAnsi="HG丸ｺﾞｼｯｸM-PRO" w:hint="eastAsia"/>
                <w:sz w:val="21"/>
                <w:szCs w:val="21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：武田特別参与　谷口特別参与</w:t>
            </w:r>
          </w:p>
          <w:p w14:paraId="5666F51E" w14:textId="77777777" w:rsidR="00065235" w:rsidRDefault="00065235" w:rsidP="0006523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341889">
              <w:rPr>
                <w:rFonts w:hAnsi="HG丸ｺﾞｼｯｸM-PRO" w:hint="eastAsia"/>
                <w:spacing w:val="157"/>
                <w:kern w:val="0"/>
                <w:sz w:val="21"/>
                <w:szCs w:val="21"/>
                <w:fitText w:val="2310" w:id="-2013601535"/>
              </w:rPr>
              <w:t>（職員等</w:t>
            </w:r>
            <w:r w:rsidRPr="00341889">
              <w:rPr>
                <w:rFonts w:hAnsi="HG丸ｺﾞｼｯｸM-PRO" w:hint="eastAsia"/>
                <w:spacing w:val="2"/>
                <w:kern w:val="0"/>
                <w:sz w:val="21"/>
                <w:szCs w:val="21"/>
                <w:fitText w:val="2310" w:id="-2013601535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：会計指導課長</w:t>
            </w:r>
          </w:p>
          <w:p w14:paraId="46D65312" w14:textId="77777777" w:rsidR="00065235" w:rsidRDefault="00065235" w:rsidP="00065235">
            <w:pPr>
              <w:ind w:firstLineChars="1000" w:firstLine="249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会計指導課課長補佐</w:t>
            </w:r>
          </w:p>
          <w:p w14:paraId="273DA4D8" w14:textId="77777777" w:rsidR="00065235" w:rsidRDefault="00065235" w:rsidP="00065235">
            <w:pPr>
              <w:ind w:firstLineChars="1000" w:firstLine="2495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財産活用課課長補佐</w:t>
            </w:r>
          </w:p>
          <w:p w14:paraId="27D43C36" w14:textId="43678DEE" w:rsidR="003A1580" w:rsidRPr="00F96925" w:rsidRDefault="00065235" w:rsidP="001718B4">
            <w:pPr>
              <w:ind w:firstLineChars="1000" w:firstLine="249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他　会計指導課及び財産活用課　職員　等　</w:t>
            </w:r>
          </w:p>
        </w:tc>
      </w:tr>
      <w:tr w:rsidR="005149E9" w:rsidRPr="00FB5DD3" w14:paraId="6E961CF0" w14:textId="77777777" w:rsidTr="00583743">
        <w:trPr>
          <w:trHeight w:val="972"/>
        </w:trPr>
        <w:tc>
          <w:tcPr>
            <w:tcW w:w="1559" w:type="dxa"/>
            <w:vAlign w:val="center"/>
          </w:tcPr>
          <w:p w14:paraId="430B15B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B4DF37E" w14:textId="6EAFAB56"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A7242">
              <w:rPr>
                <w:rFonts w:hAnsi="HG丸ｺﾞｼｯｸM-PRO" w:hint="eastAsia"/>
                <w:sz w:val="24"/>
                <w:szCs w:val="24"/>
              </w:rPr>
              <w:t>減損網羅性のチェックについて</w:t>
            </w:r>
          </w:p>
          <w:p w14:paraId="1882D79B" w14:textId="2C8EF4C5"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A7242">
              <w:rPr>
                <w:rFonts w:hAnsi="HG丸ｺﾞｼｯｸM-PRO" w:hint="eastAsia"/>
                <w:sz w:val="24"/>
                <w:szCs w:val="24"/>
              </w:rPr>
              <w:t>リース会計について</w:t>
            </w:r>
          </w:p>
        </w:tc>
      </w:tr>
      <w:tr w:rsidR="005149E9" w:rsidRPr="00FB5DD3" w14:paraId="46B34FCD" w14:textId="77777777" w:rsidTr="000D329E">
        <w:trPr>
          <w:trHeight w:val="4246"/>
        </w:trPr>
        <w:tc>
          <w:tcPr>
            <w:tcW w:w="1559" w:type="dxa"/>
            <w:vAlign w:val="center"/>
          </w:tcPr>
          <w:p w14:paraId="0FE115E8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FDE6F" w14:textId="77777777" w:rsidR="00C4729B" w:rsidRDefault="00C4729B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7ED7C591" w14:textId="4D0130F3" w:rsidR="0084260B" w:rsidRDefault="00776750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</w:t>
            </w:r>
            <w:r w:rsidR="005F3507">
              <w:rPr>
                <w:rFonts w:hAnsi="HG丸ｺﾞｼｯｸM-PRO" w:hint="eastAsia"/>
                <w:sz w:val="24"/>
                <w:szCs w:val="24"/>
              </w:rPr>
              <w:t>１、</w:t>
            </w:r>
            <w:r>
              <w:rPr>
                <w:rFonts w:hAnsi="HG丸ｺﾞｼｯｸM-PRO" w:hint="eastAsia"/>
                <w:sz w:val="24"/>
                <w:szCs w:val="24"/>
              </w:rPr>
              <w:t>2</w:t>
            </w:r>
            <w:r w:rsidR="00683138" w:rsidRPr="00C64EDE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14:paraId="2878E2C0" w14:textId="5F301ED9" w:rsidR="00776750" w:rsidRDefault="00776750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E03BB3">
              <w:rPr>
                <w:rFonts w:hAnsi="HG丸ｺﾞｼｯｸM-PRO" w:hint="eastAsia"/>
                <w:sz w:val="24"/>
                <w:szCs w:val="24"/>
              </w:rPr>
              <w:t>所属長に対して、決算の際、漏れなく減損処理をするよう注意喚起はしているのか。</w:t>
            </w:r>
          </w:p>
          <w:p w14:paraId="200ACEA4" w14:textId="3FD42F85" w:rsidR="00C4729B" w:rsidRDefault="00DC0A81" w:rsidP="00DC0A81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・</w:t>
            </w:r>
            <w:r w:rsidR="001E3C7D">
              <w:rPr>
                <w:rFonts w:hAnsi="HG丸ｺﾞｼｯｸM-PRO" w:hint="eastAsia"/>
                <w:sz w:val="24"/>
                <w:szCs w:val="24"/>
              </w:rPr>
              <w:t>令和４年度</w:t>
            </w:r>
            <w:r w:rsidR="006B011A">
              <w:rPr>
                <w:rFonts w:hAnsi="HG丸ｺﾞｼｯｸM-PRO" w:hint="eastAsia"/>
                <w:sz w:val="24"/>
                <w:szCs w:val="24"/>
              </w:rPr>
              <w:t>決算より</w:t>
            </w:r>
            <w:r w:rsidRPr="00DC0A81">
              <w:rPr>
                <w:rFonts w:hAnsi="HG丸ｺﾞｼｯｸM-PRO" w:hint="eastAsia"/>
                <w:sz w:val="24"/>
                <w:szCs w:val="24"/>
              </w:rPr>
              <w:t>公有財産台帳等管理システムから減損に該当しそうな施設のデータを抽出</w:t>
            </w:r>
            <w:r>
              <w:rPr>
                <w:rFonts w:hAnsi="HG丸ｺﾞｼｯｸM-PRO" w:hint="eastAsia"/>
                <w:sz w:val="24"/>
                <w:szCs w:val="24"/>
              </w:rPr>
              <w:t>するとのことだが、データの網羅性が重要</w:t>
            </w:r>
            <w:r w:rsidR="00FD383A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2F329304" w14:textId="6BAD6769" w:rsidR="00434E42" w:rsidRDefault="002B03CF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・減損判定のための事例</w:t>
            </w:r>
            <w:r w:rsidR="00E6608E">
              <w:rPr>
                <w:rFonts w:hAnsi="HG丸ｺﾞｼｯｸM-PRO" w:hint="eastAsia"/>
                <w:sz w:val="24"/>
                <w:szCs w:val="24"/>
              </w:rPr>
              <w:t>等</w:t>
            </w:r>
            <w:r>
              <w:rPr>
                <w:rFonts w:hAnsi="HG丸ｺﾞｼｯｸM-PRO" w:hint="eastAsia"/>
                <w:sz w:val="24"/>
                <w:szCs w:val="24"/>
              </w:rPr>
              <w:t>について、適宜点検し、見直しが必要であれば見直しされたい。</w:t>
            </w:r>
          </w:p>
          <w:p w14:paraId="37B50C45" w14:textId="77777777" w:rsidR="002B03CF" w:rsidRDefault="002B03CF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7C3E6F79" w14:textId="35D3DEE4" w:rsidR="00434E42" w:rsidRDefault="00434E42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資料3について</w:t>
            </w:r>
          </w:p>
          <w:p w14:paraId="55087F1F" w14:textId="144EFEE5" w:rsidR="00FE3BF7" w:rsidRDefault="00A20356" w:rsidP="00E86F4B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E86F4B">
              <w:rPr>
                <w:rFonts w:hAnsi="HG丸ｺﾞｼｯｸM-PRO" w:hint="eastAsia"/>
                <w:sz w:val="24"/>
                <w:szCs w:val="24"/>
              </w:rPr>
              <w:t>実質</w:t>
            </w:r>
            <w:r w:rsidR="005F3507">
              <w:rPr>
                <w:rFonts w:hAnsi="HG丸ｺﾞｼｯｸM-PRO" w:hint="eastAsia"/>
                <w:sz w:val="24"/>
                <w:szCs w:val="24"/>
              </w:rPr>
              <w:t>論でいくべきと思うし、法人税法上の見解とも一致するので、</w:t>
            </w:r>
            <w:r w:rsidR="002B03CF">
              <w:rPr>
                <w:rFonts w:hAnsi="HG丸ｺﾞｼｯｸM-PRO" w:hint="eastAsia"/>
                <w:sz w:val="24"/>
                <w:szCs w:val="24"/>
              </w:rPr>
              <w:t>リース会計</w:t>
            </w:r>
            <w:r w:rsidR="005F3507" w:rsidRPr="005F3507">
              <w:rPr>
                <w:rFonts w:hAnsi="HG丸ｺﾞｼｯｸM-PRO" w:hint="eastAsia"/>
                <w:sz w:val="24"/>
                <w:szCs w:val="24"/>
              </w:rPr>
              <w:t>マニュアル</w:t>
            </w:r>
            <w:r w:rsidR="002B03CF">
              <w:rPr>
                <w:rFonts w:hAnsi="HG丸ｺﾞｼｯｸM-PRO" w:hint="eastAsia"/>
                <w:sz w:val="24"/>
                <w:szCs w:val="24"/>
              </w:rPr>
              <w:t>の</w:t>
            </w:r>
            <w:r w:rsidR="005F3507" w:rsidRPr="005F3507">
              <w:rPr>
                <w:rFonts w:hAnsi="HG丸ｺﾞｼｯｸM-PRO" w:hint="eastAsia"/>
                <w:sz w:val="24"/>
                <w:szCs w:val="24"/>
              </w:rPr>
              <w:t>改訂</w:t>
            </w:r>
            <w:r w:rsidR="006B011A">
              <w:rPr>
                <w:rFonts w:hAnsi="HG丸ｺﾞｼｯｸM-PRO" w:hint="eastAsia"/>
                <w:sz w:val="24"/>
                <w:szCs w:val="24"/>
              </w:rPr>
              <w:t>について進めては</w:t>
            </w:r>
            <w:r w:rsidR="005F3507">
              <w:rPr>
                <w:rFonts w:hAnsi="HG丸ｺﾞｼｯｸM-PRO" w:hint="eastAsia"/>
                <w:sz w:val="24"/>
                <w:szCs w:val="24"/>
              </w:rPr>
              <w:t>どうか。</w:t>
            </w:r>
          </w:p>
          <w:p w14:paraId="0C557D44" w14:textId="6B3B17AF" w:rsidR="00E93B13" w:rsidRPr="00485453" w:rsidRDefault="00E93B13" w:rsidP="00D94703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26669F4A" w14:textId="77777777" w:rsidTr="004E30DF">
        <w:trPr>
          <w:trHeight w:val="70"/>
        </w:trPr>
        <w:tc>
          <w:tcPr>
            <w:tcW w:w="1559" w:type="dxa"/>
            <w:vAlign w:val="center"/>
          </w:tcPr>
          <w:p w14:paraId="68094ADB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697D75" w14:textId="77777777" w:rsidR="00E93B13" w:rsidRDefault="00E93B13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4789962A" w14:textId="04044A29" w:rsidR="000F74B6" w:rsidRDefault="000F74B6" w:rsidP="000F74B6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0F74B6">
              <w:rPr>
                <w:rFonts w:hAnsi="HG丸ｺﾞｼｯｸM-PRO" w:hint="eastAsia"/>
                <w:sz w:val="24"/>
                <w:szCs w:val="24"/>
              </w:rPr>
              <w:t>資料</w:t>
            </w:r>
            <w:r w:rsidR="00263CCC">
              <w:rPr>
                <w:rFonts w:hAnsi="HG丸ｺﾞｼｯｸM-PRO" w:hint="eastAsia"/>
                <w:sz w:val="24"/>
                <w:szCs w:val="24"/>
              </w:rPr>
              <w:t>１、</w:t>
            </w:r>
            <w:r w:rsidRPr="000F74B6">
              <w:rPr>
                <w:rFonts w:hAnsi="HG丸ｺﾞｼｯｸM-PRO" w:hint="eastAsia"/>
                <w:sz w:val="24"/>
                <w:szCs w:val="24"/>
              </w:rPr>
              <w:t>２について</w:t>
            </w:r>
          </w:p>
          <w:p w14:paraId="59D8F12A" w14:textId="77777777" w:rsidR="002155DF" w:rsidRDefault="00C13427" w:rsidP="00C13427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・減損にかかる</w:t>
            </w:r>
            <w:r w:rsidR="002155DF">
              <w:rPr>
                <w:rFonts w:hAnsi="HG丸ｺﾞｼｯｸM-PRO" w:hint="eastAsia"/>
                <w:sz w:val="24"/>
                <w:szCs w:val="24"/>
              </w:rPr>
              <w:t>所属からの</w:t>
            </w:r>
            <w:r>
              <w:rPr>
                <w:rFonts w:hAnsi="HG丸ｺﾞｼｯｸM-PRO" w:hint="eastAsia"/>
                <w:sz w:val="24"/>
                <w:szCs w:val="24"/>
              </w:rPr>
              <w:t>報告に漏れがないよう、研修等の機会</w:t>
            </w:r>
          </w:p>
          <w:p w14:paraId="7FD87032" w14:textId="72A8B5FE" w:rsidR="00DC0A81" w:rsidRDefault="00C13427" w:rsidP="00C13427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を捉え、減損会計制度の一層の周知を図</w:t>
            </w:r>
            <w:r w:rsidR="005F3507">
              <w:rPr>
                <w:rFonts w:hAnsi="HG丸ｺﾞｼｯｸM-PRO" w:hint="eastAsia"/>
                <w:sz w:val="24"/>
                <w:szCs w:val="24"/>
              </w:rPr>
              <w:t>る。</w:t>
            </w:r>
          </w:p>
          <w:p w14:paraId="1A927526" w14:textId="0EB0A983" w:rsidR="00FD383A" w:rsidRDefault="00DC0A81" w:rsidP="00C13427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・</w:t>
            </w:r>
            <w:r w:rsidR="00A608E7">
              <w:rPr>
                <w:rFonts w:hAnsi="HG丸ｺﾞｼｯｸM-PRO"/>
                <w:sz w:val="24"/>
                <w:szCs w:val="24"/>
              </w:rPr>
              <w:t>抽出に必要な項目を漏れなく設定等した上で、</w:t>
            </w:r>
            <w:r>
              <w:rPr>
                <w:rFonts w:hAnsi="HG丸ｺﾞｼｯｸM-PRO"/>
                <w:sz w:val="24"/>
                <w:szCs w:val="24"/>
              </w:rPr>
              <w:t>必要な各種作業</w:t>
            </w:r>
          </w:p>
          <w:p w14:paraId="508F533C" w14:textId="2D17B785" w:rsidR="0084260B" w:rsidRDefault="00DC0A81" w:rsidP="00263CCC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を行い、データを抽出、確認</w:t>
            </w:r>
            <w:r w:rsidR="00FD383A">
              <w:rPr>
                <w:rFonts w:hAnsi="HG丸ｺﾞｼｯｸM-PRO"/>
                <w:sz w:val="24"/>
                <w:szCs w:val="24"/>
              </w:rPr>
              <w:t>し</w:t>
            </w:r>
            <w:r w:rsidR="005F3507">
              <w:rPr>
                <w:rFonts w:hAnsi="HG丸ｺﾞｼｯｸM-PRO" w:hint="eastAsia"/>
                <w:sz w:val="24"/>
                <w:szCs w:val="24"/>
              </w:rPr>
              <w:t>施設所管課に注意喚起する。</w:t>
            </w:r>
          </w:p>
          <w:p w14:paraId="021A4CF4" w14:textId="229A7FA9" w:rsidR="00263CCC" w:rsidRPr="002B03CF" w:rsidRDefault="00263CCC" w:rsidP="00263CCC">
            <w:pPr>
              <w:rPr>
                <w:rFonts w:hAnsi="HG丸ｺﾞｼｯｸM-PRO"/>
                <w:sz w:val="24"/>
                <w:szCs w:val="24"/>
              </w:rPr>
            </w:pPr>
            <w:r w:rsidRPr="002B03CF">
              <w:rPr>
                <w:rFonts w:hAnsi="HG丸ｺﾞｼｯｸM-PRO" w:hint="eastAsia"/>
                <w:sz w:val="24"/>
                <w:szCs w:val="24"/>
              </w:rPr>
              <w:t>・減損判定のための事例等について、適宜点検し、見直しが必要であれば見直</w:t>
            </w:r>
            <w:r>
              <w:rPr>
                <w:rFonts w:hAnsi="HG丸ｺﾞｼｯｸM-PRO" w:hint="eastAsia"/>
                <w:sz w:val="24"/>
                <w:szCs w:val="24"/>
              </w:rPr>
              <w:t>す</w:t>
            </w:r>
            <w:r w:rsidRPr="002B03C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302C099A" w14:textId="51D9EDD6" w:rsidR="0084260B" w:rsidRPr="00263CCC" w:rsidRDefault="0084260B" w:rsidP="0084260B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3085FA78" w14:textId="4D5AB407" w:rsidR="00263CCC" w:rsidRDefault="00263CCC" w:rsidP="0084260B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2BB959F8" w14:textId="77777777" w:rsidR="002155DF" w:rsidRDefault="002155DF" w:rsidP="0084260B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14:paraId="6D03EA13" w14:textId="2A1D32DE" w:rsidR="0084260B" w:rsidRDefault="000D329E" w:rsidP="0084260B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0D329E">
              <w:rPr>
                <w:rFonts w:hAnsi="HG丸ｺﾞｼｯｸM-PRO" w:hint="eastAsia"/>
                <w:sz w:val="24"/>
                <w:szCs w:val="24"/>
              </w:rPr>
              <w:lastRenderedPageBreak/>
              <w:t>資料3について</w:t>
            </w:r>
          </w:p>
          <w:p w14:paraId="3D3528F1" w14:textId="70574686" w:rsidR="000D329E" w:rsidRDefault="000D329E" w:rsidP="0084260B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・</w:t>
            </w:r>
            <w:r w:rsidR="002B03CF">
              <w:rPr>
                <w:rFonts w:hAnsi="HG丸ｺﾞｼｯｸM-PRO" w:hint="eastAsia"/>
                <w:sz w:val="24"/>
                <w:szCs w:val="24"/>
              </w:rPr>
              <w:t>リース会計</w:t>
            </w:r>
            <w:r>
              <w:rPr>
                <w:rFonts w:hAnsi="HG丸ｺﾞｼｯｸM-PRO"/>
                <w:sz w:val="24"/>
                <w:szCs w:val="24"/>
              </w:rPr>
              <w:t>マニュアル</w:t>
            </w:r>
            <w:r w:rsidR="002B03CF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/>
                <w:sz w:val="24"/>
                <w:szCs w:val="24"/>
              </w:rPr>
              <w:t>改訂</w:t>
            </w:r>
            <w:r w:rsidR="00FD383A">
              <w:rPr>
                <w:rFonts w:hAnsi="HG丸ｺﾞｼｯｸM-PRO"/>
                <w:sz w:val="24"/>
                <w:szCs w:val="24"/>
              </w:rPr>
              <w:t>に</w:t>
            </w:r>
            <w:r>
              <w:rPr>
                <w:rFonts w:hAnsi="HG丸ｺﾞｼｯｸM-PRO"/>
                <w:sz w:val="24"/>
                <w:szCs w:val="24"/>
              </w:rPr>
              <w:t>ついて進める</w:t>
            </w:r>
            <w:r w:rsidR="002B03C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055198FC" w14:textId="6C8736F2" w:rsidR="000D329E" w:rsidRPr="0084260B" w:rsidRDefault="000D329E" w:rsidP="00263CC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6251104C" w14:textId="77777777" w:rsidTr="002155DF">
        <w:trPr>
          <w:trHeight w:val="1775"/>
        </w:trPr>
        <w:tc>
          <w:tcPr>
            <w:tcW w:w="1559" w:type="dxa"/>
            <w:vAlign w:val="center"/>
          </w:tcPr>
          <w:p w14:paraId="49F9A602" w14:textId="77777777"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</w:tcPr>
          <w:p w14:paraId="0962898D" w14:textId="77777777" w:rsidR="00BE15CB" w:rsidRPr="00C107CC" w:rsidRDefault="00BE15CB" w:rsidP="00D53FBB">
            <w:pPr>
              <w:spacing w:beforeLines="50" w:before="158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・議事次第</w:t>
            </w:r>
          </w:p>
          <w:p w14:paraId="24438C23" w14:textId="0774E0AD" w:rsidR="005149E9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【資料１】</w:t>
            </w:r>
            <w:r w:rsidR="002524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大阪府の減損会計フロー図</w:t>
            </w:r>
          </w:p>
          <w:p w14:paraId="4E63F11B" w14:textId="3D45D3BB" w:rsidR="00E71A7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２】</w:t>
            </w:r>
            <w:r w:rsidR="002524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減損手続きのスケジュール</w:t>
            </w:r>
          </w:p>
          <w:p w14:paraId="6B258334" w14:textId="13C2F3CE" w:rsidR="00836B8E" w:rsidRPr="00C107CC" w:rsidRDefault="00E71A7E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【資料</w:t>
            </w:r>
            <w:r w:rsidR="00D06C85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45743D" w:rsidRPr="00C107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】</w:t>
            </w:r>
            <w:r w:rsidR="002524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リース会計マニュアルの改訂について</w:t>
            </w:r>
          </w:p>
          <w:p w14:paraId="305259F0" w14:textId="444FD717" w:rsidR="009247BE" w:rsidRPr="001E273C" w:rsidRDefault="009247BE" w:rsidP="002155DF">
            <w:pPr>
              <w:ind w:firstLineChars="100" w:firstLine="249"/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5149E9" w:rsidRPr="00FB5DD3" w14:paraId="750D3267" w14:textId="77777777" w:rsidTr="00AB67CF">
        <w:trPr>
          <w:trHeight w:val="869"/>
        </w:trPr>
        <w:tc>
          <w:tcPr>
            <w:tcW w:w="1559" w:type="dxa"/>
            <w:vAlign w:val="center"/>
          </w:tcPr>
          <w:p w14:paraId="5AEB11B8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07139F15" w14:textId="77777777"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16CA96F0" w14:textId="18A39053" w:rsidR="005149E9" w:rsidRPr="00FB5DD3" w:rsidRDefault="005149E9" w:rsidP="00D53FBB">
            <w:pPr>
              <w:spacing w:beforeLines="80" w:before="252"/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1653829F" w14:textId="77777777" w:rsidR="00C8767A" w:rsidRPr="00577656" w:rsidRDefault="00C8767A" w:rsidP="00E71A7E">
      <w:pPr>
        <w:ind w:right="996"/>
      </w:pPr>
    </w:p>
    <w:sectPr w:rsidR="00C8767A" w:rsidRPr="00577656" w:rsidSect="00D53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B4ED" w14:textId="77777777" w:rsidR="00433D78" w:rsidRDefault="00433D78" w:rsidP="00394441">
      <w:r>
        <w:separator/>
      </w:r>
    </w:p>
  </w:endnote>
  <w:endnote w:type="continuationSeparator" w:id="0">
    <w:p w14:paraId="3DEA58ED" w14:textId="77777777" w:rsidR="00433D78" w:rsidRDefault="00433D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7449" w14:textId="77777777" w:rsidR="00EA4CAE" w:rsidRDefault="00EA4C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DD32" w14:textId="77777777" w:rsidR="00EA4CAE" w:rsidRDefault="00EA4C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0D96" w14:textId="77777777" w:rsidR="00EA4CAE" w:rsidRDefault="00EA4C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6C224" w14:textId="77777777" w:rsidR="00433D78" w:rsidRDefault="00433D78" w:rsidP="00394441">
      <w:r>
        <w:separator/>
      </w:r>
    </w:p>
  </w:footnote>
  <w:footnote w:type="continuationSeparator" w:id="0">
    <w:p w14:paraId="335C4575" w14:textId="77777777" w:rsidR="00433D78" w:rsidRDefault="00433D7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B409" w14:textId="77777777" w:rsidR="00EA4CAE" w:rsidRDefault="00EA4C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64BA" w14:textId="77777777" w:rsidR="00EA4CAE" w:rsidRDefault="00EA4C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0541" w14:textId="77777777" w:rsidR="00EA4CAE" w:rsidRDefault="00EA4C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0F3"/>
    <w:rsid w:val="000038FE"/>
    <w:rsid w:val="00003FF2"/>
    <w:rsid w:val="00004EC1"/>
    <w:rsid w:val="00006566"/>
    <w:rsid w:val="00007EBF"/>
    <w:rsid w:val="000112A5"/>
    <w:rsid w:val="00012E2C"/>
    <w:rsid w:val="00014FD7"/>
    <w:rsid w:val="00015448"/>
    <w:rsid w:val="00016700"/>
    <w:rsid w:val="00016C17"/>
    <w:rsid w:val="000208C9"/>
    <w:rsid w:val="00021AE5"/>
    <w:rsid w:val="000269DA"/>
    <w:rsid w:val="000273E4"/>
    <w:rsid w:val="00031C22"/>
    <w:rsid w:val="00036CE0"/>
    <w:rsid w:val="0004033E"/>
    <w:rsid w:val="00044F88"/>
    <w:rsid w:val="00046A45"/>
    <w:rsid w:val="0004749A"/>
    <w:rsid w:val="00060253"/>
    <w:rsid w:val="00061668"/>
    <w:rsid w:val="000618B7"/>
    <w:rsid w:val="00063867"/>
    <w:rsid w:val="00065235"/>
    <w:rsid w:val="000658E3"/>
    <w:rsid w:val="0006600D"/>
    <w:rsid w:val="00066BF8"/>
    <w:rsid w:val="0007380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5EFA"/>
    <w:rsid w:val="00087FC7"/>
    <w:rsid w:val="00090A64"/>
    <w:rsid w:val="000957E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329E"/>
    <w:rsid w:val="000D429F"/>
    <w:rsid w:val="000D632D"/>
    <w:rsid w:val="000D65D5"/>
    <w:rsid w:val="000D65E9"/>
    <w:rsid w:val="000D6D46"/>
    <w:rsid w:val="000E2136"/>
    <w:rsid w:val="000E5F05"/>
    <w:rsid w:val="000F5FD9"/>
    <w:rsid w:val="000F6579"/>
    <w:rsid w:val="000F65CC"/>
    <w:rsid w:val="000F74B6"/>
    <w:rsid w:val="00103556"/>
    <w:rsid w:val="001047F1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0789"/>
    <w:rsid w:val="00131C5B"/>
    <w:rsid w:val="00132D12"/>
    <w:rsid w:val="00136EC4"/>
    <w:rsid w:val="00141ADE"/>
    <w:rsid w:val="00146031"/>
    <w:rsid w:val="00147C49"/>
    <w:rsid w:val="001531A1"/>
    <w:rsid w:val="00155363"/>
    <w:rsid w:val="00156C11"/>
    <w:rsid w:val="001612D9"/>
    <w:rsid w:val="001660B3"/>
    <w:rsid w:val="00166BB0"/>
    <w:rsid w:val="001717A8"/>
    <w:rsid w:val="001718B4"/>
    <w:rsid w:val="0017216F"/>
    <w:rsid w:val="00172870"/>
    <w:rsid w:val="00174F74"/>
    <w:rsid w:val="001815DD"/>
    <w:rsid w:val="00184A9F"/>
    <w:rsid w:val="00185B00"/>
    <w:rsid w:val="00186CEC"/>
    <w:rsid w:val="001928EA"/>
    <w:rsid w:val="0019397C"/>
    <w:rsid w:val="0019535C"/>
    <w:rsid w:val="001A1264"/>
    <w:rsid w:val="001A27F9"/>
    <w:rsid w:val="001A4101"/>
    <w:rsid w:val="001A4162"/>
    <w:rsid w:val="001A52B4"/>
    <w:rsid w:val="001B2340"/>
    <w:rsid w:val="001B2447"/>
    <w:rsid w:val="001B2547"/>
    <w:rsid w:val="001B375C"/>
    <w:rsid w:val="001B456C"/>
    <w:rsid w:val="001C2D48"/>
    <w:rsid w:val="001C32D0"/>
    <w:rsid w:val="001C520D"/>
    <w:rsid w:val="001C523D"/>
    <w:rsid w:val="001C590E"/>
    <w:rsid w:val="001C72A6"/>
    <w:rsid w:val="001D089E"/>
    <w:rsid w:val="001D1023"/>
    <w:rsid w:val="001D1D1F"/>
    <w:rsid w:val="001D24D6"/>
    <w:rsid w:val="001D282A"/>
    <w:rsid w:val="001D4298"/>
    <w:rsid w:val="001D4CAA"/>
    <w:rsid w:val="001D5B1E"/>
    <w:rsid w:val="001D672E"/>
    <w:rsid w:val="001E0AE4"/>
    <w:rsid w:val="001E1968"/>
    <w:rsid w:val="001E273C"/>
    <w:rsid w:val="001E3C7D"/>
    <w:rsid w:val="001E3D70"/>
    <w:rsid w:val="001E4C40"/>
    <w:rsid w:val="001E5EE8"/>
    <w:rsid w:val="001E6DF0"/>
    <w:rsid w:val="001E6E02"/>
    <w:rsid w:val="001E79CA"/>
    <w:rsid w:val="001F1595"/>
    <w:rsid w:val="001F17CE"/>
    <w:rsid w:val="001F254A"/>
    <w:rsid w:val="001F4B33"/>
    <w:rsid w:val="002002A9"/>
    <w:rsid w:val="00200E6F"/>
    <w:rsid w:val="0020267D"/>
    <w:rsid w:val="00205A8D"/>
    <w:rsid w:val="002065C0"/>
    <w:rsid w:val="00211C54"/>
    <w:rsid w:val="00214B95"/>
    <w:rsid w:val="002155DF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0E24"/>
    <w:rsid w:val="0025247B"/>
    <w:rsid w:val="002548B8"/>
    <w:rsid w:val="00254CE9"/>
    <w:rsid w:val="00261143"/>
    <w:rsid w:val="00261EC1"/>
    <w:rsid w:val="002627B4"/>
    <w:rsid w:val="00263CCC"/>
    <w:rsid w:val="002651B0"/>
    <w:rsid w:val="00265B35"/>
    <w:rsid w:val="00266E45"/>
    <w:rsid w:val="00271EA5"/>
    <w:rsid w:val="00276020"/>
    <w:rsid w:val="002801C0"/>
    <w:rsid w:val="0028150D"/>
    <w:rsid w:val="0028449B"/>
    <w:rsid w:val="0028587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3CF"/>
    <w:rsid w:val="002B0DBB"/>
    <w:rsid w:val="002B2B88"/>
    <w:rsid w:val="002B5AE5"/>
    <w:rsid w:val="002C06E8"/>
    <w:rsid w:val="002C1697"/>
    <w:rsid w:val="002C32F5"/>
    <w:rsid w:val="002C6366"/>
    <w:rsid w:val="002D004F"/>
    <w:rsid w:val="002D2165"/>
    <w:rsid w:val="002D37A3"/>
    <w:rsid w:val="002E03EB"/>
    <w:rsid w:val="002E148A"/>
    <w:rsid w:val="002E1EC1"/>
    <w:rsid w:val="002E2A8E"/>
    <w:rsid w:val="002E367A"/>
    <w:rsid w:val="002E5E36"/>
    <w:rsid w:val="002F01F9"/>
    <w:rsid w:val="002F0400"/>
    <w:rsid w:val="002F0B14"/>
    <w:rsid w:val="002F60BE"/>
    <w:rsid w:val="0030272D"/>
    <w:rsid w:val="0030505A"/>
    <w:rsid w:val="00305C20"/>
    <w:rsid w:val="00305DCA"/>
    <w:rsid w:val="00310735"/>
    <w:rsid w:val="00312A11"/>
    <w:rsid w:val="00314E07"/>
    <w:rsid w:val="00315E89"/>
    <w:rsid w:val="00316C88"/>
    <w:rsid w:val="00320AE4"/>
    <w:rsid w:val="00321440"/>
    <w:rsid w:val="0032358E"/>
    <w:rsid w:val="00324AC3"/>
    <w:rsid w:val="00324E0B"/>
    <w:rsid w:val="00325F1D"/>
    <w:rsid w:val="00326020"/>
    <w:rsid w:val="003261E6"/>
    <w:rsid w:val="00327D0D"/>
    <w:rsid w:val="00330DA1"/>
    <w:rsid w:val="00334B6B"/>
    <w:rsid w:val="00335614"/>
    <w:rsid w:val="0034145D"/>
    <w:rsid w:val="00344997"/>
    <w:rsid w:val="00346C22"/>
    <w:rsid w:val="00346C62"/>
    <w:rsid w:val="00347862"/>
    <w:rsid w:val="00350200"/>
    <w:rsid w:val="00350972"/>
    <w:rsid w:val="00350CE6"/>
    <w:rsid w:val="003519BA"/>
    <w:rsid w:val="00351F16"/>
    <w:rsid w:val="0035687B"/>
    <w:rsid w:val="003569A1"/>
    <w:rsid w:val="003571A6"/>
    <w:rsid w:val="003576DA"/>
    <w:rsid w:val="0036190D"/>
    <w:rsid w:val="003636BC"/>
    <w:rsid w:val="003638EA"/>
    <w:rsid w:val="00364C9F"/>
    <w:rsid w:val="003667B5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1C71"/>
    <w:rsid w:val="003B29C9"/>
    <w:rsid w:val="003B3B1A"/>
    <w:rsid w:val="003B4458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24A"/>
    <w:rsid w:val="003E2A6E"/>
    <w:rsid w:val="003E2C61"/>
    <w:rsid w:val="003E3DEA"/>
    <w:rsid w:val="003E5E69"/>
    <w:rsid w:val="003F07A9"/>
    <w:rsid w:val="003F6FFD"/>
    <w:rsid w:val="003F75B6"/>
    <w:rsid w:val="00402404"/>
    <w:rsid w:val="00404D0F"/>
    <w:rsid w:val="0041051A"/>
    <w:rsid w:val="00411136"/>
    <w:rsid w:val="00411765"/>
    <w:rsid w:val="004141B9"/>
    <w:rsid w:val="004146BB"/>
    <w:rsid w:val="004148FB"/>
    <w:rsid w:val="00416A2A"/>
    <w:rsid w:val="0042403F"/>
    <w:rsid w:val="00432593"/>
    <w:rsid w:val="00433D78"/>
    <w:rsid w:val="00434096"/>
    <w:rsid w:val="00434483"/>
    <w:rsid w:val="00434E42"/>
    <w:rsid w:val="00440376"/>
    <w:rsid w:val="00443CBB"/>
    <w:rsid w:val="00446D5D"/>
    <w:rsid w:val="0044705A"/>
    <w:rsid w:val="00447DD2"/>
    <w:rsid w:val="004504A1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10D"/>
    <w:rsid w:val="00480676"/>
    <w:rsid w:val="004809F4"/>
    <w:rsid w:val="00484415"/>
    <w:rsid w:val="00485453"/>
    <w:rsid w:val="004869AD"/>
    <w:rsid w:val="0048737A"/>
    <w:rsid w:val="00492E2B"/>
    <w:rsid w:val="00496F94"/>
    <w:rsid w:val="00497AE7"/>
    <w:rsid w:val="004A0BDE"/>
    <w:rsid w:val="004A574F"/>
    <w:rsid w:val="004B3AA2"/>
    <w:rsid w:val="004B4593"/>
    <w:rsid w:val="004B4A8D"/>
    <w:rsid w:val="004B675C"/>
    <w:rsid w:val="004C2353"/>
    <w:rsid w:val="004C32C3"/>
    <w:rsid w:val="004C6A0F"/>
    <w:rsid w:val="004C6F49"/>
    <w:rsid w:val="004D2EDB"/>
    <w:rsid w:val="004D512B"/>
    <w:rsid w:val="004D61F8"/>
    <w:rsid w:val="004D7089"/>
    <w:rsid w:val="004D7534"/>
    <w:rsid w:val="004E1CD0"/>
    <w:rsid w:val="004E2020"/>
    <w:rsid w:val="004E30DF"/>
    <w:rsid w:val="004E397F"/>
    <w:rsid w:val="004E5B24"/>
    <w:rsid w:val="004F1581"/>
    <w:rsid w:val="004F193F"/>
    <w:rsid w:val="004F32D5"/>
    <w:rsid w:val="004F3BC1"/>
    <w:rsid w:val="004F4E48"/>
    <w:rsid w:val="004F6FEA"/>
    <w:rsid w:val="00500780"/>
    <w:rsid w:val="00507156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3832"/>
    <w:rsid w:val="00547E10"/>
    <w:rsid w:val="00551E14"/>
    <w:rsid w:val="00552BBC"/>
    <w:rsid w:val="005552B5"/>
    <w:rsid w:val="0055708E"/>
    <w:rsid w:val="00562503"/>
    <w:rsid w:val="00562BCA"/>
    <w:rsid w:val="0056481C"/>
    <w:rsid w:val="0056598B"/>
    <w:rsid w:val="005704F5"/>
    <w:rsid w:val="00571444"/>
    <w:rsid w:val="00572679"/>
    <w:rsid w:val="00572D81"/>
    <w:rsid w:val="00573CF1"/>
    <w:rsid w:val="00577656"/>
    <w:rsid w:val="0058140D"/>
    <w:rsid w:val="00583743"/>
    <w:rsid w:val="00583C04"/>
    <w:rsid w:val="00584B94"/>
    <w:rsid w:val="00584DAA"/>
    <w:rsid w:val="005868AD"/>
    <w:rsid w:val="00587B20"/>
    <w:rsid w:val="00587FDF"/>
    <w:rsid w:val="005905AA"/>
    <w:rsid w:val="00591C04"/>
    <w:rsid w:val="00593BD9"/>
    <w:rsid w:val="005969DE"/>
    <w:rsid w:val="005B1AA8"/>
    <w:rsid w:val="005B3212"/>
    <w:rsid w:val="005B58D9"/>
    <w:rsid w:val="005C7B65"/>
    <w:rsid w:val="005D0530"/>
    <w:rsid w:val="005D0705"/>
    <w:rsid w:val="005D6C27"/>
    <w:rsid w:val="005E232D"/>
    <w:rsid w:val="005E4C2A"/>
    <w:rsid w:val="005E5525"/>
    <w:rsid w:val="005E57A3"/>
    <w:rsid w:val="005F00AF"/>
    <w:rsid w:val="005F0772"/>
    <w:rsid w:val="005F08E3"/>
    <w:rsid w:val="005F10FC"/>
    <w:rsid w:val="005F3507"/>
    <w:rsid w:val="00601261"/>
    <w:rsid w:val="0060143D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1759C"/>
    <w:rsid w:val="006202FC"/>
    <w:rsid w:val="00626A83"/>
    <w:rsid w:val="00630A74"/>
    <w:rsid w:val="006343FA"/>
    <w:rsid w:val="006344A2"/>
    <w:rsid w:val="0063607C"/>
    <w:rsid w:val="006360C2"/>
    <w:rsid w:val="00637ED4"/>
    <w:rsid w:val="00644E24"/>
    <w:rsid w:val="00646609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566CF"/>
    <w:rsid w:val="0065777C"/>
    <w:rsid w:val="00660EBD"/>
    <w:rsid w:val="00663F9C"/>
    <w:rsid w:val="00664309"/>
    <w:rsid w:val="006659A4"/>
    <w:rsid w:val="00667EB3"/>
    <w:rsid w:val="00670B44"/>
    <w:rsid w:val="00671036"/>
    <w:rsid w:val="0067159D"/>
    <w:rsid w:val="0067260B"/>
    <w:rsid w:val="00673AFA"/>
    <w:rsid w:val="006761A4"/>
    <w:rsid w:val="006766AA"/>
    <w:rsid w:val="006805C4"/>
    <w:rsid w:val="00680CA9"/>
    <w:rsid w:val="00680CBA"/>
    <w:rsid w:val="00680D18"/>
    <w:rsid w:val="00681EB7"/>
    <w:rsid w:val="00682B43"/>
    <w:rsid w:val="00683138"/>
    <w:rsid w:val="00685564"/>
    <w:rsid w:val="00690A63"/>
    <w:rsid w:val="006935EA"/>
    <w:rsid w:val="00693CE6"/>
    <w:rsid w:val="00694870"/>
    <w:rsid w:val="006965D0"/>
    <w:rsid w:val="006A38F1"/>
    <w:rsid w:val="006A3EB1"/>
    <w:rsid w:val="006A5378"/>
    <w:rsid w:val="006B011A"/>
    <w:rsid w:val="006B04B7"/>
    <w:rsid w:val="006B0A09"/>
    <w:rsid w:val="006B0AAD"/>
    <w:rsid w:val="006B1BE5"/>
    <w:rsid w:val="006B2E13"/>
    <w:rsid w:val="006B3BCF"/>
    <w:rsid w:val="006C38E9"/>
    <w:rsid w:val="006C5254"/>
    <w:rsid w:val="006C55C6"/>
    <w:rsid w:val="006D109B"/>
    <w:rsid w:val="006D1416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23C9C"/>
    <w:rsid w:val="007327E6"/>
    <w:rsid w:val="00733A73"/>
    <w:rsid w:val="00734084"/>
    <w:rsid w:val="00734EAE"/>
    <w:rsid w:val="00735EB5"/>
    <w:rsid w:val="00741105"/>
    <w:rsid w:val="0074778F"/>
    <w:rsid w:val="00750847"/>
    <w:rsid w:val="00753A1C"/>
    <w:rsid w:val="00757B70"/>
    <w:rsid w:val="00757D11"/>
    <w:rsid w:val="007604A5"/>
    <w:rsid w:val="00766AE8"/>
    <w:rsid w:val="007701AA"/>
    <w:rsid w:val="007716E7"/>
    <w:rsid w:val="007752BA"/>
    <w:rsid w:val="007752E5"/>
    <w:rsid w:val="00776750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2007"/>
    <w:rsid w:val="007C3D94"/>
    <w:rsid w:val="007C491C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3474"/>
    <w:rsid w:val="007E432A"/>
    <w:rsid w:val="007E62EF"/>
    <w:rsid w:val="007F0EC5"/>
    <w:rsid w:val="007F3B49"/>
    <w:rsid w:val="007F4CE3"/>
    <w:rsid w:val="007F6500"/>
    <w:rsid w:val="007F68F2"/>
    <w:rsid w:val="007F7EC0"/>
    <w:rsid w:val="00802A0C"/>
    <w:rsid w:val="00807EC9"/>
    <w:rsid w:val="00810B8F"/>
    <w:rsid w:val="0081415C"/>
    <w:rsid w:val="008142AA"/>
    <w:rsid w:val="0081495D"/>
    <w:rsid w:val="00816866"/>
    <w:rsid w:val="00817DE6"/>
    <w:rsid w:val="00817F9F"/>
    <w:rsid w:val="00821BEF"/>
    <w:rsid w:val="0082599B"/>
    <w:rsid w:val="008318EB"/>
    <w:rsid w:val="0083209B"/>
    <w:rsid w:val="00832CF5"/>
    <w:rsid w:val="008351E3"/>
    <w:rsid w:val="00836B8E"/>
    <w:rsid w:val="00837A16"/>
    <w:rsid w:val="00837CA0"/>
    <w:rsid w:val="0084260B"/>
    <w:rsid w:val="00842D25"/>
    <w:rsid w:val="00847D59"/>
    <w:rsid w:val="00851091"/>
    <w:rsid w:val="008521D8"/>
    <w:rsid w:val="00854BC1"/>
    <w:rsid w:val="008556B1"/>
    <w:rsid w:val="00856D65"/>
    <w:rsid w:val="008610A2"/>
    <w:rsid w:val="0086173C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77894"/>
    <w:rsid w:val="00880998"/>
    <w:rsid w:val="00880A69"/>
    <w:rsid w:val="00880C09"/>
    <w:rsid w:val="00882078"/>
    <w:rsid w:val="00892DF8"/>
    <w:rsid w:val="00893845"/>
    <w:rsid w:val="00893BC3"/>
    <w:rsid w:val="00893F1B"/>
    <w:rsid w:val="008958EB"/>
    <w:rsid w:val="008A14DB"/>
    <w:rsid w:val="008A7242"/>
    <w:rsid w:val="008B1943"/>
    <w:rsid w:val="008B217B"/>
    <w:rsid w:val="008B3650"/>
    <w:rsid w:val="008B421D"/>
    <w:rsid w:val="008B6098"/>
    <w:rsid w:val="008B6467"/>
    <w:rsid w:val="008C0A39"/>
    <w:rsid w:val="008C7ACE"/>
    <w:rsid w:val="008D0C54"/>
    <w:rsid w:val="008D28E2"/>
    <w:rsid w:val="008D4732"/>
    <w:rsid w:val="008D49C8"/>
    <w:rsid w:val="008E072A"/>
    <w:rsid w:val="008E3D36"/>
    <w:rsid w:val="008E43A3"/>
    <w:rsid w:val="008F2AFE"/>
    <w:rsid w:val="008F2E82"/>
    <w:rsid w:val="008F43B8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16A"/>
    <w:rsid w:val="009207F2"/>
    <w:rsid w:val="00920F37"/>
    <w:rsid w:val="0092239B"/>
    <w:rsid w:val="00922F4E"/>
    <w:rsid w:val="00923BCB"/>
    <w:rsid w:val="0092457D"/>
    <w:rsid w:val="009247BE"/>
    <w:rsid w:val="0092511D"/>
    <w:rsid w:val="00926362"/>
    <w:rsid w:val="009263E5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4EA4"/>
    <w:rsid w:val="00987FF4"/>
    <w:rsid w:val="009907C2"/>
    <w:rsid w:val="0099141D"/>
    <w:rsid w:val="00991768"/>
    <w:rsid w:val="0099290C"/>
    <w:rsid w:val="00996242"/>
    <w:rsid w:val="00997CB9"/>
    <w:rsid w:val="00997F97"/>
    <w:rsid w:val="009A135F"/>
    <w:rsid w:val="009A38FC"/>
    <w:rsid w:val="009A4A02"/>
    <w:rsid w:val="009A6B2C"/>
    <w:rsid w:val="009A74D3"/>
    <w:rsid w:val="009B38EB"/>
    <w:rsid w:val="009B4EA7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E3F04"/>
    <w:rsid w:val="009F0D12"/>
    <w:rsid w:val="009F4373"/>
    <w:rsid w:val="00A00443"/>
    <w:rsid w:val="00A0175C"/>
    <w:rsid w:val="00A01D82"/>
    <w:rsid w:val="00A05A6D"/>
    <w:rsid w:val="00A077D4"/>
    <w:rsid w:val="00A102A4"/>
    <w:rsid w:val="00A12144"/>
    <w:rsid w:val="00A1267D"/>
    <w:rsid w:val="00A13D5B"/>
    <w:rsid w:val="00A16A11"/>
    <w:rsid w:val="00A20356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52FF"/>
    <w:rsid w:val="00A47A88"/>
    <w:rsid w:val="00A53BA1"/>
    <w:rsid w:val="00A54A92"/>
    <w:rsid w:val="00A54E0B"/>
    <w:rsid w:val="00A5509F"/>
    <w:rsid w:val="00A560BD"/>
    <w:rsid w:val="00A60549"/>
    <w:rsid w:val="00A6087E"/>
    <w:rsid w:val="00A608E7"/>
    <w:rsid w:val="00A63885"/>
    <w:rsid w:val="00A66016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5697"/>
    <w:rsid w:val="00AB0CC5"/>
    <w:rsid w:val="00AB33BD"/>
    <w:rsid w:val="00AB5AEB"/>
    <w:rsid w:val="00AB67CF"/>
    <w:rsid w:val="00AC2031"/>
    <w:rsid w:val="00AC3150"/>
    <w:rsid w:val="00AC5CFA"/>
    <w:rsid w:val="00AC7801"/>
    <w:rsid w:val="00AD34FD"/>
    <w:rsid w:val="00AD6E22"/>
    <w:rsid w:val="00AE49D7"/>
    <w:rsid w:val="00AE615E"/>
    <w:rsid w:val="00AE68E6"/>
    <w:rsid w:val="00AE6A49"/>
    <w:rsid w:val="00AF53B7"/>
    <w:rsid w:val="00AF63B3"/>
    <w:rsid w:val="00AF68BC"/>
    <w:rsid w:val="00AF6F75"/>
    <w:rsid w:val="00B0030B"/>
    <w:rsid w:val="00B03FAF"/>
    <w:rsid w:val="00B04863"/>
    <w:rsid w:val="00B04C18"/>
    <w:rsid w:val="00B10845"/>
    <w:rsid w:val="00B11AF1"/>
    <w:rsid w:val="00B12905"/>
    <w:rsid w:val="00B15718"/>
    <w:rsid w:val="00B1667A"/>
    <w:rsid w:val="00B169C5"/>
    <w:rsid w:val="00B179D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898"/>
    <w:rsid w:val="00B40F6C"/>
    <w:rsid w:val="00B448D8"/>
    <w:rsid w:val="00B53BA2"/>
    <w:rsid w:val="00B553CE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22B9"/>
    <w:rsid w:val="00BA3276"/>
    <w:rsid w:val="00BA7779"/>
    <w:rsid w:val="00BA7AC5"/>
    <w:rsid w:val="00BB28A3"/>
    <w:rsid w:val="00BB32A6"/>
    <w:rsid w:val="00BB46A2"/>
    <w:rsid w:val="00BB5239"/>
    <w:rsid w:val="00BC0ADB"/>
    <w:rsid w:val="00BC3969"/>
    <w:rsid w:val="00BC418D"/>
    <w:rsid w:val="00BC55B0"/>
    <w:rsid w:val="00BC6D86"/>
    <w:rsid w:val="00BD0DAB"/>
    <w:rsid w:val="00BD129B"/>
    <w:rsid w:val="00BD1DC8"/>
    <w:rsid w:val="00BD3171"/>
    <w:rsid w:val="00BD4394"/>
    <w:rsid w:val="00BD48ED"/>
    <w:rsid w:val="00BD55F8"/>
    <w:rsid w:val="00BD5B50"/>
    <w:rsid w:val="00BD6824"/>
    <w:rsid w:val="00BD7153"/>
    <w:rsid w:val="00BE15CB"/>
    <w:rsid w:val="00BE3DD7"/>
    <w:rsid w:val="00BE403F"/>
    <w:rsid w:val="00BE4D91"/>
    <w:rsid w:val="00BE64E4"/>
    <w:rsid w:val="00BE6874"/>
    <w:rsid w:val="00BE6924"/>
    <w:rsid w:val="00BE7630"/>
    <w:rsid w:val="00BF5860"/>
    <w:rsid w:val="00C03093"/>
    <w:rsid w:val="00C04892"/>
    <w:rsid w:val="00C064C1"/>
    <w:rsid w:val="00C06C65"/>
    <w:rsid w:val="00C107CC"/>
    <w:rsid w:val="00C13427"/>
    <w:rsid w:val="00C13662"/>
    <w:rsid w:val="00C13ECD"/>
    <w:rsid w:val="00C16CDF"/>
    <w:rsid w:val="00C17C1B"/>
    <w:rsid w:val="00C2184E"/>
    <w:rsid w:val="00C22242"/>
    <w:rsid w:val="00C23D05"/>
    <w:rsid w:val="00C260B4"/>
    <w:rsid w:val="00C32B43"/>
    <w:rsid w:val="00C3479C"/>
    <w:rsid w:val="00C37291"/>
    <w:rsid w:val="00C40BBC"/>
    <w:rsid w:val="00C44CE1"/>
    <w:rsid w:val="00C45CA5"/>
    <w:rsid w:val="00C4729B"/>
    <w:rsid w:val="00C50AC4"/>
    <w:rsid w:val="00C55E03"/>
    <w:rsid w:val="00C61098"/>
    <w:rsid w:val="00C64EDE"/>
    <w:rsid w:val="00C661D3"/>
    <w:rsid w:val="00C74C12"/>
    <w:rsid w:val="00C74DD1"/>
    <w:rsid w:val="00C76071"/>
    <w:rsid w:val="00C83DEF"/>
    <w:rsid w:val="00C8484F"/>
    <w:rsid w:val="00C8767A"/>
    <w:rsid w:val="00C913B1"/>
    <w:rsid w:val="00C95CE4"/>
    <w:rsid w:val="00CA0CC5"/>
    <w:rsid w:val="00CA2C68"/>
    <w:rsid w:val="00CA2EB2"/>
    <w:rsid w:val="00CA75B7"/>
    <w:rsid w:val="00CB0425"/>
    <w:rsid w:val="00CB1D15"/>
    <w:rsid w:val="00CB33B3"/>
    <w:rsid w:val="00CB603B"/>
    <w:rsid w:val="00CB777C"/>
    <w:rsid w:val="00CC2120"/>
    <w:rsid w:val="00CC4307"/>
    <w:rsid w:val="00CC6DEE"/>
    <w:rsid w:val="00CC7364"/>
    <w:rsid w:val="00CC7492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471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26C0"/>
    <w:rsid w:val="00D14E75"/>
    <w:rsid w:val="00D15385"/>
    <w:rsid w:val="00D1592C"/>
    <w:rsid w:val="00D15A25"/>
    <w:rsid w:val="00D1780A"/>
    <w:rsid w:val="00D17C87"/>
    <w:rsid w:val="00D208DF"/>
    <w:rsid w:val="00D20C6D"/>
    <w:rsid w:val="00D2265F"/>
    <w:rsid w:val="00D23B9A"/>
    <w:rsid w:val="00D24F78"/>
    <w:rsid w:val="00D2762D"/>
    <w:rsid w:val="00D33980"/>
    <w:rsid w:val="00D375E4"/>
    <w:rsid w:val="00D40DAD"/>
    <w:rsid w:val="00D4157E"/>
    <w:rsid w:val="00D42462"/>
    <w:rsid w:val="00D43122"/>
    <w:rsid w:val="00D46759"/>
    <w:rsid w:val="00D46F44"/>
    <w:rsid w:val="00D51924"/>
    <w:rsid w:val="00D53107"/>
    <w:rsid w:val="00D53F09"/>
    <w:rsid w:val="00D53FBB"/>
    <w:rsid w:val="00D56C39"/>
    <w:rsid w:val="00D62C2A"/>
    <w:rsid w:val="00D71564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4703"/>
    <w:rsid w:val="00D95CD2"/>
    <w:rsid w:val="00DA2B0C"/>
    <w:rsid w:val="00DA67E0"/>
    <w:rsid w:val="00DB622F"/>
    <w:rsid w:val="00DC0A81"/>
    <w:rsid w:val="00DC2FED"/>
    <w:rsid w:val="00DC45EE"/>
    <w:rsid w:val="00DC7CDF"/>
    <w:rsid w:val="00DD2BB7"/>
    <w:rsid w:val="00DD3C5A"/>
    <w:rsid w:val="00DD53E7"/>
    <w:rsid w:val="00DE027F"/>
    <w:rsid w:val="00DE2195"/>
    <w:rsid w:val="00DE6AD5"/>
    <w:rsid w:val="00DE6D30"/>
    <w:rsid w:val="00DE7CB2"/>
    <w:rsid w:val="00DF4947"/>
    <w:rsid w:val="00DF628C"/>
    <w:rsid w:val="00E03BB3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23"/>
    <w:rsid w:val="00E33B4A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56EEC"/>
    <w:rsid w:val="00E6207A"/>
    <w:rsid w:val="00E62C10"/>
    <w:rsid w:val="00E6608E"/>
    <w:rsid w:val="00E70E5E"/>
    <w:rsid w:val="00E71166"/>
    <w:rsid w:val="00E71A7E"/>
    <w:rsid w:val="00E72D9C"/>
    <w:rsid w:val="00E74C03"/>
    <w:rsid w:val="00E76D76"/>
    <w:rsid w:val="00E8194B"/>
    <w:rsid w:val="00E825E0"/>
    <w:rsid w:val="00E844C2"/>
    <w:rsid w:val="00E86BFA"/>
    <w:rsid w:val="00E86F4B"/>
    <w:rsid w:val="00E879BC"/>
    <w:rsid w:val="00E9158E"/>
    <w:rsid w:val="00E92B3F"/>
    <w:rsid w:val="00E93B13"/>
    <w:rsid w:val="00E966AF"/>
    <w:rsid w:val="00EA3E26"/>
    <w:rsid w:val="00EA4CAE"/>
    <w:rsid w:val="00EB379C"/>
    <w:rsid w:val="00EB4CEA"/>
    <w:rsid w:val="00EB7B30"/>
    <w:rsid w:val="00EC37BA"/>
    <w:rsid w:val="00EC4058"/>
    <w:rsid w:val="00EC4125"/>
    <w:rsid w:val="00EC690E"/>
    <w:rsid w:val="00ED2AB6"/>
    <w:rsid w:val="00ED4C0E"/>
    <w:rsid w:val="00ED7EF0"/>
    <w:rsid w:val="00EE2627"/>
    <w:rsid w:val="00EE6A3E"/>
    <w:rsid w:val="00EF29AA"/>
    <w:rsid w:val="00EF5249"/>
    <w:rsid w:val="00F03988"/>
    <w:rsid w:val="00F0669A"/>
    <w:rsid w:val="00F0745C"/>
    <w:rsid w:val="00F07AFC"/>
    <w:rsid w:val="00F121BD"/>
    <w:rsid w:val="00F12BD4"/>
    <w:rsid w:val="00F13F6D"/>
    <w:rsid w:val="00F14311"/>
    <w:rsid w:val="00F14D31"/>
    <w:rsid w:val="00F16536"/>
    <w:rsid w:val="00F202AC"/>
    <w:rsid w:val="00F242D4"/>
    <w:rsid w:val="00F2477D"/>
    <w:rsid w:val="00F36764"/>
    <w:rsid w:val="00F36939"/>
    <w:rsid w:val="00F415CD"/>
    <w:rsid w:val="00F4233F"/>
    <w:rsid w:val="00F46342"/>
    <w:rsid w:val="00F47071"/>
    <w:rsid w:val="00F53328"/>
    <w:rsid w:val="00F533DE"/>
    <w:rsid w:val="00F5517C"/>
    <w:rsid w:val="00F60425"/>
    <w:rsid w:val="00F60589"/>
    <w:rsid w:val="00F62564"/>
    <w:rsid w:val="00F629DC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847E4"/>
    <w:rsid w:val="00F87C66"/>
    <w:rsid w:val="00F90035"/>
    <w:rsid w:val="00F9291A"/>
    <w:rsid w:val="00F9440D"/>
    <w:rsid w:val="00F94FF5"/>
    <w:rsid w:val="00F95A4B"/>
    <w:rsid w:val="00F96925"/>
    <w:rsid w:val="00FA23E5"/>
    <w:rsid w:val="00FB055D"/>
    <w:rsid w:val="00FB4A71"/>
    <w:rsid w:val="00FB6E8C"/>
    <w:rsid w:val="00FC0D34"/>
    <w:rsid w:val="00FC264E"/>
    <w:rsid w:val="00FC5649"/>
    <w:rsid w:val="00FD1606"/>
    <w:rsid w:val="00FD383A"/>
    <w:rsid w:val="00FD5F14"/>
    <w:rsid w:val="00FD6044"/>
    <w:rsid w:val="00FE01F3"/>
    <w:rsid w:val="00FE3BF7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9BE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2023-03-23T06:26:00Z</dcterms:created>
  <dcterms:modified xsi:type="dcterms:W3CDTF">2023-03-23T06:26:00Z</dcterms:modified>
</cp:coreProperties>
</file>