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2C00FFA6" w14:textId="77777777" w:rsidR="005E7F4C" w:rsidRDefault="005E7F4C" w:rsidP="00D0782E">
      <w:pPr>
        <w:spacing w:beforeLines="50" w:before="280" w:line="400" w:lineRule="exact"/>
        <w:jc w:val="center"/>
        <w:rPr>
          <w:rFonts w:asciiTheme="majorEastAsia" w:eastAsiaTheme="majorEastAsia" w:hAnsiTheme="majorEastAsia"/>
          <w:b/>
          <w:bCs/>
          <w:kern w:val="0"/>
          <w:sz w:val="40"/>
          <w:szCs w:val="22"/>
        </w:rPr>
      </w:pPr>
      <w:r w:rsidRPr="005E7F4C">
        <w:rPr>
          <w:rFonts w:asciiTheme="majorEastAsia" w:eastAsiaTheme="majorEastAsia" w:hAnsiTheme="majorEastAsia" w:hint="eastAsia"/>
          <w:b/>
          <w:bCs/>
          <w:kern w:val="0"/>
          <w:sz w:val="40"/>
          <w:szCs w:val="22"/>
        </w:rPr>
        <w:t>パラリンピック・レガシーとしての</w:t>
      </w:r>
    </w:p>
    <w:p w14:paraId="55B252DB" w14:textId="3D316BCA" w:rsidR="002D01EB" w:rsidRPr="001869E3" w:rsidRDefault="005E7F4C" w:rsidP="00D0782E">
      <w:pPr>
        <w:spacing w:beforeLines="50" w:before="280" w:line="400" w:lineRule="exact"/>
        <w:jc w:val="center"/>
        <w:rPr>
          <w:rFonts w:ascii="ＭＳ ゴシック" w:eastAsia="ＭＳ ゴシック" w:hAnsi="ＭＳ ゴシック"/>
          <w:b/>
          <w:sz w:val="40"/>
          <w:szCs w:val="40"/>
        </w:rPr>
      </w:pPr>
      <w:r w:rsidRPr="005E7F4C">
        <w:rPr>
          <w:rFonts w:asciiTheme="majorEastAsia" w:eastAsiaTheme="majorEastAsia" w:hAnsiTheme="majorEastAsia" w:hint="eastAsia"/>
          <w:b/>
          <w:bCs/>
          <w:kern w:val="0"/>
          <w:sz w:val="40"/>
          <w:szCs w:val="22"/>
        </w:rPr>
        <w:t>障害者の就労・社会参加支援</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4A60521A"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E606AC">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13224E3D" w14:textId="77777777" w:rsidR="005E7F4C" w:rsidRDefault="005E7F4C" w:rsidP="009302A3">
      <w:pPr>
        <w:spacing w:line="240" w:lineRule="atLeast"/>
        <w:jc w:val="center"/>
        <w:rPr>
          <w:rFonts w:eastAsia="ＭＳ ゴシック" w:hAnsi="ＭＳ 明朝"/>
          <w:color w:val="000000"/>
          <w:szCs w:val="20"/>
        </w:rPr>
      </w:pPr>
      <w:r w:rsidRPr="005E7F4C">
        <w:rPr>
          <w:rFonts w:eastAsia="ＭＳ ゴシック" w:hAnsi="ＭＳ 明朝" w:hint="eastAsia"/>
          <w:color w:val="000000"/>
          <w:szCs w:val="20"/>
        </w:rPr>
        <w:lastRenderedPageBreak/>
        <w:t>パラリンピック・レガシーとしての</w:t>
      </w:r>
    </w:p>
    <w:p w14:paraId="76B3D89C" w14:textId="70AC0AAC" w:rsidR="00AB2541" w:rsidRPr="009302A3" w:rsidRDefault="005E7F4C" w:rsidP="009302A3">
      <w:pPr>
        <w:spacing w:line="240" w:lineRule="atLeast"/>
        <w:jc w:val="center"/>
        <w:rPr>
          <w:rFonts w:eastAsia="ＭＳ ゴシック" w:hAnsi="ＭＳ 明朝"/>
          <w:color w:val="000000"/>
          <w:szCs w:val="20"/>
        </w:rPr>
      </w:pPr>
      <w:r w:rsidRPr="005E7F4C">
        <w:rPr>
          <w:rFonts w:eastAsia="ＭＳ ゴシック" w:hAnsi="ＭＳ 明朝" w:hint="eastAsia"/>
          <w:color w:val="000000"/>
          <w:szCs w:val="20"/>
        </w:rPr>
        <w:t>障害者の就労・社会参加支援</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42476E72"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東京２０２０パラリンピックでは国内外の選手が活躍し、国民に勇気と感動をもたらしたところであるが、大会の成功の裏には、開閉会式をはじめ、ボランティアでも多くの障害者が活躍し、東京２０２５デフリンピックでは、国民の障害者スポーツ、手話言語や聴覚障害への理解が深まるとともに、誰もが個性を活かし、力を発揮できる共生社会の実現への意識がより一層醸成されたところ。また、今年１０月には愛知・名古屋 ２０２６アジアパラ競技大会が開催予定であることから、これまで以上に多様性、障害者の社会参加への関心が高まっている。</w:t>
      </w:r>
    </w:p>
    <w:p w14:paraId="4964D452"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さらに、ＩＣＴの進展等により、重度障害者が在宅でも可能な業務が増えるなど、障害者の就労機会・ニーズが拡大してきている。</w:t>
      </w:r>
    </w:p>
    <w:p w14:paraId="3C321D83"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２０２５年度の障害者の就職件数は、法定雇用率の引き上げ等を受け障害者雇用に取り組む企業が増えたこと等により、過去最高となったが、障害者の就労・社会参加に関する支援施策については、事業実施が自治体の判断まかせになる等、自治体間で取組の格差が生じている。</w:t>
      </w:r>
    </w:p>
    <w:p w14:paraId="69A30E9E"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重度障害者の日常生活の介助を行う障害福祉サービスである「重度訪問介護」については、勤務中や通勤時の介助は対象となっておらず、就労を断念せざるを得ない人も多い。</w:t>
      </w:r>
    </w:p>
    <w:p w14:paraId="2F74B00C"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障害者等の自信や生きがいの創出、社会参加を促す農福連携、水産業との連携（水福連携）や伝統産業との連携（伝福連携）など、障害者の活躍の場が増えつつあるが、取組の拡がりに課題がある。</w:t>
      </w:r>
    </w:p>
    <w:p w14:paraId="2A927E5F"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ついては、東京２０２０パラリンピックや東京２０２５デフリンピックで高揚した障害者の活躍を後押しするため、障害者が、住み慣れた地域で、自身の適性を生かして地域社会の中で活躍できるような幅広い、継続的な支援の仕組みが必要であることから、次のとおり提言する。</w:t>
      </w:r>
    </w:p>
    <w:p w14:paraId="5106DD53"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0F6598B0"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１　重度障害者の就労支援の拡充</w:t>
      </w:r>
    </w:p>
    <w:p w14:paraId="4B1F70EA" w14:textId="77777777" w:rsidR="003F2901" w:rsidRDefault="007E675C" w:rsidP="003F2901">
      <w:pPr>
        <w:snapToGrid w:val="0"/>
        <w:spacing w:line="360" w:lineRule="exact"/>
        <w:ind w:firstLineChars="200" w:firstLine="522"/>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常時介護が必要な重度障害者については、日常生活と同様、就労中にお</w:t>
      </w:r>
    </w:p>
    <w:p w14:paraId="2E2DA74E" w14:textId="77777777" w:rsidR="003F2901" w:rsidRDefault="007E675C" w:rsidP="003F2901">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いても生活上の介助が必要であるため、現行の雇用施策と連携する枠組は</w:t>
      </w:r>
    </w:p>
    <w:p w14:paraId="22A8FE8B" w14:textId="77777777" w:rsidR="003F2901" w:rsidRDefault="007E675C" w:rsidP="003F2901">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維持しつつ、地方自治体の自主性・任意性に委ねられた補助金の活用では</w:t>
      </w:r>
    </w:p>
    <w:p w14:paraId="713A261A" w14:textId="77777777" w:rsidR="003F2901" w:rsidRDefault="007E675C" w:rsidP="003F2901">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なく、全国どこでも実施できるよう法定給付として制度化するとともに、</w:t>
      </w:r>
    </w:p>
    <w:p w14:paraId="479F621E" w14:textId="4839ECB1" w:rsidR="007E675C" w:rsidRPr="007E675C" w:rsidRDefault="007E675C" w:rsidP="003F2901">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確実な財政措置を講じること。</w:t>
      </w:r>
    </w:p>
    <w:p w14:paraId="4883EBFE"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080159FA"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36E5721C"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044BCECB"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6B48F465" w14:textId="77777777" w:rsidR="007E675C" w:rsidRPr="007E675C"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lastRenderedPageBreak/>
        <w:t>２　就労・社会参加の場づくりに対する支援制度の創設</w:t>
      </w:r>
    </w:p>
    <w:p w14:paraId="0AA07325" w14:textId="77777777" w:rsidR="003F2901"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（１）　地域社会の様々な場面において、障害者の適性を生かして活躍で</w:t>
      </w:r>
    </w:p>
    <w:p w14:paraId="25D67BA0" w14:textId="77777777" w:rsidR="003F2901"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きるよう、幅広い、継続的な支援制度（交付金制度など）を創設す</w:t>
      </w:r>
    </w:p>
    <w:p w14:paraId="44A89EE8" w14:textId="32489705" w:rsidR="007E675C" w:rsidRPr="007E675C"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ること。</w:t>
      </w:r>
    </w:p>
    <w:p w14:paraId="13E4FB5B" w14:textId="77777777" w:rsidR="007E675C" w:rsidRPr="007E675C"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＜支援制度（交付金の使途など）のイメージ＞</w:t>
      </w:r>
    </w:p>
    <w:p w14:paraId="6E5148A6" w14:textId="77777777" w:rsidR="003F2901"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①</w:t>
      </w:r>
      <w:r w:rsidR="003F2901">
        <w:rPr>
          <w:rFonts w:asciiTheme="minorEastAsia" w:eastAsiaTheme="minorEastAsia" w:hAnsiTheme="minorEastAsia" w:hint="eastAsia"/>
          <w:sz w:val="26"/>
          <w:szCs w:val="26"/>
        </w:rPr>
        <w:t xml:space="preserve">　</w:t>
      </w:r>
      <w:r w:rsidRPr="007E675C">
        <w:rPr>
          <w:rFonts w:asciiTheme="minorEastAsia" w:eastAsiaTheme="minorEastAsia" w:hAnsiTheme="minorEastAsia" w:hint="eastAsia"/>
          <w:sz w:val="26"/>
          <w:szCs w:val="26"/>
        </w:rPr>
        <w:t>事業者と障害福祉サービス事業所とのマッチング（ワンストッ</w:t>
      </w:r>
    </w:p>
    <w:p w14:paraId="528B9A10" w14:textId="40328CD3" w:rsidR="007E675C" w:rsidRPr="007E675C" w:rsidRDefault="007E675C" w:rsidP="003F2901">
      <w:pPr>
        <w:snapToGrid w:val="0"/>
        <w:spacing w:line="360" w:lineRule="exact"/>
        <w:ind w:firstLineChars="500" w:firstLine="1305"/>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プ相談窓口の設置・運営等）に対する支援</w:t>
      </w:r>
    </w:p>
    <w:p w14:paraId="0F1A01C9" w14:textId="77777777" w:rsidR="003F2901"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②</w:t>
      </w:r>
      <w:r w:rsidR="003F2901">
        <w:rPr>
          <w:rFonts w:asciiTheme="minorEastAsia" w:eastAsiaTheme="minorEastAsia" w:hAnsiTheme="minorEastAsia" w:hint="eastAsia"/>
          <w:sz w:val="26"/>
          <w:szCs w:val="26"/>
        </w:rPr>
        <w:t xml:space="preserve">　</w:t>
      </w:r>
      <w:r w:rsidRPr="007E675C">
        <w:rPr>
          <w:rFonts w:asciiTheme="minorEastAsia" w:eastAsiaTheme="minorEastAsia" w:hAnsiTheme="minorEastAsia" w:hint="eastAsia"/>
          <w:sz w:val="26"/>
          <w:szCs w:val="26"/>
        </w:rPr>
        <w:t>事業者と障害者をつなぐコーディネート人材の育成と活動に関</w:t>
      </w:r>
    </w:p>
    <w:p w14:paraId="50A24701" w14:textId="0AE1AF98" w:rsidR="007E675C" w:rsidRPr="007E675C" w:rsidRDefault="007E675C" w:rsidP="003F2901">
      <w:pPr>
        <w:snapToGrid w:val="0"/>
        <w:spacing w:line="360" w:lineRule="exact"/>
        <w:ind w:firstLineChars="500" w:firstLine="1305"/>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する支援</w:t>
      </w:r>
    </w:p>
    <w:p w14:paraId="696CFD9B" w14:textId="77777777" w:rsidR="003F2901"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③</w:t>
      </w:r>
      <w:r w:rsidR="003F2901">
        <w:rPr>
          <w:rFonts w:asciiTheme="minorEastAsia" w:eastAsiaTheme="minorEastAsia" w:hAnsiTheme="minorEastAsia" w:hint="eastAsia"/>
          <w:sz w:val="26"/>
          <w:szCs w:val="26"/>
        </w:rPr>
        <w:t xml:space="preserve">　</w:t>
      </w:r>
      <w:r w:rsidRPr="007E675C">
        <w:rPr>
          <w:rFonts w:asciiTheme="minorEastAsia" w:eastAsiaTheme="minorEastAsia" w:hAnsiTheme="minorEastAsia" w:hint="eastAsia"/>
          <w:sz w:val="26"/>
          <w:szCs w:val="26"/>
        </w:rPr>
        <w:t>農福、水福及び伝福連携等の取組を推進するための、特に、施</w:t>
      </w:r>
    </w:p>
    <w:p w14:paraId="543EF86E" w14:textId="77777777" w:rsidR="003F2901" w:rsidRDefault="007E675C" w:rsidP="003F2901">
      <w:pPr>
        <w:snapToGrid w:val="0"/>
        <w:spacing w:line="360" w:lineRule="exact"/>
        <w:ind w:firstLineChars="500" w:firstLine="1305"/>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設内に就労場所を確保することが困難な就労支援事業所に対する</w:t>
      </w:r>
    </w:p>
    <w:p w14:paraId="7C8AE07B" w14:textId="154A08C4" w:rsidR="007E675C" w:rsidRPr="007E675C" w:rsidRDefault="007E675C" w:rsidP="003F2901">
      <w:pPr>
        <w:snapToGrid w:val="0"/>
        <w:spacing w:line="360" w:lineRule="exact"/>
        <w:ind w:firstLineChars="500" w:firstLine="1305"/>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施設外での就労を後押しするためのインセンティブの付与。</w:t>
      </w:r>
    </w:p>
    <w:p w14:paraId="76D2B6D5" w14:textId="77777777" w:rsidR="007E675C" w:rsidRPr="003F2901" w:rsidRDefault="007E675C" w:rsidP="007E675C">
      <w:pPr>
        <w:snapToGrid w:val="0"/>
        <w:spacing w:line="360" w:lineRule="exact"/>
        <w:ind w:firstLineChars="100" w:firstLine="261"/>
        <w:jc w:val="left"/>
        <w:rPr>
          <w:rFonts w:asciiTheme="minorEastAsia" w:eastAsiaTheme="minorEastAsia" w:hAnsiTheme="minorEastAsia"/>
          <w:sz w:val="26"/>
          <w:szCs w:val="26"/>
        </w:rPr>
      </w:pPr>
    </w:p>
    <w:p w14:paraId="518B50E1" w14:textId="77777777" w:rsidR="003F2901" w:rsidRDefault="007E675C" w:rsidP="007E675C">
      <w:pPr>
        <w:snapToGrid w:val="0"/>
        <w:spacing w:line="360" w:lineRule="exact"/>
        <w:ind w:firstLineChars="100" w:firstLine="261"/>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（２）　国が主体となって実施する、国民スポーツ大会、全国障害者スポ</w:t>
      </w:r>
    </w:p>
    <w:p w14:paraId="3018C456" w14:textId="77777777" w:rsidR="003F2901"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ーツ大会や国民文化祭といったイベント等において、農福・水福連</w:t>
      </w:r>
    </w:p>
    <w:p w14:paraId="1404564E" w14:textId="601F6955" w:rsidR="00256DB4" w:rsidRDefault="007E675C" w:rsidP="003F2901">
      <w:pPr>
        <w:snapToGrid w:val="0"/>
        <w:spacing w:line="360" w:lineRule="exact"/>
        <w:ind w:firstLineChars="400" w:firstLine="1044"/>
        <w:jc w:val="left"/>
        <w:rPr>
          <w:rFonts w:asciiTheme="minorEastAsia" w:eastAsiaTheme="minorEastAsia" w:hAnsiTheme="minorEastAsia"/>
          <w:sz w:val="26"/>
          <w:szCs w:val="26"/>
        </w:rPr>
      </w:pPr>
      <w:r w:rsidRPr="007E675C">
        <w:rPr>
          <w:rFonts w:asciiTheme="minorEastAsia" w:eastAsiaTheme="minorEastAsia" w:hAnsiTheme="minorEastAsia" w:hint="eastAsia"/>
          <w:sz w:val="26"/>
          <w:szCs w:val="26"/>
        </w:rPr>
        <w:t>携食材や伝福製品などの積極的活用を図ること。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0BE68D0E"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9D0D37">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514C8" w14:textId="77777777" w:rsidR="00D13A74" w:rsidRDefault="00D13A74">
      <w:r>
        <w:separator/>
      </w:r>
    </w:p>
  </w:endnote>
  <w:endnote w:type="continuationSeparator" w:id="0">
    <w:p w14:paraId="203E596B" w14:textId="77777777" w:rsidR="00D13A74" w:rsidRDefault="00D1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05DB" w14:textId="77777777" w:rsidR="00D13A74" w:rsidRDefault="00D13A74">
      <w:r>
        <w:separator/>
      </w:r>
    </w:p>
  </w:footnote>
  <w:footnote w:type="continuationSeparator" w:id="0">
    <w:p w14:paraId="7E1FBCE9" w14:textId="77777777" w:rsidR="00D13A74" w:rsidRDefault="00D13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16E94"/>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83CB8"/>
    <w:rsid w:val="00290EA6"/>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3F2901"/>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E7F4C"/>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009C"/>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E675C"/>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0215A"/>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0D37"/>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2B6C"/>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3A74"/>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06AC"/>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17542"/>
    <w:rsid w:val="00F21553"/>
    <w:rsid w:val="00F25572"/>
    <w:rsid w:val="00F4428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2026-09-14T10:17:00Z</dcterms:created>
  <dcterms:modified xsi:type="dcterms:W3CDTF">2026-09-14T11:07:00Z</dcterms:modified>
</cp:coreProperties>
</file>