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8AB3E"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492D9D0E"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6E7F8B08"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39A27643" w14:textId="77777777" w:rsidR="00E71459" w:rsidRDefault="00E71459" w:rsidP="00D0782E">
      <w:pPr>
        <w:spacing w:beforeLines="50" w:before="280" w:line="400" w:lineRule="exact"/>
        <w:jc w:val="center"/>
        <w:rPr>
          <w:rFonts w:asciiTheme="majorEastAsia" w:eastAsiaTheme="majorEastAsia" w:hAnsiTheme="majorEastAsia"/>
          <w:b/>
          <w:bCs/>
          <w:kern w:val="0"/>
          <w:sz w:val="40"/>
          <w:szCs w:val="22"/>
        </w:rPr>
      </w:pPr>
      <w:r w:rsidRPr="00E71459">
        <w:rPr>
          <w:rFonts w:asciiTheme="majorEastAsia" w:eastAsiaTheme="majorEastAsia" w:hAnsiTheme="majorEastAsia" w:hint="eastAsia"/>
          <w:b/>
          <w:bCs/>
          <w:kern w:val="0"/>
          <w:sz w:val="40"/>
          <w:szCs w:val="22"/>
        </w:rPr>
        <w:t>国際観光旅客税を活用した</w:t>
      </w:r>
    </w:p>
    <w:p w14:paraId="55B252DB" w14:textId="4E65FCDC" w:rsidR="002D01EB" w:rsidRPr="001869E3" w:rsidRDefault="00E71459" w:rsidP="00D0782E">
      <w:pPr>
        <w:spacing w:beforeLines="50" w:before="280" w:line="400" w:lineRule="exact"/>
        <w:jc w:val="center"/>
        <w:rPr>
          <w:rFonts w:ascii="ＭＳ ゴシック" w:eastAsia="ＭＳ ゴシック" w:hAnsi="ＭＳ ゴシック"/>
          <w:b/>
          <w:sz w:val="40"/>
          <w:szCs w:val="40"/>
        </w:rPr>
      </w:pPr>
      <w:r w:rsidRPr="00E71459">
        <w:rPr>
          <w:rFonts w:asciiTheme="majorEastAsia" w:eastAsiaTheme="majorEastAsia" w:hAnsiTheme="majorEastAsia" w:hint="eastAsia"/>
          <w:b/>
          <w:bCs/>
          <w:kern w:val="0"/>
          <w:sz w:val="40"/>
          <w:szCs w:val="22"/>
        </w:rPr>
        <w:t>交付金制度の創設に関する提言</w:t>
      </w:r>
    </w:p>
    <w:p w14:paraId="35218CDA" w14:textId="6F631938" w:rsidR="002D01EB" w:rsidRDefault="002D01EB" w:rsidP="00D0782E">
      <w:pPr>
        <w:spacing w:beforeLines="50" w:before="280" w:line="400" w:lineRule="exact"/>
        <w:jc w:val="center"/>
        <w:rPr>
          <w:rFonts w:ascii="ＭＳ ゴシック" w:eastAsia="ＭＳ ゴシック" w:hAnsi="ＭＳ ゴシック"/>
          <w:b/>
          <w:sz w:val="40"/>
          <w:szCs w:val="40"/>
        </w:rPr>
      </w:pPr>
    </w:p>
    <w:p w14:paraId="47CB6FBB" w14:textId="628A3279" w:rsidR="00EB40E1" w:rsidRDefault="00EB40E1" w:rsidP="00D0782E">
      <w:pPr>
        <w:spacing w:beforeLines="50" w:before="280" w:line="400" w:lineRule="exact"/>
        <w:jc w:val="center"/>
        <w:rPr>
          <w:rFonts w:ascii="ＭＳ ゴシック" w:eastAsia="ＭＳ ゴシック" w:hAnsi="ＭＳ ゴシック"/>
          <w:b/>
          <w:sz w:val="40"/>
          <w:szCs w:val="40"/>
        </w:rPr>
      </w:pPr>
    </w:p>
    <w:p w14:paraId="6ABF281E" w14:textId="77777777" w:rsidR="00EB40E1" w:rsidRPr="001869E3" w:rsidRDefault="00EB40E1" w:rsidP="00D0782E">
      <w:pPr>
        <w:spacing w:beforeLines="50" w:before="280" w:line="400" w:lineRule="exact"/>
        <w:jc w:val="center"/>
        <w:rPr>
          <w:rFonts w:ascii="ＭＳ ゴシック" w:eastAsia="ＭＳ ゴシック" w:hAnsi="ＭＳ ゴシック"/>
          <w:b/>
          <w:sz w:val="40"/>
          <w:szCs w:val="40"/>
        </w:rPr>
      </w:pPr>
    </w:p>
    <w:p w14:paraId="6325533F" w14:textId="77777777" w:rsidR="002D01EB" w:rsidRPr="001869E3" w:rsidRDefault="002D01EB" w:rsidP="00D0782E">
      <w:pPr>
        <w:spacing w:beforeLines="50" w:before="280" w:line="400" w:lineRule="exact"/>
        <w:jc w:val="center"/>
        <w:rPr>
          <w:rFonts w:ascii="ＭＳ ゴシック" w:eastAsia="ＭＳ ゴシック" w:hAnsi="ＭＳ ゴシック"/>
          <w:b/>
          <w:sz w:val="40"/>
          <w:szCs w:val="40"/>
        </w:rPr>
      </w:pPr>
    </w:p>
    <w:p w14:paraId="08E66C83" w14:textId="77777777" w:rsidR="002D01EB" w:rsidRDefault="002D01EB" w:rsidP="00D0782E">
      <w:pPr>
        <w:spacing w:beforeLines="50" w:before="280" w:line="400" w:lineRule="exact"/>
        <w:jc w:val="center"/>
        <w:rPr>
          <w:rFonts w:ascii="ＭＳ ゴシック" w:eastAsia="ＭＳ ゴシック" w:hAnsi="ＭＳ ゴシック"/>
          <w:b/>
          <w:sz w:val="40"/>
          <w:szCs w:val="40"/>
        </w:rPr>
      </w:pPr>
    </w:p>
    <w:p w14:paraId="5F6E77E4" w14:textId="7F682EBF" w:rsidR="002D01EB" w:rsidRDefault="002D01EB" w:rsidP="00D0782E">
      <w:pPr>
        <w:spacing w:beforeLines="50" w:before="280" w:line="400" w:lineRule="exact"/>
        <w:rPr>
          <w:rFonts w:ascii="ＭＳ ゴシック" w:eastAsia="ＭＳ ゴシック" w:hAnsi="ＭＳ ゴシック"/>
          <w:b/>
          <w:sz w:val="40"/>
          <w:szCs w:val="40"/>
        </w:rPr>
      </w:pPr>
    </w:p>
    <w:p w14:paraId="3AF62E75" w14:textId="77777777" w:rsidR="002D01EB" w:rsidRDefault="002D01EB" w:rsidP="00D0782E">
      <w:pPr>
        <w:spacing w:beforeLines="50" w:before="280" w:line="400" w:lineRule="exact"/>
        <w:rPr>
          <w:rFonts w:ascii="ＭＳ ゴシック" w:eastAsia="ＭＳ ゴシック" w:hAnsi="ＭＳ ゴシック"/>
          <w:b/>
          <w:sz w:val="40"/>
          <w:szCs w:val="40"/>
        </w:rPr>
      </w:pPr>
    </w:p>
    <w:p w14:paraId="535A6BE0" w14:textId="77777777" w:rsidR="002D01EB" w:rsidRPr="001869E3" w:rsidRDefault="002D01EB" w:rsidP="00D0782E">
      <w:pPr>
        <w:spacing w:beforeLines="50" w:before="280" w:line="400" w:lineRule="exact"/>
        <w:jc w:val="center"/>
        <w:rPr>
          <w:rFonts w:ascii="ＭＳ ゴシック" w:eastAsia="ＭＳ ゴシック" w:hAnsi="ＭＳ ゴシック"/>
          <w:b/>
          <w:sz w:val="40"/>
          <w:szCs w:val="40"/>
        </w:rPr>
      </w:pPr>
    </w:p>
    <w:p w14:paraId="4EE94F62" w14:textId="77777777" w:rsidR="002D01EB" w:rsidRPr="00775B90" w:rsidRDefault="002D01EB" w:rsidP="00D0782E">
      <w:pPr>
        <w:spacing w:beforeLines="50" w:before="280" w:line="400" w:lineRule="exact"/>
        <w:jc w:val="center"/>
        <w:rPr>
          <w:rFonts w:asciiTheme="majorEastAsia" w:eastAsiaTheme="majorEastAsia" w:hAnsiTheme="majorEastAsia"/>
          <w:b/>
          <w:sz w:val="40"/>
          <w:szCs w:val="40"/>
        </w:rPr>
      </w:pPr>
      <w:r w:rsidRPr="00775B90">
        <w:rPr>
          <w:rFonts w:asciiTheme="majorEastAsia" w:eastAsiaTheme="majorEastAsia" w:hAnsiTheme="majorEastAsia" w:hint="eastAsia"/>
          <w:b/>
          <w:sz w:val="40"/>
          <w:szCs w:val="40"/>
        </w:rPr>
        <w:t>近畿ブロック知事会</w:t>
      </w:r>
    </w:p>
    <w:p w14:paraId="459D44AA" w14:textId="77777777" w:rsidR="00DF3C72" w:rsidRPr="001869E3" w:rsidRDefault="00DF3C72" w:rsidP="00D0782E">
      <w:pPr>
        <w:spacing w:beforeLines="50" w:before="280" w:line="400" w:lineRule="exact"/>
        <w:rPr>
          <w:rFonts w:ascii="ＭＳ ゴシック" w:eastAsia="ＭＳ ゴシック" w:hAnsi="ＭＳ ゴシック"/>
          <w:b/>
          <w:sz w:val="40"/>
          <w:szCs w:val="40"/>
        </w:rPr>
      </w:pPr>
    </w:p>
    <w:p w14:paraId="3D601310" w14:textId="6513FF01" w:rsidR="002D01EB" w:rsidRPr="00775B90" w:rsidRDefault="00F61176" w:rsidP="00D0782E">
      <w:pPr>
        <w:widowControl/>
        <w:spacing w:beforeLines="50" w:before="280"/>
        <w:jc w:val="center"/>
        <w:rPr>
          <w:rFonts w:asciiTheme="majorEastAsia" w:eastAsiaTheme="majorEastAsia" w:hAnsiTheme="majorEastAsia"/>
          <w:b/>
          <w:sz w:val="40"/>
          <w:szCs w:val="40"/>
        </w:rPr>
      </w:pPr>
      <w:r w:rsidRPr="00775B90">
        <w:rPr>
          <w:rFonts w:asciiTheme="majorEastAsia" w:eastAsiaTheme="majorEastAsia" w:hAnsiTheme="majorEastAsia" w:hint="eastAsia"/>
          <w:b/>
          <w:sz w:val="40"/>
          <w:szCs w:val="40"/>
        </w:rPr>
        <w:t>令和</w:t>
      </w:r>
      <w:r w:rsidR="00256DB4">
        <w:rPr>
          <w:rFonts w:asciiTheme="majorEastAsia" w:eastAsiaTheme="majorEastAsia" w:hAnsiTheme="majorEastAsia" w:hint="eastAsia"/>
          <w:b/>
          <w:sz w:val="40"/>
          <w:szCs w:val="40"/>
        </w:rPr>
        <w:t>８</w:t>
      </w:r>
      <w:r w:rsidR="002D01EB" w:rsidRPr="00775B90">
        <w:rPr>
          <w:rFonts w:asciiTheme="majorEastAsia" w:eastAsiaTheme="majorEastAsia" w:hAnsiTheme="majorEastAsia" w:hint="eastAsia"/>
          <w:b/>
          <w:sz w:val="40"/>
          <w:szCs w:val="40"/>
        </w:rPr>
        <w:t>年</w:t>
      </w:r>
      <w:r w:rsidR="003A2438">
        <w:rPr>
          <w:rFonts w:asciiTheme="majorEastAsia" w:eastAsiaTheme="majorEastAsia" w:hAnsiTheme="majorEastAsia" w:hint="eastAsia"/>
          <w:b/>
          <w:sz w:val="40"/>
          <w:szCs w:val="40"/>
        </w:rPr>
        <w:t>７</w:t>
      </w:r>
      <w:r w:rsidR="002D01EB" w:rsidRPr="00775B90">
        <w:rPr>
          <w:rFonts w:asciiTheme="majorEastAsia" w:eastAsiaTheme="majorEastAsia" w:hAnsiTheme="majorEastAsia" w:hint="eastAsia"/>
          <w:b/>
          <w:sz w:val="40"/>
          <w:szCs w:val="40"/>
        </w:rPr>
        <w:t>月</w:t>
      </w:r>
    </w:p>
    <w:p w14:paraId="5A94F443" w14:textId="1F6B936C" w:rsidR="002665C7" w:rsidRDefault="002665C7" w:rsidP="002B517D">
      <w:pPr>
        <w:spacing w:line="240" w:lineRule="atLeast"/>
        <w:rPr>
          <w:rFonts w:eastAsia="ＭＳ ゴシック" w:hAnsi="ＭＳ 明朝"/>
          <w:color w:val="000000"/>
          <w:szCs w:val="20"/>
        </w:rPr>
      </w:pPr>
    </w:p>
    <w:p w14:paraId="7D034AFB" w14:textId="72E27A10" w:rsidR="002665C7" w:rsidRDefault="002665C7" w:rsidP="002B517D">
      <w:pPr>
        <w:spacing w:line="240" w:lineRule="atLeast"/>
        <w:rPr>
          <w:rFonts w:eastAsia="ＭＳ ゴシック" w:hAnsi="ＭＳ 明朝"/>
          <w:color w:val="000000"/>
          <w:szCs w:val="20"/>
        </w:rPr>
      </w:pPr>
    </w:p>
    <w:p w14:paraId="7571ACB3" w14:textId="24FB36A8" w:rsidR="00D0782E" w:rsidRDefault="00D0782E" w:rsidP="002B517D">
      <w:pPr>
        <w:spacing w:line="240" w:lineRule="atLeast"/>
        <w:rPr>
          <w:rFonts w:eastAsia="ＭＳ ゴシック" w:hAnsi="ＭＳ 明朝"/>
          <w:color w:val="000000"/>
          <w:szCs w:val="20"/>
        </w:rPr>
      </w:pPr>
    </w:p>
    <w:p w14:paraId="546C8699" w14:textId="627484EE" w:rsidR="00D0782E" w:rsidRDefault="00D0782E" w:rsidP="002B517D">
      <w:pPr>
        <w:spacing w:line="240" w:lineRule="atLeast"/>
        <w:rPr>
          <w:rFonts w:eastAsia="ＭＳ ゴシック" w:hAnsi="ＭＳ 明朝"/>
          <w:color w:val="000000"/>
          <w:szCs w:val="20"/>
        </w:rPr>
      </w:pPr>
    </w:p>
    <w:p w14:paraId="6395227B" w14:textId="77777777" w:rsidR="005F5F68" w:rsidRPr="002B517D" w:rsidRDefault="005F5F68" w:rsidP="002B517D">
      <w:pPr>
        <w:spacing w:line="240" w:lineRule="atLeast"/>
        <w:rPr>
          <w:rFonts w:eastAsia="ＭＳ ゴシック" w:hAnsi="ＭＳ 明朝"/>
          <w:color w:val="000000"/>
          <w:szCs w:val="20"/>
        </w:rPr>
      </w:pPr>
    </w:p>
    <w:p w14:paraId="76B3D89C" w14:textId="615D2BCB" w:rsidR="00AB2541" w:rsidRPr="009302A3" w:rsidRDefault="00E71459" w:rsidP="009302A3">
      <w:pPr>
        <w:spacing w:line="240" w:lineRule="atLeast"/>
        <w:jc w:val="center"/>
        <w:rPr>
          <w:rFonts w:eastAsia="ＭＳ ゴシック" w:hAnsi="ＭＳ 明朝"/>
          <w:color w:val="000000"/>
          <w:szCs w:val="20"/>
        </w:rPr>
      </w:pPr>
      <w:r w:rsidRPr="00E71459">
        <w:rPr>
          <w:rFonts w:eastAsia="ＭＳ ゴシック" w:hAnsi="ＭＳ 明朝" w:hint="eastAsia"/>
          <w:color w:val="000000"/>
          <w:szCs w:val="20"/>
        </w:rPr>
        <w:lastRenderedPageBreak/>
        <w:t>国際観光旅客税を活用した交付金制度の創設に関する提言</w:t>
      </w:r>
    </w:p>
    <w:p w14:paraId="6C89C923" w14:textId="77777777" w:rsidR="00AB2541" w:rsidRDefault="00AB2541" w:rsidP="00AB2541">
      <w:pPr>
        <w:snapToGrid w:val="0"/>
        <w:spacing w:line="360" w:lineRule="exact"/>
        <w:ind w:firstLineChars="100" w:firstLine="241"/>
        <w:jc w:val="left"/>
        <w:rPr>
          <w:rFonts w:asciiTheme="minorEastAsia" w:eastAsiaTheme="minorEastAsia" w:hAnsiTheme="minorEastAsia"/>
          <w:sz w:val="24"/>
        </w:rPr>
      </w:pPr>
    </w:p>
    <w:p w14:paraId="420CE2E0" w14:textId="77777777" w:rsidR="00120C28" w:rsidRPr="00120C28" w:rsidRDefault="00120C28" w:rsidP="00120C28">
      <w:pPr>
        <w:snapToGrid w:val="0"/>
        <w:spacing w:line="360" w:lineRule="exact"/>
        <w:ind w:firstLineChars="100" w:firstLine="241"/>
        <w:jc w:val="left"/>
        <w:rPr>
          <w:rFonts w:asciiTheme="minorEastAsia" w:eastAsiaTheme="minorEastAsia" w:hAnsiTheme="minorEastAsia"/>
          <w:sz w:val="24"/>
        </w:rPr>
      </w:pPr>
      <w:r w:rsidRPr="00120C28">
        <w:rPr>
          <w:rFonts w:asciiTheme="minorEastAsia" w:eastAsiaTheme="minorEastAsia" w:hAnsiTheme="minorEastAsia" w:hint="eastAsia"/>
          <w:sz w:val="24"/>
        </w:rPr>
        <w:t>国は、「観光」が地域経済・日本経済の発展をリードする戦略産業であるとの認識のもと、「観光立国推進基本計画」（令和８年３月27日閣議決定）において、日本の魅力・活力を次世代にも持続的に継承・発展させていく観光の実現に向けて、「観光の持続的な発展」「消費額拡大」「地方誘客促進」「観光と交通・まちづくりとの連携強化」「新技術の活用・本格展開」を施策の方向性として、政策を推進することとしている。近畿ブロック構成府県においても、国の方針や施策と歩調を合わせ、各府県の多様な観光資源を活かして、国の目標である2030年訪日外国人旅行者数6,000万人、訪日外国人旅行消費額15兆円の達成に向けて、官民・地域一体となって観光施策を推進している。</w:t>
      </w:r>
    </w:p>
    <w:p w14:paraId="0368740F" w14:textId="77777777" w:rsidR="00120C28" w:rsidRPr="00120C28" w:rsidRDefault="00120C28" w:rsidP="00120C28">
      <w:pPr>
        <w:snapToGrid w:val="0"/>
        <w:spacing w:line="360" w:lineRule="exact"/>
        <w:ind w:firstLineChars="100" w:firstLine="241"/>
        <w:jc w:val="left"/>
        <w:rPr>
          <w:rFonts w:asciiTheme="minorEastAsia" w:eastAsiaTheme="minorEastAsia" w:hAnsiTheme="minorEastAsia"/>
          <w:sz w:val="24"/>
        </w:rPr>
      </w:pPr>
    </w:p>
    <w:p w14:paraId="59391E44" w14:textId="77777777" w:rsidR="00120C28" w:rsidRPr="00120C28" w:rsidRDefault="00120C28" w:rsidP="00120C28">
      <w:pPr>
        <w:snapToGrid w:val="0"/>
        <w:spacing w:line="360" w:lineRule="exact"/>
        <w:ind w:firstLineChars="100" w:firstLine="241"/>
        <w:jc w:val="left"/>
        <w:rPr>
          <w:rFonts w:asciiTheme="minorEastAsia" w:eastAsiaTheme="minorEastAsia" w:hAnsiTheme="minorEastAsia"/>
          <w:sz w:val="24"/>
        </w:rPr>
      </w:pPr>
      <w:r w:rsidRPr="00120C28">
        <w:rPr>
          <w:rFonts w:asciiTheme="minorEastAsia" w:eastAsiaTheme="minorEastAsia" w:hAnsiTheme="minorEastAsia" w:hint="eastAsia"/>
          <w:sz w:val="24"/>
        </w:rPr>
        <w:t>現在、観光入込客数は概ねコロナ前の水準まで回復し、観光消費も増加基調にあり、観光の社会的・経済的な存在感は一層高まっている。</w:t>
      </w:r>
    </w:p>
    <w:p w14:paraId="7F4B0718" w14:textId="16AE5096" w:rsidR="00120C28" w:rsidRPr="00120C28" w:rsidRDefault="00120C28" w:rsidP="00120C28">
      <w:pPr>
        <w:snapToGrid w:val="0"/>
        <w:spacing w:line="360" w:lineRule="exact"/>
        <w:ind w:firstLineChars="100" w:firstLine="241"/>
        <w:jc w:val="left"/>
        <w:rPr>
          <w:rFonts w:asciiTheme="minorEastAsia" w:eastAsiaTheme="minorEastAsia" w:hAnsiTheme="minorEastAsia"/>
          <w:sz w:val="24"/>
        </w:rPr>
      </w:pPr>
      <w:r w:rsidRPr="00120C28">
        <w:rPr>
          <w:rFonts w:asciiTheme="minorEastAsia" w:eastAsiaTheme="minorEastAsia" w:hAnsiTheme="minorEastAsia" w:hint="eastAsia"/>
          <w:sz w:val="24"/>
        </w:rPr>
        <w:t>とりわけ、少子高齢化・人口減少、産業の空洞化等の課題を抱える地方部において、観光は地域活性化の重要な柱となっている。一方で、都市部・特定地域への観光客の過度な集中に伴う混雑やマナー違反等により、住民生活に影響を及ぼすなど、観光を巡る課題も顕在化・深刻化している。</w:t>
      </w:r>
    </w:p>
    <w:p w14:paraId="7C5C0F3D" w14:textId="77777777" w:rsidR="00120C28" w:rsidRPr="00120C28" w:rsidRDefault="00120C28" w:rsidP="00120C28">
      <w:pPr>
        <w:snapToGrid w:val="0"/>
        <w:spacing w:line="360" w:lineRule="exact"/>
        <w:ind w:firstLineChars="100" w:firstLine="241"/>
        <w:jc w:val="left"/>
        <w:rPr>
          <w:rFonts w:asciiTheme="minorEastAsia" w:eastAsiaTheme="minorEastAsia" w:hAnsiTheme="minorEastAsia"/>
          <w:sz w:val="24"/>
        </w:rPr>
      </w:pPr>
    </w:p>
    <w:p w14:paraId="72C18A2C" w14:textId="77777777" w:rsidR="00120C28" w:rsidRPr="00120C28" w:rsidRDefault="00120C28" w:rsidP="00120C28">
      <w:pPr>
        <w:snapToGrid w:val="0"/>
        <w:spacing w:line="360" w:lineRule="exact"/>
        <w:ind w:firstLineChars="100" w:firstLine="241"/>
        <w:jc w:val="left"/>
        <w:rPr>
          <w:rFonts w:asciiTheme="minorEastAsia" w:eastAsiaTheme="minorEastAsia" w:hAnsiTheme="minorEastAsia"/>
          <w:sz w:val="24"/>
        </w:rPr>
      </w:pPr>
      <w:r w:rsidRPr="00120C28">
        <w:rPr>
          <w:rFonts w:asciiTheme="minorEastAsia" w:eastAsiaTheme="minorEastAsia" w:hAnsiTheme="minorEastAsia" w:hint="eastAsia"/>
          <w:sz w:val="24"/>
        </w:rPr>
        <w:t>近畿ブロック構成府県においては、都市部に集中するインバウンド需要を地方へ分散させ、地域の活性化につなげるため、広域周遊・滞在の促進に向けた観光地の磨き上げ（受入環境の整備、観光資源の魅力向上、高付加価値コンテンツの造成等）に取り組んでいる。</w:t>
      </w:r>
    </w:p>
    <w:p w14:paraId="05DEB34C" w14:textId="38565246" w:rsidR="00120C28" w:rsidRPr="00120C28" w:rsidRDefault="00120C28" w:rsidP="00120C28">
      <w:pPr>
        <w:snapToGrid w:val="0"/>
        <w:spacing w:line="360" w:lineRule="exact"/>
        <w:ind w:firstLineChars="100" w:firstLine="241"/>
        <w:jc w:val="left"/>
        <w:rPr>
          <w:rFonts w:asciiTheme="minorEastAsia" w:eastAsiaTheme="minorEastAsia" w:hAnsiTheme="minorEastAsia"/>
          <w:sz w:val="24"/>
        </w:rPr>
      </w:pPr>
      <w:r w:rsidRPr="00120C28">
        <w:rPr>
          <w:rFonts w:asciiTheme="minorEastAsia" w:eastAsiaTheme="minorEastAsia" w:hAnsiTheme="minorEastAsia" w:hint="eastAsia"/>
          <w:sz w:val="24"/>
        </w:rPr>
        <w:t>増加するインバウンドによる消費効果を一層取り込み、近畿ブロック全体、ひいては我が国全体の観光振興につなげていくことが重要であり、各府県としても、その取組を加速させていく必要性を強く認識しているところ。</w:t>
      </w:r>
    </w:p>
    <w:p w14:paraId="4B912115" w14:textId="77777777" w:rsidR="00120C28" w:rsidRPr="00120C28" w:rsidRDefault="00120C28" w:rsidP="00120C28">
      <w:pPr>
        <w:snapToGrid w:val="0"/>
        <w:spacing w:line="360" w:lineRule="exact"/>
        <w:ind w:firstLineChars="100" w:firstLine="241"/>
        <w:jc w:val="left"/>
        <w:rPr>
          <w:rFonts w:asciiTheme="minorEastAsia" w:eastAsiaTheme="minorEastAsia" w:hAnsiTheme="minorEastAsia"/>
          <w:sz w:val="24"/>
        </w:rPr>
      </w:pPr>
    </w:p>
    <w:p w14:paraId="19AEFE7E" w14:textId="77777777" w:rsidR="00120C28" w:rsidRPr="00120C28" w:rsidRDefault="00120C28" w:rsidP="00120C28">
      <w:pPr>
        <w:snapToGrid w:val="0"/>
        <w:spacing w:line="360" w:lineRule="exact"/>
        <w:ind w:firstLineChars="100" w:firstLine="241"/>
        <w:jc w:val="left"/>
        <w:rPr>
          <w:rFonts w:asciiTheme="minorEastAsia" w:eastAsiaTheme="minorEastAsia" w:hAnsiTheme="minorEastAsia"/>
          <w:sz w:val="24"/>
        </w:rPr>
      </w:pPr>
      <w:r w:rsidRPr="00120C28">
        <w:rPr>
          <w:rFonts w:asciiTheme="minorEastAsia" w:eastAsiaTheme="minorEastAsia" w:hAnsiTheme="minorEastAsia" w:hint="eastAsia"/>
          <w:sz w:val="24"/>
        </w:rPr>
        <w:t>これら各府県の取組については、現在も国補助金等で支援が行われているものの、単年度会計を前提とする補助制度の下では、事業期間を十分に確保しがたいことに加え、補助金に係る事務負担が大きいことから、必ずしも潤沢ではない人的体制の中で、観光施策を計画的かつ効果的に推進することが困難となっている。</w:t>
      </w:r>
    </w:p>
    <w:p w14:paraId="6965F5C6" w14:textId="77777777" w:rsidR="00120C28" w:rsidRPr="00120C28" w:rsidRDefault="00120C28" w:rsidP="00120C28">
      <w:pPr>
        <w:snapToGrid w:val="0"/>
        <w:spacing w:line="360" w:lineRule="exact"/>
        <w:ind w:firstLineChars="100" w:firstLine="241"/>
        <w:jc w:val="left"/>
        <w:rPr>
          <w:rFonts w:asciiTheme="minorEastAsia" w:eastAsiaTheme="minorEastAsia" w:hAnsiTheme="minorEastAsia"/>
          <w:sz w:val="24"/>
        </w:rPr>
      </w:pPr>
    </w:p>
    <w:p w14:paraId="07928A25" w14:textId="77777777" w:rsidR="00120C28" w:rsidRPr="00120C28" w:rsidRDefault="00120C28" w:rsidP="00120C28">
      <w:pPr>
        <w:snapToGrid w:val="0"/>
        <w:spacing w:line="360" w:lineRule="exact"/>
        <w:ind w:firstLineChars="100" w:firstLine="241"/>
        <w:jc w:val="left"/>
        <w:rPr>
          <w:rFonts w:asciiTheme="minorEastAsia" w:eastAsiaTheme="minorEastAsia" w:hAnsiTheme="minorEastAsia"/>
          <w:sz w:val="24"/>
        </w:rPr>
      </w:pPr>
      <w:r w:rsidRPr="00120C28">
        <w:rPr>
          <w:rFonts w:asciiTheme="minorEastAsia" w:eastAsiaTheme="minorEastAsia" w:hAnsiTheme="minorEastAsia" w:hint="eastAsia"/>
          <w:sz w:val="24"/>
        </w:rPr>
        <w:t>ついては、観光地の持続可能な発展と戦略的な観光地づくりを実現するため、次の事項について特段の措置を講じられるよう提言する。</w:t>
      </w:r>
    </w:p>
    <w:p w14:paraId="1BCA5F6C" w14:textId="77777777" w:rsidR="00120C28" w:rsidRPr="00120C28" w:rsidRDefault="00120C28" w:rsidP="00120C28">
      <w:pPr>
        <w:snapToGrid w:val="0"/>
        <w:spacing w:line="360" w:lineRule="exact"/>
        <w:ind w:firstLineChars="100" w:firstLine="241"/>
        <w:jc w:val="left"/>
        <w:rPr>
          <w:rFonts w:asciiTheme="minorEastAsia" w:eastAsiaTheme="minorEastAsia" w:hAnsiTheme="minorEastAsia"/>
          <w:sz w:val="24"/>
        </w:rPr>
      </w:pPr>
    </w:p>
    <w:p w14:paraId="1404564E" w14:textId="4603EBD2" w:rsidR="00256DB4" w:rsidRPr="00120C28" w:rsidRDefault="00120C28" w:rsidP="003F6902">
      <w:pPr>
        <w:snapToGrid w:val="0"/>
        <w:spacing w:line="360" w:lineRule="exact"/>
        <w:ind w:left="482" w:hangingChars="200" w:hanging="482"/>
        <w:jc w:val="left"/>
        <w:rPr>
          <w:rFonts w:asciiTheme="minorEastAsia" w:eastAsiaTheme="minorEastAsia" w:hAnsiTheme="minorEastAsia"/>
          <w:sz w:val="24"/>
        </w:rPr>
      </w:pPr>
      <w:r w:rsidRPr="00120C28">
        <w:rPr>
          <w:rFonts w:asciiTheme="minorEastAsia" w:eastAsiaTheme="minorEastAsia" w:hAnsiTheme="minorEastAsia" w:hint="eastAsia"/>
          <w:sz w:val="24"/>
        </w:rPr>
        <w:t>１，地方がそれぞれの実情に応じて、独自の工夫・アイデアを活かした対策、知恵を絞った活動を計画的・効果的に実施できるよう、国際観光旅客税を財源として、単年度の補助金ではなく複数年度にわたり活用できる交付金制度を創設すること。</w:t>
      </w:r>
    </w:p>
    <w:p w14:paraId="005098A8" w14:textId="2BD323EE" w:rsidR="00502485" w:rsidRPr="003F6902" w:rsidRDefault="00502485" w:rsidP="001B4461">
      <w:pPr>
        <w:widowControl/>
        <w:spacing w:line="360" w:lineRule="exact"/>
        <w:jc w:val="left"/>
        <w:rPr>
          <w:rFonts w:hAnsi="ＭＳ 明朝"/>
          <w:sz w:val="24"/>
        </w:rPr>
      </w:pPr>
    </w:p>
    <w:p w14:paraId="5E1635C1" w14:textId="77777777" w:rsidR="005F5F68" w:rsidRPr="00120C28" w:rsidRDefault="005F5F68" w:rsidP="001B4461">
      <w:pPr>
        <w:widowControl/>
        <w:spacing w:line="360" w:lineRule="exact"/>
        <w:jc w:val="left"/>
        <w:rPr>
          <w:rFonts w:hAnsi="ＭＳ 明朝"/>
          <w:sz w:val="24"/>
        </w:rPr>
      </w:pPr>
    </w:p>
    <w:p w14:paraId="16883105" w14:textId="12CD4E14" w:rsidR="00F25572" w:rsidRPr="00120C28" w:rsidRDefault="00F61176" w:rsidP="001B4461">
      <w:pPr>
        <w:widowControl/>
        <w:spacing w:line="360" w:lineRule="exact"/>
        <w:jc w:val="left"/>
        <w:rPr>
          <w:rFonts w:hAnsi="ＭＳ 明朝"/>
          <w:sz w:val="24"/>
        </w:rPr>
      </w:pPr>
      <w:r w:rsidRPr="00120C28">
        <w:rPr>
          <w:rFonts w:hAnsi="ＭＳ 明朝" w:hint="eastAsia"/>
          <w:sz w:val="24"/>
        </w:rPr>
        <w:t>令和</w:t>
      </w:r>
      <w:r w:rsidR="00256DB4" w:rsidRPr="00120C28">
        <w:rPr>
          <w:rFonts w:hAnsi="ＭＳ 明朝" w:hint="eastAsia"/>
          <w:sz w:val="24"/>
        </w:rPr>
        <w:t>８</w:t>
      </w:r>
      <w:r w:rsidR="00F25572" w:rsidRPr="00120C28">
        <w:rPr>
          <w:rFonts w:hAnsi="ＭＳ 明朝" w:hint="eastAsia"/>
          <w:sz w:val="24"/>
        </w:rPr>
        <w:t>年</w:t>
      </w:r>
      <w:r w:rsidR="003A2438" w:rsidRPr="00120C28">
        <w:rPr>
          <w:rFonts w:hAnsi="ＭＳ 明朝" w:hint="eastAsia"/>
          <w:sz w:val="24"/>
        </w:rPr>
        <w:t>７</w:t>
      </w:r>
      <w:r w:rsidR="00F25572" w:rsidRPr="00120C28">
        <w:rPr>
          <w:rFonts w:hAnsi="ＭＳ 明朝" w:hint="eastAsia"/>
          <w:sz w:val="24"/>
        </w:rPr>
        <w:t>月</w:t>
      </w:r>
    </w:p>
    <w:p w14:paraId="01CD4C6F" w14:textId="52E91247" w:rsidR="00F25572" w:rsidRPr="00120C28" w:rsidRDefault="00F25572" w:rsidP="00E80F0C">
      <w:pPr>
        <w:snapToGrid w:val="0"/>
        <w:spacing w:line="360" w:lineRule="exact"/>
        <w:ind w:left="482" w:hangingChars="200" w:hanging="482"/>
        <w:jc w:val="left"/>
        <w:rPr>
          <w:rFonts w:hAnsi="ＭＳ 明朝"/>
          <w:sz w:val="24"/>
        </w:rPr>
      </w:pPr>
      <w:r w:rsidRPr="00120C28">
        <w:rPr>
          <w:rFonts w:hAnsi="ＭＳ 明朝" w:hint="eastAsia"/>
          <w:sz w:val="24"/>
        </w:rPr>
        <w:t xml:space="preserve">　　　　　　　　　　　　　　　　近畿ブロック知事会</w:t>
      </w:r>
    </w:p>
    <w:p w14:paraId="3BF9F9F8" w14:textId="387148D8" w:rsidR="00F25572" w:rsidRPr="00120C28" w:rsidRDefault="00F25572" w:rsidP="00E80F0C">
      <w:pPr>
        <w:snapToGrid w:val="0"/>
        <w:spacing w:line="360" w:lineRule="exact"/>
        <w:ind w:left="482" w:hangingChars="200" w:hanging="482"/>
        <w:jc w:val="left"/>
        <w:rPr>
          <w:rFonts w:hAnsi="ＭＳ 明朝"/>
          <w:sz w:val="24"/>
        </w:rPr>
      </w:pPr>
      <w:r w:rsidRPr="00120C28">
        <w:rPr>
          <w:rFonts w:hAnsi="ＭＳ 明朝" w:hint="eastAsia"/>
          <w:sz w:val="24"/>
        </w:rPr>
        <w:t xml:space="preserve">　　　　　　　　　　　　　　　　　福井県知事　　</w:t>
      </w:r>
      <w:r w:rsidR="00256DB4" w:rsidRPr="00120C28">
        <w:rPr>
          <w:rFonts w:hAnsi="ＭＳ 明朝" w:hint="eastAsia"/>
          <w:sz w:val="24"/>
        </w:rPr>
        <w:t>石　田　嵩　人</w:t>
      </w:r>
    </w:p>
    <w:p w14:paraId="7FF7690C" w14:textId="08F00129" w:rsidR="00F25572" w:rsidRPr="00120C28" w:rsidRDefault="00F25572" w:rsidP="00E80F0C">
      <w:pPr>
        <w:snapToGrid w:val="0"/>
        <w:spacing w:line="360" w:lineRule="exact"/>
        <w:ind w:left="482" w:hangingChars="200" w:hanging="482"/>
        <w:jc w:val="left"/>
        <w:rPr>
          <w:rFonts w:hAnsi="ＭＳ 明朝"/>
          <w:sz w:val="24"/>
        </w:rPr>
      </w:pPr>
      <w:r w:rsidRPr="00120C28">
        <w:rPr>
          <w:rFonts w:hAnsi="ＭＳ 明朝" w:hint="eastAsia"/>
          <w:sz w:val="24"/>
        </w:rPr>
        <w:t xml:space="preserve">　　　　　　　　　　　　　　　　　三重県知事　　</w:t>
      </w:r>
      <w:r w:rsidR="004F201B" w:rsidRPr="00120C28">
        <w:rPr>
          <w:rFonts w:hAnsi="ＭＳ 明朝" w:hint="eastAsia"/>
          <w:sz w:val="24"/>
        </w:rPr>
        <w:t>一　見　勝　之</w:t>
      </w:r>
    </w:p>
    <w:p w14:paraId="5185ECEA" w14:textId="30AA3543" w:rsidR="00F25572" w:rsidRPr="00120C28" w:rsidRDefault="00F25572" w:rsidP="00E80F0C">
      <w:pPr>
        <w:snapToGrid w:val="0"/>
        <w:spacing w:line="360" w:lineRule="exact"/>
        <w:ind w:left="482" w:hangingChars="200" w:hanging="482"/>
        <w:jc w:val="left"/>
        <w:rPr>
          <w:rFonts w:hAnsi="ＭＳ 明朝"/>
          <w:sz w:val="24"/>
        </w:rPr>
      </w:pPr>
      <w:r w:rsidRPr="00120C28">
        <w:rPr>
          <w:rFonts w:hAnsi="ＭＳ 明朝" w:hint="eastAsia"/>
          <w:sz w:val="24"/>
        </w:rPr>
        <w:t xml:space="preserve">　　　　　　　　　　　　　　　　　滋賀県知事　　三日月　大　造</w:t>
      </w:r>
    </w:p>
    <w:p w14:paraId="19DEBB15" w14:textId="423AA4CC" w:rsidR="00F25572" w:rsidRPr="00120C28" w:rsidRDefault="00F25572" w:rsidP="00E80F0C">
      <w:pPr>
        <w:snapToGrid w:val="0"/>
        <w:spacing w:line="360" w:lineRule="exact"/>
        <w:ind w:left="482" w:hangingChars="200" w:hanging="482"/>
        <w:jc w:val="left"/>
        <w:rPr>
          <w:rFonts w:hAnsi="ＭＳ 明朝"/>
          <w:sz w:val="24"/>
        </w:rPr>
      </w:pPr>
      <w:r w:rsidRPr="00120C28">
        <w:rPr>
          <w:rFonts w:hAnsi="ＭＳ 明朝" w:hint="eastAsia"/>
          <w:sz w:val="24"/>
        </w:rPr>
        <w:t xml:space="preserve">　　　　　　　　　　　　　　　　　京都府知事　　</w:t>
      </w:r>
      <w:r w:rsidR="008A3C7A" w:rsidRPr="00120C28">
        <w:rPr>
          <w:rFonts w:hAnsi="ＭＳ 明朝" w:hint="eastAsia"/>
          <w:sz w:val="24"/>
        </w:rPr>
        <w:t>西　脇　隆　俊</w:t>
      </w:r>
    </w:p>
    <w:p w14:paraId="10BBC197" w14:textId="120C298F" w:rsidR="00F25572" w:rsidRPr="00120C28" w:rsidRDefault="00F25572" w:rsidP="00E80F0C">
      <w:pPr>
        <w:snapToGrid w:val="0"/>
        <w:spacing w:line="360" w:lineRule="exact"/>
        <w:ind w:left="482" w:hangingChars="200" w:hanging="482"/>
        <w:jc w:val="left"/>
        <w:rPr>
          <w:rFonts w:hAnsi="ＭＳ 明朝"/>
          <w:sz w:val="24"/>
        </w:rPr>
      </w:pPr>
      <w:r w:rsidRPr="00120C28">
        <w:rPr>
          <w:rFonts w:hAnsi="ＭＳ 明朝" w:hint="eastAsia"/>
          <w:sz w:val="24"/>
        </w:rPr>
        <w:t xml:space="preserve">　　　　　　　　　　　　　　　　　大阪府知事　　</w:t>
      </w:r>
      <w:r w:rsidR="008A3C7A" w:rsidRPr="00120C28">
        <w:rPr>
          <w:rFonts w:hAnsi="ＭＳ 明朝" w:hint="eastAsia"/>
          <w:sz w:val="24"/>
        </w:rPr>
        <w:t>吉　村　洋　文</w:t>
      </w:r>
    </w:p>
    <w:p w14:paraId="0DFE70BC" w14:textId="430F62B8" w:rsidR="00F25572" w:rsidRPr="00120C28" w:rsidRDefault="00F25572" w:rsidP="00E80F0C">
      <w:pPr>
        <w:snapToGrid w:val="0"/>
        <w:spacing w:line="360" w:lineRule="exact"/>
        <w:ind w:left="482" w:hangingChars="200" w:hanging="482"/>
        <w:jc w:val="left"/>
        <w:rPr>
          <w:rFonts w:hAnsi="ＭＳ 明朝"/>
          <w:sz w:val="24"/>
        </w:rPr>
      </w:pPr>
      <w:r w:rsidRPr="00120C28">
        <w:rPr>
          <w:rFonts w:hAnsi="ＭＳ 明朝" w:hint="eastAsia"/>
          <w:sz w:val="24"/>
        </w:rPr>
        <w:t xml:space="preserve">　　　　　　　　　　　　　　　　　兵庫県知事　　</w:t>
      </w:r>
      <w:r w:rsidR="00E501A5" w:rsidRPr="00120C28">
        <w:rPr>
          <w:rFonts w:hAnsi="ＭＳ 明朝" w:hint="eastAsia"/>
          <w:sz w:val="24"/>
        </w:rPr>
        <w:t>齋　藤　元　彦</w:t>
      </w:r>
    </w:p>
    <w:p w14:paraId="75379C95" w14:textId="1A3DAE63" w:rsidR="00F25572" w:rsidRPr="00120C28" w:rsidRDefault="00F25572" w:rsidP="00E80F0C">
      <w:pPr>
        <w:snapToGrid w:val="0"/>
        <w:spacing w:line="360" w:lineRule="exact"/>
        <w:ind w:left="482" w:hangingChars="200" w:hanging="482"/>
        <w:jc w:val="left"/>
        <w:rPr>
          <w:rFonts w:hAnsi="ＭＳ 明朝"/>
          <w:sz w:val="24"/>
        </w:rPr>
      </w:pPr>
      <w:r w:rsidRPr="00120C28">
        <w:rPr>
          <w:rFonts w:hAnsi="ＭＳ 明朝" w:hint="eastAsia"/>
          <w:sz w:val="24"/>
        </w:rPr>
        <w:t xml:space="preserve">　　　　　　　　　　　　　　　　　奈良県知事　　</w:t>
      </w:r>
      <w:r w:rsidR="00EB40E1" w:rsidRPr="00120C28">
        <w:rPr>
          <w:rFonts w:hAnsi="ＭＳ 明朝" w:hint="eastAsia"/>
          <w:sz w:val="24"/>
        </w:rPr>
        <w:t>山　下　　　真</w:t>
      </w:r>
    </w:p>
    <w:p w14:paraId="717EFA7C" w14:textId="2A0B4DF0" w:rsidR="00F25572" w:rsidRPr="00120C28" w:rsidRDefault="00F25572" w:rsidP="00E80F0C">
      <w:pPr>
        <w:snapToGrid w:val="0"/>
        <w:spacing w:line="360" w:lineRule="exact"/>
        <w:ind w:left="482" w:hangingChars="200" w:hanging="482"/>
        <w:jc w:val="left"/>
        <w:rPr>
          <w:rFonts w:hAnsi="ＭＳ 明朝"/>
          <w:sz w:val="24"/>
        </w:rPr>
      </w:pPr>
      <w:r w:rsidRPr="00120C28">
        <w:rPr>
          <w:rFonts w:hAnsi="ＭＳ 明朝" w:hint="eastAsia"/>
          <w:sz w:val="24"/>
        </w:rPr>
        <w:t xml:space="preserve">　　　　　　　　　　　　　　　　　和歌山県知事　</w:t>
      </w:r>
      <w:r w:rsidR="005F5F68" w:rsidRPr="00120C28">
        <w:rPr>
          <w:rFonts w:hAnsi="ＭＳ 明朝" w:hint="eastAsia"/>
          <w:sz w:val="24"/>
        </w:rPr>
        <w:t>宮　﨑　　　泉</w:t>
      </w:r>
    </w:p>
    <w:p w14:paraId="2F5C58B7" w14:textId="37399D29" w:rsidR="00F25572" w:rsidRPr="00120C28" w:rsidRDefault="00F25572" w:rsidP="00E80F0C">
      <w:pPr>
        <w:snapToGrid w:val="0"/>
        <w:spacing w:line="360" w:lineRule="exact"/>
        <w:ind w:left="482" w:hangingChars="200" w:hanging="482"/>
        <w:jc w:val="left"/>
        <w:rPr>
          <w:rFonts w:hAnsi="ＭＳ 明朝"/>
          <w:sz w:val="24"/>
        </w:rPr>
      </w:pPr>
      <w:r w:rsidRPr="00120C28">
        <w:rPr>
          <w:rFonts w:hAnsi="ＭＳ 明朝" w:hint="eastAsia"/>
          <w:sz w:val="24"/>
        </w:rPr>
        <w:t xml:space="preserve">　　　　　　　　　　　　　　　　　</w:t>
      </w:r>
      <w:r w:rsidR="008A3C7A" w:rsidRPr="00120C28">
        <w:rPr>
          <w:rFonts w:hAnsi="ＭＳ 明朝" w:hint="eastAsia"/>
          <w:sz w:val="24"/>
        </w:rPr>
        <w:t xml:space="preserve">鳥取県知事　　</w:t>
      </w:r>
      <w:r w:rsidR="00E501A5" w:rsidRPr="00120C28">
        <w:rPr>
          <w:rFonts w:hAnsi="ＭＳ 明朝" w:hint="eastAsia"/>
          <w:sz w:val="24"/>
        </w:rPr>
        <w:t>平　井　伸　治</w:t>
      </w:r>
    </w:p>
    <w:p w14:paraId="04C42D17" w14:textId="48F3A786" w:rsidR="00F25572" w:rsidRPr="00120C28" w:rsidRDefault="00F25572" w:rsidP="00E80F0C">
      <w:pPr>
        <w:snapToGrid w:val="0"/>
        <w:spacing w:line="360" w:lineRule="exact"/>
        <w:ind w:left="482" w:hangingChars="200" w:hanging="482"/>
        <w:jc w:val="left"/>
        <w:rPr>
          <w:rFonts w:hAnsi="ＭＳ 明朝"/>
          <w:sz w:val="24"/>
        </w:rPr>
      </w:pPr>
      <w:r w:rsidRPr="00120C28">
        <w:rPr>
          <w:rFonts w:hAnsi="ＭＳ 明朝" w:hint="eastAsia"/>
          <w:sz w:val="24"/>
        </w:rPr>
        <w:t xml:space="preserve">　　　　　　　　　　　　　　　　　徳島県知事　　</w:t>
      </w:r>
      <w:r w:rsidR="00EB40E1" w:rsidRPr="00120C28">
        <w:rPr>
          <w:rFonts w:hAnsi="ＭＳ 明朝" w:hint="eastAsia"/>
          <w:sz w:val="24"/>
        </w:rPr>
        <w:t>後藤田　正　純</w:t>
      </w:r>
    </w:p>
    <w:p w14:paraId="75027F34" w14:textId="77777777" w:rsidR="00916CD1" w:rsidRPr="00120C28" w:rsidRDefault="00D30D3B" w:rsidP="00E80F0C">
      <w:pPr>
        <w:snapToGrid w:val="0"/>
        <w:spacing w:line="360" w:lineRule="exact"/>
        <w:ind w:left="482" w:hangingChars="200" w:hanging="482"/>
        <w:jc w:val="left"/>
        <w:rPr>
          <w:rFonts w:hAnsi="ＭＳ 明朝"/>
          <w:sz w:val="24"/>
        </w:rPr>
      </w:pPr>
      <w:r w:rsidRPr="00120C28">
        <w:rPr>
          <w:rFonts w:hAnsi="ＭＳ 明朝" w:hint="eastAsia"/>
          <w:sz w:val="24"/>
        </w:rPr>
        <w:t xml:space="preserve">　　　　　　　　　　　　　　　　　</w:t>
      </w:r>
    </w:p>
    <w:sectPr w:rsidR="00916CD1" w:rsidRPr="00120C28" w:rsidSect="009302A3">
      <w:headerReference w:type="default" r:id="rId8"/>
      <w:pgSz w:w="11907" w:h="16839" w:code="9"/>
      <w:pgMar w:top="1418" w:right="1418" w:bottom="1134" w:left="1418" w:header="851" w:footer="992" w:gutter="0"/>
      <w:cols w:space="425"/>
      <w:docGrid w:type="linesAndChars" w:linePitch="560" w:charSpace="2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6C5A8" w14:textId="77777777" w:rsidR="000B7FBE" w:rsidRDefault="000B7FBE">
      <w:r>
        <w:separator/>
      </w:r>
    </w:p>
  </w:endnote>
  <w:endnote w:type="continuationSeparator" w:id="0">
    <w:p w14:paraId="681E5C44" w14:textId="77777777" w:rsidR="000B7FBE" w:rsidRDefault="000B7F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B4350" w14:textId="77777777" w:rsidR="000B7FBE" w:rsidRDefault="000B7FBE">
      <w:r>
        <w:separator/>
      </w:r>
    </w:p>
  </w:footnote>
  <w:footnote w:type="continuationSeparator" w:id="0">
    <w:p w14:paraId="78269E3E" w14:textId="77777777" w:rsidR="000B7FBE" w:rsidRDefault="000B7F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0973" w14:textId="77777777" w:rsidR="00542A05" w:rsidRDefault="00542A05" w:rsidP="002F4D96">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pt;height:7pt" o:bullet="t">
        <v:imagedata r:id="rId1" o:title="BD21298_"/>
      </v:shape>
    </w:pict>
  </w:numPicBullet>
  <w:abstractNum w:abstractNumId="0" w15:restartNumberingAfterBreak="0">
    <w:nsid w:val="24370940"/>
    <w:multiLevelType w:val="hybridMultilevel"/>
    <w:tmpl w:val="0D167B4A"/>
    <w:lvl w:ilvl="0" w:tplc="3A4823CA">
      <w:start w:val="1"/>
      <w:numFmt w:val="bullet"/>
      <w:lvlText w:val=""/>
      <w:lvlPicBulletId w:val="0"/>
      <w:lvlJc w:val="left"/>
      <w:pPr>
        <w:tabs>
          <w:tab w:val="num" w:pos="420"/>
        </w:tabs>
        <w:ind w:left="420" w:hanging="420"/>
      </w:pPr>
      <w:rPr>
        <w:rFonts w:ascii="Symbol" w:hAnsi="Symbol" w:hint="default"/>
        <w:b w:val="0"/>
        <w:i w:val="0"/>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B75699D"/>
    <w:multiLevelType w:val="hybridMultilevel"/>
    <w:tmpl w:val="E79045E2"/>
    <w:lvl w:ilvl="0" w:tplc="67C8E73C">
      <w:start w:val="1"/>
      <w:numFmt w:val="decimal"/>
      <w:lvlText w:val="(%1)"/>
      <w:lvlJc w:val="left"/>
      <w:pPr>
        <w:ind w:left="810" w:hanging="81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D980189"/>
    <w:multiLevelType w:val="hybridMultilevel"/>
    <w:tmpl w:val="51F8118A"/>
    <w:lvl w:ilvl="0" w:tplc="D33089DC">
      <w:start w:val="1"/>
      <w:numFmt w:val="decimal"/>
      <w:lvlText w:val="(%1)"/>
      <w:lvlJc w:val="left"/>
      <w:pPr>
        <w:ind w:left="975" w:hanging="9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402825771">
    <w:abstractNumId w:val="0"/>
  </w:num>
  <w:num w:numId="2" w16cid:durableId="1513688226">
    <w:abstractNumId w:val="1"/>
  </w:num>
  <w:num w:numId="3" w16cid:durableId="11588096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321"/>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FEE"/>
    <w:rsid w:val="00007E8E"/>
    <w:rsid w:val="00017BB1"/>
    <w:rsid w:val="0003259C"/>
    <w:rsid w:val="00033AE8"/>
    <w:rsid w:val="000351D5"/>
    <w:rsid w:val="00043CCA"/>
    <w:rsid w:val="00044D1F"/>
    <w:rsid w:val="00056FFA"/>
    <w:rsid w:val="000606FB"/>
    <w:rsid w:val="00067815"/>
    <w:rsid w:val="000714FB"/>
    <w:rsid w:val="00072595"/>
    <w:rsid w:val="000810BC"/>
    <w:rsid w:val="00084222"/>
    <w:rsid w:val="0008783B"/>
    <w:rsid w:val="000907AE"/>
    <w:rsid w:val="00092355"/>
    <w:rsid w:val="00096B62"/>
    <w:rsid w:val="000A41F7"/>
    <w:rsid w:val="000A76FB"/>
    <w:rsid w:val="000B7461"/>
    <w:rsid w:val="000B7FBE"/>
    <w:rsid w:val="000C5EB8"/>
    <w:rsid w:val="000D1D0E"/>
    <w:rsid w:val="000D55AF"/>
    <w:rsid w:val="000D6983"/>
    <w:rsid w:val="000E1556"/>
    <w:rsid w:val="000F0337"/>
    <w:rsid w:val="000F105B"/>
    <w:rsid w:val="000F2256"/>
    <w:rsid w:val="000F24C4"/>
    <w:rsid w:val="00103C26"/>
    <w:rsid w:val="00105328"/>
    <w:rsid w:val="001209EE"/>
    <w:rsid w:val="00120C28"/>
    <w:rsid w:val="00126EDA"/>
    <w:rsid w:val="0013048A"/>
    <w:rsid w:val="0013222D"/>
    <w:rsid w:val="00141D0C"/>
    <w:rsid w:val="00144C38"/>
    <w:rsid w:val="001464F5"/>
    <w:rsid w:val="001530BF"/>
    <w:rsid w:val="00157860"/>
    <w:rsid w:val="001611CA"/>
    <w:rsid w:val="0016443D"/>
    <w:rsid w:val="00165BD2"/>
    <w:rsid w:val="0017304A"/>
    <w:rsid w:val="001859D1"/>
    <w:rsid w:val="00186A24"/>
    <w:rsid w:val="001902C5"/>
    <w:rsid w:val="001963D4"/>
    <w:rsid w:val="00197011"/>
    <w:rsid w:val="001A0133"/>
    <w:rsid w:val="001A03AE"/>
    <w:rsid w:val="001A2B89"/>
    <w:rsid w:val="001A5D17"/>
    <w:rsid w:val="001A725C"/>
    <w:rsid w:val="001B3167"/>
    <w:rsid w:val="001B4461"/>
    <w:rsid w:val="001C66F9"/>
    <w:rsid w:val="001D0B5D"/>
    <w:rsid w:val="001D4669"/>
    <w:rsid w:val="001D4939"/>
    <w:rsid w:val="001E0734"/>
    <w:rsid w:val="001F239B"/>
    <w:rsid w:val="0020310B"/>
    <w:rsid w:val="00206CFC"/>
    <w:rsid w:val="00213CBA"/>
    <w:rsid w:val="0021583B"/>
    <w:rsid w:val="00222C9C"/>
    <w:rsid w:val="00224F54"/>
    <w:rsid w:val="00240F7D"/>
    <w:rsid w:val="002411EA"/>
    <w:rsid w:val="0025102C"/>
    <w:rsid w:val="00256DB4"/>
    <w:rsid w:val="002573A1"/>
    <w:rsid w:val="00260BF4"/>
    <w:rsid w:val="00265A04"/>
    <w:rsid w:val="00265EA7"/>
    <w:rsid w:val="002665C7"/>
    <w:rsid w:val="00272001"/>
    <w:rsid w:val="002724A8"/>
    <w:rsid w:val="002A5042"/>
    <w:rsid w:val="002A7933"/>
    <w:rsid w:val="002B09DF"/>
    <w:rsid w:val="002B517D"/>
    <w:rsid w:val="002C153C"/>
    <w:rsid w:val="002D01EB"/>
    <w:rsid w:val="002D30DB"/>
    <w:rsid w:val="002D3F98"/>
    <w:rsid w:val="002D7600"/>
    <w:rsid w:val="002E32B8"/>
    <w:rsid w:val="002E5884"/>
    <w:rsid w:val="002F2542"/>
    <w:rsid w:val="002F4D96"/>
    <w:rsid w:val="002F718F"/>
    <w:rsid w:val="002F73D8"/>
    <w:rsid w:val="00303D09"/>
    <w:rsid w:val="00310937"/>
    <w:rsid w:val="0031340D"/>
    <w:rsid w:val="003223B3"/>
    <w:rsid w:val="003224E3"/>
    <w:rsid w:val="003334D9"/>
    <w:rsid w:val="00344549"/>
    <w:rsid w:val="00344C16"/>
    <w:rsid w:val="00362812"/>
    <w:rsid w:val="003660CF"/>
    <w:rsid w:val="00367B24"/>
    <w:rsid w:val="00371056"/>
    <w:rsid w:val="00373C7A"/>
    <w:rsid w:val="00374C6B"/>
    <w:rsid w:val="00391F8D"/>
    <w:rsid w:val="00393E7A"/>
    <w:rsid w:val="00397F0F"/>
    <w:rsid w:val="003A2438"/>
    <w:rsid w:val="003A38D9"/>
    <w:rsid w:val="003A754C"/>
    <w:rsid w:val="003B44B5"/>
    <w:rsid w:val="003E08B7"/>
    <w:rsid w:val="003E0AA6"/>
    <w:rsid w:val="003E3F33"/>
    <w:rsid w:val="003F17C8"/>
    <w:rsid w:val="003F1902"/>
    <w:rsid w:val="003F6902"/>
    <w:rsid w:val="0040087C"/>
    <w:rsid w:val="00403E36"/>
    <w:rsid w:val="0040660A"/>
    <w:rsid w:val="00407EDF"/>
    <w:rsid w:val="004204E7"/>
    <w:rsid w:val="004336E9"/>
    <w:rsid w:val="004434A7"/>
    <w:rsid w:val="00444088"/>
    <w:rsid w:val="0047342F"/>
    <w:rsid w:val="004859B1"/>
    <w:rsid w:val="004914C2"/>
    <w:rsid w:val="00492059"/>
    <w:rsid w:val="00492867"/>
    <w:rsid w:val="004A6EA0"/>
    <w:rsid w:val="004B67A4"/>
    <w:rsid w:val="004D04F0"/>
    <w:rsid w:val="004D473A"/>
    <w:rsid w:val="004E13DE"/>
    <w:rsid w:val="004E1E2D"/>
    <w:rsid w:val="004E2FE2"/>
    <w:rsid w:val="004E7EA6"/>
    <w:rsid w:val="004F201B"/>
    <w:rsid w:val="004F312E"/>
    <w:rsid w:val="004F3653"/>
    <w:rsid w:val="00502485"/>
    <w:rsid w:val="005032B4"/>
    <w:rsid w:val="0050455C"/>
    <w:rsid w:val="005166AE"/>
    <w:rsid w:val="00520B84"/>
    <w:rsid w:val="0053198F"/>
    <w:rsid w:val="00541F8E"/>
    <w:rsid w:val="00542A05"/>
    <w:rsid w:val="00542C0A"/>
    <w:rsid w:val="00544E04"/>
    <w:rsid w:val="00547210"/>
    <w:rsid w:val="005532C4"/>
    <w:rsid w:val="00565C6B"/>
    <w:rsid w:val="00567983"/>
    <w:rsid w:val="00567C16"/>
    <w:rsid w:val="00583BCE"/>
    <w:rsid w:val="005A243B"/>
    <w:rsid w:val="005A408F"/>
    <w:rsid w:val="005A7A28"/>
    <w:rsid w:val="005B22E4"/>
    <w:rsid w:val="005C2257"/>
    <w:rsid w:val="005D3625"/>
    <w:rsid w:val="005E6803"/>
    <w:rsid w:val="005E7B9D"/>
    <w:rsid w:val="005F4C07"/>
    <w:rsid w:val="005F4D03"/>
    <w:rsid w:val="005F5F68"/>
    <w:rsid w:val="005F7C44"/>
    <w:rsid w:val="005F7F88"/>
    <w:rsid w:val="006068C5"/>
    <w:rsid w:val="0060771E"/>
    <w:rsid w:val="00623019"/>
    <w:rsid w:val="00627FCA"/>
    <w:rsid w:val="006416AF"/>
    <w:rsid w:val="006516A0"/>
    <w:rsid w:val="0065230A"/>
    <w:rsid w:val="006568FA"/>
    <w:rsid w:val="0065690B"/>
    <w:rsid w:val="00672AD4"/>
    <w:rsid w:val="00682785"/>
    <w:rsid w:val="00684457"/>
    <w:rsid w:val="00690402"/>
    <w:rsid w:val="006920C8"/>
    <w:rsid w:val="00696A1E"/>
    <w:rsid w:val="006A30C8"/>
    <w:rsid w:val="006B62C7"/>
    <w:rsid w:val="006B6848"/>
    <w:rsid w:val="006B713D"/>
    <w:rsid w:val="006B7EEC"/>
    <w:rsid w:val="006C3424"/>
    <w:rsid w:val="006C3FB1"/>
    <w:rsid w:val="006D03B4"/>
    <w:rsid w:val="006E0CAC"/>
    <w:rsid w:val="006E789A"/>
    <w:rsid w:val="006F5C44"/>
    <w:rsid w:val="006F68F6"/>
    <w:rsid w:val="006F7401"/>
    <w:rsid w:val="0071401C"/>
    <w:rsid w:val="00727564"/>
    <w:rsid w:val="00733ADC"/>
    <w:rsid w:val="007432C2"/>
    <w:rsid w:val="00746250"/>
    <w:rsid w:val="007570BD"/>
    <w:rsid w:val="007668CD"/>
    <w:rsid w:val="007742C5"/>
    <w:rsid w:val="00775B90"/>
    <w:rsid w:val="007822EA"/>
    <w:rsid w:val="007900FE"/>
    <w:rsid w:val="007A5A70"/>
    <w:rsid w:val="007A659C"/>
    <w:rsid w:val="007B08A9"/>
    <w:rsid w:val="007B1536"/>
    <w:rsid w:val="007C6392"/>
    <w:rsid w:val="007D52FD"/>
    <w:rsid w:val="007F3EFC"/>
    <w:rsid w:val="007F642C"/>
    <w:rsid w:val="007F6BCC"/>
    <w:rsid w:val="007F77C1"/>
    <w:rsid w:val="00801D6C"/>
    <w:rsid w:val="00816D7A"/>
    <w:rsid w:val="0082276D"/>
    <w:rsid w:val="00824A4A"/>
    <w:rsid w:val="008306AA"/>
    <w:rsid w:val="00831E9D"/>
    <w:rsid w:val="00835350"/>
    <w:rsid w:val="00836CCF"/>
    <w:rsid w:val="008427AE"/>
    <w:rsid w:val="00846126"/>
    <w:rsid w:val="0084700F"/>
    <w:rsid w:val="0085129C"/>
    <w:rsid w:val="008621F7"/>
    <w:rsid w:val="008622F5"/>
    <w:rsid w:val="00870839"/>
    <w:rsid w:val="00874BEC"/>
    <w:rsid w:val="00874FEE"/>
    <w:rsid w:val="008837EC"/>
    <w:rsid w:val="00886E7A"/>
    <w:rsid w:val="008914CF"/>
    <w:rsid w:val="0089267C"/>
    <w:rsid w:val="008A3C7A"/>
    <w:rsid w:val="008A680B"/>
    <w:rsid w:val="008C159C"/>
    <w:rsid w:val="008E2F15"/>
    <w:rsid w:val="008F1243"/>
    <w:rsid w:val="009121DC"/>
    <w:rsid w:val="00916CD1"/>
    <w:rsid w:val="00923329"/>
    <w:rsid w:val="00926315"/>
    <w:rsid w:val="009302A3"/>
    <w:rsid w:val="0093233B"/>
    <w:rsid w:val="009349F3"/>
    <w:rsid w:val="00943456"/>
    <w:rsid w:val="00946A69"/>
    <w:rsid w:val="00946C5C"/>
    <w:rsid w:val="009507A5"/>
    <w:rsid w:val="009626F4"/>
    <w:rsid w:val="009748A2"/>
    <w:rsid w:val="00991EF2"/>
    <w:rsid w:val="0099555C"/>
    <w:rsid w:val="009A2596"/>
    <w:rsid w:val="009A37DF"/>
    <w:rsid w:val="009B0CAE"/>
    <w:rsid w:val="009B33A2"/>
    <w:rsid w:val="009B72D1"/>
    <w:rsid w:val="009C18F6"/>
    <w:rsid w:val="009D139B"/>
    <w:rsid w:val="009E02FC"/>
    <w:rsid w:val="009E2F93"/>
    <w:rsid w:val="009F29AD"/>
    <w:rsid w:val="00A01AA9"/>
    <w:rsid w:val="00A01D7F"/>
    <w:rsid w:val="00A074C7"/>
    <w:rsid w:val="00A07AD4"/>
    <w:rsid w:val="00A11519"/>
    <w:rsid w:val="00A16B8A"/>
    <w:rsid w:val="00A21E01"/>
    <w:rsid w:val="00A3450F"/>
    <w:rsid w:val="00A4080B"/>
    <w:rsid w:val="00A41D98"/>
    <w:rsid w:val="00A450C8"/>
    <w:rsid w:val="00A4666D"/>
    <w:rsid w:val="00A47513"/>
    <w:rsid w:val="00A53B9F"/>
    <w:rsid w:val="00A70667"/>
    <w:rsid w:val="00A70EF8"/>
    <w:rsid w:val="00A76A76"/>
    <w:rsid w:val="00A90485"/>
    <w:rsid w:val="00AA0A4C"/>
    <w:rsid w:val="00AB2541"/>
    <w:rsid w:val="00AB6C11"/>
    <w:rsid w:val="00AC32EB"/>
    <w:rsid w:val="00AD13D3"/>
    <w:rsid w:val="00AD6AA7"/>
    <w:rsid w:val="00AE5B53"/>
    <w:rsid w:val="00AE7D0A"/>
    <w:rsid w:val="00AF6C49"/>
    <w:rsid w:val="00AF7DD3"/>
    <w:rsid w:val="00B126AD"/>
    <w:rsid w:val="00B16786"/>
    <w:rsid w:val="00B33901"/>
    <w:rsid w:val="00B43583"/>
    <w:rsid w:val="00B52D1D"/>
    <w:rsid w:val="00B55904"/>
    <w:rsid w:val="00B55B72"/>
    <w:rsid w:val="00B62B6B"/>
    <w:rsid w:val="00B7674F"/>
    <w:rsid w:val="00B81B7B"/>
    <w:rsid w:val="00B928E4"/>
    <w:rsid w:val="00BA224C"/>
    <w:rsid w:val="00BA2A57"/>
    <w:rsid w:val="00BA40C7"/>
    <w:rsid w:val="00BB4A94"/>
    <w:rsid w:val="00BB653C"/>
    <w:rsid w:val="00BC6A55"/>
    <w:rsid w:val="00BD5C6A"/>
    <w:rsid w:val="00BD7611"/>
    <w:rsid w:val="00BE28C0"/>
    <w:rsid w:val="00BE4614"/>
    <w:rsid w:val="00BF4505"/>
    <w:rsid w:val="00BF6035"/>
    <w:rsid w:val="00BF7EA5"/>
    <w:rsid w:val="00C00ED1"/>
    <w:rsid w:val="00C057C8"/>
    <w:rsid w:val="00C05B5E"/>
    <w:rsid w:val="00C35ECB"/>
    <w:rsid w:val="00C36694"/>
    <w:rsid w:val="00C40B67"/>
    <w:rsid w:val="00C52E26"/>
    <w:rsid w:val="00C55F74"/>
    <w:rsid w:val="00C60F6A"/>
    <w:rsid w:val="00C62038"/>
    <w:rsid w:val="00C655EB"/>
    <w:rsid w:val="00C676F9"/>
    <w:rsid w:val="00C85227"/>
    <w:rsid w:val="00C87FF5"/>
    <w:rsid w:val="00CA1AB7"/>
    <w:rsid w:val="00CA589D"/>
    <w:rsid w:val="00CB3DB2"/>
    <w:rsid w:val="00CC7A44"/>
    <w:rsid w:val="00CD3219"/>
    <w:rsid w:val="00CE7BCD"/>
    <w:rsid w:val="00CF3173"/>
    <w:rsid w:val="00D0782E"/>
    <w:rsid w:val="00D07DE9"/>
    <w:rsid w:val="00D119EA"/>
    <w:rsid w:val="00D14FEE"/>
    <w:rsid w:val="00D15BB5"/>
    <w:rsid w:val="00D15F68"/>
    <w:rsid w:val="00D2149F"/>
    <w:rsid w:val="00D22977"/>
    <w:rsid w:val="00D23A9D"/>
    <w:rsid w:val="00D30D3B"/>
    <w:rsid w:val="00D406B3"/>
    <w:rsid w:val="00D51694"/>
    <w:rsid w:val="00D51885"/>
    <w:rsid w:val="00D57C4B"/>
    <w:rsid w:val="00D8504F"/>
    <w:rsid w:val="00D85A99"/>
    <w:rsid w:val="00D91286"/>
    <w:rsid w:val="00D92ED8"/>
    <w:rsid w:val="00DA08A4"/>
    <w:rsid w:val="00DA15DD"/>
    <w:rsid w:val="00DA2968"/>
    <w:rsid w:val="00DA75B1"/>
    <w:rsid w:val="00DC7CF4"/>
    <w:rsid w:val="00DD2890"/>
    <w:rsid w:val="00DE6F67"/>
    <w:rsid w:val="00DF0CE8"/>
    <w:rsid w:val="00DF3C72"/>
    <w:rsid w:val="00DF6CE0"/>
    <w:rsid w:val="00E01270"/>
    <w:rsid w:val="00E04096"/>
    <w:rsid w:val="00E06AAA"/>
    <w:rsid w:val="00E1077E"/>
    <w:rsid w:val="00E1396B"/>
    <w:rsid w:val="00E14AC1"/>
    <w:rsid w:val="00E17760"/>
    <w:rsid w:val="00E337A6"/>
    <w:rsid w:val="00E462E0"/>
    <w:rsid w:val="00E501A5"/>
    <w:rsid w:val="00E5267E"/>
    <w:rsid w:val="00E61C17"/>
    <w:rsid w:val="00E67B26"/>
    <w:rsid w:val="00E7101E"/>
    <w:rsid w:val="00E71459"/>
    <w:rsid w:val="00E77A21"/>
    <w:rsid w:val="00E80F0C"/>
    <w:rsid w:val="00E816A3"/>
    <w:rsid w:val="00E83AF7"/>
    <w:rsid w:val="00E94ADE"/>
    <w:rsid w:val="00E95AD5"/>
    <w:rsid w:val="00EA0CDF"/>
    <w:rsid w:val="00EA290A"/>
    <w:rsid w:val="00EA4D83"/>
    <w:rsid w:val="00EB40E1"/>
    <w:rsid w:val="00EE34C2"/>
    <w:rsid w:val="00EF0DE3"/>
    <w:rsid w:val="00F01B0C"/>
    <w:rsid w:val="00F049AC"/>
    <w:rsid w:val="00F06B22"/>
    <w:rsid w:val="00F21553"/>
    <w:rsid w:val="00F25572"/>
    <w:rsid w:val="00F468F7"/>
    <w:rsid w:val="00F50286"/>
    <w:rsid w:val="00F513BB"/>
    <w:rsid w:val="00F53061"/>
    <w:rsid w:val="00F5481F"/>
    <w:rsid w:val="00F57B1F"/>
    <w:rsid w:val="00F60478"/>
    <w:rsid w:val="00F60499"/>
    <w:rsid w:val="00F61176"/>
    <w:rsid w:val="00F62846"/>
    <w:rsid w:val="00F62E51"/>
    <w:rsid w:val="00F72E1C"/>
    <w:rsid w:val="00F72F29"/>
    <w:rsid w:val="00F771AF"/>
    <w:rsid w:val="00F80314"/>
    <w:rsid w:val="00F80B2F"/>
    <w:rsid w:val="00FA28E2"/>
    <w:rsid w:val="00FB196D"/>
    <w:rsid w:val="00FB2459"/>
    <w:rsid w:val="00FB3041"/>
    <w:rsid w:val="00FB31C7"/>
    <w:rsid w:val="00FB4BD3"/>
    <w:rsid w:val="00FB7659"/>
    <w:rsid w:val="00FB7F1B"/>
    <w:rsid w:val="00FC0090"/>
    <w:rsid w:val="00FC0D4C"/>
    <w:rsid w:val="00FC798B"/>
    <w:rsid w:val="00FD34F5"/>
    <w:rsid w:val="00FD3B44"/>
    <w:rsid w:val="00FD4587"/>
    <w:rsid w:val="00FE0A92"/>
    <w:rsid w:val="00FF50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E2EE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B7F1B"/>
    <w:pPr>
      <w:widowControl w:val="0"/>
      <w:jc w:val="both"/>
    </w:pPr>
    <w:rPr>
      <w:rFonts w:ascii="ＭＳ 明朝"/>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2F4D96"/>
    <w:pPr>
      <w:tabs>
        <w:tab w:val="center" w:pos="4252"/>
        <w:tab w:val="right" w:pos="8504"/>
      </w:tabs>
      <w:snapToGrid w:val="0"/>
    </w:pPr>
  </w:style>
  <w:style w:type="paragraph" w:styleId="a4">
    <w:name w:val="footer"/>
    <w:basedOn w:val="a"/>
    <w:rsid w:val="002F4D96"/>
    <w:pPr>
      <w:tabs>
        <w:tab w:val="center" w:pos="4252"/>
        <w:tab w:val="right" w:pos="8504"/>
      </w:tabs>
      <w:snapToGrid w:val="0"/>
    </w:pPr>
  </w:style>
  <w:style w:type="paragraph" w:styleId="a5">
    <w:name w:val="Balloon Text"/>
    <w:basedOn w:val="a"/>
    <w:semiHidden/>
    <w:rsid w:val="000F24C4"/>
    <w:rPr>
      <w:rFonts w:ascii="Arial" w:eastAsia="ＭＳ ゴシック" w:hAnsi="Arial"/>
      <w:sz w:val="18"/>
      <w:szCs w:val="18"/>
    </w:rPr>
  </w:style>
  <w:style w:type="paragraph" w:styleId="a6">
    <w:name w:val="List Paragraph"/>
    <w:basedOn w:val="a"/>
    <w:uiPriority w:val="34"/>
    <w:qFormat/>
    <w:rsid w:val="009B0CAE"/>
    <w:pPr>
      <w:ind w:leftChars="400" w:left="840"/>
    </w:pPr>
  </w:style>
  <w:style w:type="table" w:styleId="a7">
    <w:name w:val="Table Grid"/>
    <w:basedOn w:val="a1"/>
    <w:uiPriority w:val="59"/>
    <w:rsid w:val="005E6803"/>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F6D3FE-347F-48A0-A37C-8B1E2F984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227</Words>
  <Characters>1295</Characters>
  <Application>Microsoft Office Word</Application>
  <DocSecurity>0</DocSecurity>
  <Lines>10</Lines>
  <Paragraphs>3</Paragraphs>
  <ScaleCrop>false</ScaleCrop>
  <Company/>
  <LinksUpToDate>false</LinksUpToDate>
  <CharactersWithSpaces>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2026-09-14T10:12:00Z</dcterms:created>
  <dcterms:modified xsi:type="dcterms:W3CDTF">2026-09-14T10:12:00Z</dcterms:modified>
</cp:coreProperties>
</file>