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FF14861"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DE6A33">
        <w:rPr>
          <w:rFonts w:ascii="ＭＳ ゴシック" w:eastAsia="ＭＳ ゴシック" w:cs="ＭＳ ゴシック" w:hint="eastAsia"/>
          <w:b/>
          <w:color w:val="000000"/>
          <w:kern w:val="0"/>
          <w:sz w:val="22"/>
          <w:szCs w:val="28"/>
          <w:bdr w:val="single" w:sz="4" w:space="0" w:color="auto" w:frame="1"/>
        </w:rPr>
        <w:t>12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212A28C2"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871D90" w:rsidRPr="00871D90">
        <w:rPr>
          <w:rFonts w:ascii="ＭＳ ゴシック" w:eastAsia="ＭＳ ゴシック" w:hAnsi="ＭＳ ゴシック" w:hint="eastAsia"/>
          <w:sz w:val="22"/>
          <w:szCs w:val="22"/>
          <w:u w:val="thick"/>
        </w:rPr>
        <w:t>大阪アートマネジメント人材育成事業</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DE6A3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1D90"/>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6A33"/>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1408</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石田　詩穂</cp:lastModifiedBy>
  <cp:revision>4</cp:revision>
  <cp:lastPrinted>2024-12-16T01:49:00Z</cp:lastPrinted>
  <dcterms:created xsi:type="dcterms:W3CDTF">2025-01-15T08:32:00Z</dcterms:created>
  <dcterms:modified xsi:type="dcterms:W3CDTF">2026-05-31T00:40:00Z</dcterms:modified>
</cp:coreProperties>
</file>