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44D0" w14:textId="64578CB0" w:rsidR="003013A3" w:rsidRPr="00EC3811" w:rsidRDefault="00330385" w:rsidP="00BE182E">
      <w:pPr>
        <w:spacing w:line="300" w:lineRule="exact"/>
        <w:jc w:val="center"/>
        <w:rPr>
          <w:rFonts w:ascii="ＭＳ 明朝" w:eastAsia="ＭＳ 明朝" w:hAnsi="ＭＳ 明朝" w:cs="Times New Roman"/>
          <w:color w:val="000000" w:themeColor="text1"/>
          <w:sz w:val="28"/>
          <w:szCs w:val="28"/>
        </w:rPr>
      </w:pPr>
      <w:r w:rsidRPr="00EC3811">
        <w:rPr>
          <w:rFonts w:ascii="ＭＳ 明朝" w:eastAsia="ＭＳ 明朝" w:hAnsi="ＭＳ 明朝" w:cs="HGｺﾞｼｯｸM" w:hint="eastAsia"/>
          <w:b/>
          <w:bCs/>
          <w:noProof/>
          <w:color w:val="000000" w:themeColor="text1"/>
          <w:kern w:val="0"/>
          <w:sz w:val="24"/>
          <w:szCs w:val="24"/>
        </w:rPr>
        <mc:AlternateContent>
          <mc:Choice Requires="wps">
            <w:drawing>
              <wp:anchor distT="0" distB="0" distL="114300" distR="114300" simplePos="0" relativeHeight="251659264" behindDoc="0" locked="0" layoutInCell="1" allowOverlap="1" wp14:anchorId="621567C4" wp14:editId="68046E4D">
                <wp:simplePos x="0" y="0"/>
                <wp:positionH relativeFrom="column">
                  <wp:posOffset>8092440</wp:posOffset>
                </wp:positionH>
                <wp:positionV relativeFrom="paragraph">
                  <wp:posOffset>-533400</wp:posOffset>
                </wp:positionV>
                <wp:extent cx="1089660" cy="373380"/>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1089660" cy="37338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53CEE2" w14:textId="25BDADCE" w:rsidR="00DE5E48" w:rsidRPr="00330385" w:rsidRDefault="00DE5E48" w:rsidP="00DE5E48">
                            <w:pPr>
                              <w:jc w:val="center"/>
                              <w:rPr>
                                <w:rFonts w:ascii="HG丸ｺﾞｼｯｸM-PRO" w:eastAsia="HG丸ｺﾞｼｯｸM-PRO" w:hAnsi="HG丸ｺﾞｼｯｸM-PRO"/>
                                <w:sz w:val="24"/>
                                <w:szCs w:val="28"/>
                              </w:rPr>
                            </w:pPr>
                            <w:r w:rsidRPr="00330385">
                              <w:rPr>
                                <w:rFonts w:ascii="HG丸ｺﾞｼｯｸM-PRO" w:eastAsia="HG丸ｺﾞｼｯｸM-PRO" w:hAnsi="HG丸ｺﾞｼｯｸM-PRO" w:hint="eastAsia"/>
                                <w:sz w:val="24"/>
                                <w:szCs w:val="28"/>
                              </w:rPr>
                              <w:t>資料１</w:t>
                            </w:r>
                            <w:r w:rsidR="00330385" w:rsidRPr="00330385">
                              <w:rPr>
                                <w:rFonts w:ascii="HG丸ｺﾞｼｯｸM-PRO" w:eastAsia="HG丸ｺﾞｼｯｸM-PRO" w:hAnsi="HG丸ｺﾞｼｯｸM-PRO" w:hint="eastAsia"/>
                                <w:sz w:val="24"/>
                                <w:szCs w:val="28"/>
                              </w:rPr>
                              <w:t>-</w:t>
                            </w:r>
                            <w:r w:rsidR="00330385" w:rsidRPr="00330385">
                              <w:rPr>
                                <w:rFonts w:ascii="HG丸ｺﾞｼｯｸM-PRO" w:eastAsia="HG丸ｺﾞｼｯｸM-PRO" w:hAnsi="HG丸ｺﾞｼｯｸM-PRO"/>
                                <w:sz w:val="24"/>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567C4" id="正方形/長方形 1" o:spid="_x0000_s1026" style="position:absolute;left:0;text-align:left;margin-left:637.2pt;margin-top:-42pt;width:85.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ghgIAAC8FAAAOAAAAZHJzL2Uyb0RvYy54bWysVM1uEzEQviPxDpbvdJP0P+qmiloVIVVt&#10;RIt6drx2s8LrMWMnu+E96APAmTPiwONQibdg7N1sq1JxQFy8453/b77x0XFTGbZS6EuwOR9uDThT&#10;VkJR2tucv7s+e3XAmQ/CFsKAVTlfK8+PJy9fHNVurEawAFMoZBTE+nHtcr4IwY2zzMuFqoTfAqcs&#10;KTVgJQJd8TYrUNQUvTLZaDDYy2rAwiFI5T39PW2VfJLia61kuNTaq8BMzqm2kE5M5zye2eRIjG9R&#10;uEUpuzLEP1RRidJS0j7UqQiCLbH8I1RVSgQPOmxJqDLQupQq9UDdDAdPurlaCKdSLwSOdz1M/v+F&#10;lRerGbKyoNlxZkVFI7r/+uX+7vvPH5+zX5++tRIbRqBq58dkf+Vm2N08ibHrRmMVv9QPaxK46x5c&#10;1QQm6edwcHC4t0czkKTb3t/ePkjoZw/eDn14raBiUcg50vASpmJ17gNlJNONSUxmLKtzfrg72o3F&#10;ZbG6tp4khbVRrdVbpalBqmCUoiVqqRODbCWIFMX71BvFNpYso4sujemdhs85mbBx6myjm0p06x0H&#10;zzk+ZOutU0awoXesSgv4d2fd2m+6bnuNbYdm3nSzmUOxptEitJz3Tp6VhOu58GEmkEhOo6DFDZd0&#10;aAMEJXQSZwvAj8/9j/bEPdJyVtPS5Nx/WApUnJk3llh5ONzZiVuWLju7+yO64GPN/LHGLqsToBEQ&#10;86i6JEb7YDaiRqhuaL+nMSuphJWUO+cy4OZyEtplphdCquk0mdFmORHO7ZWTMXgEOPLmurkR6Dpy&#10;BaLlBWwWTIyfcKy1jZ4WpssAukwEjBC3uHbQ01YmXnYvSFz7x/dk9fDOTX4DAAD//wMAUEsDBBQA&#10;BgAIAAAAIQCF9QB84AAAAA0BAAAPAAAAZHJzL2Rvd25yZXYueG1sTI9BT8MwDIXvSPyHyEjctnRR&#10;2abSdEJIiNMOlIlxzBrTdmuc0qRb+fd4J7j52U/P38s3k+vEGYfQetKwmCcgkCpvW6o17N5fZmsQ&#10;IRqypvOEGn4wwKa4vclNZv2F3vBcxlpwCIXMaGhi7DMpQ9WgM2HueyS+ffnBmchyqKUdzIXDXSdV&#10;kiylMy3xh8b0+NxgdSpHxynH7zLE8XW//XRb6Vcfbq8WSuv7u+npEUTEKf6Z4YrP6FAw08GPZIPo&#10;WKtVmrJXw2ydcqurJU2XPB14pR4UyCKX/1sUvwAAAP//AwBQSwECLQAUAAYACAAAACEAtoM4kv4A&#10;AADhAQAAEwAAAAAAAAAAAAAAAAAAAAAAW0NvbnRlbnRfVHlwZXNdLnhtbFBLAQItABQABgAIAAAA&#10;IQA4/SH/1gAAAJQBAAALAAAAAAAAAAAAAAAAAC8BAABfcmVscy8ucmVsc1BLAQItABQABgAIAAAA&#10;IQB2siRghgIAAC8FAAAOAAAAAAAAAAAAAAAAAC4CAABkcnMvZTJvRG9jLnhtbFBLAQItABQABgAI&#10;AAAAIQCF9QB84AAAAA0BAAAPAAAAAAAAAAAAAAAAAOAEAABkcnMvZG93bnJldi54bWxQSwUGAAAA&#10;AAQABADzAAAA7QUAAAAA&#10;" fillcolor="white [3201]" strokecolor="black [3200]">
                <v:textbox>
                  <w:txbxContent>
                    <w:p w14:paraId="6B53CEE2" w14:textId="25BDADCE" w:rsidR="00DE5E48" w:rsidRPr="00330385" w:rsidRDefault="00DE5E48" w:rsidP="00DE5E48">
                      <w:pPr>
                        <w:jc w:val="center"/>
                        <w:rPr>
                          <w:rFonts w:ascii="HG丸ｺﾞｼｯｸM-PRO" w:eastAsia="HG丸ｺﾞｼｯｸM-PRO" w:hAnsi="HG丸ｺﾞｼｯｸM-PRO"/>
                          <w:sz w:val="24"/>
                          <w:szCs w:val="28"/>
                        </w:rPr>
                      </w:pPr>
                      <w:r w:rsidRPr="00330385">
                        <w:rPr>
                          <w:rFonts w:ascii="HG丸ｺﾞｼｯｸM-PRO" w:eastAsia="HG丸ｺﾞｼｯｸM-PRO" w:hAnsi="HG丸ｺﾞｼｯｸM-PRO" w:hint="eastAsia"/>
                          <w:sz w:val="24"/>
                          <w:szCs w:val="28"/>
                        </w:rPr>
                        <w:t>資料１</w:t>
                      </w:r>
                      <w:r w:rsidR="00330385" w:rsidRPr="00330385">
                        <w:rPr>
                          <w:rFonts w:ascii="HG丸ｺﾞｼｯｸM-PRO" w:eastAsia="HG丸ｺﾞｼｯｸM-PRO" w:hAnsi="HG丸ｺﾞｼｯｸM-PRO" w:hint="eastAsia"/>
                          <w:sz w:val="24"/>
                          <w:szCs w:val="28"/>
                        </w:rPr>
                        <w:t>-</w:t>
                      </w:r>
                      <w:r w:rsidR="00330385" w:rsidRPr="00330385">
                        <w:rPr>
                          <w:rFonts w:ascii="HG丸ｺﾞｼｯｸM-PRO" w:eastAsia="HG丸ｺﾞｼｯｸM-PRO" w:hAnsi="HG丸ｺﾞｼｯｸM-PRO"/>
                          <w:sz w:val="24"/>
                          <w:szCs w:val="28"/>
                        </w:rPr>
                        <w:t>1</w:t>
                      </w:r>
                    </w:p>
                  </w:txbxContent>
                </v:textbox>
              </v:rect>
            </w:pict>
          </mc:Fallback>
        </mc:AlternateContent>
      </w:r>
      <w:r w:rsidR="00BE182E" w:rsidRPr="00EC3811">
        <w:rPr>
          <w:rFonts w:ascii="ＭＳ 明朝" w:eastAsia="ＭＳ 明朝" w:hAnsi="ＭＳ 明朝" w:cs="Times New Roman" w:hint="eastAsia"/>
          <w:color w:val="000000" w:themeColor="text1"/>
          <w:sz w:val="28"/>
          <w:szCs w:val="28"/>
        </w:rPr>
        <w:t>第６次大阪府障がい者計画の策定に係る意見具申</w:t>
      </w:r>
      <w:r>
        <w:rPr>
          <w:rFonts w:ascii="ＭＳ 明朝" w:eastAsia="ＭＳ 明朝" w:hAnsi="ＭＳ 明朝" w:cs="Times New Roman" w:hint="eastAsia"/>
          <w:color w:val="000000" w:themeColor="text1"/>
          <w:sz w:val="28"/>
          <w:szCs w:val="28"/>
        </w:rPr>
        <w:t>（案）</w:t>
      </w:r>
      <w:r w:rsidR="00BE182E" w:rsidRPr="00EC3811">
        <w:rPr>
          <w:rFonts w:ascii="ＭＳ 明朝" w:eastAsia="ＭＳ 明朝" w:hAnsi="ＭＳ 明朝" w:cs="Times New Roman" w:hint="eastAsia"/>
          <w:color w:val="000000" w:themeColor="text1"/>
          <w:sz w:val="28"/>
          <w:szCs w:val="28"/>
        </w:rPr>
        <w:t>について</w:t>
      </w:r>
      <w:r>
        <w:rPr>
          <w:rFonts w:ascii="ＭＳ 明朝" w:eastAsia="ＭＳ 明朝" w:hAnsi="ＭＳ 明朝" w:cs="Times New Roman" w:hint="eastAsia"/>
          <w:color w:val="000000" w:themeColor="text1"/>
          <w:sz w:val="28"/>
          <w:szCs w:val="28"/>
        </w:rPr>
        <w:t xml:space="preserve">　（</w:t>
      </w:r>
      <w:r w:rsidR="00BE182E" w:rsidRPr="00EC3811">
        <w:rPr>
          <w:rFonts w:ascii="ＭＳ 明朝" w:eastAsia="ＭＳ 明朝" w:hAnsi="ＭＳ 明朝" w:cs="Times New Roman" w:hint="eastAsia"/>
          <w:color w:val="000000" w:themeColor="text1"/>
          <w:sz w:val="28"/>
          <w:szCs w:val="28"/>
        </w:rPr>
        <w:t>概要</w:t>
      </w:r>
      <w:r>
        <w:rPr>
          <w:rFonts w:ascii="ＭＳ 明朝" w:eastAsia="ＭＳ 明朝" w:hAnsi="ＭＳ 明朝" w:cs="Times New Roman" w:hint="eastAsia"/>
          <w:color w:val="000000" w:themeColor="text1"/>
          <w:sz w:val="28"/>
          <w:szCs w:val="28"/>
        </w:rPr>
        <w:t>）</w:t>
      </w:r>
    </w:p>
    <w:p w14:paraId="19DF01A3" w14:textId="18E5DD4B" w:rsidR="00BE182E" w:rsidRDefault="00BE182E" w:rsidP="003013A3">
      <w:pPr>
        <w:spacing w:line="300" w:lineRule="exact"/>
        <w:jc w:val="left"/>
        <w:rPr>
          <w:rFonts w:ascii="ＭＳ 明朝" w:eastAsia="ＭＳ 明朝" w:hAnsi="ＭＳ 明朝" w:cs="Times New Roman"/>
          <w:color w:val="000000" w:themeColor="text1"/>
          <w:sz w:val="22"/>
        </w:rPr>
      </w:pPr>
    </w:p>
    <w:p w14:paraId="45673D05" w14:textId="77777777" w:rsidR="00EC3811" w:rsidRPr="00C92FE5" w:rsidRDefault="00EC3811" w:rsidP="003013A3">
      <w:pPr>
        <w:spacing w:line="300" w:lineRule="exact"/>
        <w:jc w:val="left"/>
        <w:rPr>
          <w:rFonts w:ascii="ＭＳ 明朝" w:eastAsia="ＭＳ 明朝" w:hAnsi="ＭＳ 明朝" w:cs="Times New Roman"/>
          <w:color w:val="000000" w:themeColor="text1"/>
          <w:sz w:val="22"/>
        </w:rPr>
      </w:pPr>
    </w:p>
    <w:p w14:paraId="2BF9D8FD" w14:textId="5592A0CB" w:rsidR="00F12B94" w:rsidRPr="00C92FE5" w:rsidRDefault="00F12B94" w:rsidP="00F12B94">
      <w:pPr>
        <w:spacing w:line="300" w:lineRule="exact"/>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00123EB6" w:rsidRPr="00C92FE5">
        <w:rPr>
          <w:rFonts w:ascii="ＭＳ 明朝" w:eastAsia="ＭＳ 明朝" w:hAnsi="ＭＳ 明朝" w:cs="Times New Roman" w:hint="eastAsia"/>
          <w:b/>
          <w:bCs/>
          <w:color w:val="000000" w:themeColor="text1"/>
          <w:sz w:val="22"/>
        </w:rPr>
        <w:t>計画の策定にあたって</w:t>
      </w:r>
      <w:r w:rsidR="00123EB6" w:rsidRPr="00C92FE5">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本文</w:t>
      </w:r>
      <w:r w:rsidR="00123EB6" w:rsidRPr="00C92FE5">
        <w:rPr>
          <w:rFonts w:ascii="ＭＳ 明朝" w:eastAsia="ＭＳ 明朝" w:hAnsi="ＭＳ 明朝" w:cs="Times New Roman" w:hint="eastAsia"/>
          <w:color w:val="000000" w:themeColor="text1"/>
          <w:sz w:val="22"/>
        </w:rPr>
        <w:t>P</w:t>
      </w:r>
      <w:r w:rsidR="00123EB6" w:rsidRPr="00C92FE5">
        <w:rPr>
          <w:rFonts w:ascii="ＭＳ 明朝" w:eastAsia="ＭＳ 明朝" w:hAnsi="ＭＳ 明朝" w:cs="Times New Roman"/>
          <w:color w:val="000000" w:themeColor="text1"/>
          <w:sz w:val="22"/>
        </w:rPr>
        <w:t>2</w:t>
      </w:r>
      <w:r w:rsidR="00123EB6" w:rsidRPr="00C92FE5">
        <w:rPr>
          <w:rFonts w:ascii="ＭＳ 明朝" w:eastAsia="ＭＳ 明朝" w:hAnsi="ＭＳ 明朝" w:cs="Times New Roman" w:hint="eastAsia"/>
          <w:color w:val="000000" w:themeColor="text1"/>
          <w:sz w:val="22"/>
        </w:rPr>
        <w:t xml:space="preserve">　Ⅰ．計画の策定にあたって）</w:t>
      </w:r>
    </w:p>
    <w:p w14:paraId="2B063E99" w14:textId="77777777" w:rsidR="00F12B94" w:rsidRPr="00C92FE5" w:rsidRDefault="00F12B94" w:rsidP="00123EB6">
      <w:pPr>
        <w:spacing w:line="300" w:lineRule="exact"/>
        <w:ind w:firstLineChars="100" w:firstLine="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・本意見具申においては、障がい者の権利について、改めて見直し、真の共生社会・インクルーシブな社会の実現に向け、取りまとめる。</w:t>
      </w:r>
    </w:p>
    <w:p w14:paraId="4BFCEA74" w14:textId="14CAF01F" w:rsidR="00F12B94" w:rsidRPr="00C92FE5" w:rsidRDefault="00F12B94" w:rsidP="00123EB6">
      <w:pPr>
        <w:spacing w:line="300" w:lineRule="exact"/>
        <w:ind w:firstLineChars="100" w:firstLine="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大阪府には、</w:t>
      </w:r>
      <w:r w:rsidRPr="00C92FE5">
        <w:rPr>
          <w:rFonts w:ascii="ＭＳ 明朝" w:eastAsia="ＭＳ 明朝" w:hAnsi="ＭＳ 明朝" w:cs="Times New Roman" w:hint="eastAsia"/>
          <w:color w:val="000000" w:themeColor="text1"/>
          <w:sz w:val="22"/>
        </w:rPr>
        <w:t>本意見具申の提言を最大限尊重し、障がい者が自分らしく、安全・安心に暮らすことのできる大阪の実現を切望する。</w:t>
      </w:r>
    </w:p>
    <w:p w14:paraId="547D2782" w14:textId="77777777" w:rsidR="00F12B94" w:rsidRPr="00C92FE5" w:rsidRDefault="00F12B94" w:rsidP="003013A3">
      <w:pPr>
        <w:spacing w:line="300" w:lineRule="exact"/>
        <w:jc w:val="left"/>
        <w:rPr>
          <w:rFonts w:ascii="ＭＳ 明朝" w:eastAsia="ＭＳ 明朝" w:hAnsi="ＭＳ 明朝" w:cs="Times New Roman"/>
          <w:color w:val="000000" w:themeColor="text1"/>
          <w:sz w:val="22"/>
        </w:rPr>
      </w:pPr>
    </w:p>
    <w:p w14:paraId="6095082A" w14:textId="07A7F592" w:rsidR="00BE182E" w:rsidRPr="00C92FE5" w:rsidRDefault="00A51D73" w:rsidP="00A51D73">
      <w:pPr>
        <w:spacing w:line="300" w:lineRule="exact"/>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00BE182E" w:rsidRPr="00C92FE5">
        <w:rPr>
          <w:rFonts w:ascii="ＭＳ 明朝" w:eastAsia="ＭＳ 明朝" w:hAnsi="ＭＳ 明朝" w:cs="Times New Roman" w:hint="eastAsia"/>
          <w:b/>
          <w:bCs/>
          <w:color w:val="000000" w:themeColor="text1"/>
          <w:sz w:val="22"/>
        </w:rPr>
        <w:t>計画の構成について</w:t>
      </w:r>
      <w:r w:rsidR="00BE182E" w:rsidRPr="00C92FE5">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本文</w:t>
      </w:r>
      <w:r w:rsidR="00BE182E" w:rsidRPr="00C92FE5">
        <w:rPr>
          <w:rFonts w:ascii="ＭＳ 明朝" w:eastAsia="ＭＳ 明朝" w:hAnsi="ＭＳ 明朝" w:cs="Times New Roman"/>
          <w:color w:val="000000" w:themeColor="text1"/>
          <w:sz w:val="22"/>
        </w:rPr>
        <w:t>P</w:t>
      </w:r>
      <w:r w:rsidR="00BE182E" w:rsidRPr="00C92FE5">
        <w:rPr>
          <w:rFonts w:ascii="ＭＳ 明朝" w:eastAsia="ＭＳ 明朝" w:hAnsi="ＭＳ 明朝" w:cs="Times New Roman" w:hint="eastAsia"/>
          <w:color w:val="000000" w:themeColor="text1"/>
          <w:sz w:val="22"/>
        </w:rPr>
        <w:t>9　Ⅱ．第６次大阪府障がい者計画の構成に関する提言）</w:t>
      </w:r>
    </w:p>
    <w:p w14:paraId="246C09D7" w14:textId="0DA821BD" w:rsidR="00A51D73" w:rsidRPr="00C92FE5" w:rsidRDefault="00A51D73" w:rsidP="00A51D73">
      <w:pPr>
        <w:spacing w:line="300" w:lineRule="exact"/>
        <w:ind w:firstLineChars="100" w:firstLine="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00BE182E" w:rsidRPr="00C92FE5">
        <w:rPr>
          <w:rFonts w:ascii="ＭＳ 明朝" w:eastAsia="ＭＳ 明朝" w:hAnsi="ＭＳ 明朝" w:cs="Times New Roman" w:hint="eastAsia"/>
          <w:color w:val="000000" w:themeColor="text1"/>
          <w:sz w:val="22"/>
        </w:rPr>
        <w:t>障がい者の生活場面で整理された大阪府独自の基本構成は大筋で</w:t>
      </w:r>
      <w:r w:rsidR="00123EB6" w:rsidRPr="00C92FE5">
        <w:rPr>
          <w:rFonts w:ascii="ＭＳ 明朝" w:eastAsia="ＭＳ 明朝" w:hAnsi="ＭＳ 明朝" w:cs="Times New Roman" w:hint="eastAsia"/>
          <w:color w:val="000000" w:themeColor="text1"/>
          <w:sz w:val="22"/>
        </w:rPr>
        <w:t>現行</w:t>
      </w:r>
      <w:r w:rsidR="00BE182E" w:rsidRPr="00C92FE5">
        <w:rPr>
          <w:rFonts w:ascii="ＭＳ 明朝" w:eastAsia="ＭＳ 明朝" w:hAnsi="ＭＳ 明朝" w:cs="Times New Roman" w:hint="eastAsia"/>
          <w:color w:val="000000" w:themeColor="text1"/>
          <w:sz w:val="22"/>
        </w:rPr>
        <w:t>計画を継承</w:t>
      </w:r>
      <w:r w:rsidR="00C004E8">
        <w:rPr>
          <w:rFonts w:ascii="ＭＳ 明朝" w:eastAsia="ＭＳ 明朝" w:hAnsi="ＭＳ 明朝" w:cs="Times New Roman" w:hint="eastAsia"/>
          <w:color w:val="000000" w:themeColor="text1"/>
          <w:sz w:val="22"/>
        </w:rPr>
        <w:t>する</w:t>
      </w:r>
      <w:r w:rsidR="00BE182E" w:rsidRPr="00C92FE5">
        <w:rPr>
          <w:rFonts w:ascii="ＭＳ 明朝" w:eastAsia="ＭＳ 明朝" w:hAnsi="ＭＳ 明朝" w:cs="Times New Roman" w:hint="eastAsia"/>
          <w:color w:val="000000" w:themeColor="text1"/>
          <w:sz w:val="22"/>
        </w:rPr>
        <w:t>。</w:t>
      </w:r>
    </w:p>
    <w:p w14:paraId="6929F0F6" w14:textId="381BE1AA" w:rsidR="00123EB6" w:rsidRPr="00C92FE5" w:rsidRDefault="00123EB6" w:rsidP="00123EB6">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・基本理念及び基本原則等は、国内法や社会情勢を踏まえつつ、</w:t>
      </w:r>
      <w:r w:rsidRPr="00C92FE5">
        <w:rPr>
          <w:rFonts w:ascii="ＭＳ 明朝" w:eastAsia="ＭＳ 明朝" w:hAnsi="ＭＳ 明朝" w:cs="Times New Roman"/>
          <w:color w:val="000000" w:themeColor="text1"/>
          <w:sz w:val="22"/>
        </w:rPr>
        <w:t>2025大阪・関西万博のレガシーも活かし、共に生きる社会の実現に向け不断に取組みを進めていく観点から、改めて整理すべき。</w:t>
      </w:r>
    </w:p>
    <w:p w14:paraId="77A7D1C9" w14:textId="1F2DD8AA" w:rsidR="00123EB6" w:rsidRPr="00C92FE5" w:rsidRDefault="00123EB6" w:rsidP="00123EB6">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・現行計画の生活場面Ⅵ「人間（ひと）としての尊厳を持って生きる」の中で示した</w:t>
      </w:r>
      <w:r w:rsidR="00F55457" w:rsidRPr="00C92FE5">
        <w:rPr>
          <w:rFonts w:ascii="ＭＳ 明朝" w:eastAsia="ＭＳ 明朝" w:hAnsi="ＭＳ 明朝" w:cs="Times New Roman" w:hint="eastAsia"/>
          <w:color w:val="000000" w:themeColor="text1"/>
          <w:sz w:val="22"/>
        </w:rPr>
        <w:t>、</w:t>
      </w:r>
      <w:r w:rsidRPr="00C92FE5">
        <w:rPr>
          <w:rFonts w:ascii="ＭＳ 明朝" w:eastAsia="ＭＳ 明朝" w:hAnsi="ＭＳ 明朝" w:cs="Times New Roman" w:hint="eastAsia"/>
          <w:color w:val="000000" w:themeColor="text1"/>
          <w:sz w:val="22"/>
        </w:rPr>
        <w:t>地域の多様な主体が、障がい者の命と尊厳を尊重し、障がい理解の促進・合理的配慮の提供を共通認識として持つことが重要であると</w:t>
      </w:r>
      <w:r w:rsidR="00F55457" w:rsidRPr="00C92FE5">
        <w:rPr>
          <w:rFonts w:ascii="ＭＳ 明朝" w:eastAsia="ＭＳ 明朝" w:hAnsi="ＭＳ 明朝" w:cs="Times New Roman" w:hint="eastAsia"/>
          <w:color w:val="000000" w:themeColor="text1"/>
          <w:sz w:val="22"/>
        </w:rPr>
        <w:t>いった</w:t>
      </w:r>
      <w:r w:rsidRPr="00C92FE5">
        <w:rPr>
          <w:rFonts w:ascii="ＭＳ 明朝" w:eastAsia="ＭＳ 明朝" w:hAnsi="ＭＳ 明朝" w:cs="Times New Roman" w:hint="eastAsia"/>
          <w:color w:val="000000" w:themeColor="text1"/>
          <w:sz w:val="22"/>
        </w:rPr>
        <w:t>視点は、他の生活場面においても共通するため、共通場面「地域を育む」と合わせて再編成し、『各生活場面に共通する横断的視点</w:t>
      </w:r>
      <w:r w:rsidRPr="00C92FE5">
        <w:rPr>
          <w:rFonts w:ascii="ＭＳ 明朝" w:eastAsia="ＭＳ 明朝" w:hAnsi="ＭＳ 明朝" w:cs="Times New Roman"/>
          <w:color w:val="000000" w:themeColor="text1"/>
          <w:sz w:val="22"/>
        </w:rPr>
        <w:t>』と改め、他の生活場面においても必要な整理を行うべき。</w:t>
      </w:r>
    </w:p>
    <w:p w14:paraId="04C02479" w14:textId="4A69B933" w:rsidR="0058777B" w:rsidRDefault="0058777B" w:rsidP="00BE182E">
      <w:pPr>
        <w:spacing w:line="300" w:lineRule="exact"/>
        <w:jc w:val="left"/>
        <w:rPr>
          <w:rFonts w:ascii="ＭＳ 明朝" w:eastAsia="ＭＳ 明朝" w:hAnsi="ＭＳ 明朝" w:cs="Times New Roman"/>
          <w:color w:val="000000" w:themeColor="text1"/>
          <w:sz w:val="22"/>
        </w:rPr>
      </w:pPr>
    </w:p>
    <w:p w14:paraId="3633D712" w14:textId="385C163F" w:rsidR="00F55457" w:rsidRPr="00C92FE5" w:rsidRDefault="00F55457" w:rsidP="00F55457">
      <w:pPr>
        <w:spacing w:line="300" w:lineRule="exact"/>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Pr="00C92FE5">
        <w:rPr>
          <w:rFonts w:ascii="ＭＳ 明朝" w:eastAsia="ＭＳ 明朝" w:hAnsi="ＭＳ 明朝" w:cs="Times New Roman" w:hint="eastAsia"/>
          <w:b/>
          <w:bCs/>
          <w:color w:val="000000" w:themeColor="text1"/>
          <w:sz w:val="22"/>
        </w:rPr>
        <w:t>基本理念について</w:t>
      </w:r>
      <w:r w:rsidRPr="00C92FE5">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本文</w:t>
      </w:r>
      <w:r w:rsidRPr="00C92FE5">
        <w:rPr>
          <w:rFonts w:ascii="ＭＳ 明朝" w:eastAsia="ＭＳ 明朝" w:hAnsi="ＭＳ 明朝" w:cs="Times New Roman" w:hint="eastAsia"/>
          <w:color w:val="000000" w:themeColor="text1"/>
          <w:sz w:val="22"/>
        </w:rPr>
        <w:t>P</w:t>
      </w:r>
      <w:r w:rsidRPr="00C92FE5">
        <w:rPr>
          <w:rFonts w:ascii="ＭＳ 明朝" w:eastAsia="ＭＳ 明朝" w:hAnsi="ＭＳ 明朝" w:cs="Times New Roman"/>
          <w:color w:val="000000" w:themeColor="text1"/>
          <w:sz w:val="22"/>
        </w:rPr>
        <w:t>10</w:t>
      </w:r>
      <w:r w:rsidRPr="00C92FE5">
        <w:rPr>
          <w:rFonts w:ascii="ＭＳ 明朝" w:eastAsia="ＭＳ 明朝" w:hAnsi="ＭＳ 明朝" w:cs="Times New Roman" w:hint="eastAsia"/>
          <w:color w:val="000000" w:themeColor="text1"/>
          <w:sz w:val="22"/>
        </w:rPr>
        <w:t xml:space="preserve">　Ⅲ　第１．</w:t>
      </w:r>
      <w:r w:rsidRPr="00C92FE5">
        <w:rPr>
          <w:rFonts w:ascii="ＭＳ 明朝" w:eastAsia="ＭＳ 明朝" w:hAnsi="ＭＳ 明朝" w:cs="Times New Roman"/>
          <w:color w:val="000000" w:themeColor="text1"/>
          <w:sz w:val="22"/>
        </w:rPr>
        <w:t>第６次大阪府障がい者計画の基本理念について）</w:t>
      </w:r>
    </w:p>
    <w:p w14:paraId="7B850B14" w14:textId="37E45536" w:rsidR="00F55457" w:rsidRPr="00C92FE5" w:rsidRDefault="00F55457" w:rsidP="00C92FE5">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・現行計画の基本理念は大筋で継承</w:t>
      </w:r>
      <w:r w:rsidR="00C92FE5">
        <w:rPr>
          <w:rFonts w:ascii="ＭＳ 明朝" w:eastAsia="ＭＳ 明朝" w:hAnsi="ＭＳ 明朝" w:cs="Times New Roman" w:hint="eastAsia"/>
          <w:color w:val="000000" w:themeColor="text1"/>
          <w:sz w:val="22"/>
        </w:rPr>
        <w:t>し、</w:t>
      </w:r>
      <w:r w:rsidRPr="00C92FE5">
        <w:rPr>
          <w:rFonts w:ascii="ＭＳ 明朝" w:eastAsia="ＭＳ 明朝" w:hAnsi="ＭＳ 明朝" w:cs="Times New Roman" w:hint="eastAsia"/>
          <w:color w:val="000000" w:themeColor="text1"/>
          <w:sz w:val="22"/>
        </w:rPr>
        <w:t>障がい福祉を支える地域を育む視点や、「誰一人取り残さない」というＳＤＧｓの理念は、共生社会の実現に向け、相まって進めていくべき。</w:t>
      </w:r>
    </w:p>
    <w:p w14:paraId="3A07098F" w14:textId="41956CEB" w:rsidR="00F55457" w:rsidRDefault="00F55457" w:rsidP="00F55457">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Pr="00C92FE5">
        <w:rPr>
          <w:rFonts w:ascii="ＭＳ 明朝" w:eastAsia="ＭＳ 明朝" w:hAnsi="ＭＳ 明朝" w:cs="Times New Roman"/>
          <w:color w:val="000000" w:themeColor="text1"/>
          <w:sz w:val="22"/>
        </w:rPr>
        <w:t>2025大阪・関西万博の３つのサブテーマ「いのちを救う」「いのちに力を与える」「いのちをつなぐ」は、障がい者施策の推進に共通する視点で</w:t>
      </w:r>
      <w:r w:rsidRPr="00C92FE5">
        <w:rPr>
          <w:rFonts w:ascii="ＭＳ 明朝" w:eastAsia="ＭＳ 明朝" w:hAnsi="ＭＳ 明朝" w:cs="Times New Roman" w:hint="eastAsia"/>
          <w:color w:val="000000" w:themeColor="text1"/>
          <w:sz w:val="22"/>
        </w:rPr>
        <w:t>あり、</w:t>
      </w:r>
      <w:r w:rsidRPr="00C92FE5">
        <w:rPr>
          <w:rFonts w:ascii="ＭＳ 明朝" w:eastAsia="ＭＳ 明朝" w:hAnsi="ＭＳ 明朝" w:cs="Times New Roman"/>
          <w:color w:val="000000" w:themeColor="text1"/>
          <w:sz w:val="22"/>
        </w:rPr>
        <w:t>万博のレガシーを活かして、府民の豊かな暮らしや、安全・安心、ウェルビーイングの向上につなげていくべき。</w:t>
      </w:r>
    </w:p>
    <w:p w14:paraId="2BB3C08D" w14:textId="77777777" w:rsidR="005317DD" w:rsidRDefault="00C004E8" w:rsidP="001631F3">
      <w:pPr>
        <w:spacing w:line="300" w:lineRule="exact"/>
        <w:ind w:leftChars="100" w:left="430" w:hangingChars="100" w:hanging="22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・次期計画の基本理念として、今後、大阪府がめざすべき社会をイメージし「</w:t>
      </w:r>
      <w:r w:rsidRPr="00C004E8">
        <w:rPr>
          <w:rFonts w:ascii="ＭＳ 明朝" w:eastAsia="ＭＳ 明朝" w:hAnsi="ＭＳ 明朝" w:cs="Times New Roman" w:hint="eastAsia"/>
          <w:color w:val="000000" w:themeColor="text1"/>
          <w:sz w:val="22"/>
        </w:rPr>
        <w:t>すべての人が認め合う、いのち輝く自立支援社会づくり</w:t>
      </w:r>
      <w:r>
        <w:rPr>
          <w:rFonts w:ascii="ＭＳ 明朝" w:eastAsia="ＭＳ 明朝" w:hAnsi="ＭＳ 明朝" w:cs="Times New Roman" w:hint="eastAsia"/>
          <w:color w:val="000000" w:themeColor="text1"/>
          <w:sz w:val="22"/>
        </w:rPr>
        <w:t>」とすることと提言する</w:t>
      </w:r>
      <w:r w:rsidR="005317DD">
        <w:rPr>
          <w:rFonts w:ascii="ＭＳ 明朝" w:eastAsia="ＭＳ 明朝" w:hAnsi="ＭＳ 明朝" w:cs="Times New Roman" w:hint="eastAsia"/>
          <w:color w:val="000000" w:themeColor="text1"/>
          <w:sz w:val="22"/>
        </w:rPr>
        <w:t>。</w:t>
      </w:r>
    </w:p>
    <w:p w14:paraId="061FD40C" w14:textId="2A3E156E" w:rsidR="00C004E8" w:rsidRDefault="00C004E8" w:rsidP="005317DD">
      <w:pPr>
        <w:spacing w:line="300" w:lineRule="exact"/>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r w:rsidR="001631F3">
        <w:rPr>
          <w:rFonts w:ascii="ＭＳ 明朝" w:eastAsia="ＭＳ 明朝" w:hAnsi="ＭＳ 明朝" w:cs="Times New Roman" w:hint="eastAsia"/>
          <w:color w:val="000000" w:themeColor="text1"/>
          <w:sz w:val="22"/>
        </w:rPr>
        <w:t>参考</w:t>
      </w:r>
      <w:r w:rsidR="005317DD">
        <w:rPr>
          <w:rFonts w:ascii="ＭＳ 明朝" w:eastAsia="ＭＳ 明朝" w:hAnsi="ＭＳ 明朝" w:cs="Times New Roman" w:hint="eastAsia"/>
          <w:color w:val="000000" w:themeColor="text1"/>
          <w:sz w:val="22"/>
        </w:rPr>
        <w:t>）</w:t>
      </w:r>
      <w:r>
        <w:rPr>
          <w:rFonts w:ascii="ＭＳ 明朝" w:eastAsia="ＭＳ 明朝" w:hAnsi="ＭＳ 明朝" w:cs="Times New Roman" w:hint="eastAsia"/>
          <w:color w:val="000000" w:themeColor="text1"/>
          <w:sz w:val="22"/>
        </w:rPr>
        <w:t>現行計画の基本理念</w:t>
      </w:r>
      <w:r w:rsidR="005317DD">
        <w:rPr>
          <w:rFonts w:ascii="ＭＳ 明朝" w:eastAsia="ＭＳ 明朝" w:hAnsi="ＭＳ 明朝" w:cs="Times New Roman" w:hint="eastAsia"/>
          <w:color w:val="000000" w:themeColor="text1"/>
          <w:sz w:val="22"/>
        </w:rPr>
        <w:t>：</w:t>
      </w:r>
      <w:r>
        <w:rPr>
          <w:rFonts w:ascii="ＭＳ 明朝" w:eastAsia="ＭＳ 明朝" w:hAnsi="ＭＳ 明朝" w:cs="Times New Roman" w:hint="eastAsia"/>
          <w:color w:val="000000" w:themeColor="text1"/>
          <w:sz w:val="22"/>
        </w:rPr>
        <w:t>「</w:t>
      </w:r>
      <w:r w:rsidRPr="00C004E8">
        <w:rPr>
          <w:rFonts w:ascii="ＭＳ 明朝" w:eastAsia="ＭＳ 明朝" w:hAnsi="ＭＳ 明朝" w:cs="Times New Roman" w:hint="eastAsia"/>
          <w:color w:val="000000" w:themeColor="text1"/>
          <w:sz w:val="22"/>
        </w:rPr>
        <w:t>全ての人間（ひと）が支え合い、包容され、ともに生きる自立支援社会づくり</w:t>
      </w:r>
      <w:r>
        <w:rPr>
          <w:rFonts w:ascii="ＭＳ 明朝" w:eastAsia="ＭＳ 明朝" w:hAnsi="ＭＳ 明朝" w:cs="Times New Roman" w:hint="eastAsia"/>
          <w:color w:val="000000" w:themeColor="text1"/>
          <w:sz w:val="22"/>
        </w:rPr>
        <w:t>」</w:t>
      </w:r>
    </w:p>
    <w:p w14:paraId="627C021B" w14:textId="77777777" w:rsidR="00EC3811" w:rsidRPr="00C92FE5" w:rsidRDefault="00EC3811" w:rsidP="00BE182E">
      <w:pPr>
        <w:spacing w:line="300" w:lineRule="exact"/>
        <w:jc w:val="left"/>
        <w:rPr>
          <w:rFonts w:ascii="ＭＳ 明朝" w:eastAsia="ＭＳ 明朝" w:hAnsi="ＭＳ 明朝" w:cs="Times New Roman"/>
          <w:color w:val="000000" w:themeColor="text1"/>
          <w:sz w:val="22"/>
        </w:rPr>
      </w:pPr>
    </w:p>
    <w:p w14:paraId="1FF5CB3D" w14:textId="64A11D95" w:rsidR="009A588E" w:rsidRPr="00C92FE5" w:rsidRDefault="0058777B" w:rsidP="00B22B57">
      <w:pPr>
        <w:spacing w:line="300" w:lineRule="exact"/>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b/>
          <w:color w:val="000000" w:themeColor="text1"/>
          <w:sz w:val="22"/>
        </w:rPr>
        <w:t>■</w:t>
      </w:r>
      <w:r w:rsidR="003013A3" w:rsidRPr="00C92FE5">
        <w:rPr>
          <w:rFonts w:ascii="ＭＳ 明朝" w:eastAsia="ＭＳ 明朝" w:hAnsi="ＭＳ 明朝" w:cs="Times New Roman" w:hint="eastAsia"/>
          <w:b/>
          <w:color w:val="000000" w:themeColor="text1"/>
          <w:sz w:val="22"/>
        </w:rPr>
        <w:t>基本</w:t>
      </w:r>
      <w:r w:rsidR="000F2FC9" w:rsidRPr="00C92FE5">
        <w:rPr>
          <w:rFonts w:ascii="ＭＳ 明朝" w:eastAsia="ＭＳ 明朝" w:hAnsi="ＭＳ 明朝" w:cs="Times New Roman" w:hint="eastAsia"/>
          <w:b/>
          <w:color w:val="000000" w:themeColor="text1"/>
          <w:sz w:val="22"/>
        </w:rPr>
        <w:t>原則</w:t>
      </w:r>
      <w:r w:rsidR="003013A3" w:rsidRPr="00C92FE5">
        <w:rPr>
          <w:rFonts w:ascii="ＭＳ 明朝" w:eastAsia="ＭＳ 明朝" w:hAnsi="ＭＳ 明朝" w:cs="Times New Roman" w:hint="eastAsia"/>
          <w:b/>
          <w:color w:val="000000" w:themeColor="text1"/>
          <w:sz w:val="22"/>
        </w:rPr>
        <w:t>に</w:t>
      </w:r>
      <w:r w:rsidR="000F2FC9" w:rsidRPr="00C92FE5">
        <w:rPr>
          <w:rFonts w:ascii="ＭＳ 明朝" w:eastAsia="ＭＳ 明朝" w:hAnsi="ＭＳ 明朝" w:cs="Times New Roman" w:hint="eastAsia"/>
          <w:b/>
          <w:color w:val="000000" w:themeColor="text1"/>
          <w:sz w:val="22"/>
        </w:rPr>
        <w:t>ついて</w:t>
      </w:r>
      <w:r w:rsidR="00B22B57" w:rsidRPr="00C92FE5">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本文P</w:t>
      </w:r>
      <w:r w:rsidR="00B22B57" w:rsidRPr="00C92FE5">
        <w:rPr>
          <w:rFonts w:ascii="ＭＳ 明朝" w:eastAsia="ＭＳ 明朝" w:hAnsi="ＭＳ 明朝" w:cs="Times New Roman" w:hint="eastAsia"/>
          <w:color w:val="000000" w:themeColor="text1"/>
          <w:sz w:val="22"/>
        </w:rPr>
        <w:t xml:space="preserve">11　</w:t>
      </w:r>
      <w:r w:rsidR="00F55457" w:rsidRPr="00C92FE5">
        <w:rPr>
          <w:rFonts w:ascii="ＭＳ 明朝" w:eastAsia="ＭＳ 明朝" w:hAnsi="ＭＳ 明朝" w:cs="Times New Roman" w:hint="eastAsia"/>
          <w:color w:val="000000" w:themeColor="text1"/>
          <w:sz w:val="22"/>
        </w:rPr>
        <w:t xml:space="preserve">Ⅲ　</w:t>
      </w:r>
      <w:r w:rsidR="00B22B57" w:rsidRPr="00C92FE5">
        <w:rPr>
          <w:rFonts w:ascii="ＭＳ 明朝" w:eastAsia="ＭＳ 明朝" w:hAnsi="ＭＳ 明朝" w:cs="Times New Roman" w:hint="eastAsia"/>
          <w:color w:val="000000" w:themeColor="text1"/>
          <w:sz w:val="22"/>
        </w:rPr>
        <w:t>第２</w:t>
      </w:r>
      <w:r w:rsidR="00B22B57" w:rsidRPr="00C92FE5">
        <w:rPr>
          <w:rFonts w:ascii="ＭＳ 明朝" w:eastAsia="ＭＳ 明朝" w:hAnsi="ＭＳ 明朝" w:cs="Times New Roman"/>
          <w:color w:val="000000" w:themeColor="text1"/>
          <w:sz w:val="22"/>
        </w:rPr>
        <w:t>.第６次大阪府障がい者計画の基本原則について</w:t>
      </w:r>
      <w:r w:rsidR="00B22B57" w:rsidRPr="00C92FE5">
        <w:rPr>
          <w:rFonts w:ascii="ＭＳ 明朝" w:eastAsia="ＭＳ 明朝" w:hAnsi="ＭＳ 明朝" w:cs="Times New Roman" w:hint="eastAsia"/>
          <w:color w:val="000000" w:themeColor="text1"/>
          <w:sz w:val="22"/>
        </w:rPr>
        <w:t>）</w:t>
      </w:r>
    </w:p>
    <w:p w14:paraId="2BBCDCEA" w14:textId="31255E63" w:rsidR="00F55457" w:rsidRDefault="00F55457" w:rsidP="00C004E8">
      <w:pPr>
        <w:spacing w:line="300" w:lineRule="exact"/>
        <w:ind w:left="440" w:hangingChars="200" w:hanging="44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 xml:space="preserve">　</w:t>
      </w:r>
      <w:r w:rsidR="00C004E8">
        <w:rPr>
          <w:rFonts w:ascii="ＭＳ 明朝" w:eastAsia="ＭＳ 明朝" w:hAnsi="ＭＳ 明朝" w:cs="Times New Roman" w:hint="eastAsia"/>
          <w:color w:val="000000" w:themeColor="text1"/>
          <w:sz w:val="22"/>
        </w:rPr>
        <w:t>・</w:t>
      </w:r>
      <w:r w:rsidRPr="00C92FE5">
        <w:rPr>
          <w:rFonts w:ascii="ＭＳ 明朝" w:eastAsia="ＭＳ 明朝" w:hAnsi="ＭＳ 明朝" w:cs="Times New Roman" w:hint="eastAsia"/>
          <w:color w:val="000000" w:themeColor="text1"/>
          <w:sz w:val="22"/>
        </w:rPr>
        <w:t>障がいのある人が他の者と平等な人権の主体であるとあらためて捉えるとともに、地域社会における障がい理解や課題認識に基づく連携、協働が不可欠であり、そのような地域を育んでいく意識を共有していくことが必要</w:t>
      </w:r>
      <w:r w:rsidR="001631F3">
        <w:rPr>
          <w:rFonts w:ascii="ＭＳ 明朝" w:eastAsia="ＭＳ 明朝" w:hAnsi="ＭＳ 明朝" w:cs="Times New Roman" w:hint="eastAsia"/>
          <w:color w:val="000000" w:themeColor="text1"/>
          <w:sz w:val="22"/>
        </w:rPr>
        <w:t>である</w:t>
      </w:r>
      <w:r w:rsidRPr="00C92FE5">
        <w:rPr>
          <w:rFonts w:ascii="ＭＳ 明朝" w:eastAsia="ＭＳ 明朝" w:hAnsi="ＭＳ 明朝" w:cs="Times New Roman" w:hint="eastAsia"/>
          <w:color w:val="000000" w:themeColor="text1"/>
          <w:sz w:val="22"/>
        </w:rPr>
        <w:t>。</w:t>
      </w:r>
    </w:p>
    <w:p w14:paraId="2676DB8C" w14:textId="2AC8F860" w:rsidR="001631F3" w:rsidRDefault="00C004E8" w:rsidP="005317DD">
      <w:pPr>
        <w:spacing w:line="300" w:lineRule="exact"/>
        <w:ind w:leftChars="100" w:left="430" w:hangingChars="100" w:hanging="22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r w:rsidR="001631F3">
        <w:rPr>
          <w:rFonts w:ascii="ＭＳ 明朝" w:eastAsia="ＭＳ 明朝" w:hAnsi="ＭＳ 明朝" w:cs="Times New Roman" w:hint="eastAsia"/>
          <w:color w:val="000000" w:themeColor="text1"/>
          <w:sz w:val="22"/>
        </w:rPr>
        <w:t>現行</w:t>
      </w:r>
      <w:r w:rsidR="001631F3" w:rsidRPr="00C004E8">
        <w:rPr>
          <w:rFonts w:ascii="ＭＳ 明朝" w:eastAsia="ＭＳ 明朝" w:hAnsi="ＭＳ 明朝" w:cs="Times New Roman" w:hint="eastAsia"/>
          <w:color w:val="000000" w:themeColor="text1"/>
          <w:sz w:val="22"/>
        </w:rPr>
        <w:t>計画</w:t>
      </w:r>
      <w:r w:rsidR="001631F3">
        <w:rPr>
          <w:rFonts w:ascii="ＭＳ 明朝" w:eastAsia="ＭＳ 明朝" w:hAnsi="ＭＳ 明朝" w:cs="Times New Roman" w:hint="eastAsia"/>
          <w:color w:val="000000" w:themeColor="text1"/>
          <w:sz w:val="22"/>
        </w:rPr>
        <w:t>より</w:t>
      </w:r>
      <w:r w:rsidR="001631F3" w:rsidRPr="00C004E8">
        <w:rPr>
          <w:rFonts w:ascii="ＭＳ 明朝" w:eastAsia="ＭＳ 明朝" w:hAnsi="ＭＳ 明朝" w:cs="Times New Roman" w:hint="eastAsia"/>
          <w:color w:val="000000" w:themeColor="text1"/>
          <w:sz w:val="22"/>
        </w:rPr>
        <w:t>盛り込まれた、</w:t>
      </w:r>
      <w:r w:rsidR="001631F3" w:rsidRPr="001631F3">
        <w:rPr>
          <w:rFonts w:ascii="ＭＳ 明朝" w:eastAsia="ＭＳ 明朝" w:hAnsi="ＭＳ 明朝" w:cs="Times New Roman" w:hint="eastAsia"/>
          <w:color w:val="000000" w:themeColor="text1"/>
          <w:sz w:val="22"/>
        </w:rPr>
        <w:t>地域社会における多様な主体が、障がい者の自立と社会参加のために様々な役割を果たしていけるよう、</w:t>
      </w:r>
      <w:r w:rsidR="001631F3">
        <w:rPr>
          <w:rFonts w:ascii="ＭＳ 明朝" w:eastAsia="ＭＳ 明朝" w:hAnsi="ＭＳ 明朝" w:cs="Times New Roman" w:hint="eastAsia"/>
          <w:color w:val="000000" w:themeColor="text1"/>
          <w:sz w:val="22"/>
        </w:rPr>
        <w:t xml:space="preserve">　</w:t>
      </w:r>
      <w:r w:rsidR="001631F3" w:rsidRPr="001631F3">
        <w:rPr>
          <w:rFonts w:ascii="ＭＳ 明朝" w:eastAsia="ＭＳ 明朝" w:hAnsi="ＭＳ 明朝" w:cs="Times New Roman" w:hint="eastAsia"/>
          <w:color w:val="000000" w:themeColor="text1"/>
          <w:sz w:val="22"/>
        </w:rPr>
        <w:t>市町村及び大阪府がより連携して、大阪府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w:t>
      </w:r>
      <w:r w:rsidR="001631F3">
        <w:rPr>
          <w:rFonts w:ascii="ＭＳ 明朝" w:eastAsia="ＭＳ 明朝" w:hAnsi="ＭＳ 明朝" w:cs="Times New Roman" w:hint="eastAsia"/>
          <w:color w:val="000000" w:themeColor="text1"/>
          <w:sz w:val="22"/>
        </w:rPr>
        <w:t>。</w:t>
      </w:r>
    </w:p>
    <w:p w14:paraId="1EC295FD" w14:textId="2D335CAB" w:rsidR="00F55457" w:rsidRPr="00C92FE5" w:rsidRDefault="00F55457" w:rsidP="001631F3">
      <w:pPr>
        <w:spacing w:line="300" w:lineRule="exact"/>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b/>
          <w:color w:val="000000" w:themeColor="text1"/>
          <w:sz w:val="22"/>
        </w:rPr>
        <w:lastRenderedPageBreak/>
        <w:t>■</w:t>
      </w:r>
      <w:r w:rsidR="00C92FE5" w:rsidRPr="00C92FE5">
        <w:rPr>
          <w:rFonts w:ascii="ＭＳ 明朝" w:eastAsia="ＭＳ 明朝" w:hAnsi="ＭＳ 明朝" w:cs="Times New Roman" w:hint="eastAsia"/>
          <w:b/>
          <w:color w:val="000000" w:themeColor="text1"/>
          <w:sz w:val="22"/>
        </w:rPr>
        <w:t>最重点施策</w:t>
      </w:r>
      <w:r w:rsidRPr="00C92FE5">
        <w:rPr>
          <w:rFonts w:ascii="ＭＳ 明朝" w:eastAsia="ＭＳ 明朝" w:hAnsi="ＭＳ 明朝" w:cs="Times New Roman" w:hint="eastAsia"/>
          <w:b/>
          <w:color w:val="000000" w:themeColor="text1"/>
          <w:sz w:val="22"/>
        </w:rPr>
        <w:t>について</w:t>
      </w:r>
      <w:r w:rsidRPr="00C92FE5">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本文P</w:t>
      </w:r>
      <w:r w:rsidRPr="00C92FE5">
        <w:rPr>
          <w:rFonts w:ascii="ＭＳ 明朝" w:eastAsia="ＭＳ 明朝" w:hAnsi="ＭＳ 明朝" w:cs="Times New Roman" w:hint="eastAsia"/>
          <w:color w:val="000000" w:themeColor="text1"/>
          <w:sz w:val="22"/>
        </w:rPr>
        <w:t xml:space="preserve">13　</w:t>
      </w:r>
      <w:r w:rsidR="00C92FE5" w:rsidRPr="00C92FE5">
        <w:rPr>
          <w:rFonts w:ascii="ＭＳ 明朝" w:eastAsia="ＭＳ 明朝" w:hAnsi="ＭＳ 明朝" w:cs="Times New Roman" w:hint="eastAsia"/>
          <w:color w:val="000000" w:themeColor="text1"/>
          <w:sz w:val="22"/>
        </w:rPr>
        <w:t xml:space="preserve">Ⅳ　</w:t>
      </w:r>
      <w:r w:rsidRPr="00C92FE5">
        <w:rPr>
          <w:rFonts w:ascii="ＭＳ 明朝" w:eastAsia="ＭＳ 明朝" w:hAnsi="ＭＳ 明朝" w:cs="Times New Roman" w:hint="eastAsia"/>
          <w:color w:val="000000" w:themeColor="text1"/>
          <w:sz w:val="22"/>
        </w:rPr>
        <w:t>第１．最重点施策について）</w:t>
      </w:r>
    </w:p>
    <w:p w14:paraId="2A00D9A9" w14:textId="12C96C77" w:rsidR="00F55457" w:rsidRPr="00C92FE5" w:rsidRDefault="00F55457" w:rsidP="00C92FE5">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多様な主体が協力し、すべての障がい者が地域社会の一員として、地域とのつながりを持ちながら安心して暮らせる地域を育むとともに、意思決定支援を展開していくための具体的な体制整備をした上で、本人の希望する暮らしが実現していくことを基本認識として位置づけるべき。</w:t>
      </w:r>
    </w:p>
    <w:p w14:paraId="7DAAFE8F" w14:textId="77777777" w:rsidR="00F55457" w:rsidRPr="00C92FE5" w:rsidRDefault="00F55457" w:rsidP="00C92FE5">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・就労支援、就労定着支援においては、一人ひとりに寄り添った支援を行い、就労を通じた生活の質の向上に力点を置いた施策の推進が望ましい。</w:t>
      </w:r>
    </w:p>
    <w:p w14:paraId="6083D523" w14:textId="4DBC66F6" w:rsidR="00F55457" w:rsidRPr="00C92FE5" w:rsidRDefault="00F55457" w:rsidP="00C92FE5">
      <w:pPr>
        <w:spacing w:line="300" w:lineRule="exact"/>
        <w:ind w:leftChars="100" w:left="430" w:hangingChars="100" w:hanging="220"/>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color w:val="000000" w:themeColor="text1"/>
          <w:sz w:val="22"/>
        </w:rPr>
        <w:t>・</w:t>
      </w:r>
      <w:r w:rsidR="001631F3">
        <w:rPr>
          <w:rFonts w:ascii="ＭＳ 明朝" w:eastAsia="ＭＳ 明朝" w:hAnsi="ＭＳ 明朝" w:cs="Times New Roman" w:hint="eastAsia"/>
          <w:color w:val="000000" w:themeColor="text1"/>
          <w:sz w:val="22"/>
        </w:rPr>
        <w:t>現行計画で</w:t>
      </w:r>
      <w:r w:rsidR="001631F3" w:rsidRPr="001631F3">
        <w:rPr>
          <w:rFonts w:ascii="ＭＳ 明朝" w:eastAsia="ＭＳ 明朝" w:hAnsi="ＭＳ 明朝" w:cs="Times New Roman" w:hint="eastAsia"/>
          <w:color w:val="000000" w:themeColor="text1"/>
          <w:sz w:val="22"/>
        </w:rPr>
        <w:t>重点的に取り組むとしていた高次脳機能障がいを有する障がい児者、発達障がい児者、医療的ケアを要する重症心身障がい児者等、難病患者等の専門性の高い分野への支援について、強度行動障がいを有する障がい児者も加え、支援の充実を図るべき。</w:t>
      </w:r>
    </w:p>
    <w:p w14:paraId="293B74E9" w14:textId="6900E5EF" w:rsidR="00F55457" w:rsidRPr="001631F3" w:rsidRDefault="00F55457" w:rsidP="003013A3">
      <w:pPr>
        <w:spacing w:line="300" w:lineRule="exact"/>
        <w:ind w:left="440" w:hangingChars="200" w:hanging="440"/>
        <w:jc w:val="left"/>
        <w:rPr>
          <w:rFonts w:ascii="ＭＳ 明朝" w:eastAsia="ＭＳ 明朝" w:hAnsi="ＭＳ 明朝" w:cs="Times New Roman"/>
          <w:color w:val="000000" w:themeColor="text1"/>
          <w:sz w:val="22"/>
        </w:rPr>
      </w:pPr>
    </w:p>
    <w:p w14:paraId="604B51CC" w14:textId="77777777" w:rsidR="00B22B57" w:rsidRPr="00C92FE5" w:rsidRDefault="00B22B57" w:rsidP="00B22B57">
      <w:pPr>
        <w:spacing w:line="300" w:lineRule="exact"/>
        <w:jc w:val="left"/>
        <w:rPr>
          <w:rFonts w:ascii="ＭＳ 明朝" w:eastAsia="ＭＳ 明朝" w:hAnsi="ＭＳ 明朝" w:cs="Times New Roman"/>
          <w:color w:val="000000" w:themeColor="text1"/>
          <w:sz w:val="22"/>
        </w:rPr>
      </w:pPr>
    </w:p>
    <w:p w14:paraId="448DF13A" w14:textId="1CEA707E" w:rsidR="00B22B57" w:rsidRPr="00C92FE5" w:rsidRDefault="00B22B57" w:rsidP="00B22B57">
      <w:pPr>
        <w:spacing w:line="300" w:lineRule="exact"/>
        <w:jc w:val="left"/>
        <w:rPr>
          <w:rFonts w:ascii="ＭＳ 明朝" w:eastAsia="ＭＳ 明朝" w:hAnsi="ＭＳ 明朝" w:cs="Times New Roman"/>
          <w:color w:val="000000" w:themeColor="text1"/>
          <w:sz w:val="22"/>
        </w:rPr>
      </w:pPr>
      <w:r w:rsidRPr="00C92FE5">
        <w:rPr>
          <w:rFonts w:ascii="ＭＳ 明朝" w:eastAsia="ＭＳ 明朝" w:hAnsi="ＭＳ 明朝" w:cs="Times New Roman" w:hint="eastAsia"/>
          <w:b/>
          <w:color w:val="000000" w:themeColor="text1"/>
          <w:sz w:val="22"/>
        </w:rPr>
        <w:t>■</w:t>
      </w:r>
      <w:bookmarkStart w:id="0" w:name="_Hlk227862293"/>
      <w:r w:rsidR="00EC3811" w:rsidRPr="00EC3811">
        <w:rPr>
          <w:rFonts w:ascii="ＭＳ 明朝" w:eastAsia="ＭＳ 明朝" w:hAnsi="ＭＳ 明朝" w:cs="Times New Roman" w:hint="eastAsia"/>
          <w:b/>
          <w:color w:val="000000" w:themeColor="text1"/>
          <w:sz w:val="22"/>
        </w:rPr>
        <w:t>各生活場面に共通する横断的視点について</w:t>
      </w:r>
      <w:bookmarkEnd w:id="0"/>
      <w:r w:rsidR="00EC3811" w:rsidRPr="00EC3811">
        <w:rPr>
          <w:rFonts w:ascii="ＭＳ 明朝" w:eastAsia="ＭＳ 明朝" w:hAnsi="ＭＳ 明朝" w:cs="Times New Roman" w:hint="eastAsia"/>
          <w:color w:val="000000" w:themeColor="text1"/>
          <w:sz w:val="22"/>
        </w:rPr>
        <w:t>（</w:t>
      </w:r>
      <w:r w:rsidR="00C004E8">
        <w:rPr>
          <w:rFonts w:ascii="ＭＳ 明朝" w:eastAsia="ＭＳ 明朝" w:hAnsi="ＭＳ 明朝" w:cs="Times New Roman" w:hint="eastAsia"/>
          <w:color w:val="000000" w:themeColor="text1"/>
          <w:sz w:val="22"/>
        </w:rPr>
        <w:t>本文P</w:t>
      </w:r>
      <w:r w:rsidR="00EC3811" w:rsidRPr="00EC3811">
        <w:rPr>
          <w:rFonts w:ascii="ＭＳ 明朝" w:eastAsia="ＭＳ 明朝" w:hAnsi="ＭＳ 明朝" w:cs="Times New Roman"/>
          <w:color w:val="000000" w:themeColor="text1"/>
          <w:sz w:val="22"/>
        </w:rPr>
        <w:t>1</w:t>
      </w:r>
      <w:r w:rsidR="00EC3811">
        <w:rPr>
          <w:rFonts w:ascii="ＭＳ 明朝" w:eastAsia="ＭＳ 明朝" w:hAnsi="ＭＳ 明朝" w:cs="Times New Roman" w:hint="eastAsia"/>
          <w:color w:val="000000" w:themeColor="text1"/>
          <w:sz w:val="22"/>
        </w:rPr>
        <w:t>6</w:t>
      </w:r>
      <w:r w:rsidR="00EC3811" w:rsidRPr="00EC3811">
        <w:rPr>
          <w:rFonts w:ascii="ＭＳ 明朝" w:eastAsia="ＭＳ 明朝" w:hAnsi="ＭＳ 明朝" w:cs="Times New Roman"/>
          <w:color w:val="000000" w:themeColor="text1"/>
          <w:sz w:val="22"/>
        </w:rPr>
        <w:t xml:space="preserve">　Ⅳ　第</w:t>
      </w:r>
      <w:r w:rsidR="00EC3811">
        <w:rPr>
          <w:rFonts w:ascii="ＭＳ 明朝" w:eastAsia="ＭＳ 明朝" w:hAnsi="ＭＳ 明朝" w:cs="Times New Roman" w:hint="eastAsia"/>
          <w:color w:val="000000" w:themeColor="text1"/>
          <w:sz w:val="22"/>
        </w:rPr>
        <w:t>２</w:t>
      </w:r>
      <w:r w:rsidR="00EC3811" w:rsidRPr="00EC3811">
        <w:rPr>
          <w:rFonts w:ascii="ＭＳ 明朝" w:eastAsia="ＭＳ 明朝" w:hAnsi="ＭＳ 明朝" w:cs="Times New Roman"/>
          <w:color w:val="000000" w:themeColor="text1"/>
          <w:sz w:val="22"/>
        </w:rPr>
        <w:t>．</w:t>
      </w:r>
      <w:r w:rsidR="00EC3811" w:rsidRPr="00EC3811">
        <w:rPr>
          <w:rFonts w:ascii="ＭＳ 明朝" w:eastAsia="ＭＳ 明朝" w:hAnsi="ＭＳ 明朝" w:cs="Times New Roman" w:hint="eastAsia"/>
          <w:color w:val="000000" w:themeColor="text1"/>
          <w:sz w:val="22"/>
        </w:rPr>
        <w:t>各生活場面に共通する横断的視点について</w:t>
      </w:r>
      <w:r w:rsidR="00EC3811" w:rsidRPr="00EC3811">
        <w:rPr>
          <w:rFonts w:ascii="ＭＳ 明朝" w:eastAsia="ＭＳ 明朝" w:hAnsi="ＭＳ 明朝" w:cs="Times New Roman"/>
          <w:color w:val="000000" w:themeColor="text1"/>
          <w:sz w:val="22"/>
        </w:rPr>
        <w:t>）</w:t>
      </w:r>
    </w:p>
    <w:p w14:paraId="53B7EA56" w14:textId="0B086611" w:rsidR="00EC3811" w:rsidRDefault="00EC3811" w:rsidP="00EC3811">
      <w:pPr>
        <w:ind w:leftChars="100" w:left="430" w:hangingChars="100" w:hanging="220"/>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Pr="00EC3811">
        <w:rPr>
          <w:rFonts w:ascii="ＭＳ 明朝" w:eastAsia="ＭＳ 明朝" w:hAnsi="ＭＳ 明朝" w:hint="eastAsia"/>
          <w:color w:val="000000" w:themeColor="text1"/>
          <w:sz w:val="22"/>
          <w:szCs w:val="24"/>
        </w:rPr>
        <w:t>障がい者が自分らしく、安全・安心に暮らすことのできる大阪の実現をめざすためには、地域で暮らす多様な主体が、障がい者の命と尊厳を保持し、障がい理解の促進・合理的配慮の提供を追求していくことを共通認識として持つことが重要</w:t>
      </w:r>
      <w:r w:rsidR="001631F3">
        <w:rPr>
          <w:rFonts w:ascii="ＭＳ 明朝" w:eastAsia="ＭＳ 明朝" w:hAnsi="ＭＳ 明朝" w:hint="eastAsia"/>
          <w:color w:val="000000" w:themeColor="text1"/>
          <w:sz w:val="22"/>
          <w:szCs w:val="24"/>
        </w:rPr>
        <w:t>である</w:t>
      </w:r>
      <w:r w:rsidRPr="00EC3811">
        <w:rPr>
          <w:rFonts w:ascii="ＭＳ 明朝" w:eastAsia="ＭＳ 明朝" w:hAnsi="ＭＳ 明朝" w:hint="eastAsia"/>
          <w:color w:val="000000" w:themeColor="text1"/>
          <w:sz w:val="22"/>
          <w:szCs w:val="24"/>
        </w:rPr>
        <w:t>。</w:t>
      </w:r>
    </w:p>
    <w:p w14:paraId="452E358B" w14:textId="77777777" w:rsidR="003D365E" w:rsidRPr="00EC3811" w:rsidRDefault="00225C4D" w:rsidP="003D365E">
      <w:pPr>
        <w:ind w:leftChars="100" w:left="430" w:hangingChars="100" w:hanging="220"/>
        <w:jc w:val="left"/>
        <w:rPr>
          <w:rFonts w:ascii="ＭＳ 明朝" w:eastAsia="ＭＳ 明朝" w:hAnsi="ＭＳ 明朝"/>
          <w:color w:val="000000" w:themeColor="text1"/>
          <w:sz w:val="22"/>
          <w:szCs w:val="24"/>
        </w:rPr>
      </w:pPr>
      <w:r>
        <w:rPr>
          <w:rFonts w:ascii="ＭＳ 明朝" w:eastAsia="ＭＳ 明朝" w:hAnsi="ＭＳ 明朝" w:hint="eastAsia"/>
          <w:noProof/>
          <w:color w:val="000000" w:themeColor="text1"/>
          <w:sz w:val="22"/>
          <w:szCs w:val="24"/>
        </w:rPr>
        <mc:AlternateContent>
          <mc:Choice Requires="wps">
            <w:drawing>
              <wp:anchor distT="0" distB="0" distL="114300" distR="114300" simplePos="0" relativeHeight="251660288" behindDoc="0" locked="0" layoutInCell="1" allowOverlap="1" wp14:anchorId="5DE00032" wp14:editId="1A7BDF2F">
                <wp:simplePos x="0" y="0"/>
                <wp:positionH relativeFrom="margin">
                  <wp:posOffset>-666750</wp:posOffset>
                </wp:positionH>
                <wp:positionV relativeFrom="paragraph">
                  <wp:posOffset>488950</wp:posOffset>
                </wp:positionV>
                <wp:extent cx="10204450" cy="32893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204450" cy="3289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420EA" w14:textId="56AC3FE7" w:rsidR="00225C4D" w:rsidRDefault="00225C4D" w:rsidP="00225C4D">
                            <w:pPr>
                              <w:jc w:val="center"/>
                            </w:pPr>
                            <w:r w:rsidRPr="00225C4D">
                              <w:drawing>
                                <wp:inline distT="0" distB="0" distL="0" distR="0" wp14:anchorId="7B7CDA84" wp14:editId="2BC1BEA5">
                                  <wp:extent cx="10008870" cy="308800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8870" cy="3088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00032" id="正方形/長方形 4" o:spid="_x0000_s1027" style="position:absolute;left:0;text-align:left;margin-left:-52.5pt;margin-top:38.5pt;width:803.5pt;height:2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LhpQIAAHoFAAAOAAAAZHJzL2Uyb0RvYy54bWysVM1uEzEQviPxDpbvdDfpFtqomypqVYRU&#10;tREt6tnx2t2VvB5jO9kN7wEPAGfOiAOPQyXegrF3swltxQGRw2bGM/PN/xyftLUiK2FdBTqno72U&#10;EqE5FJW+y+m7m/MXh5Q4z3TBFGiR07Vw9GT6/NlxYyZiDCWoQliCINpNGpPT0nszSRLHS1EztwdG&#10;aBRKsDXzyNq7pLCsQfRaJeM0fZk0YAtjgQvn8PWsE9JpxJdScH8lpROeqJxibD5+bfwuwjeZHrPJ&#10;nWWmrHgfBvuHKGpWaXQ6QJ0xz8jSVo+g6opbcCD9Hoc6ASkrLmIOmM0ofZDNdcmMiLlgcZwZyuT+&#10;Hyy/XM0tqYqcZpRoVmOL7r9+uf/0/eePz8mvj986imShUI1xE9S/NnPbcw7JkHUrbR3+MR/SxuKu&#10;h+KK1hOOj6N0nGbZATaBo3B/fHi0n8b6J1t7Y51/LaAmgcipxfbFqrLVhfPoE1U3KsGdhvNKqdhC&#10;pf94QMXwkoSQuyAj5ddKBD2l3wqJWWNY4+ggzps4VZasGE4K41xoP+pEJStE93yQ4i9UAuEHi8hF&#10;wIAsMaABuwcIs/wYu4Pp9YOpiOM6GKd/C6wzHiyiZ9B+MK4rDfYpAIVZ9Z47/U2RutKEKvl20caJ&#10;iJrhZQHFGqfEQrc+zvDzCht0wZyfM4v7gk3FG+Cv8CMVNDmFnqKkBPvhqfegj2OMUkoa3L+cuvdL&#10;ZgUl6o3GAT8aZVlY2MhkB6/GyNhdyWJXopf1KWDjRnhtDI9k0PdqQ0oL9S2eilnwiiKmOfrOKfd2&#10;w5z67i7gseFiNotquKSG+Qt9bXgAD3UOA3jT3jJr+in1OOGXsNlVNnkwrJ1usNQwW3qQVZzkbV37&#10;DuCCx1Hqj1G4ILt81NqezOlvAAAA//8DAFBLAwQUAAYACAAAACEAWesNauAAAAAMAQAADwAAAGRy&#10;cy9kb3ducmV2LnhtbEyPzU7DMBCE70i8g7VI3Fq7lULbEKcCJIRQD4hC747tJhHxOrKdn7492xOc&#10;dlczmv2m2M+uY6MNsfUoYbUUwCxqb1qsJXx/vS62wGJSaFTn0Uq42Aj78vamULnxE37a8ZhqRiEY&#10;cyWhSanPOY+6sU7Fpe8tknb2walEZ6i5CWqicNfxtRAP3KkW6UOjevvSWP1zHJyEkz8/T05X+D5e&#10;Ptrh7RC03h6kvL+bnx6BJTunPzNc8QkdSmKq/IAmsk7CYiUyKpMkbDY0r45MrGmrJGQ7knhZ8P8l&#10;yl8AAAD//wMAUEsBAi0AFAAGAAgAAAAhALaDOJL+AAAA4QEAABMAAAAAAAAAAAAAAAAAAAAAAFtD&#10;b250ZW50X1R5cGVzXS54bWxQSwECLQAUAAYACAAAACEAOP0h/9YAAACUAQAACwAAAAAAAAAAAAAA&#10;AAAvAQAAX3JlbHMvLnJlbHNQSwECLQAUAAYACAAAACEAoMLy4aUCAAB6BQAADgAAAAAAAAAAAAAA&#10;AAAuAgAAZHJzL2Uyb0RvYy54bWxQSwECLQAUAAYACAAAACEAWesNauAAAAAMAQAADwAAAAAAAAAA&#10;AAAAAAD/BAAAZHJzL2Rvd25yZXYueG1sUEsFBgAAAAAEAAQA8wAAAAwGAAAAAA==&#10;" filled="f" stroked="f" strokeweight="1pt">
                <v:textbox>
                  <w:txbxContent>
                    <w:p w14:paraId="1D6420EA" w14:textId="56AC3FE7" w:rsidR="00225C4D" w:rsidRDefault="00225C4D" w:rsidP="00225C4D">
                      <w:pPr>
                        <w:jc w:val="center"/>
                      </w:pPr>
                      <w:r w:rsidRPr="00225C4D">
                        <w:drawing>
                          <wp:inline distT="0" distB="0" distL="0" distR="0" wp14:anchorId="7B7CDA84" wp14:editId="2BC1BEA5">
                            <wp:extent cx="10008870" cy="308800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8870" cy="3088005"/>
                                    </a:xfrm>
                                    <a:prstGeom prst="rect">
                                      <a:avLst/>
                                    </a:prstGeom>
                                    <a:noFill/>
                                    <a:ln>
                                      <a:noFill/>
                                    </a:ln>
                                  </pic:spPr>
                                </pic:pic>
                              </a:graphicData>
                            </a:graphic>
                          </wp:inline>
                        </w:drawing>
                      </w:r>
                    </w:p>
                  </w:txbxContent>
                </v:textbox>
                <w10:wrap anchorx="margin"/>
              </v:rect>
            </w:pict>
          </mc:Fallback>
        </mc:AlternateContent>
      </w:r>
      <w:r w:rsidR="003D365E">
        <w:rPr>
          <w:rFonts w:ascii="ＭＳ 明朝" w:eastAsia="ＭＳ 明朝" w:hAnsi="ＭＳ 明朝" w:hint="eastAsia"/>
          <w:color w:val="000000" w:themeColor="text1"/>
          <w:sz w:val="22"/>
          <w:szCs w:val="24"/>
        </w:rPr>
        <w:t>・</w:t>
      </w:r>
      <w:r w:rsidR="003D365E" w:rsidRPr="003D365E">
        <w:rPr>
          <w:rFonts w:ascii="ＭＳ 明朝" w:eastAsia="ＭＳ 明朝" w:hAnsi="ＭＳ 明朝" w:hint="eastAsia"/>
          <w:color w:val="000000" w:themeColor="text1"/>
          <w:sz w:val="22"/>
          <w:szCs w:val="24"/>
        </w:rPr>
        <w:t>そのため、「障がいのある人が尊厳を持って社会に参加し、すべての人が主体となって、誰もが暮らしやすい地域を育んでいる」ことをめざすべき姿とし、以下の視点に留意しながら、社会全体で課題解決に向けた取組みを進めていくべきである。</w:t>
      </w:r>
    </w:p>
    <w:sectPr w:rsidR="003D365E" w:rsidRPr="00EC3811" w:rsidSect="00DD56A0">
      <w:pgSz w:w="16838" w:h="11906" w:orient="landscape"/>
      <w:pgMar w:top="1080" w:right="1418"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A84D" w14:textId="77777777" w:rsidR="004D08F5" w:rsidRDefault="004D08F5" w:rsidP="00610211">
      <w:r>
        <w:separator/>
      </w:r>
    </w:p>
  </w:endnote>
  <w:endnote w:type="continuationSeparator" w:id="0">
    <w:p w14:paraId="5CDDF31B" w14:textId="77777777" w:rsidR="004D08F5" w:rsidRDefault="004D08F5" w:rsidP="0061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1547" w14:textId="77777777" w:rsidR="004D08F5" w:rsidRDefault="004D08F5" w:rsidP="00610211">
      <w:r>
        <w:separator/>
      </w:r>
    </w:p>
  </w:footnote>
  <w:footnote w:type="continuationSeparator" w:id="0">
    <w:p w14:paraId="1649D1FB" w14:textId="77777777" w:rsidR="004D08F5" w:rsidRDefault="004D08F5" w:rsidP="0061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6BE"/>
    <w:multiLevelType w:val="hybridMultilevel"/>
    <w:tmpl w:val="BAD6171E"/>
    <w:lvl w:ilvl="0" w:tplc="7F74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92BD1"/>
    <w:multiLevelType w:val="hybridMultilevel"/>
    <w:tmpl w:val="7048E200"/>
    <w:lvl w:ilvl="0" w:tplc="63C6F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F1B86"/>
    <w:multiLevelType w:val="hybridMultilevel"/>
    <w:tmpl w:val="8CB69A2C"/>
    <w:lvl w:ilvl="0" w:tplc="57A4A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86DFE"/>
    <w:multiLevelType w:val="hybridMultilevel"/>
    <w:tmpl w:val="6D16433A"/>
    <w:lvl w:ilvl="0" w:tplc="50C87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21152"/>
    <w:multiLevelType w:val="hybridMultilevel"/>
    <w:tmpl w:val="C2F028BA"/>
    <w:lvl w:ilvl="0" w:tplc="12F22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A7500"/>
    <w:multiLevelType w:val="hybridMultilevel"/>
    <w:tmpl w:val="8AD48BAC"/>
    <w:lvl w:ilvl="0" w:tplc="2DF2E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6969F8"/>
    <w:multiLevelType w:val="hybridMultilevel"/>
    <w:tmpl w:val="CBBA233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4760B3"/>
    <w:multiLevelType w:val="hybridMultilevel"/>
    <w:tmpl w:val="0BCCE308"/>
    <w:lvl w:ilvl="0" w:tplc="73086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B4410F"/>
    <w:multiLevelType w:val="hybridMultilevel"/>
    <w:tmpl w:val="51A472BE"/>
    <w:lvl w:ilvl="0" w:tplc="8BE07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631D4B"/>
    <w:multiLevelType w:val="hybridMultilevel"/>
    <w:tmpl w:val="D610D64A"/>
    <w:lvl w:ilvl="0" w:tplc="0260783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4"/>
  </w:num>
  <w:num w:numId="3">
    <w:abstractNumId w:val="0"/>
  </w:num>
  <w:num w:numId="4">
    <w:abstractNumId w:val="5"/>
  </w:num>
  <w:num w:numId="5">
    <w:abstractNumId w:val="1"/>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F"/>
    <w:rsid w:val="00036D98"/>
    <w:rsid w:val="000F2FC9"/>
    <w:rsid w:val="0010579C"/>
    <w:rsid w:val="00123EB6"/>
    <w:rsid w:val="001621C2"/>
    <w:rsid w:val="001631F3"/>
    <w:rsid w:val="001B0D9B"/>
    <w:rsid w:val="001B7C3A"/>
    <w:rsid w:val="00225C4D"/>
    <w:rsid w:val="002B1B79"/>
    <w:rsid w:val="002C78E7"/>
    <w:rsid w:val="003013A3"/>
    <w:rsid w:val="00330385"/>
    <w:rsid w:val="00346859"/>
    <w:rsid w:val="003A02E6"/>
    <w:rsid w:val="003D365E"/>
    <w:rsid w:val="00455358"/>
    <w:rsid w:val="004C2390"/>
    <w:rsid w:val="004D08F5"/>
    <w:rsid w:val="005011D6"/>
    <w:rsid w:val="0051240B"/>
    <w:rsid w:val="005317DD"/>
    <w:rsid w:val="00556CA5"/>
    <w:rsid w:val="0057036A"/>
    <w:rsid w:val="0058777B"/>
    <w:rsid w:val="005F4378"/>
    <w:rsid w:val="00600FFB"/>
    <w:rsid w:val="00610211"/>
    <w:rsid w:val="006277C2"/>
    <w:rsid w:val="00647872"/>
    <w:rsid w:val="006B496C"/>
    <w:rsid w:val="00740E34"/>
    <w:rsid w:val="00771B61"/>
    <w:rsid w:val="00784155"/>
    <w:rsid w:val="00796EB7"/>
    <w:rsid w:val="0083700C"/>
    <w:rsid w:val="00907EA3"/>
    <w:rsid w:val="009337AE"/>
    <w:rsid w:val="00940122"/>
    <w:rsid w:val="00945935"/>
    <w:rsid w:val="00957343"/>
    <w:rsid w:val="00960FF8"/>
    <w:rsid w:val="009A588E"/>
    <w:rsid w:val="009E7653"/>
    <w:rsid w:val="009F49EF"/>
    <w:rsid w:val="00A51D73"/>
    <w:rsid w:val="00A915E6"/>
    <w:rsid w:val="00A936D0"/>
    <w:rsid w:val="00AD385C"/>
    <w:rsid w:val="00AE340B"/>
    <w:rsid w:val="00B21AAC"/>
    <w:rsid w:val="00B22B57"/>
    <w:rsid w:val="00B62AE4"/>
    <w:rsid w:val="00B75EA8"/>
    <w:rsid w:val="00B91753"/>
    <w:rsid w:val="00BC254B"/>
    <w:rsid w:val="00BD30E9"/>
    <w:rsid w:val="00BE182E"/>
    <w:rsid w:val="00C004E8"/>
    <w:rsid w:val="00C82937"/>
    <w:rsid w:val="00C92FE5"/>
    <w:rsid w:val="00CA0404"/>
    <w:rsid w:val="00CD461B"/>
    <w:rsid w:val="00D16C6D"/>
    <w:rsid w:val="00DD56A0"/>
    <w:rsid w:val="00DE5E48"/>
    <w:rsid w:val="00E5128B"/>
    <w:rsid w:val="00E8717D"/>
    <w:rsid w:val="00EC3811"/>
    <w:rsid w:val="00F12B94"/>
    <w:rsid w:val="00F24F8F"/>
    <w:rsid w:val="00F41607"/>
    <w:rsid w:val="00F512A2"/>
    <w:rsid w:val="00F55457"/>
    <w:rsid w:val="00F96855"/>
    <w:rsid w:val="00FC47CC"/>
    <w:rsid w:val="00FE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79937BCC"/>
  <w15:chartTrackingRefBased/>
  <w15:docId w15:val="{8EB94506-CD26-483E-AEA9-6AD1E804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036A"/>
    <w:pPr>
      <w:ind w:leftChars="400" w:left="840"/>
    </w:pPr>
  </w:style>
  <w:style w:type="character" w:styleId="a5">
    <w:name w:val="annotation reference"/>
    <w:basedOn w:val="a0"/>
    <w:uiPriority w:val="99"/>
    <w:semiHidden/>
    <w:unhideWhenUsed/>
    <w:rsid w:val="002C78E7"/>
    <w:rPr>
      <w:sz w:val="18"/>
      <w:szCs w:val="18"/>
    </w:rPr>
  </w:style>
  <w:style w:type="paragraph" w:styleId="a6">
    <w:name w:val="annotation text"/>
    <w:basedOn w:val="a"/>
    <w:link w:val="a7"/>
    <w:uiPriority w:val="99"/>
    <w:semiHidden/>
    <w:unhideWhenUsed/>
    <w:rsid w:val="002C78E7"/>
    <w:pPr>
      <w:jc w:val="left"/>
    </w:pPr>
  </w:style>
  <w:style w:type="character" w:customStyle="1" w:styleId="a7">
    <w:name w:val="コメント文字列 (文字)"/>
    <w:basedOn w:val="a0"/>
    <w:link w:val="a6"/>
    <w:uiPriority w:val="99"/>
    <w:semiHidden/>
    <w:rsid w:val="002C78E7"/>
  </w:style>
  <w:style w:type="paragraph" w:styleId="a8">
    <w:name w:val="annotation subject"/>
    <w:basedOn w:val="a6"/>
    <w:next w:val="a6"/>
    <w:link w:val="a9"/>
    <w:uiPriority w:val="99"/>
    <w:semiHidden/>
    <w:unhideWhenUsed/>
    <w:rsid w:val="002C78E7"/>
    <w:rPr>
      <w:b/>
      <w:bCs/>
    </w:rPr>
  </w:style>
  <w:style w:type="character" w:customStyle="1" w:styleId="a9">
    <w:name w:val="コメント内容 (文字)"/>
    <w:basedOn w:val="a7"/>
    <w:link w:val="a8"/>
    <w:uiPriority w:val="99"/>
    <w:semiHidden/>
    <w:rsid w:val="002C78E7"/>
    <w:rPr>
      <w:b/>
      <w:bCs/>
    </w:rPr>
  </w:style>
  <w:style w:type="paragraph" w:styleId="aa">
    <w:name w:val="header"/>
    <w:basedOn w:val="a"/>
    <w:link w:val="ab"/>
    <w:uiPriority w:val="99"/>
    <w:unhideWhenUsed/>
    <w:rsid w:val="00610211"/>
    <w:pPr>
      <w:tabs>
        <w:tab w:val="center" w:pos="4252"/>
        <w:tab w:val="right" w:pos="8504"/>
      </w:tabs>
      <w:snapToGrid w:val="0"/>
    </w:pPr>
  </w:style>
  <w:style w:type="character" w:customStyle="1" w:styleId="ab">
    <w:name w:val="ヘッダー (文字)"/>
    <w:basedOn w:val="a0"/>
    <w:link w:val="aa"/>
    <w:uiPriority w:val="99"/>
    <w:rsid w:val="00610211"/>
  </w:style>
  <w:style w:type="paragraph" w:styleId="ac">
    <w:name w:val="footer"/>
    <w:basedOn w:val="a"/>
    <w:link w:val="ad"/>
    <w:uiPriority w:val="99"/>
    <w:unhideWhenUsed/>
    <w:rsid w:val="00610211"/>
    <w:pPr>
      <w:tabs>
        <w:tab w:val="center" w:pos="4252"/>
        <w:tab w:val="right" w:pos="8504"/>
      </w:tabs>
      <w:snapToGrid w:val="0"/>
    </w:pPr>
  </w:style>
  <w:style w:type="character" w:customStyle="1" w:styleId="ad">
    <w:name w:val="フッター (文字)"/>
    <w:basedOn w:val="a0"/>
    <w:link w:val="ac"/>
    <w:uiPriority w:val="99"/>
    <w:rsid w:val="0061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2</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真喜</dc:creator>
  <cp:keywords/>
  <dc:description/>
  <cp:lastModifiedBy>中村　亮太</cp:lastModifiedBy>
  <cp:revision>22</cp:revision>
  <dcterms:created xsi:type="dcterms:W3CDTF">2025-08-05T06:02:00Z</dcterms:created>
  <dcterms:modified xsi:type="dcterms:W3CDTF">2026-05-15T13:40:00Z</dcterms:modified>
</cp:coreProperties>
</file>