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5FB298" w14:textId="09B6DB8E" w:rsidR="004D677B" w:rsidRPr="00AB5648" w:rsidRDefault="00220A95" w:rsidP="00226912">
      <w:pPr>
        <w:tabs>
          <w:tab w:val="left" w:pos="429"/>
          <w:tab w:val="center" w:pos="4989"/>
        </w:tabs>
        <w:spacing w:after="30"/>
        <w:jc w:val="left"/>
        <w:rPr>
          <w:sz w:val="32"/>
          <w:szCs w:val="32"/>
        </w:rPr>
      </w:pPr>
      <w:r>
        <w:rPr>
          <w:noProof/>
        </w:rPr>
        <mc:AlternateContent>
          <mc:Choice Requires="wps">
            <w:drawing>
              <wp:anchor distT="0" distB="0" distL="114300" distR="114300" simplePos="0" relativeHeight="251659264" behindDoc="0" locked="0" layoutInCell="1" allowOverlap="1" wp14:anchorId="1D4B9F1D" wp14:editId="2A678ACD">
                <wp:simplePos x="0" y="0"/>
                <wp:positionH relativeFrom="margin">
                  <wp:posOffset>5390707</wp:posOffset>
                </wp:positionH>
                <wp:positionV relativeFrom="paragraph">
                  <wp:posOffset>-350874</wp:posOffset>
                </wp:positionV>
                <wp:extent cx="1151890" cy="504190"/>
                <wp:effectExtent l="0" t="0" r="10160" b="10160"/>
                <wp:wrapNone/>
                <wp:docPr id="5"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51890" cy="504190"/>
                        </a:xfrm>
                        <a:prstGeom prst="rect">
                          <a:avLst/>
                        </a:prstGeom>
                        <a:noFill/>
                        <a:ln w="22225">
                          <a:solidFill>
                            <a:srgbClr val="000000"/>
                          </a:solidFill>
                          <a:miter lim="800000"/>
                          <a:headEnd/>
                          <a:tailEnd/>
                        </a:ln>
                      </wps:spPr>
                      <wps:txbx>
                        <w:txbxContent>
                          <w:p w14:paraId="056FA054" w14:textId="4DAE6994" w:rsidR="00220A95" w:rsidRDefault="00220A95" w:rsidP="00220A95">
                            <w:pPr>
                              <w:pStyle w:val="Web"/>
                              <w:spacing w:before="0" w:beforeAutospacing="0" w:after="0" w:afterAutospacing="0" w:line="700" w:lineRule="exact"/>
                              <w:jc w:val="distribute"/>
                            </w:pPr>
                            <w:r>
                              <w:rPr>
                                <w:rFonts w:ascii="ＭＳ ゴシック" w:cs="Times New Roman" w:hint="eastAsia"/>
                                <w:kern w:val="2"/>
                                <w:sz w:val="52"/>
                                <w:szCs w:val="52"/>
                              </w:rPr>
                              <w:t>資料</w:t>
                            </w:r>
                            <w:r w:rsidR="006211FE">
                              <w:rPr>
                                <w:rFonts w:ascii="ＭＳ ゴシック" w:cs="Times New Roman" w:hint="eastAsia"/>
                                <w:kern w:val="2"/>
                                <w:sz w:val="52"/>
                                <w:szCs w:val="52"/>
                              </w:rPr>
                              <w:t>３</w:t>
                            </w:r>
                          </w:p>
                        </w:txbxContent>
                      </wps:txbx>
                      <wps:bodyPr rot="0" vert="horz" wrap="square" lIns="36000" tIns="8890" rIns="36000" bIns="8890" anchor="ctr" anchorCtr="1" upright="1">
                        <a:noAutofit/>
                      </wps:bodyPr>
                    </wps:wsp>
                  </a:graphicData>
                </a:graphic>
              </wp:anchor>
            </w:drawing>
          </mc:Choice>
          <mc:Fallback>
            <w:pict>
              <v:rect w14:anchorId="1D4B9F1D" id="Rectangle 2" o:spid="_x0000_s1026" style="position:absolute;margin-left:424.45pt;margin-top:-27.65pt;width:90.7pt;height:39.7pt;z-index:251659264;visibility:visible;mso-wrap-style:square;mso-wrap-distance-left:9pt;mso-wrap-distance-top:0;mso-wrap-distance-right:9pt;mso-wrap-distance-bottom:0;mso-position-horizontal:absolute;mso-position-horizontal-relative:margin;mso-position-vertical:absolute;mso-position-vertical-relative:text;v-text-anchor:middle-center"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" filled="f" strokeweight="1.75pt">
                <v:textbox inset="1mm,.7pt,1mm,.7pt">
                  <w:txbxContent>
                    <w:p w14:paraId="056FA054" w14:textId="4DAE6994" w:rsidR="00220A95" w:rsidRDefault="00220A95" w:rsidP="00220A95">
                      <w:pPr>
                        <w:pStyle w:val="Web"/>
                        <w:spacing w:before="0" w:beforeAutospacing="0" w:after="0" w:afterAutospacing="0" w:line="700" w:lineRule="exact"/>
                        <w:jc w:val="distribute"/>
                      </w:pPr>
                      <w:r>
                        <w:rPr>
                          <w:rFonts w:ascii="ＭＳ ゴシック" w:cs="Times New Roman" w:hint="eastAsia"/>
                          <w:kern w:val="2"/>
                          <w:sz w:val="52"/>
                          <w:szCs w:val="52"/>
                        </w:rPr>
                        <w:t>資料</w:t>
                      </w:r>
                      <w:r w:rsidR="006211FE">
                        <w:rPr>
                          <w:rFonts w:ascii="ＭＳ ゴシック" w:cs="Times New Roman" w:hint="eastAsia"/>
                          <w:kern w:val="2"/>
                          <w:sz w:val="52"/>
                          <w:szCs w:val="52"/>
                        </w:rPr>
                        <w:t>３</w:t>
                      </w:r>
                    </w:p>
                  </w:txbxContent>
                </v:textbox>
                <w10:wrap anchorx="margin"/>
              </v:rect>
            </w:pict>
          </mc:Fallback>
        </mc:AlternateContent>
      </w:r>
      <w:r w:rsidR="00226912">
        <w:rPr>
          <w:rFonts w:ascii="ＭＳ ゴシック" w:eastAsia="ＭＳ ゴシック" w:hAnsi="ＭＳ ゴシック" w:cs="ＭＳ ゴシック"/>
          <w:b/>
          <w:bCs/>
        </w:rPr>
        <w:tab/>
      </w:r>
      <w:r w:rsidR="00226912">
        <w:rPr>
          <w:rFonts w:ascii="ＭＳ ゴシック" w:eastAsia="ＭＳ ゴシック" w:hAnsi="ＭＳ ゴシック" w:cs="ＭＳ ゴシック"/>
          <w:b/>
          <w:bCs/>
        </w:rPr>
        <w:tab/>
      </w:r>
      <w:r w:rsidR="00134A66" w:rsidRPr="00AB5648">
        <w:rPr>
          <w:rFonts w:ascii="ＭＳ ゴシック" w:eastAsia="ＭＳ ゴシック" w:hAnsi="ＭＳ ゴシック" w:cs="ＭＳ ゴシック"/>
          <w:b/>
          <w:bCs/>
          <w:sz w:val="32"/>
          <w:szCs w:val="32"/>
        </w:rPr>
        <w:t>大阪府議会会議規則の一部改正について</w:t>
      </w:r>
    </w:p>
    <w:p w14:paraId="1F53194F" w14:textId="32E20AF3" w:rsidR="004D677B" w:rsidRDefault="004D677B">
      <w:pPr>
        <w:spacing w:after="80"/>
        <w:jc w:val="center"/>
      </w:pPr>
    </w:p>
    <w:p w14:paraId="56B901EE" w14:textId="02B638EF" w:rsidR="004D677B" w:rsidRPr="00226912" w:rsidRDefault="004D677B">
      <w:pPr>
        <w:spacing w:after="70"/>
        <w:rPr>
          <w:sz w:val="21"/>
          <w:szCs w:val="21"/>
        </w:rPr>
      </w:pPr>
    </w:p>
    <w:tbl>
      <w:tblPr>
        <w:tblW w:w="99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978"/>
      </w:tblGrid>
      <w:tr w:rsidR="004D677B" w:rsidRPr="00226912" w14:paraId="1CEA2627" w14:textId="77777777">
        <w:tc>
          <w:tcPr>
            <w:tcW w:w="9978" w:type="dxa"/>
            <w:tcBorders>
              <w:top w:val="single" w:sz="4" w:space="0" w:color="2F4F7F"/>
              <w:left w:val="single" w:sz="4" w:space="0" w:color="2F4F7F"/>
              <w:bottom w:val="single" w:sz="4" w:space="0" w:color="2F4F7F"/>
              <w:right w:val="single" w:sz="4" w:space="0" w:color="2F4F7F"/>
            </w:tcBorders>
            <w:shd w:val="clear" w:color="auto" w:fill="2F4F7F"/>
            <w:tcMar>
              <w:top w:w="40" w:type="dxa"/>
              <w:left w:w="160" w:type="dxa"/>
              <w:bottom w:w="40" w:type="dxa"/>
              <w:right w:w="80" w:type="dxa"/>
            </w:tcMar>
          </w:tcPr>
          <w:p w14:paraId="128BEC05" w14:textId="1F27E3B5" w:rsidR="004D677B" w:rsidRPr="00032765" w:rsidRDefault="00134A66">
            <w:pPr>
              <w:rPr>
                <w:sz w:val="28"/>
                <w:szCs w:val="28"/>
              </w:rPr>
            </w:pPr>
            <w:r w:rsidRPr="00D91A5F">
              <w:rPr>
                <w:rFonts w:ascii="ＭＳ ゴシック" w:eastAsia="ＭＳ ゴシック" w:hAnsi="ＭＳ ゴシック" w:cs="ＭＳ ゴシック"/>
                <w:b/>
                <w:bCs/>
                <w:color w:val="FFFFFF"/>
                <w:sz w:val="28"/>
                <w:szCs w:val="28"/>
              </w:rPr>
              <w:t>１　秘密会における</w:t>
            </w:r>
            <w:r w:rsidR="00DE05F7">
              <w:rPr>
                <w:rFonts w:ascii="ＭＳ ゴシック" w:eastAsia="ＭＳ ゴシック" w:hAnsi="ＭＳ ゴシック" w:cs="ＭＳ ゴシック" w:hint="eastAsia"/>
                <w:b/>
                <w:bCs/>
                <w:color w:val="FFFFFF"/>
                <w:sz w:val="28"/>
                <w:szCs w:val="28"/>
              </w:rPr>
              <w:t>指定者以外の退場に関する</w:t>
            </w:r>
            <w:r w:rsidR="004B0D24">
              <w:rPr>
                <w:rFonts w:ascii="ＭＳ ゴシック" w:eastAsia="ＭＳ ゴシック" w:hAnsi="ＭＳ ゴシック" w:cs="ＭＳ ゴシック" w:hint="eastAsia"/>
                <w:b/>
                <w:bCs/>
                <w:color w:val="FFFFFF"/>
                <w:sz w:val="28"/>
                <w:szCs w:val="28"/>
              </w:rPr>
              <w:t>規定の改正</w:t>
            </w:r>
          </w:p>
        </w:tc>
      </w:tr>
    </w:tbl>
    <w:p w14:paraId="3D9A824B" w14:textId="0F67CEF5" w:rsidR="005E5E83" w:rsidRDefault="005E5E83" w:rsidP="005E5E83">
      <w:pPr>
        <w:spacing w:after="40"/>
        <w:ind w:left="240" w:hangingChars="100" w:hanging="240"/>
        <w:rPr>
          <w:rFonts w:ascii="ＭＳ Ｐゴシック" w:eastAsia="ＭＳ Ｐゴシック" w:hAnsi="ＭＳ Ｐゴシック" w:cs="ＭＳ Ｐゴシック"/>
          <w:sz w:val="24"/>
          <w:szCs w:val="24"/>
        </w:rPr>
      </w:pPr>
    </w:p>
    <w:p w14:paraId="418F9688" w14:textId="6C9913CF" w:rsidR="00E75223" w:rsidRPr="00E75223" w:rsidRDefault="00E75223" w:rsidP="00E75223">
      <w:pPr>
        <w:spacing w:after="40"/>
        <w:ind w:left="240" w:hangingChars="100" w:hanging="240"/>
        <w:rPr>
          <w:rFonts w:ascii="ＭＳ Ｐゴシック" w:eastAsia="ＭＳ Ｐゴシック" w:hAnsi="ＭＳ Ｐゴシック" w:cs="ＭＳ Ｐゴシック"/>
          <w:sz w:val="24"/>
          <w:szCs w:val="24"/>
        </w:rPr>
      </w:pPr>
      <w:r w:rsidRPr="00E75223">
        <w:rPr>
          <w:rFonts w:ascii="ＭＳ Ｐゴシック" w:eastAsia="ＭＳ Ｐゴシック" w:hAnsi="ＭＳ Ｐゴシック" w:cs="ＭＳ Ｐゴシック" w:hint="eastAsia"/>
          <w:sz w:val="24"/>
          <w:szCs w:val="24"/>
        </w:rPr>
        <w:t>○　一般的には、議場に傍聴席は含まれないと解釈されており、全国都道府県議会議長会の標準傍聴規則においても議場と傍聴席は区分されている。</w:t>
      </w:r>
    </w:p>
    <w:p w14:paraId="3C8EBA25" w14:textId="56EA1FA9" w:rsidR="00E75223" w:rsidRPr="00E75223" w:rsidRDefault="00E75223" w:rsidP="00E75223">
      <w:pPr>
        <w:spacing w:after="40"/>
        <w:ind w:left="240" w:hangingChars="100" w:hanging="240"/>
        <w:rPr>
          <w:rFonts w:ascii="ＭＳ Ｐゴシック" w:eastAsia="ＭＳ Ｐゴシック" w:hAnsi="ＭＳ Ｐゴシック" w:cs="ＭＳ Ｐゴシック"/>
          <w:sz w:val="24"/>
          <w:szCs w:val="24"/>
        </w:rPr>
      </w:pPr>
      <w:r w:rsidRPr="00E75223">
        <w:rPr>
          <w:rFonts w:ascii="ＭＳ Ｐゴシック" w:eastAsia="ＭＳ Ｐゴシック" w:hAnsi="ＭＳ Ｐゴシック" w:cs="ＭＳ Ｐゴシック" w:hint="eastAsia"/>
          <w:sz w:val="24"/>
          <w:szCs w:val="24"/>
        </w:rPr>
        <w:t>○　しかし、標準会議規則では、秘密会を開く議決があったときは、議長は傍聴人を議場の外に退去させるように規定（第101条）されており、</w:t>
      </w:r>
      <w:r w:rsidR="004B0D24">
        <w:rPr>
          <w:rFonts w:ascii="ＭＳ Ｐゴシック" w:eastAsia="ＭＳ Ｐゴシック" w:hAnsi="ＭＳ Ｐゴシック" w:cs="ＭＳ Ｐゴシック" w:hint="eastAsia"/>
          <w:sz w:val="24"/>
          <w:szCs w:val="24"/>
        </w:rPr>
        <w:t>標準</w:t>
      </w:r>
      <w:r w:rsidRPr="00E75223">
        <w:rPr>
          <w:rFonts w:ascii="ＭＳ Ｐゴシック" w:eastAsia="ＭＳ Ｐゴシック" w:hAnsi="ＭＳ Ｐゴシック" w:cs="ＭＳ Ｐゴシック" w:hint="eastAsia"/>
          <w:sz w:val="24"/>
          <w:szCs w:val="24"/>
        </w:rPr>
        <w:t>傍聴規則との間で表現上の不整合が生じていた。</w:t>
      </w:r>
    </w:p>
    <w:p w14:paraId="4477DCD1" w14:textId="68588B08" w:rsidR="005E5E83" w:rsidRDefault="00E75223" w:rsidP="00E75223">
      <w:pPr>
        <w:spacing w:after="40"/>
        <w:ind w:left="240" w:hangingChars="100" w:hanging="240"/>
        <w:rPr>
          <w:rFonts w:ascii="ＭＳ Ｐゴシック" w:eastAsia="ＭＳ Ｐゴシック" w:hAnsi="ＭＳ Ｐゴシック" w:cs="ＭＳ Ｐゴシック"/>
          <w:sz w:val="24"/>
          <w:szCs w:val="24"/>
        </w:rPr>
      </w:pPr>
      <w:r w:rsidRPr="00E75223">
        <w:rPr>
          <w:rFonts w:ascii="ＭＳ Ｐゴシック" w:eastAsia="ＭＳ Ｐゴシック" w:hAnsi="ＭＳ Ｐゴシック" w:cs="ＭＳ Ｐゴシック" w:hint="eastAsia"/>
          <w:sz w:val="24"/>
          <w:szCs w:val="24"/>
        </w:rPr>
        <w:t>○　このため同議長会は、両規則の整合性を図るため標準会議規則を改正したことから、本府議会においても同様の会議規則の改正を行う。</w:t>
      </w:r>
    </w:p>
    <w:p w14:paraId="5030D443" w14:textId="77777777" w:rsidR="00E75223" w:rsidRPr="00E75223" w:rsidRDefault="00E75223" w:rsidP="00E75223">
      <w:pPr>
        <w:spacing w:after="40"/>
        <w:ind w:left="240" w:hangingChars="100" w:hanging="240"/>
        <w:rPr>
          <w:rFonts w:ascii="ＭＳ Ｐゴシック" w:eastAsia="ＭＳ Ｐゴシック" w:hAnsi="ＭＳ Ｐゴシック" w:cs="ＭＳ Ｐゴシック"/>
          <w:sz w:val="24"/>
          <w:szCs w:val="24"/>
        </w:rPr>
      </w:pPr>
    </w:p>
    <w:p w14:paraId="2104971A" w14:textId="7F3D16BC" w:rsidR="004D677B" w:rsidRPr="00226912" w:rsidRDefault="00134A66">
      <w:pPr>
        <w:spacing w:after="30"/>
        <w:jc w:val="left"/>
        <w:rPr>
          <w:sz w:val="21"/>
          <w:szCs w:val="21"/>
        </w:rPr>
      </w:pPr>
      <w:r w:rsidRPr="00226912">
        <w:rPr>
          <w:rFonts w:ascii="ＭＳ ゴシック" w:eastAsia="ＭＳ ゴシック" w:hAnsi="ＭＳ ゴシック" w:cs="ＭＳ ゴシック"/>
          <w:b/>
          <w:bCs/>
          <w:sz w:val="21"/>
          <w:szCs w:val="21"/>
        </w:rPr>
        <w:t xml:space="preserve">■ </w:t>
      </w:r>
      <w:r w:rsidR="001F2406">
        <w:rPr>
          <w:rFonts w:ascii="ＭＳ ゴシック" w:eastAsia="ＭＳ ゴシック" w:hAnsi="ＭＳ ゴシック" w:cs="ＭＳ ゴシック" w:hint="eastAsia"/>
          <w:b/>
          <w:bCs/>
          <w:sz w:val="21"/>
          <w:szCs w:val="21"/>
        </w:rPr>
        <w:t>新旧対照表</w:t>
      </w:r>
    </w:p>
    <w:tbl>
      <w:tblPr>
        <w:tblW w:w="99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839"/>
        <w:gridCol w:w="5139"/>
      </w:tblGrid>
      <w:tr w:rsidR="00D91A5F" w:rsidRPr="00226912" w14:paraId="1D9E11D9" w14:textId="77777777">
        <w:tc>
          <w:tcPr>
            <w:tcW w:w="4839" w:type="dxa"/>
            <w:tcBorders>
              <w:top w:val="single" w:sz="4" w:space="0" w:color="AAAAAA"/>
              <w:left w:val="single" w:sz="4" w:space="0" w:color="AAAAAA"/>
              <w:bottom w:val="single" w:sz="4" w:space="0" w:color="AAAAAA"/>
              <w:right w:val="single" w:sz="4" w:space="0" w:color="AAAAAA"/>
            </w:tcBorders>
            <w:shd w:val="clear" w:color="auto" w:fill="F5F5F5"/>
            <w:tcMar>
              <w:top w:w="50" w:type="dxa"/>
              <w:left w:w="120" w:type="dxa"/>
              <w:bottom w:w="50" w:type="dxa"/>
              <w:right w:w="80" w:type="dxa"/>
            </w:tcMar>
          </w:tcPr>
          <w:p w14:paraId="3349E505" w14:textId="0DD20981" w:rsidR="00D91A5F" w:rsidRPr="00226912" w:rsidRDefault="00D91A5F" w:rsidP="00D91A5F">
            <w:pPr>
              <w:spacing w:after="16"/>
              <w:jc w:val="center"/>
              <w:rPr>
                <w:rFonts w:ascii="ＭＳ ゴシック" w:eastAsia="ＭＳ ゴシック" w:hAnsi="ＭＳ ゴシック" w:cs="ＭＳ ゴシック"/>
                <w:sz w:val="21"/>
                <w:szCs w:val="21"/>
              </w:rPr>
            </w:pPr>
            <w:r>
              <w:rPr>
                <w:rFonts w:ascii="ＭＳ ゴシック" w:eastAsia="ＭＳ ゴシック" w:hAnsi="ＭＳ ゴシック" w:cs="ＭＳ ゴシック" w:hint="eastAsia"/>
                <w:sz w:val="21"/>
                <w:szCs w:val="21"/>
              </w:rPr>
              <w:t>改　正　後</w:t>
            </w:r>
          </w:p>
        </w:tc>
        <w:tc>
          <w:tcPr>
            <w:tcW w:w="5139" w:type="dxa"/>
            <w:tcBorders>
              <w:top w:val="single" w:sz="4" w:space="0" w:color="AAAAAA"/>
              <w:left w:val="single" w:sz="4" w:space="0" w:color="AAAAAA"/>
              <w:bottom w:val="single" w:sz="4" w:space="0" w:color="AAAAAA"/>
              <w:right w:val="single" w:sz="4" w:space="0" w:color="AAAAAA"/>
            </w:tcBorders>
            <w:shd w:val="clear" w:color="auto" w:fill="F5F5F5"/>
            <w:tcMar>
              <w:top w:w="50" w:type="dxa"/>
              <w:left w:w="120" w:type="dxa"/>
              <w:bottom w:w="50" w:type="dxa"/>
              <w:right w:w="80" w:type="dxa"/>
            </w:tcMar>
          </w:tcPr>
          <w:p w14:paraId="34E3AE2F" w14:textId="6E56C7E0" w:rsidR="00D91A5F" w:rsidRPr="00226912" w:rsidRDefault="00D91A5F" w:rsidP="00D91A5F">
            <w:pPr>
              <w:spacing w:after="16"/>
              <w:jc w:val="center"/>
              <w:rPr>
                <w:sz w:val="21"/>
                <w:szCs w:val="21"/>
              </w:rPr>
            </w:pPr>
            <w:r>
              <w:rPr>
                <w:rFonts w:ascii="ＭＳ ゴシック" w:eastAsia="ＭＳ ゴシック" w:hAnsi="ＭＳ ゴシック" w:cs="ＭＳ ゴシック" w:hint="eastAsia"/>
                <w:sz w:val="21"/>
                <w:szCs w:val="21"/>
              </w:rPr>
              <w:t>改　正　前</w:t>
            </w:r>
          </w:p>
        </w:tc>
      </w:tr>
      <w:tr w:rsidR="004D677B" w:rsidRPr="00226912" w14:paraId="63314AA1" w14:textId="77777777">
        <w:tc>
          <w:tcPr>
            <w:tcW w:w="4839" w:type="dxa"/>
            <w:tcBorders>
              <w:top w:val="single" w:sz="4" w:space="0" w:color="AAAAAA"/>
              <w:left w:val="single" w:sz="4" w:space="0" w:color="AAAAAA"/>
              <w:bottom w:val="single" w:sz="4" w:space="0" w:color="AAAAAA"/>
              <w:right w:val="single" w:sz="4" w:space="0" w:color="AAAAAA"/>
            </w:tcBorders>
            <w:shd w:val="clear" w:color="auto" w:fill="F5F5F5"/>
            <w:tcMar>
              <w:top w:w="50" w:type="dxa"/>
              <w:left w:w="120" w:type="dxa"/>
              <w:bottom w:w="50" w:type="dxa"/>
              <w:right w:w="80" w:type="dxa"/>
            </w:tcMar>
          </w:tcPr>
          <w:p w14:paraId="62C574E9" w14:textId="77777777" w:rsidR="004D677B" w:rsidRPr="00226912" w:rsidRDefault="00134A66">
            <w:pPr>
              <w:spacing w:after="16"/>
              <w:rPr>
                <w:sz w:val="21"/>
                <w:szCs w:val="21"/>
              </w:rPr>
            </w:pPr>
            <w:r w:rsidRPr="00226912">
              <w:rPr>
                <w:rFonts w:ascii="ＭＳ ゴシック" w:eastAsia="ＭＳ ゴシック" w:hAnsi="ＭＳ ゴシック" w:cs="ＭＳ ゴシック"/>
                <w:sz w:val="21"/>
                <w:szCs w:val="21"/>
              </w:rPr>
              <w:t>（指定者以外の退場）</w:t>
            </w:r>
          </w:p>
          <w:p w14:paraId="4A46D15F" w14:textId="77777777" w:rsidR="008F0A45" w:rsidRDefault="00134A66">
            <w:pPr>
              <w:spacing w:after="16"/>
              <w:rPr>
                <w:rFonts w:ascii="ＭＳ ゴシック" w:eastAsia="ＭＳ ゴシック" w:hAnsi="ＭＳ ゴシック" w:cs="ＭＳ ゴシック"/>
                <w:sz w:val="21"/>
                <w:szCs w:val="21"/>
              </w:rPr>
            </w:pPr>
            <w:r w:rsidRPr="00226912">
              <w:rPr>
                <w:rFonts w:ascii="ＭＳ ゴシック" w:eastAsia="ＭＳ ゴシック" w:hAnsi="ＭＳ ゴシック" w:cs="ＭＳ ゴシック"/>
                <w:sz w:val="21"/>
                <w:szCs w:val="21"/>
              </w:rPr>
              <w:t>第101条　秘密会を開く議決があったときは、議長は、傍聴人及び議長の指定する者以外の者を</w:t>
            </w:r>
          </w:p>
          <w:p w14:paraId="4C22EEDA" w14:textId="2D10E8D9" w:rsidR="004D677B" w:rsidRPr="00226912" w:rsidRDefault="00134A66">
            <w:pPr>
              <w:spacing w:after="16"/>
              <w:rPr>
                <w:sz w:val="21"/>
                <w:szCs w:val="21"/>
              </w:rPr>
            </w:pPr>
            <w:r w:rsidRPr="00451068">
              <w:rPr>
                <w:rFonts w:ascii="ＭＳ ゴシック" w:eastAsia="ＭＳ ゴシック" w:hAnsi="ＭＳ ゴシック" w:cs="ＭＳ ゴシック"/>
                <w:b/>
                <w:bCs/>
                <w:sz w:val="21"/>
                <w:szCs w:val="21"/>
                <w:u w:val="single"/>
              </w:rPr>
              <w:t>議場</w:t>
            </w:r>
            <w:r w:rsidR="00D91A5F" w:rsidRPr="00EC6E7D">
              <w:rPr>
                <w:rFonts w:ascii="ＭＳ ゴシック" w:eastAsia="ＭＳ ゴシック" w:hAnsi="ＭＳ ゴシック" w:cs="ＭＳ ゴシック" w:hint="eastAsia"/>
                <w:b/>
                <w:bCs/>
                <w:sz w:val="21"/>
                <w:szCs w:val="21"/>
                <w:u w:val="single"/>
              </w:rPr>
              <w:t>及び傍聴席</w:t>
            </w:r>
            <w:r w:rsidRPr="00451068">
              <w:rPr>
                <w:rFonts w:ascii="ＭＳ ゴシック" w:eastAsia="ＭＳ ゴシック" w:hAnsi="ＭＳ ゴシック" w:cs="ＭＳ ゴシック"/>
                <w:b/>
                <w:bCs/>
                <w:sz w:val="21"/>
                <w:szCs w:val="21"/>
                <w:u w:val="single"/>
              </w:rPr>
              <w:t>の外</w:t>
            </w:r>
            <w:r w:rsidRPr="00226912">
              <w:rPr>
                <w:rFonts w:ascii="ＭＳ ゴシック" w:eastAsia="ＭＳ ゴシック" w:hAnsi="ＭＳ ゴシック" w:cs="ＭＳ ゴシック"/>
                <w:sz w:val="21"/>
                <w:szCs w:val="21"/>
              </w:rPr>
              <w:t>に退去させなければならない。</w:t>
            </w:r>
          </w:p>
        </w:tc>
        <w:tc>
          <w:tcPr>
            <w:tcW w:w="5139" w:type="dxa"/>
            <w:tcBorders>
              <w:top w:val="single" w:sz="4" w:space="0" w:color="AAAAAA"/>
              <w:left w:val="single" w:sz="4" w:space="0" w:color="AAAAAA"/>
              <w:bottom w:val="single" w:sz="4" w:space="0" w:color="AAAAAA"/>
              <w:right w:val="single" w:sz="4" w:space="0" w:color="AAAAAA"/>
            </w:tcBorders>
            <w:shd w:val="clear" w:color="auto" w:fill="F5F5F5"/>
            <w:tcMar>
              <w:top w:w="50" w:type="dxa"/>
              <w:left w:w="120" w:type="dxa"/>
              <w:bottom w:w="50" w:type="dxa"/>
              <w:right w:w="80" w:type="dxa"/>
            </w:tcMar>
          </w:tcPr>
          <w:p w14:paraId="68683BB9" w14:textId="77777777" w:rsidR="00D91A5F" w:rsidRPr="00226912" w:rsidRDefault="00D91A5F" w:rsidP="00D91A5F">
            <w:pPr>
              <w:spacing w:after="16"/>
              <w:rPr>
                <w:sz w:val="21"/>
                <w:szCs w:val="21"/>
              </w:rPr>
            </w:pPr>
            <w:r w:rsidRPr="00226912">
              <w:rPr>
                <w:rFonts w:ascii="ＭＳ ゴシック" w:eastAsia="ＭＳ ゴシック" w:hAnsi="ＭＳ ゴシック" w:cs="ＭＳ ゴシック"/>
                <w:sz w:val="21"/>
                <w:szCs w:val="21"/>
              </w:rPr>
              <w:t>（指定者以外の退場）</w:t>
            </w:r>
          </w:p>
          <w:p w14:paraId="01C82604" w14:textId="77777777" w:rsidR="00D91A5F" w:rsidRDefault="00D91A5F" w:rsidP="00D91A5F">
            <w:pPr>
              <w:spacing w:after="16"/>
              <w:rPr>
                <w:rFonts w:ascii="ＭＳ ゴシック" w:eastAsia="ＭＳ ゴシック" w:hAnsi="ＭＳ ゴシック" w:cs="ＭＳ ゴシック"/>
                <w:sz w:val="21"/>
                <w:szCs w:val="21"/>
              </w:rPr>
            </w:pPr>
            <w:r w:rsidRPr="00226912">
              <w:rPr>
                <w:rFonts w:ascii="ＭＳ ゴシック" w:eastAsia="ＭＳ ゴシック" w:hAnsi="ＭＳ ゴシック" w:cs="ＭＳ ゴシック"/>
                <w:sz w:val="21"/>
                <w:szCs w:val="21"/>
              </w:rPr>
              <w:t>第101条　秘密会を開く議決があったときは、議長は、傍聴人及び議長の指定する者以外の者を</w:t>
            </w:r>
          </w:p>
          <w:p w14:paraId="733203B9" w14:textId="766719F4" w:rsidR="001F2406" w:rsidRPr="00226912" w:rsidRDefault="00D91A5F" w:rsidP="00D91A5F">
            <w:pPr>
              <w:spacing w:after="16"/>
              <w:rPr>
                <w:sz w:val="21"/>
                <w:szCs w:val="21"/>
              </w:rPr>
            </w:pPr>
            <w:r w:rsidRPr="00451068">
              <w:rPr>
                <w:rFonts w:ascii="ＭＳ ゴシック" w:eastAsia="ＭＳ ゴシック" w:hAnsi="ＭＳ ゴシック" w:cs="ＭＳ ゴシック"/>
                <w:b/>
                <w:bCs/>
                <w:sz w:val="21"/>
                <w:szCs w:val="21"/>
                <w:u w:val="single"/>
              </w:rPr>
              <w:t>議場の外</w:t>
            </w:r>
            <w:r w:rsidRPr="00226912">
              <w:rPr>
                <w:rFonts w:ascii="ＭＳ ゴシック" w:eastAsia="ＭＳ ゴシック" w:hAnsi="ＭＳ ゴシック" w:cs="ＭＳ ゴシック"/>
                <w:sz w:val="21"/>
                <w:szCs w:val="21"/>
              </w:rPr>
              <w:t>に退去させなければならない。</w:t>
            </w:r>
          </w:p>
          <w:p w14:paraId="754B4209" w14:textId="3F496716" w:rsidR="004D677B" w:rsidRPr="00226912" w:rsidRDefault="004D677B">
            <w:pPr>
              <w:spacing w:after="16"/>
              <w:rPr>
                <w:sz w:val="21"/>
                <w:szCs w:val="21"/>
              </w:rPr>
            </w:pPr>
          </w:p>
        </w:tc>
      </w:tr>
    </w:tbl>
    <w:p w14:paraId="6CF82E37" w14:textId="1659975D" w:rsidR="004D677B" w:rsidRDefault="004D677B">
      <w:pPr>
        <w:spacing w:after="80"/>
        <w:rPr>
          <w:sz w:val="21"/>
          <w:szCs w:val="21"/>
        </w:rPr>
      </w:pPr>
    </w:p>
    <w:p w14:paraId="06108A1A" w14:textId="438ECD94" w:rsidR="00D91A5F" w:rsidRDefault="00D91A5F">
      <w:pPr>
        <w:spacing w:after="80"/>
        <w:rPr>
          <w:sz w:val="21"/>
          <w:szCs w:val="21"/>
        </w:rPr>
      </w:pPr>
    </w:p>
    <w:p w14:paraId="58718134" w14:textId="77777777" w:rsidR="00D91A5F" w:rsidRPr="00226912" w:rsidRDefault="00D91A5F">
      <w:pPr>
        <w:spacing w:after="80"/>
        <w:rPr>
          <w:sz w:val="21"/>
          <w:szCs w:val="21"/>
        </w:rPr>
      </w:pPr>
    </w:p>
    <w:tbl>
      <w:tblPr>
        <w:tblW w:w="99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978"/>
      </w:tblGrid>
      <w:tr w:rsidR="004D677B" w:rsidRPr="00226912" w14:paraId="346F99C9" w14:textId="77777777">
        <w:tc>
          <w:tcPr>
            <w:tcW w:w="9978" w:type="dxa"/>
            <w:tcBorders>
              <w:top w:val="single" w:sz="4" w:space="0" w:color="2F4F7F"/>
              <w:left w:val="single" w:sz="4" w:space="0" w:color="2F4F7F"/>
              <w:bottom w:val="single" w:sz="4" w:space="0" w:color="2F4F7F"/>
              <w:right w:val="single" w:sz="4" w:space="0" w:color="2F4F7F"/>
            </w:tcBorders>
            <w:shd w:val="clear" w:color="auto" w:fill="2F4F7F"/>
            <w:tcMar>
              <w:top w:w="40" w:type="dxa"/>
              <w:left w:w="160" w:type="dxa"/>
              <w:bottom w:w="40" w:type="dxa"/>
              <w:right w:w="80" w:type="dxa"/>
            </w:tcMar>
          </w:tcPr>
          <w:p w14:paraId="0811F84F" w14:textId="25A86CA4" w:rsidR="004D677B" w:rsidRPr="00D91A5F" w:rsidRDefault="00134A66">
            <w:pPr>
              <w:rPr>
                <w:sz w:val="28"/>
                <w:szCs w:val="28"/>
              </w:rPr>
            </w:pPr>
            <w:r w:rsidRPr="00D91A5F">
              <w:rPr>
                <w:rFonts w:ascii="ＭＳ ゴシック" w:eastAsia="ＭＳ ゴシック" w:hAnsi="ＭＳ ゴシック" w:cs="ＭＳ ゴシック"/>
                <w:b/>
                <w:bCs/>
                <w:color w:val="FFFFFF"/>
                <w:sz w:val="28"/>
                <w:szCs w:val="28"/>
              </w:rPr>
              <w:t>２　委員長報告の委任規定の整備</w:t>
            </w:r>
          </w:p>
        </w:tc>
      </w:tr>
    </w:tbl>
    <w:p w14:paraId="5D7BC3AE" w14:textId="77777777" w:rsidR="00C76446" w:rsidRDefault="00C76446" w:rsidP="00C76446">
      <w:pPr>
        <w:spacing w:after="40"/>
        <w:ind w:left="280" w:hanging="280"/>
        <w:jc w:val="left"/>
        <w:rPr>
          <w:rFonts w:ascii="ＭＳ ゴシック" w:eastAsia="ＭＳ ゴシック" w:hAnsi="ＭＳ ゴシック" w:cs="ＭＳ ゴシック"/>
          <w:sz w:val="24"/>
          <w:szCs w:val="24"/>
        </w:rPr>
      </w:pPr>
    </w:p>
    <w:p w14:paraId="4972E486" w14:textId="140CCF64" w:rsidR="00C76446" w:rsidRPr="00C76446" w:rsidRDefault="00C76446" w:rsidP="00C76446">
      <w:pPr>
        <w:spacing w:after="40"/>
        <w:ind w:left="280" w:hanging="280"/>
        <w:jc w:val="left"/>
        <w:rPr>
          <w:sz w:val="24"/>
          <w:szCs w:val="24"/>
        </w:rPr>
      </w:pPr>
      <w:r>
        <w:rPr>
          <w:rFonts w:ascii="ＭＳ ゴシック" w:eastAsia="ＭＳ ゴシック" w:hAnsi="ＭＳ ゴシック" w:cs="ＭＳ ゴシック" w:hint="eastAsia"/>
          <w:sz w:val="24"/>
          <w:szCs w:val="24"/>
        </w:rPr>
        <w:t>〇</w:t>
      </w:r>
      <w:r w:rsidRPr="00C76446">
        <w:rPr>
          <w:rFonts w:ascii="ＭＳ ゴシック" w:eastAsia="ＭＳ ゴシック" w:hAnsi="ＭＳ ゴシック" w:cs="ＭＳ ゴシック"/>
          <w:sz w:val="24"/>
          <w:szCs w:val="24"/>
        </w:rPr>
        <w:t xml:space="preserve">　</w:t>
      </w:r>
      <w:r w:rsidR="00D91A5F">
        <w:rPr>
          <w:rFonts w:ascii="ＭＳ ゴシック" w:eastAsia="ＭＳ ゴシック" w:hAnsi="ＭＳ ゴシック" w:cs="ＭＳ ゴシック" w:hint="eastAsia"/>
          <w:sz w:val="24"/>
          <w:szCs w:val="24"/>
        </w:rPr>
        <w:t>委員長報告について、</w:t>
      </w:r>
      <w:r w:rsidR="00E5052B">
        <w:rPr>
          <w:rFonts w:ascii="ＭＳ ゴシック" w:eastAsia="ＭＳ ゴシック" w:hAnsi="ＭＳ ゴシック" w:cs="ＭＳ ゴシック" w:hint="eastAsia"/>
          <w:sz w:val="24"/>
          <w:szCs w:val="24"/>
        </w:rPr>
        <w:t>委員長の事故の有無にかかわらず</w:t>
      </w:r>
      <w:r w:rsidR="00D91A5F">
        <w:rPr>
          <w:rFonts w:ascii="ＭＳ ゴシック" w:eastAsia="ＭＳ ゴシック" w:hAnsi="ＭＳ ゴシック" w:cs="ＭＳ ゴシック" w:hint="eastAsia"/>
          <w:sz w:val="24"/>
          <w:szCs w:val="24"/>
        </w:rPr>
        <w:t>様々な</w:t>
      </w:r>
      <w:r w:rsidR="00EC6E7D">
        <w:rPr>
          <w:rFonts w:ascii="ＭＳ ゴシック" w:eastAsia="ＭＳ ゴシック" w:hAnsi="ＭＳ ゴシック" w:cs="ＭＳ ゴシック" w:hint="eastAsia"/>
          <w:sz w:val="24"/>
          <w:szCs w:val="24"/>
        </w:rPr>
        <w:t>状況</w:t>
      </w:r>
      <w:r w:rsidR="00D91A5F">
        <w:rPr>
          <w:rFonts w:ascii="ＭＳ ゴシック" w:eastAsia="ＭＳ ゴシック" w:hAnsi="ＭＳ ゴシック" w:cs="ＭＳ ゴシック" w:hint="eastAsia"/>
          <w:sz w:val="24"/>
          <w:szCs w:val="24"/>
        </w:rPr>
        <w:t>に対応</w:t>
      </w:r>
      <w:r w:rsidR="00E5052B">
        <w:rPr>
          <w:rFonts w:ascii="ＭＳ ゴシック" w:eastAsia="ＭＳ ゴシック" w:hAnsi="ＭＳ ゴシック" w:cs="ＭＳ ゴシック" w:hint="eastAsia"/>
          <w:sz w:val="24"/>
          <w:szCs w:val="24"/>
        </w:rPr>
        <w:t>できるように</w:t>
      </w:r>
      <w:r w:rsidR="00EC6E7D">
        <w:rPr>
          <w:rFonts w:ascii="ＭＳ ゴシック" w:eastAsia="ＭＳ ゴシック" w:hAnsi="ＭＳ ゴシック" w:cs="ＭＳ ゴシック" w:hint="eastAsia"/>
          <w:sz w:val="24"/>
          <w:szCs w:val="24"/>
        </w:rPr>
        <w:t>するため、</w:t>
      </w:r>
      <w:r w:rsidR="00D91A5F">
        <w:rPr>
          <w:rFonts w:ascii="ＭＳ ゴシック" w:eastAsia="ＭＳ ゴシック" w:hAnsi="ＭＳ ゴシック" w:cs="ＭＳ ゴシック" w:hint="eastAsia"/>
          <w:sz w:val="24"/>
          <w:szCs w:val="24"/>
        </w:rPr>
        <w:t>委員長の職務代理者である副委員長が委任を受けて当該報告を行えるよう、</w:t>
      </w:r>
      <w:r w:rsidR="004B0D24" w:rsidRPr="00E75223">
        <w:rPr>
          <w:rFonts w:ascii="ＭＳ Ｐゴシック" w:eastAsia="ＭＳ Ｐゴシック" w:hAnsi="ＭＳ Ｐゴシック" w:cs="ＭＳ Ｐゴシック" w:hint="eastAsia"/>
          <w:sz w:val="24"/>
          <w:szCs w:val="24"/>
        </w:rPr>
        <w:t>会議規則の改正を行う</w:t>
      </w:r>
      <w:r w:rsidR="003C377F">
        <w:rPr>
          <w:rFonts w:ascii="ＭＳ Ｐゴシック" w:eastAsia="ＭＳ Ｐゴシック" w:hAnsi="ＭＳ Ｐゴシック" w:cs="ＭＳ Ｐゴシック" w:hint="eastAsia"/>
          <w:sz w:val="24"/>
          <w:szCs w:val="24"/>
        </w:rPr>
        <w:t>。</w:t>
      </w:r>
    </w:p>
    <w:p w14:paraId="36CE979C" w14:textId="01A425F4" w:rsidR="004D677B" w:rsidRDefault="00C76446" w:rsidP="00914824">
      <w:pPr>
        <w:spacing w:after="40"/>
        <w:ind w:left="280" w:hanging="280"/>
        <w:jc w:val="left"/>
        <w:rPr>
          <w:rFonts w:ascii="ＭＳ ゴシック" w:eastAsia="ＭＳ ゴシック" w:hAnsi="ＭＳ ゴシック" w:cs="ＭＳ ゴシック"/>
          <w:sz w:val="24"/>
          <w:szCs w:val="24"/>
        </w:rPr>
      </w:pPr>
      <w:r>
        <w:rPr>
          <w:rFonts w:ascii="ＭＳ ゴシック" w:eastAsia="ＭＳ ゴシック" w:hAnsi="ＭＳ ゴシック" w:cs="ＭＳ ゴシック" w:hint="eastAsia"/>
          <w:sz w:val="24"/>
          <w:szCs w:val="24"/>
        </w:rPr>
        <w:t>〇</w:t>
      </w:r>
      <w:r w:rsidRPr="00C76446">
        <w:rPr>
          <w:rFonts w:ascii="ＭＳ ゴシック" w:eastAsia="ＭＳ ゴシック" w:hAnsi="ＭＳ ゴシック" w:cs="ＭＳ ゴシック"/>
          <w:sz w:val="24"/>
          <w:szCs w:val="24"/>
        </w:rPr>
        <w:t xml:space="preserve">　なお、委員長の代表権保持の観点から、委任する場合は委員会の議決によることとする。</w:t>
      </w:r>
    </w:p>
    <w:p w14:paraId="1150C42E" w14:textId="77777777" w:rsidR="00D91A5F" w:rsidRPr="00914824" w:rsidRDefault="00D91A5F" w:rsidP="00914824">
      <w:pPr>
        <w:spacing w:after="40"/>
        <w:ind w:left="280" w:hanging="280"/>
        <w:jc w:val="left"/>
        <w:rPr>
          <w:sz w:val="24"/>
          <w:szCs w:val="24"/>
        </w:rPr>
      </w:pPr>
    </w:p>
    <w:p w14:paraId="02846318" w14:textId="77777777" w:rsidR="00D91A5F" w:rsidRPr="00226912" w:rsidRDefault="00D91A5F" w:rsidP="00D91A5F">
      <w:pPr>
        <w:spacing w:after="30"/>
        <w:jc w:val="left"/>
        <w:rPr>
          <w:sz w:val="21"/>
          <w:szCs w:val="21"/>
        </w:rPr>
      </w:pPr>
      <w:r w:rsidRPr="00226912">
        <w:rPr>
          <w:rFonts w:ascii="ＭＳ ゴシック" w:eastAsia="ＭＳ ゴシック" w:hAnsi="ＭＳ ゴシック" w:cs="ＭＳ ゴシック"/>
          <w:b/>
          <w:bCs/>
          <w:sz w:val="21"/>
          <w:szCs w:val="21"/>
        </w:rPr>
        <w:t xml:space="preserve">■ </w:t>
      </w:r>
      <w:r>
        <w:rPr>
          <w:rFonts w:ascii="ＭＳ ゴシック" w:eastAsia="ＭＳ ゴシック" w:hAnsi="ＭＳ ゴシック" w:cs="ＭＳ ゴシック" w:hint="eastAsia"/>
          <w:b/>
          <w:bCs/>
          <w:sz w:val="21"/>
          <w:szCs w:val="21"/>
        </w:rPr>
        <w:t>新旧対照表</w:t>
      </w:r>
    </w:p>
    <w:tbl>
      <w:tblPr>
        <w:tblW w:w="99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839"/>
        <w:gridCol w:w="5139"/>
      </w:tblGrid>
      <w:tr w:rsidR="00D91A5F" w:rsidRPr="00226912" w14:paraId="0623514F" w14:textId="77777777" w:rsidTr="00851A61">
        <w:tc>
          <w:tcPr>
            <w:tcW w:w="4839" w:type="dxa"/>
            <w:tcBorders>
              <w:top w:val="single" w:sz="4" w:space="0" w:color="AAAAAA"/>
              <w:left w:val="single" w:sz="4" w:space="0" w:color="AAAAAA"/>
              <w:bottom w:val="single" w:sz="4" w:space="0" w:color="AAAAAA"/>
              <w:right w:val="single" w:sz="4" w:space="0" w:color="AAAAAA"/>
            </w:tcBorders>
            <w:shd w:val="clear" w:color="auto" w:fill="F5F5F5"/>
            <w:tcMar>
              <w:top w:w="50" w:type="dxa"/>
              <w:left w:w="120" w:type="dxa"/>
              <w:bottom w:w="50" w:type="dxa"/>
              <w:right w:w="80" w:type="dxa"/>
            </w:tcMar>
          </w:tcPr>
          <w:p w14:paraId="2BDA4106" w14:textId="13F25377" w:rsidR="00D91A5F" w:rsidRPr="00226912" w:rsidRDefault="00D91A5F" w:rsidP="00851A61">
            <w:pPr>
              <w:spacing w:after="16"/>
              <w:jc w:val="center"/>
              <w:rPr>
                <w:rFonts w:ascii="ＭＳ ゴシック" w:eastAsia="ＭＳ ゴシック" w:hAnsi="ＭＳ ゴシック" w:cs="ＭＳ ゴシック"/>
                <w:sz w:val="21"/>
                <w:szCs w:val="21"/>
              </w:rPr>
            </w:pPr>
            <w:r>
              <w:rPr>
                <w:rFonts w:ascii="ＭＳ ゴシック" w:eastAsia="ＭＳ ゴシック" w:hAnsi="ＭＳ ゴシック" w:cs="ＭＳ ゴシック" w:hint="eastAsia"/>
                <w:sz w:val="21"/>
                <w:szCs w:val="21"/>
              </w:rPr>
              <w:t>改　正　後</w:t>
            </w:r>
          </w:p>
        </w:tc>
        <w:tc>
          <w:tcPr>
            <w:tcW w:w="5139" w:type="dxa"/>
            <w:tcBorders>
              <w:top w:val="single" w:sz="4" w:space="0" w:color="AAAAAA"/>
              <w:left w:val="single" w:sz="4" w:space="0" w:color="AAAAAA"/>
              <w:bottom w:val="single" w:sz="4" w:space="0" w:color="AAAAAA"/>
              <w:right w:val="single" w:sz="4" w:space="0" w:color="AAAAAA"/>
            </w:tcBorders>
            <w:shd w:val="clear" w:color="auto" w:fill="F5F5F5"/>
            <w:tcMar>
              <w:top w:w="50" w:type="dxa"/>
              <w:left w:w="120" w:type="dxa"/>
              <w:bottom w:w="50" w:type="dxa"/>
              <w:right w:w="80" w:type="dxa"/>
            </w:tcMar>
          </w:tcPr>
          <w:p w14:paraId="6EFD4A96" w14:textId="7A868998" w:rsidR="00D91A5F" w:rsidRPr="00226912" w:rsidRDefault="00D91A5F" w:rsidP="00851A61">
            <w:pPr>
              <w:spacing w:after="16"/>
              <w:jc w:val="center"/>
              <w:rPr>
                <w:sz w:val="21"/>
                <w:szCs w:val="21"/>
              </w:rPr>
            </w:pPr>
            <w:r>
              <w:rPr>
                <w:rFonts w:ascii="ＭＳ ゴシック" w:eastAsia="ＭＳ ゴシック" w:hAnsi="ＭＳ ゴシック" w:cs="ＭＳ ゴシック" w:hint="eastAsia"/>
                <w:sz w:val="21"/>
                <w:szCs w:val="21"/>
              </w:rPr>
              <w:t>改　正　前</w:t>
            </w:r>
          </w:p>
        </w:tc>
      </w:tr>
      <w:tr w:rsidR="00D91A5F" w:rsidRPr="00226912" w14:paraId="42E85364" w14:textId="77777777" w:rsidTr="00851A61">
        <w:tc>
          <w:tcPr>
            <w:tcW w:w="4839" w:type="dxa"/>
            <w:tcBorders>
              <w:top w:val="single" w:sz="4" w:space="0" w:color="AAAAAA"/>
              <w:left w:val="single" w:sz="4" w:space="0" w:color="AAAAAA"/>
              <w:bottom w:val="single" w:sz="4" w:space="0" w:color="AAAAAA"/>
              <w:right w:val="single" w:sz="4" w:space="0" w:color="AAAAAA"/>
            </w:tcBorders>
            <w:shd w:val="clear" w:color="auto" w:fill="F5F5F5"/>
            <w:tcMar>
              <w:top w:w="50" w:type="dxa"/>
              <w:left w:w="120" w:type="dxa"/>
              <w:bottom w:w="50" w:type="dxa"/>
              <w:right w:w="80" w:type="dxa"/>
            </w:tcMar>
          </w:tcPr>
          <w:p w14:paraId="0D67E2E1" w14:textId="77777777" w:rsidR="00D91A5F" w:rsidRDefault="00D91A5F" w:rsidP="00D91A5F">
            <w:pPr>
              <w:spacing w:after="16"/>
              <w:rPr>
                <w:rFonts w:ascii="ＭＳ ゴシック" w:eastAsia="ＭＳ ゴシック" w:hAnsi="ＭＳ ゴシック" w:cs="ＭＳ ゴシック"/>
                <w:sz w:val="21"/>
                <w:szCs w:val="21"/>
              </w:rPr>
            </w:pPr>
            <w:r>
              <w:rPr>
                <w:rFonts w:ascii="ＭＳ ゴシック" w:eastAsia="ＭＳ ゴシック" w:hAnsi="ＭＳ ゴシック" w:cs="ＭＳ ゴシック" w:hint="eastAsia"/>
                <w:sz w:val="21"/>
                <w:szCs w:val="21"/>
              </w:rPr>
              <w:t>（委員長の報告）</w:t>
            </w:r>
          </w:p>
          <w:p w14:paraId="657794B9" w14:textId="77777777" w:rsidR="00D91A5F" w:rsidRPr="00226912" w:rsidRDefault="00D91A5F" w:rsidP="00D91A5F">
            <w:pPr>
              <w:spacing w:after="16"/>
              <w:ind w:left="210" w:hangingChars="100" w:hanging="210"/>
              <w:rPr>
                <w:sz w:val="21"/>
                <w:szCs w:val="21"/>
              </w:rPr>
            </w:pPr>
            <w:r w:rsidRPr="00226912">
              <w:rPr>
                <w:rFonts w:ascii="ＭＳ ゴシック" w:eastAsia="ＭＳ ゴシック" w:hAnsi="ＭＳ ゴシック" w:cs="ＭＳ ゴシック"/>
                <w:sz w:val="21"/>
                <w:szCs w:val="21"/>
              </w:rPr>
              <w:t>第39条　委員会が審査又は調査をした事件が議題となったときは、委員長がその経過及び結果を報告する。</w:t>
            </w:r>
            <w:r w:rsidRPr="00C76446">
              <w:rPr>
                <w:rFonts w:ascii="ＭＳ ゴシック" w:eastAsia="ＭＳ ゴシック" w:hAnsi="ＭＳ ゴシック" w:cs="ＭＳ ゴシック" w:hint="eastAsia"/>
                <w:sz w:val="21"/>
                <w:szCs w:val="21"/>
              </w:rPr>
              <w:t>（略）</w:t>
            </w:r>
          </w:p>
          <w:p w14:paraId="379165E2" w14:textId="4F1C829D" w:rsidR="00D91A5F" w:rsidRPr="00C76446" w:rsidRDefault="00D91A5F" w:rsidP="00D91A5F">
            <w:pPr>
              <w:spacing w:after="16"/>
              <w:ind w:left="210" w:hangingChars="100" w:hanging="210"/>
              <w:rPr>
                <w:sz w:val="21"/>
                <w:szCs w:val="21"/>
                <w:u w:val="single"/>
              </w:rPr>
            </w:pPr>
            <w:r w:rsidRPr="00C76446">
              <w:rPr>
                <w:rFonts w:ascii="ＭＳ ゴシック" w:eastAsia="ＭＳ ゴシック" w:hAnsi="ＭＳ ゴシック" w:cs="ＭＳ ゴシック"/>
                <w:sz w:val="21"/>
                <w:szCs w:val="21"/>
              </w:rPr>
              <w:t>２</w:t>
            </w:r>
            <w:r w:rsidRPr="00C76446">
              <w:rPr>
                <w:rFonts w:ascii="ＭＳ ゴシック" w:eastAsia="ＭＳ ゴシック" w:hAnsi="ＭＳ ゴシック" w:cs="ＭＳ ゴシック" w:hint="eastAsia"/>
                <w:sz w:val="21"/>
                <w:szCs w:val="21"/>
              </w:rPr>
              <w:t xml:space="preserve">　</w:t>
            </w:r>
            <w:r w:rsidRPr="00D91A5F">
              <w:rPr>
                <w:rFonts w:ascii="ＭＳ ゴシック" w:eastAsia="ＭＳ ゴシック" w:hAnsi="ＭＳ ゴシック" w:cs="ＭＳ ゴシック"/>
                <w:b/>
                <w:bCs/>
                <w:sz w:val="21"/>
                <w:szCs w:val="21"/>
                <w:u w:val="single"/>
              </w:rPr>
              <w:t>委員長は、前項の報告を委員会の議決により</w:t>
            </w:r>
            <w:r w:rsidRPr="00D91A5F">
              <w:rPr>
                <w:rFonts w:ascii="ＭＳ ゴシック" w:eastAsia="ＭＳ ゴシック" w:hAnsi="ＭＳ ゴシック" w:cs="ＭＳ ゴシック" w:hint="eastAsia"/>
                <w:b/>
                <w:bCs/>
                <w:sz w:val="21"/>
                <w:szCs w:val="21"/>
                <w:u w:val="single"/>
              </w:rPr>
              <w:t>副委員長</w:t>
            </w:r>
            <w:r w:rsidRPr="00D91A5F">
              <w:rPr>
                <w:rFonts w:ascii="ＭＳ ゴシック" w:eastAsia="ＭＳ ゴシック" w:hAnsi="ＭＳ ゴシック" w:cs="ＭＳ ゴシック"/>
                <w:b/>
                <w:bCs/>
                <w:sz w:val="21"/>
                <w:szCs w:val="21"/>
                <w:u w:val="single"/>
              </w:rPr>
              <w:t>に委任することができる。</w:t>
            </w:r>
          </w:p>
          <w:p w14:paraId="5FFE5F6C" w14:textId="77777777" w:rsidR="00D91A5F" w:rsidRPr="00226912" w:rsidRDefault="00D91A5F" w:rsidP="00D91A5F">
            <w:pPr>
              <w:spacing w:after="16"/>
              <w:ind w:left="211" w:hangingChars="100" w:hanging="211"/>
              <w:rPr>
                <w:sz w:val="21"/>
                <w:szCs w:val="21"/>
              </w:rPr>
            </w:pPr>
            <w:r w:rsidRPr="00D91A5F">
              <w:rPr>
                <w:rFonts w:ascii="ＭＳ ゴシック" w:eastAsia="ＭＳ ゴシック" w:hAnsi="ＭＳ ゴシック" w:cs="ＭＳ ゴシック"/>
                <w:b/>
                <w:bCs/>
                <w:sz w:val="21"/>
                <w:szCs w:val="21"/>
                <w:u w:val="single"/>
              </w:rPr>
              <w:t>３</w:t>
            </w:r>
            <w:r w:rsidRPr="00D91A5F">
              <w:rPr>
                <w:rFonts w:ascii="ＭＳ ゴシック" w:eastAsia="ＭＳ ゴシック" w:hAnsi="ＭＳ ゴシック" w:cs="ＭＳ ゴシック"/>
                <w:b/>
                <w:bCs/>
                <w:sz w:val="21"/>
                <w:szCs w:val="21"/>
              </w:rPr>
              <w:t xml:space="preserve">　</w:t>
            </w:r>
            <w:r w:rsidRPr="00D91A5F">
              <w:rPr>
                <w:rFonts w:ascii="ＭＳ ゴシック" w:eastAsia="ＭＳ ゴシック" w:hAnsi="ＭＳ ゴシック" w:cs="ＭＳ ゴシック"/>
                <w:b/>
                <w:bCs/>
                <w:sz w:val="21"/>
                <w:szCs w:val="21"/>
                <w:u w:val="single"/>
              </w:rPr>
              <w:t>第１項の規定による</w:t>
            </w:r>
            <w:r w:rsidRPr="00451068">
              <w:rPr>
                <w:rFonts w:ascii="ＭＳ ゴシック" w:eastAsia="ＭＳ ゴシック" w:hAnsi="ＭＳ ゴシック" w:cs="ＭＳ ゴシック"/>
                <w:b/>
                <w:bCs/>
                <w:sz w:val="21"/>
                <w:szCs w:val="21"/>
                <w:u w:val="single"/>
              </w:rPr>
              <w:t>報告</w:t>
            </w:r>
            <w:r w:rsidRPr="00226912">
              <w:rPr>
                <w:rFonts w:ascii="ＭＳ ゴシック" w:eastAsia="ＭＳ ゴシック" w:hAnsi="ＭＳ ゴシック" w:cs="ＭＳ ゴシック"/>
                <w:sz w:val="21"/>
                <w:szCs w:val="21"/>
              </w:rPr>
              <w:t>は、議会の議決により、又は議長において委員会の報告書を配布し、若しくは朗読したときは、省略することができる。</w:t>
            </w:r>
          </w:p>
          <w:p w14:paraId="4CF5E625" w14:textId="3C9FA7A6" w:rsidR="00D91A5F" w:rsidRPr="00226912" w:rsidRDefault="00D91A5F" w:rsidP="00D91A5F">
            <w:pPr>
              <w:spacing w:after="16"/>
              <w:ind w:left="211" w:hangingChars="100" w:hanging="211"/>
              <w:rPr>
                <w:sz w:val="21"/>
                <w:szCs w:val="21"/>
              </w:rPr>
            </w:pPr>
            <w:r w:rsidRPr="00D91A5F">
              <w:rPr>
                <w:rFonts w:ascii="ＭＳ ゴシック" w:eastAsia="ＭＳ ゴシック" w:hAnsi="ＭＳ ゴシック" w:cs="ＭＳ ゴシック"/>
                <w:b/>
                <w:bCs/>
                <w:sz w:val="21"/>
                <w:szCs w:val="21"/>
                <w:u w:val="single"/>
              </w:rPr>
              <w:t>４</w:t>
            </w:r>
            <w:r w:rsidRPr="00226912">
              <w:rPr>
                <w:rFonts w:ascii="ＭＳ ゴシック" w:eastAsia="ＭＳ ゴシック" w:hAnsi="ＭＳ ゴシック" w:cs="ＭＳ ゴシック"/>
                <w:sz w:val="21"/>
                <w:szCs w:val="21"/>
              </w:rPr>
              <w:t xml:space="preserve">　委員長の報告には自己の意見を加えてはならない。</w:t>
            </w:r>
          </w:p>
        </w:tc>
        <w:tc>
          <w:tcPr>
            <w:tcW w:w="5139" w:type="dxa"/>
            <w:tcBorders>
              <w:top w:val="single" w:sz="4" w:space="0" w:color="AAAAAA"/>
              <w:left w:val="single" w:sz="4" w:space="0" w:color="AAAAAA"/>
              <w:bottom w:val="single" w:sz="4" w:space="0" w:color="AAAAAA"/>
              <w:right w:val="single" w:sz="4" w:space="0" w:color="AAAAAA"/>
            </w:tcBorders>
            <w:shd w:val="clear" w:color="auto" w:fill="F5F5F5"/>
            <w:tcMar>
              <w:top w:w="50" w:type="dxa"/>
              <w:left w:w="120" w:type="dxa"/>
              <w:bottom w:w="50" w:type="dxa"/>
              <w:right w:w="80" w:type="dxa"/>
            </w:tcMar>
          </w:tcPr>
          <w:p w14:paraId="2BF102EB" w14:textId="77777777" w:rsidR="00D91A5F" w:rsidRDefault="00D91A5F" w:rsidP="00D91A5F">
            <w:pPr>
              <w:spacing w:after="16"/>
              <w:rPr>
                <w:rFonts w:ascii="ＭＳ ゴシック" w:eastAsia="ＭＳ ゴシック" w:hAnsi="ＭＳ ゴシック" w:cs="ＭＳ ゴシック"/>
                <w:sz w:val="21"/>
                <w:szCs w:val="21"/>
              </w:rPr>
            </w:pPr>
            <w:r>
              <w:rPr>
                <w:rFonts w:ascii="ＭＳ ゴシック" w:eastAsia="ＭＳ ゴシック" w:hAnsi="ＭＳ ゴシック" w:cs="ＭＳ ゴシック" w:hint="eastAsia"/>
                <w:sz w:val="21"/>
                <w:szCs w:val="21"/>
              </w:rPr>
              <w:t>（委員長の報告）</w:t>
            </w:r>
          </w:p>
          <w:p w14:paraId="5809BD59" w14:textId="77777777" w:rsidR="00D91A5F" w:rsidRPr="00226912" w:rsidRDefault="00D91A5F" w:rsidP="00D91A5F">
            <w:pPr>
              <w:spacing w:after="16"/>
              <w:ind w:left="210" w:hangingChars="100" w:hanging="210"/>
              <w:rPr>
                <w:sz w:val="21"/>
                <w:szCs w:val="21"/>
              </w:rPr>
            </w:pPr>
            <w:r w:rsidRPr="00226912">
              <w:rPr>
                <w:rFonts w:ascii="ＭＳ ゴシック" w:eastAsia="ＭＳ ゴシック" w:hAnsi="ＭＳ ゴシック" w:cs="ＭＳ ゴシック"/>
                <w:sz w:val="21"/>
                <w:szCs w:val="21"/>
              </w:rPr>
              <w:t>第39条　委員会が審査又は調査をした事件が議題となったときは、委員長がその経過及び結果を報告する。</w:t>
            </w:r>
            <w:r w:rsidRPr="00C76446">
              <w:rPr>
                <w:rFonts w:ascii="ＭＳ ゴシック" w:eastAsia="ＭＳ ゴシック" w:hAnsi="ＭＳ ゴシック" w:cs="ＭＳ ゴシック" w:hint="eastAsia"/>
                <w:sz w:val="21"/>
                <w:szCs w:val="21"/>
              </w:rPr>
              <w:t>（略）</w:t>
            </w:r>
          </w:p>
          <w:p w14:paraId="1276644F" w14:textId="77777777" w:rsidR="00D91A5F" w:rsidRDefault="00D91A5F" w:rsidP="00D91A5F">
            <w:pPr>
              <w:spacing w:after="16"/>
              <w:ind w:left="210" w:hangingChars="100" w:hanging="210"/>
              <w:rPr>
                <w:rFonts w:ascii="ＭＳ ゴシック" w:eastAsia="ＭＳ ゴシック" w:hAnsi="ＭＳ ゴシック" w:cs="ＭＳ ゴシック"/>
                <w:sz w:val="21"/>
                <w:szCs w:val="21"/>
              </w:rPr>
            </w:pPr>
          </w:p>
          <w:p w14:paraId="1B1F8C10" w14:textId="77777777" w:rsidR="00D91A5F" w:rsidRDefault="00D91A5F" w:rsidP="00D91A5F">
            <w:pPr>
              <w:spacing w:after="16"/>
              <w:ind w:left="210" w:hangingChars="100" w:hanging="210"/>
              <w:rPr>
                <w:rFonts w:ascii="ＭＳ ゴシック" w:eastAsia="ＭＳ ゴシック" w:hAnsi="ＭＳ ゴシック" w:cs="ＭＳ ゴシック"/>
                <w:sz w:val="21"/>
                <w:szCs w:val="21"/>
              </w:rPr>
            </w:pPr>
          </w:p>
          <w:p w14:paraId="2AF37280" w14:textId="0D921020" w:rsidR="00D91A5F" w:rsidRDefault="00D91A5F" w:rsidP="00D91A5F">
            <w:pPr>
              <w:spacing w:after="16"/>
              <w:ind w:left="211" w:hangingChars="100" w:hanging="211"/>
              <w:rPr>
                <w:rFonts w:ascii="ＭＳ ゴシック" w:eastAsia="ＭＳ ゴシック" w:hAnsi="ＭＳ ゴシック" w:cs="ＭＳ ゴシック"/>
                <w:sz w:val="21"/>
                <w:szCs w:val="21"/>
              </w:rPr>
            </w:pPr>
            <w:r w:rsidRPr="00451068">
              <w:rPr>
                <w:rFonts w:ascii="ＭＳ ゴシック" w:eastAsia="ＭＳ ゴシック" w:hAnsi="ＭＳ ゴシック" w:cs="ＭＳ ゴシック" w:hint="eastAsia"/>
                <w:b/>
                <w:bCs/>
                <w:sz w:val="21"/>
                <w:szCs w:val="21"/>
                <w:u w:val="single"/>
              </w:rPr>
              <w:t>２</w:t>
            </w:r>
            <w:r w:rsidRPr="00D91A5F">
              <w:rPr>
                <w:rFonts w:ascii="ＭＳ ゴシック" w:eastAsia="ＭＳ ゴシック" w:hAnsi="ＭＳ ゴシック" w:cs="ＭＳ ゴシック"/>
                <w:sz w:val="21"/>
                <w:szCs w:val="21"/>
              </w:rPr>
              <w:t xml:space="preserve">　</w:t>
            </w:r>
            <w:r w:rsidRPr="00451068">
              <w:rPr>
                <w:rFonts w:ascii="ＭＳ ゴシック" w:eastAsia="ＭＳ ゴシック" w:hAnsi="ＭＳ ゴシック" w:cs="ＭＳ ゴシック" w:hint="eastAsia"/>
                <w:b/>
                <w:bCs/>
                <w:sz w:val="21"/>
                <w:szCs w:val="21"/>
                <w:u w:val="single"/>
              </w:rPr>
              <w:t>前項の</w:t>
            </w:r>
            <w:r w:rsidRPr="00451068">
              <w:rPr>
                <w:rFonts w:ascii="ＭＳ ゴシック" w:eastAsia="ＭＳ ゴシック" w:hAnsi="ＭＳ ゴシック" w:cs="ＭＳ ゴシック"/>
                <w:b/>
                <w:bCs/>
                <w:sz w:val="21"/>
                <w:szCs w:val="21"/>
                <w:u w:val="single"/>
              </w:rPr>
              <w:t>報告</w:t>
            </w:r>
            <w:r w:rsidRPr="00226912">
              <w:rPr>
                <w:rFonts w:ascii="ＭＳ ゴシック" w:eastAsia="ＭＳ ゴシック" w:hAnsi="ＭＳ ゴシック" w:cs="ＭＳ ゴシック"/>
                <w:sz w:val="21"/>
                <w:szCs w:val="21"/>
              </w:rPr>
              <w:t>は、議会の議決により、又は議長において委員会の報告書を配布し、若しくは朗読したときは、省略することができる。</w:t>
            </w:r>
          </w:p>
          <w:p w14:paraId="378152C6" w14:textId="77777777" w:rsidR="00D91A5F" w:rsidRPr="00226912" w:rsidRDefault="00D91A5F" w:rsidP="00D91A5F">
            <w:pPr>
              <w:spacing w:after="16"/>
              <w:ind w:left="210" w:hangingChars="100" w:hanging="210"/>
              <w:rPr>
                <w:sz w:val="21"/>
                <w:szCs w:val="21"/>
              </w:rPr>
            </w:pPr>
          </w:p>
          <w:p w14:paraId="0C841A0E" w14:textId="1CC851C0" w:rsidR="00D91A5F" w:rsidRPr="00226912" w:rsidRDefault="00D91A5F" w:rsidP="00D91A5F">
            <w:pPr>
              <w:spacing w:after="16"/>
              <w:ind w:left="210" w:hangingChars="100" w:hanging="210"/>
              <w:rPr>
                <w:sz w:val="21"/>
                <w:szCs w:val="21"/>
              </w:rPr>
            </w:pPr>
            <w:r w:rsidRPr="00D91A5F">
              <w:rPr>
                <w:rFonts w:ascii="ＭＳ ゴシック" w:eastAsia="ＭＳ ゴシック" w:hAnsi="ＭＳ ゴシック" w:cs="ＭＳ ゴシック" w:hint="eastAsia"/>
                <w:sz w:val="21"/>
                <w:szCs w:val="21"/>
                <w:u w:val="single"/>
              </w:rPr>
              <w:t>３</w:t>
            </w:r>
            <w:r w:rsidRPr="00226912">
              <w:rPr>
                <w:rFonts w:ascii="ＭＳ ゴシック" w:eastAsia="ＭＳ ゴシック" w:hAnsi="ＭＳ ゴシック" w:cs="ＭＳ ゴシック"/>
                <w:sz w:val="21"/>
                <w:szCs w:val="21"/>
              </w:rPr>
              <w:t xml:space="preserve">　委員長の報告には自己の意見を加えてはならない。</w:t>
            </w:r>
          </w:p>
        </w:tc>
      </w:tr>
    </w:tbl>
    <w:p w14:paraId="3C6BEBC3" w14:textId="77777777" w:rsidR="00134A66" w:rsidRPr="00C76446" w:rsidRDefault="00134A66"/>
    <w:sectPr w:rsidR="00134A66" w:rsidRPr="00C76446" w:rsidSect="00F720AC">
      <w:pgSz w:w="11906" w:h="16838"/>
      <w:pgMar w:top="1276" w:right="964" w:bottom="851" w:left="964"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A96CAE" w14:textId="77777777" w:rsidR="00D5356B" w:rsidRDefault="00D5356B" w:rsidP="00615C6B">
      <w:r>
        <w:separator/>
      </w:r>
    </w:p>
  </w:endnote>
  <w:endnote w:type="continuationSeparator" w:id="0">
    <w:p w14:paraId="3BE59E39" w14:textId="77777777" w:rsidR="00D5356B" w:rsidRDefault="00D5356B" w:rsidP="00615C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959591" w14:textId="77777777" w:rsidR="00D5356B" w:rsidRDefault="00D5356B" w:rsidP="00615C6B">
      <w:r>
        <w:separator/>
      </w:r>
    </w:p>
  </w:footnote>
  <w:footnote w:type="continuationSeparator" w:id="0">
    <w:p w14:paraId="636874AD" w14:textId="77777777" w:rsidR="00D5356B" w:rsidRDefault="00D5356B" w:rsidP="00615C6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69201D"/>
    <w:multiLevelType w:val="hybridMultilevel"/>
    <w:tmpl w:val="75AE3436"/>
    <w:lvl w:ilvl="0" w:tplc="5486E8BC">
      <w:start w:val="1"/>
      <w:numFmt w:val="bullet"/>
      <w:lvlText w:val="●"/>
      <w:lvlJc w:val="left"/>
      <w:pPr>
        <w:ind w:left="720" w:hanging="360"/>
      </w:pPr>
    </w:lvl>
    <w:lvl w:ilvl="1" w:tplc="07FA7B24">
      <w:start w:val="1"/>
      <w:numFmt w:val="bullet"/>
      <w:lvlText w:val="○"/>
      <w:lvlJc w:val="left"/>
      <w:pPr>
        <w:ind w:left="1440" w:hanging="360"/>
      </w:pPr>
    </w:lvl>
    <w:lvl w:ilvl="2" w:tplc="B3F8DBBE">
      <w:start w:val="1"/>
      <w:numFmt w:val="bullet"/>
      <w:lvlText w:val="■"/>
      <w:lvlJc w:val="left"/>
      <w:pPr>
        <w:ind w:left="2160" w:hanging="360"/>
      </w:pPr>
    </w:lvl>
    <w:lvl w:ilvl="3" w:tplc="BDBC4C26">
      <w:start w:val="1"/>
      <w:numFmt w:val="bullet"/>
      <w:lvlText w:val="●"/>
      <w:lvlJc w:val="left"/>
      <w:pPr>
        <w:ind w:left="2880" w:hanging="360"/>
      </w:pPr>
    </w:lvl>
    <w:lvl w:ilvl="4" w:tplc="C6FAEBD6">
      <w:start w:val="1"/>
      <w:numFmt w:val="bullet"/>
      <w:lvlText w:val="○"/>
      <w:lvlJc w:val="left"/>
      <w:pPr>
        <w:ind w:left="3600" w:hanging="360"/>
      </w:pPr>
    </w:lvl>
    <w:lvl w:ilvl="5" w:tplc="2CEEECE6">
      <w:start w:val="1"/>
      <w:numFmt w:val="bullet"/>
      <w:lvlText w:val="■"/>
      <w:lvlJc w:val="left"/>
      <w:pPr>
        <w:ind w:left="4320" w:hanging="360"/>
      </w:pPr>
    </w:lvl>
    <w:lvl w:ilvl="6" w:tplc="D2303458">
      <w:start w:val="1"/>
      <w:numFmt w:val="bullet"/>
      <w:lvlText w:val="●"/>
      <w:lvlJc w:val="left"/>
      <w:pPr>
        <w:ind w:left="5040" w:hanging="360"/>
      </w:pPr>
    </w:lvl>
    <w:lvl w:ilvl="7" w:tplc="9524E904">
      <w:start w:val="1"/>
      <w:numFmt w:val="bullet"/>
      <w:lvlText w:val="●"/>
      <w:lvlJc w:val="left"/>
      <w:pPr>
        <w:ind w:left="5760" w:hanging="360"/>
      </w:pPr>
    </w:lvl>
    <w:lvl w:ilvl="8" w:tplc="CC067DF0">
      <w:start w:val="1"/>
      <w:numFmt w:val="bullet"/>
      <w:lvlText w:val="●"/>
      <w:lvlJc w:val="left"/>
      <w:pPr>
        <w:ind w:left="6480" w:hanging="360"/>
      </w:pPr>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bordersDoNotSurroundHeader/>
  <w:bordersDoNotSurroundFooter/>
  <w:proofState w:spelling="clean" w:grammar="clean"/>
  <w:defaultTabStop w:val="840"/>
  <w:characterSpacingControl w:val="doNotCompress"/>
  <w:hdrShapeDefaults>
    <o:shapedefaults v:ext="edit" spidmax="16385">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677B"/>
    <w:rsid w:val="000139F9"/>
    <w:rsid w:val="00022C3F"/>
    <w:rsid w:val="00032765"/>
    <w:rsid w:val="0004666C"/>
    <w:rsid w:val="001251AB"/>
    <w:rsid w:val="00134A66"/>
    <w:rsid w:val="001F2406"/>
    <w:rsid w:val="002207E8"/>
    <w:rsid w:val="00220A95"/>
    <w:rsid w:val="00226912"/>
    <w:rsid w:val="0023526C"/>
    <w:rsid w:val="002D754C"/>
    <w:rsid w:val="002F2CAA"/>
    <w:rsid w:val="00360E17"/>
    <w:rsid w:val="003C377F"/>
    <w:rsid w:val="00451068"/>
    <w:rsid w:val="004B0D24"/>
    <w:rsid w:val="004B52FF"/>
    <w:rsid w:val="004C12E6"/>
    <w:rsid w:val="004D677B"/>
    <w:rsid w:val="005660D5"/>
    <w:rsid w:val="005E5E83"/>
    <w:rsid w:val="00615C6B"/>
    <w:rsid w:val="006211FE"/>
    <w:rsid w:val="00666306"/>
    <w:rsid w:val="006703AC"/>
    <w:rsid w:val="00672935"/>
    <w:rsid w:val="00695464"/>
    <w:rsid w:val="006B34FE"/>
    <w:rsid w:val="007E6B73"/>
    <w:rsid w:val="00831A85"/>
    <w:rsid w:val="00867F77"/>
    <w:rsid w:val="00872C33"/>
    <w:rsid w:val="008F0A45"/>
    <w:rsid w:val="00914824"/>
    <w:rsid w:val="00981897"/>
    <w:rsid w:val="009E7650"/>
    <w:rsid w:val="00A80112"/>
    <w:rsid w:val="00AB5648"/>
    <w:rsid w:val="00BC76E4"/>
    <w:rsid w:val="00C76446"/>
    <w:rsid w:val="00D03F00"/>
    <w:rsid w:val="00D5356B"/>
    <w:rsid w:val="00D536BE"/>
    <w:rsid w:val="00D91A5F"/>
    <w:rsid w:val="00D96527"/>
    <w:rsid w:val="00DE05F7"/>
    <w:rsid w:val="00DF2594"/>
    <w:rsid w:val="00E5052B"/>
    <w:rsid w:val="00E735F1"/>
    <w:rsid w:val="00E75223"/>
    <w:rsid w:val="00E76994"/>
    <w:rsid w:val="00EC6E7D"/>
    <w:rsid w:val="00F720AC"/>
    <w:rsid w:val="00F96A9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33808968"/>
  <w15:docId w15:val="{8012401F-5ACE-4A3B-A1AD-96DC661364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uiPriority w:val="9"/>
    <w:qFormat/>
    <w:pPr>
      <w:outlineLvl w:val="0"/>
    </w:pPr>
    <w:rPr>
      <w:color w:val="2E74B5"/>
      <w:sz w:val="32"/>
      <w:szCs w:val="32"/>
    </w:rPr>
  </w:style>
  <w:style w:type="paragraph" w:styleId="2">
    <w:name w:val="heading 2"/>
    <w:uiPriority w:val="9"/>
    <w:semiHidden/>
    <w:unhideWhenUsed/>
    <w:qFormat/>
    <w:pPr>
      <w:outlineLvl w:val="1"/>
    </w:pPr>
    <w:rPr>
      <w:color w:val="2E74B5"/>
      <w:sz w:val="26"/>
      <w:szCs w:val="26"/>
    </w:rPr>
  </w:style>
  <w:style w:type="paragraph" w:styleId="3">
    <w:name w:val="heading 3"/>
    <w:uiPriority w:val="9"/>
    <w:semiHidden/>
    <w:unhideWhenUsed/>
    <w:qFormat/>
    <w:pPr>
      <w:outlineLvl w:val="2"/>
    </w:pPr>
    <w:rPr>
      <w:color w:val="1F4D78"/>
      <w:sz w:val="24"/>
      <w:szCs w:val="24"/>
    </w:rPr>
  </w:style>
  <w:style w:type="paragraph" w:styleId="4">
    <w:name w:val="heading 4"/>
    <w:uiPriority w:val="9"/>
    <w:semiHidden/>
    <w:unhideWhenUsed/>
    <w:qFormat/>
    <w:pPr>
      <w:outlineLvl w:val="3"/>
    </w:pPr>
    <w:rPr>
      <w:i/>
      <w:iCs/>
      <w:color w:val="2E74B5"/>
    </w:rPr>
  </w:style>
  <w:style w:type="paragraph" w:styleId="5">
    <w:name w:val="heading 5"/>
    <w:uiPriority w:val="9"/>
    <w:semiHidden/>
    <w:unhideWhenUsed/>
    <w:qFormat/>
    <w:pPr>
      <w:outlineLvl w:val="4"/>
    </w:pPr>
    <w:rPr>
      <w:color w:val="2E74B5"/>
    </w:rPr>
  </w:style>
  <w:style w:type="paragraph" w:styleId="6">
    <w:name w:val="heading 6"/>
    <w:uiPriority w:val="9"/>
    <w:semiHidden/>
    <w:unhideWhenUsed/>
    <w:qFormat/>
    <w:pPr>
      <w:outlineLvl w:val="5"/>
    </w:pPr>
    <w:rPr>
      <w:color w:val="1F4D7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uiPriority w:val="10"/>
    <w:qFormat/>
    <w:rPr>
      <w:sz w:val="56"/>
      <w:szCs w:val="56"/>
    </w:rPr>
  </w:style>
  <w:style w:type="paragraph" w:customStyle="1" w:styleId="10">
    <w:name w:val="強調太字1"/>
    <w:qFormat/>
    <w:rPr>
      <w:b/>
      <w:bCs/>
    </w:rPr>
  </w:style>
  <w:style w:type="paragraph" w:styleId="a4">
    <w:name w:val="List Paragraph"/>
    <w:qFormat/>
  </w:style>
  <w:style w:type="character" w:styleId="a5">
    <w:name w:val="Hyperlink"/>
    <w:uiPriority w:val="99"/>
    <w:unhideWhenUsed/>
    <w:rPr>
      <w:color w:val="0563C1"/>
      <w:u w:val="single"/>
    </w:rPr>
  </w:style>
  <w:style w:type="character" w:styleId="a6">
    <w:name w:val="footnote reference"/>
    <w:uiPriority w:val="99"/>
    <w:semiHidden/>
    <w:unhideWhenUsed/>
    <w:rPr>
      <w:vertAlign w:val="superscript"/>
    </w:rPr>
  </w:style>
  <w:style w:type="paragraph" w:styleId="a7">
    <w:name w:val="footnote text"/>
    <w:link w:val="a8"/>
    <w:uiPriority w:val="99"/>
    <w:semiHidden/>
    <w:unhideWhenUsed/>
  </w:style>
  <w:style w:type="character" w:customStyle="1" w:styleId="a8">
    <w:name w:val="脚注文字列 (文字)"/>
    <w:link w:val="a7"/>
    <w:uiPriority w:val="99"/>
    <w:semiHidden/>
    <w:unhideWhenUsed/>
    <w:rPr>
      <w:sz w:val="20"/>
      <w:szCs w:val="20"/>
    </w:rPr>
  </w:style>
  <w:style w:type="character" w:styleId="a9">
    <w:name w:val="endnote reference"/>
    <w:uiPriority w:val="99"/>
    <w:semiHidden/>
    <w:unhideWhenUsed/>
    <w:rPr>
      <w:vertAlign w:val="superscript"/>
    </w:rPr>
  </w:style>
  <w:style w:type="paragraph" w:styleId="aa">
    <w:name w:val="endnote text"/>
    <w:link w:val="ab"/>
    <w:uiPriority w:val="99"/>
    <w:semiHidden/>
    <w:unhideWhenUsed/>
  </w:style>
  <w:style w:type="character" w:customStyle="1" w:styleId="ab">
    <w:name w:val="文末脚注文字列 (文字)"/>
    <w:link w:val="aa"/>
    <w:uiPriority w:val="99"/>
    <w:semiHidden/>
    <w:unhideWhenUsed/>
    <w:rPr>
      <w:sz w:val="20"/>
      <w:szCs w:val="20"/>
    </w:rPr>
  </w:style>
  <w:style w:type="paragraph" w:styleId="ac">
    <w:name w:val="header"/>
    <w:basedOn w:val="a"/>
    <w:link w:val="ad"/>
    <w:uiPriority w:val="99"/>
    <w:unhideWhenUsed/>
    <w:rsid w:val="00615C6B"/>
    <w:pPr>
      <w:tabs>
        <w:tab w:val="center" w:pos="4252"/>
        <w:tab w:val="right" w:pos="8504"/>
      </w:tabs>
      <w:snapToGrid w:val="0"/>
    </w:pPr>
  </w:style>
  <w:style w:type="character" w:customStyle="1" w:styleId="ad">
    <w:name w:val="ヘッダー (文字)"/>
    <w:basedOn w:val="a0"/>
    <w:link w:val="ac"/>
    <w:uiPriority w:val="99"/>
    <w:rsid w:val="00615C6B"/>
  </w:style>
  <w:style w:type="paragraph" w:styleId="ae">
    <w:name w:val="footer"/>
    <w:basedOn w:val="a"/>
    <w:link w:val="af"/>
    <w:uiPriority w:val="99"/>
    <w:unhideWhenUsed/>
    <w:rsid w:val="00615C6B"/>
    <w:pPr>
      <w:tabs>
        <w:tab w:val="center" w:pos="4252"/>
        <w:tab w:val="right" w:pos="8504"/>
      </w:tabs>
      <w:snapToGrid w:val="0"/>
    </w:pPr>
  </w:style>
  <w:style w:type="character" w:customStyle="1" w:styleId="af">
    <w:name w:val="フッター (文字)"/>
    <w:basedOn w:val="a0"/>
    <w:link w:val="ae"/>
    <w:uiPriority w:val="99"/>
    <w:rsid w:val="00615C6B"/>
  </w:style>
  <w:style w:type="paragraph" w:styleId="af0">
    <w:name w:val="Revision"/>
    <w:hidden/>
    <w:uiPriority w:val="99"/>
    <w:semiHidden/>
    <w:rsid w:val="00EC6E7D"/>
  </w:style>
  <w:style w:type="paragraph" w:customStyle="1" w:styleId="font-claude-response-body">
    <w:name w:val="font-claude-response-body"/>
    <w:basedOn w:val="a"/>
    <w:rsid w:val="00BC76E4"/>
    <w:pPr>
      <w:widowControl/>
      <w:spacing w:before="100" w:beforeAutospacing="1" w:after="100" w:afterAutospacing="1"/>
      <w:jc w:val="left"/>
    </w:pPr>
    <w:rPr>
      <w:rFonts w:ascii="ＭＳ Ｐゴシック" w:eastAsia="ＭＳ Ｐゴシック" w:hAnsi="ＭＳ Ｐゴシック" w:cs="ＭＳ Ｐゴシック"/>
      <w:sz w:val="24"/>
      <w:szCs w:val="24"/>
    </w:rPr>
  </w:style>
  <w:style w:type="paragraph" w:styleId="Web">
    <w:name w:val="Normal (Web)"/>
    <w:basedOn w:val="a"/>
    <w:uiPriority w:val="99"/>
    <w:semiHidden/>
    <w:unhideWhenUsed/>
    <w:rsid w:val="00220A95"/>
    <w:pPr>
      <w:widowControl/>
      <w:spacing w:before="100" w:beforeAutospacing="1" w:after="100" w:afterAutospacing="1"/>
      <w:jc w:val="left"/>
    </w:pPr>
    <w:rPr>
      <w:rFonts w:ascii="ＭＳ Ｐゴシック" w:eastAsia="ＭＳ Ｐゴシック" w:hAnsi="ＭＳ Ｐゴシック" w:cs="ＭＳ Ｐゴシック"/>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66286836">
      <w:bodyDiv w:val="1"/>
      <w:marLeft w:val="0"/>
      <w:marRight w:val="0"/>
      <w:marTop w:val="0"/>
      <w:marBottom w:val="0"/>
      <w:divBdr>
        <w:top w:val="none" w:sz="0" w:space="0" w:color="auto"/>
        <w:left w:val="none" w:sz="0" w:space="0" w:color="auto"/>
        <w:bottom w:val="none" w:sz="0" w:space="0" w:color="auto"/>
        <w:right w:val="none" w:sz="0" w:space="0" w:color="auto"/>
      </w:divBdr>
    </w:div>
    <w:div w:id="212311127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1</Pages>
  <Words>146</Words>
  <Characters>837</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Un-named</dc:creator>
  <cp:lastModifiedBy>畑　慧八</cp:lastModifiedBy>
  <cp:revision>10</cp:revision>
  <cp:lastPrinted>2026-05-27T07:56:00Z</cp:lastPrinted>
  <dcterms:created xsi:type="dcterms:W3CDTF">2026-05-18T06:25:00Z</dcterms:created>
  <dcterms:modified xsi:type="dcterms:W3CDTF">2026-05-28T12:42:00Z</dcterms:modified>
</cp:coreProperties>
</file>