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82939" w14:textId="1E568468" w:rsidR="00854010" w:rsidRPr="00854010" w:rsidRDefault="006B58D2" w:rsidP="006B58D2">
      <w:pPr>
        <w:spacing w:line="0" w:lineRule="atLeast"/>
        <w:ind w:rightChars="187" w:right="393"/>
        <w:jc w:val="center"/>
        <w:rPr>
          <w:rFonts w:ascii="Meiryo UI" w:eastAsia="Meiryo UI" w:hAnsi="Meiryo UI"/>
          <w:b/>
          <w:bCs/>
          <w:sz w:val="36"/>
          <w:szCs w:val="36"/>
        </w:rPr>
      </w:pPr>
      <w:r>
        <w:rPr>
          <w:rFonts w:ascii="Meiryo UI" w:eastAsia="Meiryo UI" w:hAnsi="Meiryo UI" w:hint="eastAsia"/>
          <w:b/>
          <w:bCs/>
          <w:sz w:val="36"/>
          <w:szCs w:val="36"/>
        </w:rPr>
        <w:t>令和8年度</w:t>
      </w:r>
      <w:r w:rsidR="00E04A0F" w:rsidRPr="3C7AFE38">
        <w:rPr>
          <w:rFonts w:ascii="Meiryo UI" w:eastAsia="Meiryo UI" w:hAnsi="Meiryo UI"/>
          <w:b/>
          <w:bCs/>
          <w:sz w:val="36"/>
          <w:szCs w:val="36"/>
        </w:rPr>
        <w:t>経営目標にかかる委員意見</w:t>
      </w:r>
    </w:p>
    <w:tbl>
      <w:tblPr>
        <w:tblStyle w:val="a3"/>
        <w:tblW w:w="13674" w:type="dxa"/>
        <w:tblLook w:val="04A0" w:firstRow="1" w:lastRow="0" w:firstColumn="1" w:lastColumn="0" w:noHBand="0" w:noVBand="1"/>
      </w:tblPr>
      <w:tblGrid>
        <w:gridCol w:w="492"/>
        <w:gridCol w:w="1630"/>
        <w:gridCol w:w="4394"/>
        <w:gridCol w:w="7158"/>
      </w:tblGrid>
      <w:tr w:rsidR="00CB7E87" w:rsidRPr="00E04A0F" w14:paraId="5E62EDEC" w14:textId="77777777" w:rsidTr="00F653A0">
        <w:trPr>
          <w:trHeight w:val="523"/>
          <w:tblHeader/>
        </w:trPr>
        <w:tc>
          <w:tcPr>
            <w:tcW w:w="492" w:type="dxa"/>
            <w:shd w:val="clear" w:color="auto" w:fill="002060"/>
          </w:tcPr>
          <w:p w14:paraId="2CC25D8E" w14:textId="77777777" w:rsidR="00CB7E87" w:rsidRPr="00E04A0F" w:rsidRDefault="00CB7E87" w:rsidP="004A1D67">
            <w:pPr>
              <w:rPr>
                <w:rFonts w:ascii="ＭＳ ゴシック" w:eastAsia="ＭＳ ゴシック" w:hAnsi="ＭＳ ゴシック"/>
                <w:sz w:val="18"/>
                <w:szCs w:val="18"/>
              </w:rPr>
            </w:pPr>
          </w:p>
        </w:tc>
        <w:tc>
          <w:tcPr>
            <w:tcW w:w="1630" w:type="dxa"/>
            <w:tcBorders>
              <w:right w:val="single" w:sz="4" w:space="0" w:color="auto"/>
            </w:tcBorders>
            <w:shd w:val="clear" w:color="auto" w:fill="002060"/>
            <w:vAlign w:val="center"/>
          </w:tcPr>
          <w:p w14:paraId="378BCF27" w14:textId="77777777" w:rsidR="00CB7E87" w:rsidRPr="00854010" w:rsidRDefault="00CB7E87" w:rsidP="00854010">
            <w:pPr>
              <w:jc w:val="center"/>
              <w:rPr>
                <w:rFonts w:ascii="ＭＳ ゴシック" w:eastAsia="ＭＳ ゴシック" w:hAnsi="ＭＳ ゴシック"/>
                <w:b/>
                <w:sz w:val="22"/>
                <w:szCs w:val="18"/>
              </w:rPr>
            </w:pPr>
            <w:r w:rsidRPr="00854010">
              <w:rPr>
                <w:rFonts w:ascii="ＭＳ ゴシック" w:eastAsia="ＭＳ ゴシック" w:hAnsi="ＭＳ ゴシック" w:hint="eastAsia"/>
                <w:b/>
                <w:sz w:val="22"/>
                <w:szCs w:val="18"/>
              </w:rPr>
              <w:t>法</w:t>
            </w:r>
            <w:r w:rsidRPr="00854010">
              <w:rPr>
                <w:rFonts w:ascii="ＭＳ ゴシック" w:eastAsia="ＭＳ ゴシック" w:hAnsi="ＭＳ ゴシック"/>
                <w:b/>
                <w:sz w:val="22"/>
                <w:szCs w:val="18"/>
              </w:rPr>
              <w:t xml:space="preserve">  人  名</w:t>
            </w:r>
          </w:p>
        </w:tc>
        <w:tc>
          <w:tcPr>
            <w:tcW w:w="4394" w:type="dxa"/>
            <w:tcBorders>
              <w:left w:val="single" w:sz="4" w:space="0" w:color="auto"/>
              <w:bottom w:val="single" w:sz="4" w:space="0" w:color="auto"/>
              <w:right w:val="single" w:sz="4" w:space="0" w:color="auto"/>
            </w:tcBorders>
            <w:shd w:val="clear" w:color="auto" w:fill="002060"/>
            <w:vAlign w:val="center"/>
          </w:tcPr>
          <w:p w14:paraId="0996D859" w14:textId="77777777" w:rsidR="00CB7E87" w:rsidRPr="00854010" w:rsidRDefault="00CB7E87" w:rsidP="00854010">
            <w:pPr>
              <w:jc w:val="center"/>
              <w:rPr>
                <w:rFonts w:ascii="ＭＳ ゴシック" w:eastAsia="ＭＳ ゴシック" w:hAnsi="ＭＳ ゴシック"/>
                <w:b/>
                <w:sz w:val="22"/>
                <w:szCs w:val="18"/>
              </w:rPr>
            </w:pPr>
            <w:r w:rsidRPr="00854010">
              <w:rPr>
                <w:rFonts w:ascii="ＭＳ ゴシック" w:eastAsia="ＭＳ ゴシック" w:hAnsi="ＭＳ ゴシック" w:hint="eastAsia"/>
                <w:b/>
                <w:sz w:val="22"/>
                <w:szCs w:val="18"/>
              </w:rPr>
              <w:t>委</w:t>
            </w:r>
            <w:r w:rsidRPr="00854010">
              <w:rPr>
                <w:rFonts w:ascii="ＭＳ ゴシック" w:eastAsia="ＭＳ ゴシック" w:hAnsi="ＭＳ ゴシック"/>
                <w:b/>
                <w:sz w:val="22"/>
                <w:szCs w:val="18"/>
              </w:rPr>
              <w:t xml:space="preserve">    員    意    見</w:t>
            </w:r>
          </w:p>
        </w:tc>
        <w:tc>
          <w:tcPr>
            <w:tcW w:w="7158" w:type="dxa"/>
            <w:tcBorders>
              <w:left w:val="single" w:sz="4" w:space="0" w:color="auto"/>
              <w:bottom w:val="single" w:sz="4" w:space="0" w:color="auto"/>
            </w:tcBorders>
            <w:shd w:val="clear" w:color="auto" w:fill="002060"/>
            <w:vAlign w:val="center"/>
          </w:tcPr>
          <w:p w14:paraId="7AF68540" w14:textId="77777777" w:rsidR="00CB7E87" w:rsidRPr="00854010" w:rsidRDefault="00CB7E87" w:rsidP="00854010">
            <w:pPr>
              <w:jc w:val="center"/>
              <w:rPr>
                <w:rFonts w:ascii="ＭＳ ゴシック" w:eastAsia="ＭＳ ゴシック" w:hAnsi="ＭＳ ゴシック"/>
                <w:b/>
                <w:sz w:val="22"/>
                <w:szCs w:val="18"/>
              </w:rPr>
            </w:pPr>
            <w:r w:rsidRPr="00854010">
              <w:rPr>
                <w:rFonts w:ascii="ＭＳ ゴシック" w:eastAsia="ＭＳ ゴシック" w:hAnsi="ＭＳ ゴシック" w:hint="eastAsia"/>
                <w:b/>
                <w:sz w:val="22"/>
                <w:szCs w:val="18"/>
              </w:rPr>
              <w:t>部　　局　　・　　法　　人　　回　　答</w:t>
            </w:r>
          </w:p>
        </w:tc>
      </w:tr>
      <w:tr w:rsidR="008E370C" w:rsidRPr="00FD6358" w14:paraId="0D88C6DA" w14:textId="77777777" w:rsidTr="00C84226">
        <w:trPr>
          <w:trHeight w:val="4253"/>
        </w:trPr>
        <w:tc>
          <w:tcPr>
            <w:tcW w:w="492" w:type="dxa"/>
            <w:vAlign w:val="center"/>
          </w:tcPr>
          <w:p w14:paraId="144E5260" w14:textId="1D978B83" w:rsidR="00F03E5D" w:rsidRPr="00E04A0F" w:rsidRDefault="007434E2" w:rsidP="00F03E5D">
            <w:pPr>
              <w:spacing w:line="0" w:lineRule="atLeas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６</w:t>
            </w:r>
            <w:r w:rsidR="00F03E5D">
              <w:rPr>
                <w:rFonts w:ascii="ＭＳ ゴシック" w:eastAsia="ＭＳ ゴシック" w:hAnsi="ＭＳ ゴシック" w:hint="eastAsia"/>
                <w:sz w:val="18"/>
                <w:szCs w:val="18"/>
              </w:rPr>
              <w:t>月</w:t>
            </w:r>
            <w:r>
              <w:rPr>
                <w:rFonts w:ascii="ＭＳ ゴシック" w:eastAsia="ＭＳ ゴシック" w:hAnsi="ＭＳ ゴシック" w:hint="eastAsia"/>
                <w:sz w:val="18"/>
                <w:szCs w:val="18"/>
              </w:rPr>
              <w:t>８</w:t>
            </w:r>
            <w:r w:rsidR="00F03E5D">
              <w:rPr>
                <w:rFonts w:ascii="ＭＳ ゴシック" w:eastAsia="ＭＳ ゴシック" w:hAnsi="ＭＳ ゴシック" w:hint="eastAsia"/>
                <w:sz w:val="18"/>
                <w:szCs w:val="18"/>
              </w:rPr>
              <w:t>日</w:t>
            </w:r>
          </w:p>
        </w:tc>
        <w:tc>
          <w:tcPr>
            <w:tcW w:w="1630" w:type="dxa"/>
            <w:vAlign w:val="center"/>
          </w:tcPr>
          <w:p w14:paraId="1BBAE5F9" w14:textId="43FE86A0" w:rsidR="008E370C" w:rsidRPr="00E04A0F" w:rsidRDefault="007434E2" w:rsidP="001B1849">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F51DF8">
              <w:rPr>
                <w:rFonts w:ascii="ＭＳ ゴシック" w:eastAsia="ＭＳ ゴシック" w:hAnsi="ＭＳ ゴシック" w:hint="eastAsia"/>
                <w:sz w:val="18"/>
                <w:szCs w:val="18"/>
              </w:rPr>
              <w:t>一</w:t>
            </w:r>
            <w:r>
              <w:rPr>
                <w:rFonts w:ascii="ＭＳ ゴシック" w:eastAsia="ＭＳ ゴシック" w:hAnsi="ＭＳ ゴシック" w:hint="eastAsia"/>
                <w:sz w:val="18"/>
                <w:szCs w:val="18"/>
              </w:rPr>
              <w:t>財）大阪府みどり公社</w:t>
            </w:r>
          </w:p>
        </w:tc>
        <w:tc>
          <w:tcPr>
            <w:tcW w:w="4394" w:type="dxa"/>
          </w:tcPr>
          <w:p w14:paraId="6A23EC9B" w14:textId="5FEAFFC6" w:rsidR="00F03E5D" w:rsidRPr="00CF3E2D" w:rsidRDefault="00F03E5D" w:rsidP="00F03E5D">
            <w:pPr>
              <w:spacing w:line="0" w:lineRule="atLeast"/>
              <w:rPr>
                <w:rFonts w:ascii="ＭＳ ゴシック" w:eastAsia="ＭＳ ゴシック" w:hAnsi="ＭＳ ゴシック"/>
                <w:sz w:val="18"/>
                <w:szCs w:val="18"/>
              </w:rPr>
            </w:pPr>
            <w:r w:rsidRPr="00CF3E2D">
              <w:rPr>
                <w:rFonts w:ascii="ＭＳ ゴシック" w:eastAsia="ＭＳ ゴシック" w:hAnsi="ＭＳ ゴシック" w:hint="eastAsia"/>
                <w:b/>
                <w:bCs/>
                <w:sz w:val="18"/>
                <w:szCs w:val="18"/>
              </w:rPr>
              <w:t>様式２ 「</w:t>
            </w:r>
            <w:r w:rsidR="00C01D08" w:rsidRPr="00CF3E2D">
              <w:rPr>
                <w:rFonts w:ascii="ＭＳ ゴシック" w:eastAsia="ＭＳ ゴシック" w:hAnsi="ＭＳ ゴシック" w:hint="eastAsia"/>
                <w:b/>
                <w:bCs/>
                <w:sz w:val="18"/>
                <w:szCs w:val="18"/>
              </w:rPr>
              <w:t>Ⅲ．健全性・採算性（財務）、　コスト抑制と経営資源の有効活用・自立性の向上（効率性）」</w:t>
            </w:r>
            <w:r w:rsidR="009972F3" w:rsidRPr="00CF3E2D">
              <w:rPr>
                <w:rFonts w:ascii="ＭＳ ゴシック" w:eastAsia="ＭＳ ゴシック" w:hAnsi="ＭＳ ゴシック" w:hint="eastAsia"/>
                <w:b/>
                <w:bCs/>
                <w:sz w:val="18"/>
                <w:szCs w:val="18"/>
              </w:rPr>
              <w:t>の３つの</w:t>
            </w:r>
            <w:r w:rsidR="00C77F26" w:rsidRPr="00CF3E2D">
              <w:rPr>
                <w:rFonts w:ascii="ＭＳ ゴシック" w:eastAsia="ＭＳ ゴシック" w:hAnsi="ＭＳ ゴシック" w:hint="eastAsia"/>
                <w:b/>
                <w:bCs/>
                <w:sz w:val="18"/>
                <w:szCs w:val="18"/>
              </w:rPr>
              <w:t>指標について</w:t>
            </w:r>
          </w:p>
          <w:p w14:paraId="6E48D466" w14:textId="77777777" w:rsidR="009972F3" w:rsidRPr="00CF3E2D" w:rsidRDefault="009972F3" w:rsidP="009972F3">
            <w:pPr>
              <w:spacing w:line="0" w:lineRule="atLeast"/>
              <w:rPr>
                <w:rFonts w:ascii="ＭＳ ゴシック" w:eastAsia="ＭＳ ゴシック" w:hAnsi="ＭＳ ゴシック"/>
                <w:sz w:val="18"/>
                <w:szCs w:val="18"/>
              </w:rPr>
            </w:pPr>
          </w:p>
          <w:p w14:paraId="28E3BC9C" w14:textId="77777777" w:rsidR="00F53E42" w:rsidRDefault="00F53E42" w:rsidP="00F53E42">
            <w:pPr>
              <w:spacing w:line="0" w:lineRule="atLeas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令和８年度より、</w:t>
            </w:r>
            <w:r w:rsidRPr="00CF3E2D">
              <w:rPr>
                <w:rFonts w:ascii="ＭＳ ゴシック" w:eastAsia="ＭＳ ゴシック" w:hAnsi="ＭＳ ゴシック" w:hint="eastAsia"/>
                <w:sz w:val="18"/>
                <w:szCs w:val="18"/>
              </w:rPr>
              <w:t>「法人全体の一般正味財産増減額」</w:t>
            </w:r>
            <w:r>
              <w:rPr>
                <w:rFonts w:ascii="ＭＳ ゴシック" w:eastAsia="ＭＳ ゴシック" w:hAnsi="ＭＳ ゴシック" w:hint="eastAsia"/>
                <w:sz w:val="18"/>
                <w:szCs w:val="18"/>
              </w:rPr>
              <w:t>、「公益目的支出計画実行率」、</w:t>
            </w:r>
            <w:r w:rsidRPr="00CF3E2D">
              <w:rPr>
                <w:rFonts w:ascii="ＭＳ ゴシック" w:eastAsia="ＭＳ ゴシック" w:hAnsi="ＭＳ ゴシック" w:hint="eastAsia"/>
                <w:sz w:val="18"/>
                <w:szCs w:val="18"/>
              </w:rPr>
              <w:t>「その他</w:t>
            </w:r>
            <w:r>
              <w:rPr>
                <w:rFonts w:ascii="ＭＳ ゴシック" w:eastAsia="ＭＳ ゴシック" w:hAnsi="ＭＳ ゴシック" w:hint="eastAsia"/>
                <w:sz w:val="18"/>
                <w:szCs w:val="18"/>
              </w:rPr>
              <w:t>会計</w:t>
            </w:r>
            <w:r w:rsidRPr="00CF3E2D">
              <w:rPr>
                <w:rFonts w:ascii="ＭＳ ゴシック" w:eastAsia="ＭＳ ゴシック" w:hAnsi="ＭＳ ゴシック" w:hint="eastAsia"/>
                <w:sz w:val="18"/>
                <w:szCs w:val="18"/>
              </w:rPr>
              <w:t>・法人会計合計の一般正味財産増減額」</w:t>
            </w:r>
            <w:r>
              <w:rPr>
                <w:rFonts w:ascii="ＭＳ ゴシック" w:eastAsia="ＭＳ ゴシック" w:hAnsi="ＭＳ ゴシック" w:hint="eastAsia"/>
                <w:sz w:val="18"/>
                <w:szCs w:val="18"/>
              </w:rPr>
              <w:t>の３つの指標を設定されている。</w:t>
            </w:r>
          </w:p>
          <w:p w14:paraId="43C7883C" w14:textId="77777777" w:rsidR="00F53E42" w:rsidRDefault="00F53E42" w:rsidP="00F53E42">
            <w:pPr>
              <w:spacing w:line="0" w:lineRule="atLeast"/>
              <w:rPr>
                <w:rFonts w:ascii="ＭＳ ゴシック" w:eastAsia="ＭＳ ゴシック" w:hAnsi="ＭＳ ゴシック"/>
                <w:sz w:val="18"/>
                <w:szCs w:val="18"/>
              </w:rPr>
            </w:pPr>
            <w:r w:rsidRPr="00CF3E2D">
              <w:rPr>
                <w:rFonts w:ascii="ＭＳ ゴシック" w:eastAsia="ＭＳ ゴシック" w:hAnsi="ＭＳ ゴシック" w:hint="eastAsia"/>
                <w:sz w:val="18"/>
                <w:szCs w:val="18"/>
              </w:rPr>
              <w:t>「法人全体の一般正味財産増減額」については、「その他</w:t>
            </w:r>
            <w:r>
              <w:rPr>
                <w:rFonts w:ascii="ＭＳ ゴシック" w:eastAsia="ＭＳ ゴシック" w:hAnsi="ＭＳ ゴシック" w:hint="eastAsia"/>
                <w:sz w:val="18"/>
                <w:szCs w:val="18"/>
              </w:rPr>
              <w:t>会計</w:t>
            </w:r>
            <w:r w:rsidRPr="00CF3E2D">
              <w:rPr>
                <w:rFonts w:ascii="ＭＳ ゴシック" w:eastAsia="ＭＳ ゴシック" w:hAnsi="ＭＳ ゴシック" w:hint="eastAsia"/>
                <w:sz w:val="18"/>
                <w:szCs w:val="18"/>
              </w:rPr>
              <w:t>・法人会計合計の一般正味財産増減額」を包含する関係に</w:t>
            </w:r>
            <w:r>
              <w:rPr>
                <w:rFonts w:ascii="ＭＳ ゴシック" w:eastAsia="ＭＳ ゴシック" w:hAnsi="ＭＳ ゴシック" w:hint="eastAsia"/>
                <w:sz w:val="18"/>
                <w:szCs w:val="18"/>
              </w:rPr>
              <w:t>あり、再掲となっているように思われる。また、「公益目的支出計画実行率」については、計画どおりの実行をめざせば目標値は100％となるところ、令和８年度の目標値は72.7％となっており、</w:t>
            </w:r>
            <w:r w:rsidRPr="00CF3E2D">
              <w:rPr>
                <w:rFonts w:ascii="ＭＳ ゴシック" w:eastAsia="ＭＳ ゴシック" w:hAnsi="ＭＳ ゴシック" w:hint="eastAsia"/>
                <w:sz w:val="18"/>
                <w:szCs w:val="18"/>
              </w:rPr>
              <w:t>「法人全体の一般正味財産増減額」</w:t>
            </w:r>
            <w:r>
              <w:rPr>
                <w:rFonts w:ascii="ＭＳ ゴシック" w:eastAsia="ＭＳ ゴシック" w:hAnsi="ＭＳ ゴシック" w:hint="eastAsia"/>
                <w:sz w:val="18"/>
                <w:szCs w:val="18"/>
              </w:rPr>
              <w:t>の目標を達成しようとすれば、公益目的支出を抑制する方向に働くのではないかとの心配もある。</w:t>
            </w:r>
          </w:p>
          <w:p w14:paraId="06F82B57" w14:textId="049FC8D5" w:rsidR="009972F3" w:rsidRPr="00CF3E2D" w:rsidRDefault="00F53E42" w:rsidP="00F53E42">
            <w:pPr>
              <w:spacing w:line="0" w:lineRule="atLeas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こうした点がある中でも、</w:t>
            </w:r>
            <w:r w:rsidRPr="00CF3E2D">
              <w:rPr>
                <w:rFonts w:ascii="ＭＳ ゴシック" w:eastAsia="ＭＳ ゴシック" w:hAnsi="ＭＳ ゴシック" w:hint="eastAsia"/>
                <w:sz w:val="18"/>
                <w:szCs w:val="18"/>
              </w:rPr>
              <w:t>３つの指標</w:t>
            </w:r>
            <w:r>
              <w:rPr>
                <w:rFonts w:ascii="ＭＳ ゴシック" w:eastAsia="ＭＳ ゴシック" w:hAnsi="ＭＳ ゴシック" w:hint="eastAsia"/>
                <w:sz w:val="18"/>
                <w:szCs w:val="18"/>
              </w:rPr>
              <w:t>の設定が必要と考える理由</w:t>
            </w:r>
            <w:r w:rsidRPr="00CF3E2D">
              <w:rPr>
                <w:rFonts w:ascii="ＭＳ ゴシック" w:eastAsia="ＭＳ ゴシック" w:hAnsi="ＭＳ ゴシック" w:hint="eastAsia"/>
                <w:sz w:val="18"/>
                <w:szCs w:val="18"/>
              </w:rPr>
              <w:t>を教えて欲しい。</w:t>
            </w:r>
          </w:p>
        </w:tc>
        <w:tc>
          <w:tcPr>
            <w:tcW w:w="7158" w:type="dxa"/>
          </w:tcPr>
          <w:p w14:paraId="5DB3A86C" w14:textId="49D786B4" w:rsidR="009972F3" w:rsidRPr="00CF3E2D" w:rsidRDefault="009972F3" w:rsidP="009972F3">
            <w:pPr>
              <w:spacing w:line="0" w:lineRule="atLeast"/>
              <w:ind w:left="180" w:hangingChars="100" w:hanging="180"/>
              <w:rPr>
                <w:rFonts w:ascii="ＭＳ ゴシック" w:eastAsia="ＭＳ ゴシック" w:hAnsi="ＭＳ ゴシック"/>
                <w:sz w:val="18"/>
                <w:szCs w:val="18"/>
              </w:rPr>
            </w:pPr>
          </w:p>
          <w:p w14:paraId="6CE6ECB4" w14:textId="77777777" w:rsidR="00F53E42" w:rsidRPr="00F53E42" w:rsidRDefault="00F53E42" w:rsidP="00F53E42">
            <w:pPr>
              <w:spacing w:line="0" w:lineRule="atLeast"/>
              <w:ind w:left="180" w:hangingChars="100" w:hanging="180"/>
              <w:rPr>
                <w:rFonts w:ascii="ＭＳ ゴシック" w:eastAsia="ＭＳ ゴシック" w:hAnsi="ＭＳ ゴシック"/>
                <w:sz w:val="18"/>
                <w:szCs w:val="18"/>
              </w:rPr>
            </w:pPr>
            <w:r w:rsidRPr="00F53E42">
              <w:rPr>
                <w:rFonts w:ascii="ＭＳ ゴシック" w:eastAsia="ＭＳ ゴシック" w:hAnsi="ＭＳ ゴシック" w:hint="eastAsia"/>
                <w:sz w:val="18"/>
                <w:szCs w:val="18"/>
              </w:rPr>
              <w:t>○当法人は、農地中間管理事業や地球温暖化防止活動推進センター事業などの公益的事業を行い、府の農業・環境分野の政策の実施主体の役割を担っています。特に、農地中間管理機構としての指定要件を満たす府内唯一の法人であり、今後も長きにわたって役割を果たしていくことが求められています。</w:t>
            </w:r>
          </w:p>
          <w:p w14:paraId="721398AB" w14:textId="77777777" w:rsidR="00F53E42" w:rsidRPr="00F53E42" w:rsidRDefault="00F53E42" w:rsidP="00F53E42">
            <w:pPr>
              <w:spacing w:line="0" w:lineRule="atLeast"/>
              <w:ind w:left="180" w:hangingChars="100" w:hanging="180"/>
              <w:rPr>
                <w:rFonts w:ascii="ＭＳ ゴシック" w:eastAsia="ＭＳ ゴシック" w:hAnsi="ＭＳ ゴシック"/>
                <w:sz w:val="18"/>
                <w:szCs w:val="18"/>
              </w:rPr>
            </w:pPr>
            <w:r w:rsidRPr="00F53E42">
              <w:rPr>
                <w:rFonts w:ascii="ＭＳ ゴシック" w:eastAsia="ＭＳ ゴシック" w:hAnsi="ＭＳ ゴシック" w:hint="eastAsia"/>
                <w:sz w:val="18"/>
                <w:szCs w:val="18"/>
              </w:rPr>
              <w:t>○一方で、近年の決算では「法人全体の一般正味財産増減額」がマイナスの状況にあり、法人を維持し、持続的に必要な役割を果たしていくには、安定的財政基盤を確立することが必須となっています。そのため、法人全体の財務健全性の状況を適切に把握・管理していく必要があることから、「法人全体の一般正味財産増減額」を指標に設定するものです。</w:t>
            </w:r>
          </w:p>
          <w:p w14:paraId="74D4CBE2" w14:textId="77777777" w:rsidR="00F53E42" w:rsidRPr="00F53E42" w:rsidRDefault="00F53E42" w:rsidP="00F53E42">
            <w:pPr>
              <w:spacing w:line="0" w:lineRule="atLeast"/>
              <w:ind w:left="180" w:hangingChars="100" w:hanging="180"/>
              <w:rPr>
                <w:rFonts w:ascii="ＭＳ ゴシック" w:eastAsia="ＭＳ ゴシック" w:hAnsi="ＭＳ ゴシック"/>
                <w:sz w:val="18"/>
                <w:szCs w:val="18"/>
              </w:rPr>
            </w:pPr>
            <w:r w:rsidRPr="00F53E42">
              <w:rPr>
                <w:rFonts w:ascii="ＭＳ ゴシック" w:eastAsia="ＭＳ ゴシック" w:hAnsi="ＭＳ ゴシック" w:hint="eastAsia"/>
                <w:sz w:val="18"/>
                <w:szCs w:val="18"/>
              </w:rPr>
              <w:t>○「公益目的支出計画実行率」と「その他会計・法人会計合計の一般正味財産増減額」の目標は、昨年度の審議会での委員意見も踏まえ、各項目の状況を見える化する観点から設定したものです。</w:t>
            </w:r>
          </w:p>
          <w:p w14:paraId="229E8F5F" w14:textId="77777777" w:rsidR="00F53E42" w:rsidRPr="00F53E42" w:rsidRDefault="00F53E42" w:rsidP="00F53E42">
            <w:pPr>
              <w:spacing w:line="0" w:lineRule="atLeast"/>
              <w:ind w:left="180" w:hangingChars="100" w:hanging="180"/>
              <w:rPr>
                <w:rFonts w:ascii="ＭＳ ゴシック" w:eastAsia="ＭＳ ゴシック" w:hAnsi="ＭＳ ゴシック"/>
                <w:sz w:val="18"/>
                <w:szCs w:val="18"/>
              </w:rPr>
            </w:pPr>
            <w:r w:rsidRPr="00F53E42">
              <w:rPr>
                <w:rFonts w:ascii="ＭＳ ゴシック" w:eastAsia="ＭＳ ゴシック" w:hAnsi="ＭＳ ゴシック" w:hint="eastAsia"/>
                <w:sz w:val="18"/>
                <w:szCs w:val="18"/>
              </w:rPr>
              <w:t>○「公益目的支出計画実行率」については、計画策定当時から対象事業の事業規模が変化し、計画額との乖離が生じている状況です。そのため、計画額満額の実行は難しい状況にありますが、現在の事業規模を踏まえたうえでの公益目的支出計画を着実に進捗していくことが必要と考えております。</w:t>
            </w:r>
          </w:p>
          <w:p w14:paraId="4649624D" w14:textId="77777777" w:rsidR="003920AC" w:rsidRDefault="00F53E42" w:rsidP="00F53E42">
            <w:pPr>
              <w:spacing w:line="0" w:lineRule="atLeast"/>
              <w:ind w:left="180" w:hangingChars="100" w:hanging="180"/>
              <w:rPr>
                <w:rFonts w:ascii="ＭＳ ゴシック" w:eastAsia="ＭＳ ゴシック" w:hAnsi="ＭＳ ゴシック"/>
                <w:sz w:val="18"/>
                <w:szCs w:val="18"/>
              </w:rPr>
            </w:pPr>
            <w:r w:rsidRPr="00F53E42">
              <w:rPr>
                <w:rFonts w:ascii="ＭＳ ゴシック" w:eastAsia="ＭＳ ゴシック" w:hAnsi="ＭＳ ゴシック" w:hint="eastAsia"/>
                <w:sz w:val="18"/>
                <w:szCs w:val="18"/>
              </w:rPr>
              <w:t>○「その他会計・法人会計合計の一般正味財産増減額」については、委員ご指摘のとおり、「法人全体の一般正味財産増減額」に包含される関係にあるものの、現在の法人の収支状況を踏まえると、当該会計区分における黒字の確保・拡大が課題であるため、目標設定の上、収益確保の取組みをより一層強化してまいります。</w:t>
            </w:r>
          </w:p>
          <w:p w14:paraId="79A36C90" w14:textId="628C9552" w:rsidR="00F53E42" w:rsidRPr="001C7FEE" w:rsidRDefault="00F53E42" w:rsidP="00F53E42">
            <w:pPr>
              <w:spacing w:line="0" w:lineRule="atLeast"/>
              <w:ind w:left="180" w:hangingChars="100" w:hanging="180"/>
              <w:rPr>
                <w:rFonts w:ascii="ＭＳ ゴシック" w:eastAsia="ＭＳ ゴシック" w:hAnsi="ＭＳ ゴシック"/>
                <w:sz w:val="18"/>
                <w:szCs w:val="18"/>
              </w:rPr>
            </w:pPr>
          </w:p>
        </w:tc>
      </w:tr>
    </w:tbl>
    <w:p w14:paraId="1AEDBCE6" w14:textId="4664A0CF" w:rsidR="00653FCF" w:rsidRPr="00FF097C" w:rsidRDefault="00653FCF" w:rsidP="17D33757">
      <w:pPr>
        <w:rPr>
          <w:rFonts w:ascii="ＭＳ ゴシック" w:eastAsia="ＭＳ ゴシック" w:hAnsi="ＭＳ ゴシック"/>
          <w:sz w:val="18"/>
          <w:szCs w:val="18"/>
        </w:rPr>
      </w:pPr>
    </w:p>
    <w:sectPr w:rsidR="00653FCF" w:rsidRPr="00FF097C" w:rsidSect="0049202D">
      <w:footerReference w:type="default" r:id="rId6"/>
      <w:pgSz w:w="16838" w:h="11906" w:orient="landscape" w:code="9"/>
      <w:pgMar w:top="1418" w:right="1985" w:bottom="993" w:left="170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84313" w14:textId="77777777" w:rsidR="00F32AB7" w:rsidRDefault="00F32AB7" w:rsidP="00F900CB">
      <w:r>
        <w:separator/>
      </w:r>
    </w:p>
  </w:endnote>
  <w:endnote w:type="continuationSeparator" w:id="0">
    <w:p w14:paraId="7465B616" w14:textId="77777777" w:rsidR="00F32AB7" w:rsidRDefault="00F32AB7" w:rsidP="00F9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558142"/>
      <w:docPartObj>
        <w:docPartGallery w:val="Page Numbers (Bottom of Page)"/>
        <w:docPartUnique/>
      </w:docPartObj>
    </w:sdtPr>
    <w:sdtEndPr/>
    <w:sdtContent>
      <w:sdt>
        <w:sdtPr>
          <w:id w:val="1728636285"/>
          <w:docPartObj>
            <w:docPartGallery w:val="Page Numbers (Top of Page)"/>
            <w:docPartUnique/>
          </w:docPartObj>
        </w:sdtPr>
        <w:sdtEndPr/>
        <w:sdtContent>
          <w:p w14:paraId="0DE30E2D" w14:textId="33F1ACE6" w:rsidR="00554F0E" w:rsidRDefault="00554F0E">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C248C9">
              <w:rPr>
                <w:b/>
                <w:bCs/>
                <w:noProof/>
              </w:rPr>
              <w:t>2</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sidR="00C248C9">
              <w:rPr>
                <w:b/>
                <w:bCs/>
                <w:noProof/>
              </w:rPr>
              <w:t>2</w:t>
            </w:r>
            <w:r>
              <w:rPr>
                <w:b/>
                <w:bCs/>
                <w:sz w:val="24"/>
                <w:szCs w:val="24"/>
              </w:rPr>
              <w:fldChar w:fldCharType="end"/>
            </w:r>
          </w:p>
        </w:sdtContent>
      </w:sdt>
    </w:sdtContent>
  </w:sdt>
  <w:p w14:paraId="2CDC1CCA" w14:textId="77777777" w:rsidR="00F900CB" w:rsidRDefault="00F900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EB247" w14:textId="77777777" w:rsidR="00F32AB7" w:rsidRDefault="00F32AB7" w:rsidP="00F900CB">
      <w:r>
        <w:separator/>
      </w:r>
    </w:p>
  </w:footnote>
  <w:footnote w:type="continuationSeparator" w:id="0">
    <w:p w14:paraId="13CC3225" w14:textId="77777777" w:rsidR="00F32AB7" w:rsidRDefault="00F32AB7" w:rsidP="00F90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A0F"/>
    <w:rsid w:val="00000065"/>
    <w:rsid w:val="00000265"/>
    <w:rsid w:val="00012748"/>
    <w:rsid w:val="00015D88"/>
    <w:rsid w:val="0002509F"/>
    <w:rsid w:val="00026B27"/>
    <w:rsid w:val="00036D4B"/>
    <w:rsid w:val="00042350"/>
    <w:rsid w:val="00044340"/>
    <w:rsid w:val="00047977"/>
    <w:rsid w:val="00050A63"/>
    <w:rsid w:val="0005266A"/>
    <w:rsid w:val="000547C2"/>
    <w:rsid w:val="00071568"/>
    <w:rsid w:val="00072CB0"/>
    <w:rsid w:val="00073603"/>
    <w:rsid w:val="0007448E"/>
    <w:rsid w:val="00074573"/>
    <w:rsid w:val="0007496A"/>
    <w:rsid w:val="000757DA"/>
    <w:rsid w:val="00077087"/>
    <w:rsid w:val="00082C9A"/>
    <w:rsid w:val="00086C01"/>
    <w:rsid w:val="00087A45"/>
    <w:rsid w:val="00090A8D"/>
    <w:rsid w:val="00091C56"/>
    <w:rsid w:val="00094A5D"/>
    <w:rsid w:val="000A5D5E"/>
    <w:rsid w:val="000A5F7C"/>
    <w:rsid w:val="000A6230"/>
    <w:rsid w:val="000C474D"/>
    <w:rsid w:val="000C7755"/>
    <w:rsid w:val="000C77F3"/>
    <w:rsid w:val="000D3966"/>
    <w:rsid w:val="000D5C9B"/>
    <w:rsid w:val="000D6442"/>
    <w:rsid w:val="000E2193"/>
    <w:rsid w:val="00105291"/>
    <w:rsid w:val="00111E39"/>
    <w:rsid w:val="0012041D"/>
    <w:rsid w:val="00126A73"/>
    <w:rsid w:val="00131A13"/>
    <w:rsid w:val="001463C9"/>
    <w:rsid w:val="00146CAD"/>
    <w:rsid w:val="001541B5"/>
    <w:rsid w:val="00154E25"/>
    <w:rsid w:val="00161761"/>
    <w:rsid w:val="0016374E"/>
    <w:rsid w:val="00163FEA"/>
    <w:rsid w:val="00164B32"/>
    <w:rsid w:val="00173180"/>
    <w:rsid w:val="00174943"/>
    <w:rsid w:val="0017544D"/>
    <w:rsid w:val="00176289"/>
    <w:rsid w:val="0018066F"/>
    <w:rsid w:val="00185090"/>
    <w:rsid w:val="00193D1D"/>
    <w:rsid w:val="001A32C9"/>
    <w:rsid w:val="001A3DD1"/>
    <w:rsid w:val="001A4072"/>
    <w:rsid w:val="001A57C8"/>
    <w:rsid w:val="001B1849"/>
    <w:rsid w:val="001B7991"/>
    <w:rsid w:val="001C0B9D"/>
    <w:rsid w:val="001C7FEE"/>
    <w:rsid w:val="001D448A"/>
    <w:rsid w:val="001D7CED"/>
    <w:rsid w:val="001E2EAA"/>
    <w:rsid w:val="001E639D"/>
    <w:rsid w:val="001F7751"/>
    <w:rsid w:val="00200D6D"/>
    <w:rsid w:val="00203D92"/>
    <w:rsid w:val="00206338"/>
    <w:rsid w:val="00207AE2"/>
    <w:rsid w:val="00211499"/>
    <w:rsid w:val="00212E0D"/>
    <w:rsid w:val="002141EE"/>
    <w:rsid w:val="0021463E"/>
    <w:rsid w:val="00216055"/>
    <w:rsid w:val="002229F9"/>
    <w:rsid w:val="00224D3E"/>
    <w:rsid w:val="0023004A"/>
    <w:rsid w:val="0023180C"/>
    <w:rsid w:val="00233742"/>
    <w:rsid w:val="00244231"/>
    <w:rsid w:val="002452E2"/>
    <w:rsid w:val="002572AB"/>
    <w:rsid w:val="00265F0E"/>
    <w:rsid w:val="00266BE7"/>
    <w:rsid w:val="00270C8E"/>
    <w:rsid w:val="00270EAF"/>
    <w:rsid w:val="00274209"/>
    <w:rsid w:val="00275F6D"/>
    <w:rsid w:val="002772D0"/>
    <w:rsid w:val="002801AC"/>
    <w:rsid w:val="00280936"/>
    <w:rsid w:val="00281E54"/>
    <w:rsid w:val="00287E74"/>
    <w:rsid w:val="0029035D"/>
    <w:rsid w:val="002A0A86"/>
    <w:rsid w:val="002A591C"/>
    <w:rsid w:val="002A6ABA"/>
    <w:rsid w:val="002A7461"/>
    <w:rsid w:val="002B1036"/>
    <w:rsid w:val="002B59FD"/>
    <w:rsid w:val="002C48B2"/>
    <w:rsid w:val="002D03E6"/>
    <w:rsid w:val="002D70D8"/>
    <w:rsid w:val="002E3163"/>
    <w:rsid w:val="002E4002"/>
    <w:rsid w:val="002E4045"/>
    <w:rsid w:val="002E5EDA"/>
    <w:rsid w:val="002E6CC0"/>
    <w:rsid w:val="002F49BA"/>
    <w:rsid w:val="00314FA2"/>
    <w:rsid w:val="00324412"/>
    <w:rsid w:val="003312DB"/>
    <w:rsid w:val="00336F19"/>
    <w:rsid w:val="00350882"/>
    <w:rsid w:val="00354306"/>
    <w:rsid w:val="003567C8"/>
    <w:rsid w:val="003602AA"/>
    <w:rsid w:val="003602F8"/>
    <w:rsid w:val="0036145E"/>
    <w:rsid w:val="003700E6"/>
    <w:rsid w:val="00372AEC"/>
    <w:rsid w:val="00372BCE"/>
    <w:rsid w:val="00372E1A"/>
    <w:rsid w:val="003920AC"/>
    <w:rsid w:val="003B008C"/>
    <w:rsid w:val="003B2D96"/>
    <w:rsid w:val="003C00BA"/>
    <w:rsid w:val="003C5834"/>
    <w:rsid w:val="003D1552"/>
    <w:rsid w:val="003D1D64"/>
    <w:rsid w:val="003D3365"/>
    <w:rsid w:val="003D372B"/>
    <w:rsid w:val="003E3AE4"/>
    <w:rsid w:val="003F41B3"/>
    <w:rsid w:val="00402FED"/>
    <w:rsid w:val="004060CA"/>
    <w:rsid w:val="00407CA3"/>
    <w:rsid w:val="004111E4"/>
    <w:rsid w:val="00411489"/>
    <w:rsid w:val="0041298E"/>
    <w:rsid w:val="0041664F"/>
    <w:rsid w:val="00417D5E"/>
    <w:rsid w:val="00420AAD"/>
    <w:rsid w:val="00421F47"/>
    <w:rsid w:val="00425632"/>
    <w:rsid w:val="00430E90"/>
    <w:rsid w:val="00432EF5"/>
    <w:rsid w:val="00435280"/>
    <w:rsid w:val="0044150A"/>
    <w:rsid w:val="00446105"/>
    <w:rsid w:val="00450B03"/>
    <w:rsid w:val="0046046D"/>
    <w:rsid w:val="00461944"/>
    <w:rsid w:val="0046526C"/>
    <w:rsid w:val="004752D8"/>
    <w:rsid w:val="004762B8"/>
    <w:rsid w:val="00482878"/>
    <w:rsid w:val="00484350"/>
    <w:rsid w:val="0049202D"/>
    <w:rsid w:val="0049304D"/>
    <w:rsid w:val="00496E2E"/>
    <w:rsid w:val="00497364"/>
    <w:rsid w:val="004A1D67"/>
    <w:rsid w:val="004A3222"/>
    <w:rsid w:val="004A54FF"/>
    <w:rsid w:val="004A5528"/>
    <w:rsid w:val="004B6F69"/>
    <w:rsid w:val="004C2006"/>
    <w:rsid w:val="004D3C6B"/>
    <w:rsid w:val="004E1217"/>
    <w:rsid w:val="004E1889"/>
    <w:rsid w:val="004E2F5B"/>
    <w:rsid w:val="004E53B5"/>
    <w:rsid w:val="004F1E0E"/>
    <w:rsid w:val="004F7B0C"/>
    <w:rsid w:val="0050155C"/>
    <w:rsid w:val="0050187C"/>
    <w:rsid w:val="00506EE1"/>
    <w:rsid w:val="005219A6"/>
    <w:rsid w:val="0052203E"/>
    <w:rsid w:val="00524675"/>
    <w:rsid w:val="00531F7B"/>
    <w:rsid w:val="00536441"/>
    <w:rsid w:val="0053702F"/>
    <w:rsid w:val="00537F01"/>
    <w:rsid w:val="00541D30"/>
    <w:rsid w:val="00546CB9"/>
    <w:rsid w:val="00551881"/>
    <w:rsid w:val="00554F0E"/>
    <w:rsid w:val="0056613C"/>
    <w:rsid w:val="0057016E"/>
    <w:rsid w:val="005704B6"/>
    <w:rsid w:val="00582FA5"/>
    <w:rsid w:val="0058503D"/>
    <w:rsid w:val="00597FBA"/>
    <w:rsid w:val="005A0318"/>
    <w:rsid w:val="005A0A11"/>
    <w:rsid w:val="005A1227"/>
    <w:rsid w:val="005A2267"/>
    <w:rsid w:val="005C396D"/>
    <w:rsid w:val="005C6D4A"/>
    <w:rsid w:val="005D2E78"/>
    <w:rsid w:val="005D5392"/>
    <w:rsid w:val="005E2112"/>
    <w:rsid w:val="005E3059"/>
    <w:rsid w:val="005E4320"/>
    <w:rsid w:val="00600861"/>
    <w:rsid w:val="0060611F"/>
    <w:rsid w:val="006146DE"/>
    <w:rsid w:val="00630F86"/>
    <w:rsid w:val="00634506"/>
    <w:rsid w:val="006365A0"/>
    <w:rsid w:val="006400CB"/>
    <w:rsid w:val="00642DBE"/>
    <w:rsid w:val="006453A0"/>
    <w:rsid w:val="00651DDD"/>
    <w:rsid w:val="00651EF9"/>
    <w:rsid w:val="00653FCF"/>
    <w:rsid w:val="006545E7"/>
    <w:rsid w:val="006664F2"/>
    <w:rsid w:val="00687E9D"/>
    <w:rsid w:val="006953EF"/>
    <w:rsid w:val="006A3D48"/>
    <w:rsid w:val="006A6592"/>
    <w:rsid w:val="006B2D8C"/>
    <w:rsid w:val="006B58D2"/>
    <w:rsid w:val="006B720B"/>
    <w:rsid w:val="006B7901"/>
    <w:rsid w:val="006C17F4"/>
    <w:rsid w:val="006C47F5"/>
    <w:rsid w:val="006D4ECC"/>
    <w:rsid w:val="006D5CB7"/>
    <w:rsid w:val="006E1854"/>
    <w:rsid w:val="006E55B8"/>
    <w:rsid w:val="006F54B2"/>
    <w:rsid w:val="00701E0E"/>
    <w:rsid w:val="00706309"/>
    <w:rsid w:val="007064E7"/>
    <w:rsid w:val="00715830"/>
    <w:rsid w:val="00715A03"/>
    <w:rsid w:val="0071711E"/>
    <w:rsid w:val="0072100C"/>
    <w:rsid w:val="00721D55"/>
    <w:rsid w:val="00727E47"/>
    <w:rsid w:val="00731D4B"/>
    <w:rsid w:val="007434E2"/>
    <w:rsid w:val="00745FE3"/>
    <w:rsid w:val="007563B9"/>
    <w:rsid w:val="0076259E"/>
    <w:rsid w:val="007628F2"/>
    <w:rsid w:val="0076409C"/>
    <w:rsid w:val="00765022"/>
    <w:rsid w:val="007665A7"/>
    <w:rsid w:val="00766F86"/>
    <w:rsid w:val="00770F1F"/>
    <w:rsid w:val="007730B9"/>
    <w:rsid w:val="007755A5"/>
    <w:rsid w:val="007757BB"/>
    <w:rsid w:val="00776C51"/>
    <w:rsid w:val="007779CC"/>
    <w:rsid w:val="0078139B"/>
    <w:rsid w:val="00782799"/>
    <w:rsid w:val="007937DE"/>
    <w:rsid w:val="00794107"/>
    <w:rsid w:val="007A2B2C"/>
    <w:rsid w:val="007B1FEE"/>
    <w:rsid w:val="007B4C5E"/>
    <w:rsid w:val="007B6CF2"/>
    <w:rsid w:val="007C6DF3"/>
    <w:rsid w:val="007D1F9D"/>
    <w:rsid w:val="007D481C"/>
    <w:rsid w:val="007D5834"/>
    <w:rsid w:val="007E37B1"/>
    <w:rsid w:val="007E7866"/>
    <w:rsid w:val="007F0739"/>
    <w:rsid w:val="007F1A05"/>
    <w:rsid w:val="008053A0"/>
    <w:rsid w:val="008160E8"/>
    <w:rsid w:val="008174F2"/>
    <w:rsid w:val="00832AD5"/>
    <w:rsid w:val="00833560"/>
    <w:rsid w:val="00835F87"/>
    <w:rsid w:val="0084455C"/>
    <w:rsid w:val="00844CE3"/>
    <w:rsid w:val="0085173A"/>
    <w:rsid w:val="00854010"/>
    <w:rsid w:val="008635AF"/>
    <w:rsid w:val="00863A82"/>
    <w:rsid w:val="008654F4"/>
    <w:rsid w:val="0086624B"/>
    <w:rsid w:val="00870F5F"/>
    <w:rsid w:val="00877FA3"/>
    <w:rsid w:val="00883B48"/>
    <w:rsid w:val="00887609"/>
    <w:rsid w:val="00891E03"/>
    <w:rsid w:val="008C1292"/>
    <w:rsid w:val="008D0DBD"/>
    <w:rsid w:val="008D5D4E"/>
    <w:rsid w:val="008E132C"/>
    <w:rsid w:val="008E370C"/>
    <w:rsid w:val="008E3EE2"/>
    <w:rsid w:val="008E6A57"/>
    <w:rsid w:val="008F2BB9"/>
    <w:rsid w:val="008F640C"/>
    <w:rsid w:val="00900AF3"/>
    <w:rsid w:val="00903242"/>
    <w:rsid w:val="00904856"/>
    <w:rsid w:val="00906CA6"/>
    <w:rsid w:val="00907104"/>
    <w:rsid w:val="009112A4"/>
    <w:rsid w:val="009142CF"/>
    <w:rsid w:val="009252FD"/>
    <w:rsid w:val="00932496"/>
    <w:rsid w:val="00940838"/>
    <w:rsid w:val="00950AEB"/>
    <w:rsid w:val="009518BC"/>
    <w:rsid w:val="00953802"/>
    <w:rsid w:val="00953B44"/>
    <w:rsid w:val="0095538E"/>
    <w:rsid w:val="00972E5C"/>
    <w:rsid w:val="00976848"/>
    <w:rsid w:val="0097701C"/>
    <w:rsid w:val="00977C28"/>
    <w:rsid w:val="0098058A"/>
    <w:rsid w:val="00982FD9"/>
    <w:rsid w:val="00983AC0"/>
    <w:rsid w:val="00987654"/>
    <w:rsid w:val="009909C5"/>
    <w:rsid w:val="0099258A"/>
    <w:rsid w:val="00995BDE"/>
    <w:rsid w:val="00997032"/>
    <w:rsid w:val="009972F3"/>
    <w:rsid w:val="009A15FB"/>
    <w:rsid w:val="009A18AD"/>
    <w:rsid w:val="009A4D83"/>
    <w:rsid w:val="009B0E7F"/>
    <w:rsid w:val="009B3350"/>
    <w:rsid w:val="009C07D8"/>
    <w:rsid w:val="009C2B73"/>
    <w:rsid w:val="009D113E"/>
    <w:rsid w:val="009D52AD"/>
    <w:rsid w:val="009E5450"/>
    <w:rsid w:val="009E6AA3"/>
    <w:rsid w:val="00A00603"/>
    <w:rsid w:val="00A02392"/>
    <w:rsid w:val="00A10BA2"/>
    <w:rsid w:val="00A1703B"/>
    <w:rsid w:val="00A21623"/>
    <w:rsid w:val="00A22B03"/>
    <w:rsid w:val="00A267F5"/>
    <w:rsid w:val="00A26FCC"/>
    <w:rsid w:val="00A33398"/>
    <w:rsid w:val="00A358F5"/>
    <w:rsid w:val="00A413E2"/>
    <w:rsid w:val="00A42EE7"/>
    <w:rsid w:val="00A50B63"/>
    <w:rsid w:val="00A510C8"/>
    <w:rsid w:val="00A651CB"/>
    <w:rsid w:val="00A70971"/>
    <w:rsid w:val="00A80507"/>
    <w:rsid w:val="00A83E9F"/>
    <w:rsid w:val="00A846C4"/>
    <w:rsid w:val="00A86238"/>
    <w:rsid w:val="00A86DA9"/>
    <w:rsid w:val="00A915AF"/>
    <w:rsid w:val="00A94713"/>
    <w:rsid w:val="00A948F4"/>
    <w:rsid w:val="00A97846"/>
    <w:rsid w:val="00AA0D13"/>
    <w:rsid w:val="00AB4D6B"/>
    <w:rsid w:val="00AB57F9"/>
    <w:rsid w:val="00AC1DE8"/>
    <w:rsid w:val="00AC4BAE"/>
    <w:rsid w:val="00AC63CC"/>
    <w:rsid w:val="00AC67CC"/>
    <w:rsid w:val="00AD5E96"/>
    <w:rsid w:val="00AE0E12"/>
    <w:rsid w:val="00B01138"/>
    <w:rsid w:val="00B01A34"/>
    <w:rsid w:val="00B0289F"/>
    <w:rsid w:val="00B07436"/>
    <w:rsid w:val="00B16883"/>
    <w:rsid w:val="00B17939"/>
    <w:rsid w:val="00B24493"/>
    <w:rsid w:val="00B25000"/>
    <w:rsid w:val="00B276B9"/>
    <w:rsid w:val="00B32AAE"/>
    <w:rsid w:val="00B33E31"/>
    <w:rsid w:val="00B40BB9"/>
    <w:rsid w:val="00B4240A"/>
    <w:rsid w:val="00B4578A"/>
    <w:rsid w:val="00B5057C"/>
    <w:rsid w:val="00B55EB1"/>
    <w:rsid w:val="00B57FE6"/>
    <w:rsid w:val="00B600D0"/>
    <w:rsid w:val="00B7126E"/>
    <w:rsid w:val="00B7138C"/>
    <w:rsid w:val="00B72A36"/>
    <w:rsid w:val="00B730B4"/>
    <w:rsid w:val="00B747D3"/>
    <w:rsid w:val="00B8098C"/>
    <w:rsid w:val="00B81EC1"/>
    <w:rsid w:val="00B83DBC"/>
    <w:rsid w:val="00B90624"/>
    <w:rsid w:val="00B90CA6"/>
    <w:rsid w:val="00B94118"/>
    <w:rsid w:val="00BB3F1A"/>
    <w:rsid w:val="00BC34A4"/>
    <w:rsid w:val="00BD564F"/>
    <w:rsid w:val="00BD6D4D"/>
    <w:rsid w:val="00BD79B6"/>
    <w:rsid w:val="00BE0C73"/>
    <w:rsid w:val="00BE451E"/>
    <w:rsid w:val="00BE590E"/>
    <w:rsid w:val="00BE7F01"/>
    <w:rsid w:val="00BF51A2"/>
    <w:rsid w:val="00C01D08"/>
    <w:rsid w:val="00C042FC"/>
    <w:rsid w:val="00C077C8"/>
    <w:rsid w:val="00C159B9"/>
    <w:rsid w:val="00C248C9"/>
    <w:rsid w:val="00C251CC"/>
    <w:rsid w:val="00C3009D"/>
    <w:rsid w:val="00C3694D"/>
    <w:rsid w:val="00C41FA3"/>
    <w:rsid w:val="00C4311B"/>
    <w:rsid w:val="00C523DD"/>
    <w:rsid w:val="00C60A10"/>
    <w:rsid w:val="00C60D08"/>
    <w:rsid w:val="00C6280F"/>
    <w:rsid w:val="00C720F4"/>
    <w:rsid w:val="00C73013"/>
    <w:rsid w:val="00C75483"/>
    <w:rsid w:val="00C77F26"/>
    <w:rsid w:val="00C815B3"/>
    <w:rsid w:val="00C820B7"/>
    <w:rsid w:val="00C83CB4"/>
    <w:rsid w:val="00C84226"/>
    <w:rsid w:val="00C87634"/>
    <w:rsid w:val="00C925F2"/>
    <w:rsid w:val="00C94CF2"/>
    <w:rsid w:val="00CA3340"/>
    <w:rsid w:val="00CA5C1C"/>
    <w:rsid w:val="00CB13BC"/>
    <w:rsid w:val="00CB4E16"/>
    <w:rsid w:val="00CB7E87"/>
    <w:rsid w:val="00CC26CF"/>
    <w:rsid w:val="00CC2963"/>
    <w:rsid w:val="00CC2D1D"/>
    <w:rsid w:val="00CC2D5E"/>
    <w:rsid w:val="00CC7801"/>
    <w:rsid w:val="00CD23CF"/>
    <w:rsid w:val="00CF096D"/>
    <w:rsid w:val="00CF3DC6"/>
    <w:rsid w:val="00CF3E2D"/>
    <w:rsid w:val="00CF716C"/>
    <w:rsid w:val="00D03627"/>
    <w:rsid w:val="00D04232"/>
    <w:rsid w:val="00D10AC9"/>
    <w:rsid w:val="00D12FF9"/>
    <w:rsid w:val="00D2290D"/>
    <w:rsid w:val="00D23FE7"/>
    <w:rsid w:val="00D31386"/>
    <w:rsid w:val="00D34071"/>
    <w:rsid w:val="00D369DD"/>
    <w:rsid w:val="00D41B48"/>
    <w:rsid w:val="00D42993"/>
    <w:rsid w:val="00D44E3D"/>
    <w:rsid w:val="00D646CD"/>
    <w:rsid w:val="00D657EA"/>
    <w:rsid w:val="00D6666D"/>
    <w:rsid w:val="00D66E96"/>
    <w:rsid w:val="00D7057E"/>
    <w:rsid w:val="00D72CC2"/>
    <w:rsid w:val="00D93FF2"/>
    <w:rsid w:val="00D97B8A"/>
    <w:rsid w:val="00DA7A01"/>
    <w:rsid w:val="00DB0851"/>
    <w:rsid w:val="00DB0B8C"/>
    <w:rsid w:val="00DB7D93"/>
    <w:rsid w:val="00DC0451"/>
    <w:rsid w:val="00DC270B"/>
    <w:rsid w:val="00DC52A3"/>
    <w:rsid w:val="00DCB2CD"/>
    <w:rsid w:val="00DD69A8"/>
    <w:rsid w:val="00DD6B1F"/>
    <w:rsid w:val="00DE276C"/>
    <w:rsid w:val="00DE6C5D"/>
    <w:rsid w:val="00DE7C6A"/>
    <w:rsid w:val="00DF4BED"/>
    <w:rsid w:val="00DF7BCE"/>
    <w:rsid w:val="00E02C2E"/>
    <w:rsid w:val="00E04A0F"/>
    <w:rsid w:val="00E06973"/>
    <w:rsid w:val="00E06E37"/>
    <w:rsid w:val="00E15AE0"/>
    <w:rsid w:val="00E17C3D"/>
    <w:rsid w:val="00E21F07"/>
    <w:rsid w:val="00E24766"/>
    <w:rsid w:val="00E249D7"/>
    <w:rsid w:val="00E3736F"/>
    <w:rsid w:val="00E45EBA"/>
    <w:rsid w:val="00E51A62"/>
    <w:rsid w:val="00E5324A"/>
    <w:rsid w:val="00E5468A"/>
    <w:rsid w:val="00E56D0B"/>
    <w:rsid w:val="00E56F91"/>
    <w:rsid w:val="00E71E69"/>
    <w:rsid w:val="00E810ED"/>
    <w:rsid w:val="00E86540"/>
    <w:rsid w:val="00E90229"/>
    <w:rsid w:val="00E917DB"/>
    <w:rsid w:val="00E941C8"/>
    <w:rsid w:val="00E95CEA"/>
    <w:rsid w:val="00E97632"/>
    <w:rsid w:val="00EA27FA"/>
    <w:rsid w:val="00EA3182"/>
    <w:rsid w:val="00EA5791"/>
    <w:rsid w:val="00EB073E"/>
    <w:rsid w:val="00EB6E82"/>
    <w:rsid w:val="00EC495B"/>
    <w:rsid w:val="00EC66B7"/>
    <w:rsid w:val="00ED3EA6"/>
    <w:rsid w:val="00EE129C"/>
    <w:rsid w:val="00EE6851"/>
    <w:rsid w:val="00F0185C"/>
    <w:rsid w:val="00F03E5D"/>
    <w:rsid w:val="00F05174"/>
    <w:rsid w:val="00F14732"/>
    <w:rsid w:val="00F16053"/>
    <w:rsid w:val="00F25651"/>
    <w:rsid w:val="00F27DE7"/>
    <w:rsid w:val="00F32AB7"/>
    <w:rsid w:val="00F4222B"/>
    <w:rsid w:val="00F43335"/>
    <w:rsid w:val="00F44385"/>
    <w:rsid w:val="00F51DF8"/>
    <w:rsid w:val="00F53E42"/>
    <w:rsid w:val="00F653A0"/>
    <w:rsid w:val="00F70C37"/>
    <w:rsid w:val="00F804D7"/>
    <w:rsid w:val="00F859E9"/>
    <w:rsid w:val="00F87046"/>
    <w:rsid w:val="00F900CB"/>
    <w:rsid w:val="00F97DE5"/>
    <w:rsid w:val="00FA6239"/>
    <w:rsid w:val="00FC3927"/>
    <w:rsid w:val="00FC402D"/>
    <w:rsid w:val="00FC456B"/>
    <w:rsid w:val="00FC53BC"/>
    <w:rsid w:val="00FC77F4"/>
    <w:rsid w:val="00FD16E5"/>
    <w:rsid w:val="00FD2539"/>
    <w:rsid w:val="00FD6358"/>
    <w:rsid w:val="00FD6E52"/>
    <w:rsid w:val="00FD7E1C"/>
    <w:rsid w:val="00FE05D6"/>
    <w:rsid w:val="00FF097C"/>
    <w:rsid w:val="00FF1D7B"/>
    <w:rsid w:val="00FF6C5D"/>
    <w:rsid w:val="014DC62C"/>
    <w:rsid w:val="018443FE"/>
    <w:rsid w:val="01C3970C"/>
    <w:rsid w:val="03D1580B"/>
    <w:rsid w:val="05F9EAA1"/>
    <w:rsid w:val="062E6A8B"/>
    <w:rsid w:val="078C77E5"/>
    <w:rsid w:val="07AA2F8E"/>
    <w:rsid w:val="0E63CE61"/>
    <w:rsid w:val="0FA0040F"/>
    <w:rsid w:val="1100D499"/>
    <w:rsid w:val="11829FDC"/>
    <w:rsid w:val="11B722DB"/>
    <w:rsid w:val="13F16D2A"/>
    <w:rsid w:val="1436060B"/>
    <w:rsid w:val="1466209D"/>
    <w:rsid w:val="14B05AFE"/>
    <w:rsid w:val="1578D933"/>
    <w:rsid w:val="15987462"/>
    <w:rsid w:val="17910914"/>
    <w:rsid w:val="17D33757"/>
    <w:rsid w:val="18E93E78"/>
    <w:rsid w:val="19F11BC7"/>
    <w:rsid w:val="1A36FAD8"/>
    <w:rsid w:val="1C1B903C"/>
    <w:rsid w:val="1DCE6D32"/>
    <w:rsid w:val="1F018848"/>
    <w:rsid w:val="1F1DA0EA"/>
    <w:rsid w:val="1F1E5E72"/>
    <w:rsid w:val="1F4E1769"/>
    <w:rsid w:val="1F6B4DE7"/>
    <w:rsid w:val="1FAC0EBD"/>
    <w:rsid w:val="21252C7C"/>
    <w:rsid w:val="249D12AD"/>
    <w:rsid w:val="25120E65"/>
    <w:rsid w:val="25D03D5A"/>
    <w:rsid w:val="279CFF59"/>
    <w:rsid w:val="2851696F"/>
    <w:rsid w:val="29EE9137"/>
    <w:rsid w:val="2A1E8521"/>
    <w:rsid w:val="2AF812BF"/>
    <w:rsid w:val="2CBAB693"/>
    <w:rsid w:val="2E9AF52A"/>
    <w:rsid w:val="2EEFE850"/>
    <w:rsid w:val="2F26F5C9"/>
    <w:rsid w:val="2F5AFC02"/>
    <w:rsid w:val="2F6C07EE"/>
    <w:rsid w:val="3329CB53"/>
    <w:rsid w:val="34913EC7"/>
    <w:rsid w:val="39160699"/>
    <w:rsid w:val="3A1FBABD"/>
    <w:rsid w:val="3C0F0274"/>
    <w:rsid w:val="3C7AFE38"/>
    <w:rsid w:val="3E725395"/>
    <w:rsid w:val="4056D0D7"/>
    <w:rsid w:val="44D33A55"/>
    <w:rsid w:val="46229E05"/>
    <w:rsid w:val="467FDEB5"/>
    <w:rsid w:val="4AA051E5"/>
    <w:rsid w:val="55FA1EC9"/>
    <w:rsid w:val="56A27F94"/>
    <w:rsid w:val="572A9F13"/>
    <w:rsid w:val="5802A806"/>
    <w:rsid w:val="581A1953"/>
    <w:rsid w:val="581CD65C"/>
    <w:rsid w:val="5B33F78D"/>
    <w:rsid w:val="5DE43968"/>
    <w:rsid w:val="5FF7038B"/>
    <w:rsid w:val="5FFABCBB"/>
    <w:rsid w:val="605377D5"/>
    <w:rsid w:val="61F9FFC2"/>
    <w:rsid w:val="63224BDF"/>
    <w:rsid w:val="644D42E0"/>
    <w:rsid w:val="657AF2CD"/>
    <w:rsid w:val="68F0A47B"/>
    <w:rsid w:val="692C2BF1"/>
    <w:rsid w:val="6C7352C0"/>
    <w:rsid w:val="6DE25A9D"/>
    <w:rsid w:val="6E359734"/>
    <w:rsid w:val="6E815A27"/>
    <w:rsid w:val="72216AAA"/>
    <w:rsid w:val="7555F4DA"/>
    <w:rsid w:val="7579CDE1"/>
    <w:rsid w:val="75C3D2F0"/>
    <w:rsid w:val="77CEDD05"/>
    <w:rsid w:val="7806CE77"/>
    <w:rsid w:val="787CBB39"/>
    <w:rsid w:val="7BE2F87D"/>
    <w:rsid w:val="7EFBA2C8"/>
    <w:rsid w:val="7F5DE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A31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E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4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00CB"/>
    <w:pPr>
      <w:tabs>
        <w:tab w:val="center" w:pos="4252"/>
        <w:tab w:val="right" w:pos="8504"/>
      </w:tabs>
      <w:snapToGrid w:val="0"/>
    </w:pPr>
  </w:style>
  <w:style w:type="character" w:customStyle="1" w:styleId="a5">
    <w:name w:val="ヘッダー (文字)"/>
    <w:basedOn w:val="a0"/>
    <w:link w:val="a4"/>
    <w:uiPriority w:val="99"/>
    <w:rsid w:val="00F900CB"/>
  </w:style>
  <w:style w:type="paragraph" w:styleId="a6">
    <w:name w:val="footer"/>
    <w:basedOn w:val="a"/>
    <w:link w:val="a7"/>
    <w:uiPriority w:val="99"/>
    <w:unhideWhenUsed/>
    <w:rsid w:val="00F900CB"/>
    <w:pPr>
      <w:tabs>
        <w:tab w:val="center" w:pos="4252"/>
        <w:tab w:val="right" w:pos="8504"/>
      </w:tabs>
      <w:snapToGrid w:val="0"/>
    </w:pPr>
  </w:style>
  <w:style w:type="character" w:customStyle="1" w:styleId="a7">
    <w:name w:val="フッター (文字)"/>
    <w:basedOn w:val="a0"/>
    <w:link w:val="a6"/>
    <w:uiPriority w:val="99"/>
    <w:rsid w:val="00F900CB"/>
  </w:style>
  <w:style w:type="paragraph" w:styleId="a8">
    <w:name w:val="Balloon Text"/>
    <w:basedOn w:val="a"/>
    <w:link w:val="a9"/>
    <w:uiPriority w:val="99"/>
    <w:semiHidden/>
    <w:unhideWhenUsed/>
    <w:rsid w:val="008540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54010"/>
    <w:rPr>
      <w:rFonts w:asciiTheme="majorHAnsi" w:eastAsiaTheme="majorEastAsia" w:hAnsiTheme="majorHAnsi" w:cstheme="majorBidi"/>
      <w:sz w:val="18"/>
      <w:szCs w:val="18"/>
    </w:rPr>
  </w:style>
  <w:style w:type="paragraph" w:styleId="Web">
    <w:name w:val="Normal (Web)"/>
    <w:basedOn w:val="a"/>
    <w:uiPriority w:val="99"/>
    <w:semiHidden/>
    <w:unhideWhenUsed/>
    <w:rsid w:val="00B730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EE6851"/>
  </w:style>
  <w:style w:type="character" w:customStyle="1" w:styleId="eop">
    <w:name w:val="eop"/>
    <w:basedOn w:val="a0"/>
    <w:rsid w:val="00EE6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47936">
      <w:bodyDiv w:val="1"/>
      <w:marLeft w:val="0"/>
      <w:marRight w:val="0"/>
      <w:marTop w:val="0"/>
      <w:marBottom w:val="0"/>
      <w:divBdr>
        <w:top w:val="none" w:sz="0" w:space="0" w:color="auto"/>
        <w:left w:val="none" w:sz="0" w:space="0" w:color="auto"/>
        <w:bottom w:val="none" w:sz="0" w:space="0" w:color="auto"/>
        <w:right w:val="none" w:sz="0" w:space="0" w:color="auto"/>
      </w:divBdr>
      <w:divsChild>
        <w:div w:id="1869757755">
          <w:marLeft w:val="0"/>
          <w:marRight w:val="0"/>
          <w:marTop w:val="0"/>
          <w:marBottom w:val="0"/>
          <w:divBdr>
            <w:top w:val="none" w:sz="0" w:space="0" w:color="auto"/>
            <w:left w:val="none" w:sz="0" w:space="0" w:color="auto"/>
            <w:bottom w:val="none" w:sz="0" w:space="0" w:color="auto"/>
            <w:right w:val="none" w:sz="0" w:space="0" w:color="auto"/>
          </w:divBdr>
        </w:div>
      </w:divsChild>
    </w:div>
    <w:div w:id="439691557">
      <w:bodyDiv w:val="1"/>
      <w:marLeft w:val="0"/>
      <w:marRight w:val="0"/>
      <w:marTop w:val="0"/>
      <w:marBottom w:val="0"/>
      <w:divBdr>
        <w:top w:val="none" w:sz="0" w:space="0" w:color="auto"/>
        <w:left w:val="none" w:sz="0" w:space="0" w:color="auto"/>
        <w:bottom w:val="none" w:sz="0" w:space="0" w:color="auto"/>
        <w:right w:val="none" w:sz="0" w:space="0" w:color="auto"/>
      </w:divBdr>
    </w:div>
    <w:div w:id="712848968">
      <w:bodyDiv w:val="1"/>
      <w:marLeft w:val="0"/>
      <w:marRight w:val="0"/>
      <w:marTop w:val="0"/>
      <w:marBottom w:val="0"/>
      <w:divBdr>
        <w:top w:val="none" w:sz="0" w:space="0" w:color="auto"/>
        <w:left w:val="none" w:sz="0" w:space="0" w:color="auto"/>
        <w:bottom w:val="none" w:sz="0" w:space="0" w:color="auto"/>
        <w:right w:val="none" w:sz="0" w:space="0" w:color="auto"/>
      </w:divBdr>
    </w:div>
    <w:div w:id="1141732561">
      <w:bodyDiv w:val="1"/>
      <w:marLeft w:val="0"/>
      <w:marRight w:val="0"/>
      <w:marTop w:val="0"/>
      <w:marBottom w:val="0"/>
      <w:divBdr>
        <w:top w:val="none" w:sz="0" w:space="0" w:color="auto"/>
        <w:left w:val="none" w:sz="0" w:space="0" w:color="auto"/>
        <w:bottom w:val="none" w:sz="0" w:space="0" w:color="auto"/>
        <w:right w:val="none" w:sz="0" w:space="0" w:color="auto"/>
      </w:divBdr>
    </w:div>
    <w:div w:id="1297297297">
      <w:bodyDiv w:val="1"/>
      <w:marLeft w:val="0"/>
      <w:marRight w:val="0"/>
      <w:marTop w:val="0"/>
      <w:marBottom w:val="0"/>
      <w:divBdr>
        <w:top w:val="none" w:sz="0" w:space="0" w:color="auto"/>
        <w:left w:val="none" w:sz="0" w:space="0" w:color="auto"/>
        <w:bottom w:val="none" w:sz="0" w:space="0" w:color="auto"/>
        <w:right w:val="none" w:sz="0" w:space="0" w:color="auto"/>
      </w:divBdr>
    </w:div>
    <w:div w:id="1416172190">
      <w:bodyDiv w:val="1"/>
      <w:marLeft w:val="0"/>
      <w:marRight w:val="0"/>
      <w:marTop w:val="0"/>
      <w:marBottom w:val="0"/>
      <w:divBdr>
        <w:top w:val="none" w:sz="0" w:space="0" w:color="auto"/>
        <w:left w:val="none" w:sz="0" w:space="0" w:color="auto"/>
        <w:bottom w:val="none" w:sz="0" w:space="0" w:color="auto"/>
        <w:right w:val="none" w:sz="0" w:space="0" w:color="auto"/>
      </w:divBdr>
      <w:divsChild>
        <w:div w:id="1148133369">
          <w:marLeft w:val="0"/>
          <w:marRight w:val="0"/>
          <w:marTop w:val="0"/>
          <w:marBottom w:val="0"/>
          <w:divBdr>
            <w:top w:val="none" w:sz="0" w:space="0" w:color="auto"/>
            <w:left w:val="none" w:sz="0" w:space="0" w:color="auto"/>
            <w:bottom w:val="none" w:sz="0" w:space="0" w:color="auto"/>
            <w:right w:val="none" w:sz="0" w:space="0" w:color="auto"/>
          </w:divBdr>
        </w:div>
        <w:div w:id="566039187">
          <w:marLeft w:val="0"/>
          <w:marRight w:val="0"/>
          <w:marTop w:val="0"/>
          <w:marBottom w:val="0"/>
          <w:divBdr>
            <w:top w:val="none" w:sz="0" w:space="0" w:color="auto"/>
            <w:left w:val="none" w:sz="0" w:space="0" w:color="auto"/>
            <w:bottom w:val="none" w:sz="0" w:space="0" w:color="auto"/>
            <w:right w:val="none" w:sz="0" w:space="0" w:color="auto"/>
          </w:divBdr>
        </w:div>
        <w:div w:id="728458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2026-07-08T09:01:00Z</dcterms:created>
  <dcterms:modified xsi:type="dcterms:W3CDTF">2026-07-08T09:01:00Z</dcterms:modified>
</cp:coreProperties>
</file>