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4B9" w:rsidRDefault="006D24B9" w:rsidP="00023ECB">
      <w:pPr>
        <w:jc w:val="center"/>
        <w:rPr>
          <w:rFonts w:hAnsi="HG丸ｺﾞｼｯｸM-PRO"/>
          <w:sz w:val="24"/>
          <w:szCs w:val="24"/>
        </w:rPr>
      </w:pPr>
      <w:bookmarkStart w:id="0" w:name="_GoBack"/>
      <w:bookmarkEnd w:id="0"/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09125B" w:rsidP="0009125B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</w:t>
      </w:r>
      <w:r w:rsidR="006D24B9">
        <w:rPr>
          <w:rFonts w:hAnsi="HG丸ｺﾞｼｯｸM-PRO" w:hint="eastAsia"/>
          <w:sz w:val="24"/>
          <w:szCs w:val="24"/>
        </w:rPr>
        <w:t xml:space="preserve">　平成</w:t>
      </w:r>
      <w:r>
        <w:rPr>
          <w:rFonts w:hAnsi="HG丸ｺﾞｼｯｸM-PRO" w:hint="eastAsia"/>
          <w:sz w:val="24"/>
          <w:szCs w:val="24"/>
        </w:rPr>
        <w:t>29年8月14日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09125B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コングレスの誘致に関する取組みについて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FB5DD3" w:rsidRDefault="0009125B" w:rsidP="0009125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平成29年8月15</w:t>
            </w:r>
            <w:r w:rsidR="00023ECB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="00023ECB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13時30分～15時00</w:t>
            </w:r>
            <w:r w:rsidR="00023ECB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09125B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堺屋特別顧問事務所（東京都新宿区）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09125B">
              <w:rPr>
                <w:rFonts w:hAnsi="HG丸ｺﾞｼｯｸM-PRO" w:hint="eastAsia"/>
                <w:sz w:val="24"/>
                <w:szCs w:val="24"/>
              </w:rPr>
              <w:t>堺屋特別顧問</w:t>
            </w:r>
          </w:p>
          <w:p w:rsidR="00023ECB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09125B">
              <w:rPr>
                <w:rFonts w:hAnsi="HG丸ｺﾞｼｯｸM-PRO" w:hint="eastAsia"/>
                <w:sz w:val="24"/>
                <w:szCs w:val="24"/>
              </w:rPr>
              <w:t>大阪府政策企画部長、政策企画総務課参事</w:t>
            </w:r>
          </w:p>
          <w:p w:rsidR="00023ECB" w:rsidRPr="00FB5DD3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06256" w:rsidRPr="00FB5DD3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4C60B4" w:rsidP="00C06176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関係部局：政策企画部企画室政策課</w:t>
            </w:r>
          </w:p>
        </w:tc>
      </w:tr>
    </w:tbl>
    <w:p w:rsidR="001000E4" w:rsidRDefault="001000E4" w:rsidP="001000E4">
      <w:pPr>
        <w:rPr>
          <w:rFonts w:hAnsi="HG丸ｺﾞｼｯｸM-PRO"/>
          <w:sz w:val="28"/>
          <w:szCs w:val="28"/>
          <w:u w:val="single"/>
        </w:rPr>
      </w:pPr>
    </w:p>
    <w:p w:rsidR="001000E4" w:rsidRDefault="001000E4" w:rsidP="001000E4">
      <w:pPr>
        <w:rPr>
          <w:rFonts w:hAnsi="HG丸ｺﾞｼｯｸM-PRO"/>
          <w:sz w:val="28"/>
          <w:szCs w:val="28"/>
          <w:u w:val="single"/>
        </w:rPr>
      </w:pPr>
    </w:p>
    <w:sectPr w:rsidR="001000E4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25B" w:rsidRDefault="0009125B" w:rsidP="00394441">
      <w:r>
        <w:separator/>
      </w:r>
    </w:p>
  </w:endnote>
  <w:endnote w:type="continuationSeparator" w:id="0">
    <w:p w:rsidR="0009125B" w:rsidRDefault="0009125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09125B" w:rsidRDefault="000912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0B4" w:rsidRPr="004C60B4">
          <w:rPr>
            <w:noProof/>
            <w:lang w:val="ja-JP"/>
          </w:rPr>
          <w:t>1</w:t>
        </w:r>
        <w:r>
          <w:fldChar w:fldCharType="end"/>
        </w:r>
      </w:p>
    </w:sdtContent>
  </w:sdt>
  <w:p w:rsidR="0009125B" w:rsidRDefault="000912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25B" w:rsidRDefault="0009125B" w:rsidP="00394441">
      <w:r>
        <w:separator/>
      </w:r>
    </w:p>
  </w:footnote>
  <w:footnote w:type="continuationSeparator" w:id="0">
    <w:p w:rsidR="0009125B" w:rsidRDefault="0009125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25B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0B4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4B9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1BE1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D4E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8A5D912-4448-4D46-A55B-11AD3B59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0544F-7819-46C2-BA38-A0E1C45E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2017-09-08T09:05:00Z</cp:lastPrinted>
  <dcterms:created xsi:type="dcterms:W3CDTF">2019-04-09T02:56:00Z</dcterms:created>
  <dcterms:modified xsi:type="dcterms:W3CDTF">2019-04-09T02:56:00Z</dcterms:modified>
</cp:coreProperties>
</file>