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D5C" w:rsidRPr="0038704A" w:rsidRDefault="00204A3F" w:rsidP="00D469D4">
      <w:pPr>
        <w:jc w:val="right"/>
        <w:rPr>
          <w:rFonts w:asciiTheme="minorEastAsia" w:hAnsiTheme="minorEastAsia"/>
        </w:rPr>
      </w:pPr>
      <w:r>
        <w:rPr>
          <w:noProof/>
        </w:rPr>
        <mc:AlternateContent>
          <mc:Choice Requires="wps">
            <w:drawing>
              <wp:anchor distT="0" distB="0" distL="114300" distR="114300" simplePos="0" relativeHeight="251652096" behindDoc="0" locked="0" layoutInCell="1" allowOverlap="1" wp14:anchorId="5EA75005" wp14:editId="53B5BD83">
                <wp:simplePos x="0" y="0"/>
                <wp:positionH relativeFrom="column">
                  <wp:posOffset>3507105</wp:posOffset>
                </wp:positionH>
                <wp:positionV relativeFrom="paragraph">
                  <wp:posOffset>-339090</wp:posOffset>
                </wp:positionV>
                <wp:extent cx="8529320" cy="670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529320" cy="670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2003" w:rsidRPr="00FB0806" w:rsidRDefault="00204A3F" w:rsidP="00204A3F">
                            <w:pPr>
                              <w:jc w:val="center"/>
                              <w:rPr>
                                <w:rFonts w:ascii="HGS創英角ｺﾞｼｯｸUB" w:eastAsia="HGS創英角ｺﾞｼｯｸUB" w:hAnsi="HGS創英角ｺﾞｼｯｸUB"/>
                                <w:sz w:val="48"/>
                                <w:szCs w:val="48"/>
                              </w:rPr>
                            </w:pPr>
                            <w:r w:rsidRPr="00FB0806">
                              <w:rPr>
                                <w:rFonts w:ascii="HGS創英角ｺﾞｼｯｸUB" w:eastAsia="HGS創英角ｺﾞｼｯｸUB" w:hAnsi="HGS創英角ｺﾞｼｯｸUB" w:hint="eastAsia"/>
                                <w:sz w:val="48"/>
                                <w:szCs w:val="48"/>
                              </w:rPr>
                              <w:t>第３次大阪府子ども読書活動推進計画（素案）の概要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76.15pt;margin-top:-26.7pt;width:671.6pt;height:5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" filled="f" stroked="f" strokeweight=".5pt">
                <v:textbox>
                  <w:txbxContent>
                    <w:p w:rsidR="00FC2003" w:rsidRPr="00FB0806" w:rsidRDefault="00204A3F" w:rsidP="00204A3F">
                      <w:pPr>
                        <w:jc w:val="center"/>
                        <w:rPr>
                          <w:rFonts w:ascii="HGS創英角ｺﾞｼｯｸUB" w:eastAsia="HGS創英角ｺﾞｼｯｸUB" w:hAnsi="HGS創英角ｺﾞｼｯｸUB"/>
                          <w:sz w:val="48"/>
                          <w:szCs w:val="48"/>
                        </w:rPr>
                      </w:pPr>
                      <w:r w:rsidRPr="00FB0806">
                        <w:rPr>
                          <w:rFonts w:ascii="HGS創英角ｺﾞｼｯｸUB" w:eastAsia="HGS創英角ｺﾞｼｯｸUB" w:hAnsi="HGS創英角ｺﾞｼｯｸUB" w:hint="eastAsia"/>
                          <w:sz w:val="48"/>
                          <w:szCs w:val="48"/>
                        </w:rPr>
                        <w:t>第３次大阪府子ども読書活動推進計画（素案）の概要</w:t>
                      </w:r>
                    </w:p>
                  </w:txbxContent>
                </v:textbox>
              </v:shape>
            </w:pict>
          </mc:Fallback>
        </mc:AlternateContent>
      </w:r>
      <w:r>
        <w:rPr>
          <w:rFonts w:hint="eastAsia"/>
        </w:rPr>
        <w:t xml:space="preserve">　　</w:t>
      </w:r>
      <w:r w:rsidR="00C36811">
        <w:rPr>
          <w:rFonts w:hint="eastAsia"/>
        </w:rPr>
        <w:t xml:space="preserve">　　　</w:t>
      </w:r>
      <w:r w:rsidR="00C36811">
        <w:tab/>
      </w:r>
    </w:p>
    <w:p w:rsidR="00B55CB4" w:rsidRDefault="00C36811" w:rsidP="00C36811">
      <w:pPr>
        <w:tabs>
          <w:tab w:val="left" w:pos="19776"/>
        </w:tabs>
        <w:jc w:val="right"/>
      </w:pPr>
      <w:r>
        <w:rPr>
          <w:rFonts w:hint="eastAsia"/>
        </w:rPr>
        <w:t xml:space="preserve">　　　　　　　　　　　　　　　　　　　　　　　　　　　　　　　　　　　　　　　　　　　　　　　　</w:t>
      </w:r>
    </w:p>
    <w:p w:rsidR="00B55CB4" w:rsidRDefault="00C73BAB" w:rsidP="00C36811">
      <w:pPr>
        <w:tabs>
          <w:tab w:val="left" w:pos="19776"/>
        </w:tabs>
        <w:jc w:val="right"/>
      </w:pPr>
      <w:r>
        <w:rPr>
          <w:noProof/>
        </w:rPr>
        <mc:AlternateContent>
          <mc:Choice Requires="wps">
            <w:drawing>
              <wp:anchor distT="0" distB="0" distL="114300" distR="114300" simplePos="0" relativeHeight="251764736" behindDoc="0" locked="0" layoutInCell="1" allowOverlap="1" wp14:anchorId="4BA8C5DE" wp14:editId="24BBA1AA">
                <wp:simplePos x="0" y="0"/>
                <wp:positionH relativeFrom="column">
                  <wp:posOffset>6656706</wp:posOffset>
                </wp:positionH>
                <wp:positionV relativeFrom="paragraph">
                  <wp:posOffset>157480</wp:posOffset>
                </wp:positionV>
                <wp:extent cx="2077720" cy="334010"/>
                <wp:effectExtent l="0" t="0" r="17780" b="27940"/>
                <wp:wrapNone/>
                <wp:docPr id="48" name="角丸四角形 48"/>
                <wp:cNvGraphicFramePr/>
                <a:graphic xmlns:a="http://schemas.openxmlformats.org/drawingml/2006/main">
                  <a:graphicData uri="http://schemas.microsoft.com/office/word/2010/wordprocessingShape">
                    <wps:wsp>
                      <wps:cNvSpPr/>
                      <wps:spPr>
                        <a:xfrm>
                          <a:off x="0" y="0"/>
                          <a:ext cx="2077720" cy="3340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56C22" w:rsidRPr="00AF6334" w:rsidRDefault="007D7C26"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基本方針</w:t>
                            </w:r>
                            <w:r w:rsidR="00AA74F0">
                              <w:rPr>
                                <w:rFonts w:asciiTheme="majorEastAsia" w:eastAsiaTheme="majorEastAsia" w:hAnsiTheme="majorEastAsia" w:hint="eastAsia"/>
                              </w:rPr>
                              <w:t>及び</w:t>
                            </w:r>
                            <w:r>
                              <w:rPr>
                                <w:rFonts w:asciiTheme="majorEastAsia" w:eastAsiaTheme="majorEastAsia" w:hAnsiTheme="majorEastAsia" w:hint="eastAsia"/>
                              </w:rPr>
                              <w:t>具体的な方策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8" o:spid="_x0000_s1027" style="position:absolute;left:0;text-align:left;margin-left:524.15pt;margin-top:12.4pt;width:163.6pt;height:26.3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" fillcolor="#4f81bd [3204]" strokecolor="#243f60 [1604]" strokeweight="2pt">
                <v:textbox>
                  <w:txbxContent>
                    <w:p w:rsidR="00056C22" w:rsidRPr="00AF6334" w:rsidRDefault="007D7C26"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基本方針</w:t>
                      </w:r>
                      <w:r w:rsidR="00AA74F0">
                        <w:rPr>
                          <w:rFonts w:asciiTheme="majorEastAsia" w:eastAsiaTheme="majorEastAsia" w:hAnsiTheme="majorEastAsia" w:hint="eastAsia"/>
                        </w:rPr>
                        <w:t>及び</w:t>
                      </w:r>
                      <w:r>
                        <w:rPr>
                          <w:rFonts w:asciiTheme="majorEastAsia" w:eastAsiaTheme="majorEastAsia" w:hAnsiTheme="majorEastAsia" w:hint="eastAsia"/>
                        </w:rPr>
                        <w:t>具体的な方策</w:t>
                      </w:r>
                    </w:p>
                  </w:txbxContent>
                </v:textbox>
              </v:roundrect>
            </w:pict>
          </mc:Fallback>
        </mc:AlternateContent>
      </w:r>
      <w:r w:rsidR="005432B6">
        <w:rPr>
          <w:noProof/>
        </w:rPr>
        <mc:AlternateContent>
          <mc:Choice Requires="wps">
            <w:drawing>
              <wp:anchor distT="0" distB="0" distL="114300" distR="114300" simplePos="0" relativeHeight="251731968" behindDoc="0" locked="0" layoutInCell="1" allowOverlap="1" wp14:anchorId="083928C7" wp14:editId="13DE211B">
                <wp:simplePos x="0" y="0"/>
                <wp:positionH relativeFrom="column">
                  <wp:posOffset>224154</wp:posOffset>
                </wp:positionH>
                <wp:positionV relativeFrom="paragraph">
                  <wp:posOffset>157480</wp:posOffset>
                </wp:positionV>
                <wp:extent cx="3117829" cy="372525"/>
                <wp:effectExtent l="0" t="0" r="26035" b="27940"/>
                <wp:wrapNone/>
                <wp:docPr id="12" name="角丸四角形 12"/>
                <wp:cNvGraphicFramePr/>
                <a:graphic xmlns:a="http://schemas.openxmlformats.org/drawingml/2006/main">
                  <a:graphicData uri="http://schemas.microsoft.com/office/word/2010/wordprocessingShape">
                    <wps:wsp>
                      <wps:cNvSpPr/>
                      <wps:spPr>
                        <a:xfrm>
                          <a:off x="0" y="0"/>
                          <a:ext cx="3117829" cy="372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6811" w:rsidRPr="00AF6334" w:rsidRDefault="00820F52"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第３次</w:t>
                            </w:r>
                            <w:r w:rsidR="00C36811" w:rsidRPr="00AF6334">
                              <w:rPr>
                                <w:rFonts w:asciiTheme="majorEastAsia" w:eastAsiaTheme="majorEastAsia" w:hAnsiTheme="majorEastAsia" w:hint="eastAsia"/>
                              </w:rPr>
                              <w:t>大阪府子ども読書活動推進計画とは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2" o:spid="_x0000_s1028" style="position:absolute;left:0;text-align:left;margin-left:17.65pt;margin-top:12.4pt;width:245.5pt;height:29.3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" fillcolor="#4f81bd [3204]" strokecolor="#243f60 [1604]" strokeweight="2pt">
                <v:textbox>
                  <w:txbxContent>
                    <w:p w:rsidR="00C36811" w:rsidRPr="00AF6334" w:rsidRDefault="00820F52"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第３次</w:t>
                      </w:r>
                      <w:r w:rsidR="00C36811" w:rsidRPr="00AF6334">
                        <w:rPr>
                          <w:rFonts w:asciiTheme="majorEastAsia" w:eastAsiaTheme="majorEastAsia" w:hAnsiTheme="majorEastAsia" w:hint="eastAsia"/>
                        </w:rPr>
                        <w:t>大阪府子ども読書活動推進計画とは</w:t>
                      </w:r>
                    </w:p>
                  </w:txbxContent>
                </v:textbox>
              </v:roundrect>
            </w:pict>
          </mc:Fallback>
        </mc:AlternateContent>
      </w:r>
    </w:p>
    <w:p w:rsidR="00B55CB4" w:rsidRDefault="00062002" w:rsidP="00C36811">
      <w:pPr>
        <w:tabs>
          <w:tab w:val="left" w:pos="19776"/>
        </w:tabs>
        <w:jc w:val="right"/>
      </w:pPr>
      <w:r>
        <w:rPr>
          <w:noProof/>
        </w:rPr>
        <mc:AlternateContent>
          <mc:Choice Requires="wps">
            <w:drawing>
              <wp:anchor distT="0" distB="0" distL="114300" distR="114300" simplePos="0" relativeHeight="251763712" behindDoc="0" locked="0" layoutInCell="1" allowOverlap="1" wp14:anchorId="700AF85F" wp14:editId="6FE7455A">
                <wp:simplePos x="0" y="0"/>
                <wp:positionH relativeFrom="column">
                  <wp:posOffset>6517005</wp:posOffset>
                </wp:positionH>
                <wp:positionV relativeFrom="paragraph">
                  <wp:posOffset>158115</wp:posOffset>
                </wp:positionV>
                <wp:extent cx="7670800" cy="8394700"/>
                <wp:effectExtent l="0" t="0" r="25400" b="25400"/>
                <wp:wrapNone/>
                <wp:docPr id="13" name="正方形/長方形 13" descr="本編15ページを図として貼り付けています。" title="図"/>
                <wp:cNvGraphicFramePr/>
                <a:graphic xmlns:a="http://schemas.openxmlformats.org/drawingml/2006/main">
                  <a:graphicData uri="http://schemas.microsoft.com/office/word/2010/wordprocessingShape">
                    <wps:wsp>
                      <wps:cNvSpPr/>
                      <wps:spPr>
                        <a:xfrm>
                          <a:off x="0" y="0"/>
                          <a:ext cx="7670800" cy="8394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alt="タイトル: 図 - 説明: 本編15ページを図として貼り付けています。" style="position:absolute;left:0;text-align:left;margin-left:513.15pt;margin-top:12.45pt;width:604pt;height:66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" filled="f" strokecolor="black [3213]" strokeweight="1pt"/>
            </w:pict>
          </mc:Fallback>
        </mc:AlternateContent>
      </w:r>
      <w:r w:rsidR="003E0408">
        <w:rPr>
          <w:noProof/>
        </w:rPr>
        <mc:AlternateContent>
          <mc:Choice Requires="wps">
            <w:drawing>
              <wp:anchor distT="0" distB="0" distL="114300" distR="114300" simplePos="0" relativeHeight="251730944" behindDoc="0" locked="0" layoutInCell="1" allowOverlap="1" wp14:anchorId="165C7CD1" wp14:editId="752D1FC9">
                <wp:simplePos x="0" y="0"/>
                <wp:positionH relativeFrom="column">
                  <wp:posOffset>103505</wp:posOffset>
                </wp:positionH>
                <wp:positionV relativeFrom="paragraph">
                  <wp:posOffset>158115</wp:posOffset>
                </wp:positionV>
                <wp:extent cx="6128385" cy="801370"/>
                <wp:effectExtent l="0" t="0" r="24765" b="17780"/>
                <wp:wrapNone/>
                <wp:docPr id="2" name="テキスト ボックス 2"/>
                <wp:cNvGraphicFramePr/>
                <a:graphic xmlns:a="http://schemas.openxmlformats.org/drawingml/2006/main">
                  <a:graphicData uri="http://schemas.microsoft.com/office/word/2010/wordprocessingShape">
                    <wps:wsp>
                      <wps:cNvSpPr txBox="1"/>
                      <wps:spPr>
                        <a:xfrm>
                          <a:off x="0" y="0"/>
                          <a:ext cx="6128385" cy="801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2D63" w:rsidRDefault="00102D63" w:rsidP="00DE4CF6">
                            <w:pPr>
                              <w:autoSpaceDE w:val="0"/>
                              <w:autoSpaceDN w:val="0"/>
                              <w:adjustRightInd w:val="0"/>
                              <w:spacing w:line="200" w:lineRule="exact"/>
                              <w:ind w:firstLineChars="100" w:firstLine="220"/>
                              <w:jc w:val="left"/>
                              <w:rPr>
                                <w:rFonts w:asciiTheme="minorEastAsia" w:hAnsiTheme="minorEastAsia" w:cs="俵俽俹僑僔僢僋"/>
                                <w:kern w:val="0"/>
                                <w:sz w:val="22"/>
                              </w:rPr>
                            </w:pPr>
                          </w:p>
                          <w:p w:rsidR="00072FF2" w:rsidRDefault="00072FF2" w:rsidP="00DE4CF6">
                            <w:pPr>
                              <w:autoSpaceDE w:val="0"/>
                              <w:autoSpaceDN w:val="0"/>
                              <w:adjustRightInd w:val="0"/>
                              <w:spacing w:line="200" w:lineRule="exact"/>
                              <w:ind w:firstLineChars="100" w:firstLine="220"/>
                              <w:jc w:val="left"/>
                              <w:rPr>
                                <w:rFonts w:asciiTheme="minorEastAsia" w:hAnsiTheme="minorEastAsia" w:cs="俵俽俹僑僔僢僋"/>
                                <w:kern w:val="0"/>
                                <w:sz w:val="22"/>
                              </w:rPr>
                            </w:pPr>
                            <w:r>
                              <w:rPr>
                                <w:rFonts w:asciiTheme="minorEastAsia" w:hAnsiTheme="minorEastAsia" w:cs="俵俽俹僑僔僢僋" w:hint="eastAsia"/>
                                <w:kern w:val="0"/>
                                <w:sz w:val="22"/>
                              </w:rPr>
                              <w:t xml:space="preserve">　</w:t>
                            </w:r>
                          </w:p>
                          <w:p w:rsidR="00FC2003" w:rsidRPr="006E66BF" w:rsidRDefault="00820F52" w:rsidP="00DE4CF6">
                            <w:pPr>
                              <w:autoSpaceDE w:val="0"/>
                              <w:autoSpaceDN w:val="0"/>
                              <w:adjustRightInd w:val="0"/>
                              <w:spacing w:line="280" w:lineRule="exact"/>
                              <w:ind w:firstLineChars="100" w:firstLine="221"/>
                              <w:jc w:val="left"/>
                              <w:rPr>
                                <w:rFonts w:ascii="HG丸ｺﾞｼｯｸM-PRO" w:eastAsia="HG丸ｺﾞｼｯｸM-PRO" w:hAnsi="HG丸ｺﾞｼｯｸM-PRO"/>
                                <w:b/>
                                <w:sz w:val="22"/>
                              </w:rPr>
                            </w:pPr>
                            <w:r w:rsidRPr="006E66BF">
                              <w:rPr>
                                <w:rFonts w:ascii="HG丸ｺﾞｼｯｸM-PRO" w:eastAsia="HG丸ｺﾞｼｯｸM-PRO" w:hAnsi="HG丸ｺﾞｼｯｸM-PRO" w:cs="俵俽俹僑僔僢僋" w:hint="eastAsia"/>
                                <w:b/>
                                <w:kern w:val="0"/>
                                <w:sz w:val="22"/>
                              </w:rPr>
                              <w:t>「子どもの読書活動の推進に関する法律」（H13</w:t>
                            </w:r>
                            <w:r w:rsidR="00AA74F0">
                              <w:rPr>
                                <w:rFonts w:ascii="HG丸ｺﾞｼｯｸM-PRO" w:eastAsia="HG丸ｺﾞｼｯｸM-PRO" w:hAnsi="HG丸ｺﾞｼｯｸM-PRO" w:cs="俵俽俹僑僔僢僋" w:hint="eastAsia"/>
                                <w:b/>
                                <w:kern w:val="0"/>
                                <w:sz w:val="22"/>
                              </w:rPr>
                              <w:t>）に基づき、概ね</w:t>
                            </w:r>
                            <w:r w:rsidRPr="006E66BF">
                              <w:rPr>
                                <w:rFonts w:ascii="HG丸ｺﾞｼｯｸM-PRO" w:eastAsia="HG丸ｺﾞｼｯｸM-PRO" w:hAnsi="HG丸ｺﾞｼｯｸM-PRO" w:cs="俵俽俹僑僔僢僋" w:hint="eastAsia"/>
                                <w:b/>
                                <w:kern w:val="0"/>
                                <w:sz w:val="22"/>
                              </w:rPr>
                              <w:t>５年間（H28-32年度）にわたる施策の基本的方針、推進のための指標と具体的な方策を明らかにするもの。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9" type="#_x0000_t202" style="position:absolute;left:0;text-align:left;margin-left:8.15pt;margin-top:12.45pt;width:482.55pt;height:63.1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" fillcolor="white [3201]" strokeweight=".5pt">
                <v:textbox>
                  <w:txbxContent>
                    <w:p w:rsidR="00102D63" w:rsidRDefault="00102D63" w:rsidP="00DE4CF6">
                      <w:pPr>
                        <w:autoSpaceDE w:val="0"/>
                        <w:autoSpaceDN w:val="0"/>
                        <w:adjustRightInd w:val="0"/>
                        <w:spacing w:line="200" w:lineRule="exact"/>
                        <w:ind w:firstLineChars="100" w:firstLine="220"/>
                        <w:jc w:val="left"/>
                        <w:rPr>
                          <w:rFonts w:asciiTheme="minorEastAsia" w:hAnsiTheme="minorEastAsia" w:cs="俵俽俹僑僔僢僋"/>
                          <w:kern w:val="0"/>
                          <w:sz w:val="22"/>
                        </w:rPr>
                      </w:pPr>
                    </w:p>
                    <w:p w:rsidR="00072FF2" w:rsidRDefault="00072FF2" w:rsidP="00DE4CF6">
                      <w:pPr>
                        <w:autoSpaceDE w:val="0"/>
                        <w:autoSpaceDN w:val="0"/>
                        <w:adjustRightInd w:val="0"/>
                        <w:spacing w:line="200" w:lineRule="exact"/>
                        <w:ind w:firstLineChars="100" w:firstLine="220"/>
                        <w:jc w:val="left"/>
                        <w:rPr>
                          <w:rFonts w:asciiTheme="minorEastAsia" w:hAnsiTheme="minorEastAsia" w:cs="俵俽俹僑僔僢僋"/>
                          <w:kern w:val="0"/>
                          <w:sz w:val="22"/>
                        </w:rPr>
                      </w:pPr>
                      <w:r>
                        <w:rPr>
                          <w:rFonts w:asciiTheme="minorEastAsia" w:hAnsiTheme="minorEastAsia" w:cs="俵俽俹僑僔僢僋" w:hint="eastAsia"/>
                          <w:kern w:val="0"/>
                          <w:sz w:val="22"/>
                        </w:rPr>
                        <w:t xml:space="preserve">　</w:t>
                      </w:r>
                    </w:p>
                    <w:p w:rsidR="00FC2003" w:rsidRPr="006E66BF" w:rsidRDefault="00820F52" w:rsidP="00DE4CF6">
                      <w:pPr>
                        <w:autoSpaceDE w:val="0"/>
                        <w:autoSpaceDN w:val="0"/>
                        <w:adjustRightInd w:val="0"/>
                        <w:spacing w:line="280" w:lineRule="exact"/>
                        <w:ind w:firstLineChars="100" w:firstLine="221"/>
                        <w:jc w:val="left"/>
                        <w:rPr>
                          <w:rFonts w:ascii="HG丸ｺﾞｼｯｸM-PRO" w:eastAsia="HG丸ｺﾞｼｯｸM-PRO" w:hAnsi="HG丸ｺﾞｼｯｸM-PRO"/>
                          <w:b/>
                          <w:sz w:val="22"/>
                        </w:rPr>
                      </w:pPr>
                      <w:r w:rsidRPr="006E66BF">
                        <w:rPr>
                          <w:rFonts w:ascii="HG丸ｺﾞｼｯｸM-PRO" w:eastAsia="HG丸ｺﾞｼｯｸM-PRO" w:hAnsi="HG丸ｺﾞｼｯｸM-PRO" w:cs="俵俽俹僑僔僢僋" w:hint="eastAsia"/>
                          <w:b/>
                          <w:kern w:val="0"/>
                          <w:sz w:val="22"/>
                        </w:rPr>
                        <w:t>「子どもの読書活動の推進に関する法律」（H13</w:t>
                      </w:r>
                      <w:r w:rsidR="00AA74F0">
                        <w:rPr>
                          <w:rFonts w:ascii="HG丸ｺﾞｼｯｸM-PRO" w:eastAsia="HG丸ｺﾞｼｯｸM-PRO" w:hAnsi="HG丸ｺﾞｼｯｸM-PRO" w:cs="俵俽俹僑僔僢僋" w:hint="eastAsia"/>
                          <w:b/>
                          <w:kern w:val="0"/>
                          <w:sz w:val="22"/>
                        </w:rPr>
                        <w:t>）に基づき、概ね</w:t>
                      </w:r>
                      <w:r w:rsidRPr="006E66BF">
                        <w:rPr>
                          <w:rFonts w:ascii="HG丸ｺﾞｼｯｸM-PRO" w:eastAsia="HG丸ｺﾞｼｯｸM-PRO" w:hAnsi="HG丸ｺﾞｼｯｸM-PRO" w:cs="俵俽俹僑僔僢僋" w:hint="eastAsia"/>
                          <w:b/>
                          <w:kern w:val="0"/>
                          <w:sz w:val="22"/>
                        </w:rPr>
                        <w:t>５年間（H28-32年度）にわたる施策の基本的方針、推進のための指標と具体的な方策を明らかにするもの。</w:t>
                      </w:r>
                    </w:p>
                  </w:txbxContent>
                </v:textbox>
              </v:shape>
            </w:pict>
          </mc:Fallback>
        </mc:AlternateContent>
      </w:r>
    </w:p>
    <w:p w:rsidR="00B55CB4" w:rsidRDefault="00B55CB4" w:rsidP="005E10CC">
      <w:pPr>
        <w:tabs>
          <w:tab w:val="left" w:pos="19776"/>
        </w:tabs>
        <w:ind w:right="840"/>
      </w:pPr>
    </w:p>
    <w:p w:rsidR="005E10CC" w:rsidRPr="00F83D69" w:rsidRDefault="005E10CC" w:rsidP="005E10CC">
      <w:pPr>
        <w:tabs>
          <w:tab w:val="left" w:pos="19776"/>
        </w:tabs>
        <w:ind w:right="840"/>
      </w:pPr>
      <w:r>
        <w:rPr>
          <w:rFonts w:hint="eastAsia"/>
        </w:rPr>
        <w:t xml:space="preserve">　　　　　　　　　　　　　　　　　　　　　　　　　　　　　　　　　　　　　　　　　　　　　　　　　　　</w:t>
      </w:r>
    </w:p>
    <w:p w:rsidR="00B55CB4" w:rsidRDefault="008C0817" w:rsidP="00C36811">
      <w:pPr>
        <w:tabs>
          <w:tab w:val="left" w:pos="19776"/>
        </w:tabs>
        <w:jc w:val="right"/>
      </w:pPr>
      <w:r w:rsidRPr="00F83D69">
        <w:rPr>
          <w:rFonts w:hint="eastAsia"/>
          <w:noProof/>
        </w:rPr>
        <w:drawing>
          <wp:anchor distT="0" distB="0" distL="114300" distR="114300" simplePos="0" relativeHeight="251776000" behindDoc="0" locked="0" layoutInCell="1" allowOverlap="1" wp14:anchorId="56E13610" wp14:editId="18E3D856">
            <wp:simplePos x="0" y="0"/>
            <wp:positionH relativeFrom="column">
              <wp:posOffset>6800215</wp:posOffset>
            </wp:positionH>
            <wp:positionV relativeFrom="paragraph">
              <wp:posOffset>1905</wp:posOffset>
            </wp:positionV>
            <wp:extent cx="7199630" cy="7200000"/>
            <wp:effectExtent l="0" t="0" r="1270" b="1270"/>
            <wp:wrapNone/>
            <wp:docPr id="8" name="図 8" descr="本編15ページの内容を図として貼り付けています。" title="図"/>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9630" cy="72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5CB4" w:rsidRDefault="00B55CB4" w:rsidP="00C36811">
      <w:pPr>
        <w:tabs>
          <w:tab w:val="left" w:pos="19776"/>
        </w:tabs>
        <w:jc w:val="right"/>
      </w:pPr>
    </w:p>
    <w:p w:rsidR="00B55CB4" w:rsidRDefault="003E0408" w:rsidP="00C36811">
      <w:pPr>
        <w:tabs>
          <w:tab w:val="left" w:pos="19776"/>
        </w:tabs>
        <w:jc w:val="right"/>
      </w:pPr>
      <w:r>
        <w:rPr>
          <w:rFonts w:hint="eastAsia"/>
          <w:noProof/>
        </w:rPr>
        <mc:AlternateContent>
          <mc:Choice Requires="wps">
            <w:drawing>
              <wp:anchor distT="0" distB="0" distL="114300" distR="114300" simplePos="0" relativeHeight="251668480" behindDoc="0" locked="0" layoutInCell="1" allowOverlap="1" wp14:anchorId="7D28E723" wp14:editId="25381BAF">
                <wp:simplePos x="0" y="0"/>
                <wp:positionH relativeFrom="column">
                  <wp:posOffset>228806</wp:posOffset>
                </wp:positionH>
                <wp:positionV relativeFrom="paragraph">
                  <wp:posOffset>99060</wp:posOffset>
                </wp:positionV>
                <wp:extent cx="2333625" cy="34290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2333625"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75DD" w:rsidRPr="00AF6334" w:rsidRDefault="009017C9"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第２次計画の</w:t>
                            </w:r>
                            <w:r w:rsidR="000F2EBA">
                              <w:rPr>
                                <w:rFonts w:asciiTheme="majorEastAsia" w:eastAsiaTheme="majorEastAsia" w:hAnsiTheme="majorEastAsia" w:hint="eastAsia"/>
                              </w:rPr>
                              <w:t>主な</w:t>
                            </w:r>
                            <w:r>
                              <w:rPr>
                                <w:rFonts w:asciiTheme="majorEastAsia" w:eastAsiaTheme="majorEastAsia" w:hAnsiTheme="majorEastAsia" w:hint="eastAsia"/>
                              </w:rPr>
                              <w:t>成果</w:t>
                            </w:r>
                            <w:r w:rsidR="00107EF4">
                              <w:rPr>
                                <w:rFonts w:asciiTheme="majorEastAsia" w:eastAsiaTheme="majorEastAsia" w:hAnsiTheme="majorEastAsia" w:hint="eastAsia"/>
                              </w:rPr>
                              <w:t>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0" style="position:absolute;left:0;text-align:left;margin-left:18pt;margin-top:7.8pt;width:183.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" fillcolor="#4f81bd [3204]" strokecolor="#243f60 [1604]" strokeweight="2pt">
                <v:textbox>
                  <w:txbxContent>
                    <w:p w:rsidR="000B75DD" w:rsidRPr="00AF6334" w:rsidRDefault="009017C9"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第２次計画の</w:t>
                      </w:r>
                      <w:r w:rsidR="000F2EBA">
                        <w:rPr>
                          <w:rFonts w:asciiTheme="majorEastAsia" w:eastAsiaTheme="majorEastAsia" w:hAnsiTheme="majorEastAsia" w:hint="eastAsia"/>
                        </w:rPr>
                        <w:t>主な</w:t>
                      </w:r>
                      <w:r>
                        <w:rPr>
                          <w:rFonts w:asciiTheme="majorEastAsia" w:eastAsiaTheme="majorEastAsia" w:hAnsiTheme="majorEastAsia" w:hint="eastAsia"/>
                        </w:rPr>
                        <w:t>成果</w:t>
                      </w:r>
                      <w:r w:rsidR="00107EF4">
                        <w:rPr>
                          <w:rFonts w:asciiTheme="majorEastAsia" w:eastAsiaTheme="majorEastAsia" w:hAnsiTheme="majorEastAsia" w:hint="eastAsia"/>
                        </w:rPr>
                        <w:t>と課題</w:t>
                      </w:r>
                    </w:p>
                  </w:txbxContent>
                </v:textbox>
              </v:roundrect>
            </w:pict>
          </mc:Fallback>
        </mc:AlternateContent>
      </w:r>
      <w:r>
        <w:rPr>
          <w:rFonts w:hint="eastAsia"/>
          <w:noProof/>
        </w:rPr>
        <mc:AlternateContent>
          <mc:Choice Requires="wps">
            <w:drawing>
              <wp:anchor distT="0" distB="0" distL="114300" distR="114300" simplePos="0" relativeHeight="251651071" behindDoc="0" locked="0" layoutInCell="1" allowOverlap="1" wp14:anchorId="748AC6B0" wp14:editId="0AF53E09">
                <wp:simplePos x="0" y="0"/>
                <wp:positionH relativeFrom="column">
                  <wp:posOffset>4002405</wp:posOffset>
                </wp:positionH>
                <wp:positionV relativeFrom="paragraph">
                  <wp:posOffset>34290</wp:posOffset>
                </wp:positionV>
                <wp:extent cx="2400300" cy="3175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240030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06CE" w:rsidRPr="008C06CE" w:rsidRDefault="008C06CE">
                            <w:pPr>
                              <w:rPr>
                                <w:sz w:val="18"/>
                                <w:szCs w:val="18"/>
                              </w:rPr>
                            </w:pPr>
                            <w:r w:rsidRPr="008C06CE">
                              <w:rPr>
                                <w:rFonts w:hint="eastAsia"/>
                                <w:sz w:val="18"/>
                                <w:szCs w:val="18"/>
                              </w:rPr>
                              <w:t>※図表番号は計画（素案）本文中のもの。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315.15pt;margin-top:2.7pt;width:189pt;height:25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" fillcolor="white [3201]" stroked="f" strokeweight=".5pt">
                <v:textbox>
                  <w:txbxContent>
                    <w:p w:rsidR="008C06CE" w:rsidRPr="008C06CE" w:rsidRDefault="008C06CE">
                      <w:pPr>
                        <w:rPr>
                          <w:sz w:val="18"/>
                          <w:szCs w:val="18"/>
                        </w:rPr>
                      </w:pPr>
                      <w:r w:rsidRPr="008C06CE">
                        <w:rPr>
                          <w:rFonts w:hint="eastAsia"/>
                          <w:sz w:val="18"/>
                          <w:szCs w:val="18"/>
                        </w:rPr>
                        <w:t>※図表番号は計画（素案）本文中のもの。</w:t>
                      </w:r>
                    </w:p>
                  </w:txbxContent>
                </v:textbox>
              </v:shape>
            </w:pict>
          </mc:Fallback>
        </mc:AlternateContent>
      </w:r>
    </w:p>
    <w:p w:rsidR="00B55CB4" w:rsidRDefault="003E0408" w:rsidP="00C36811">
      <w:pPr>
        <w:tabs>
          <w:tab w:val="left" w:pos="19776"/>
        </w:tabs>
        <w:jc w:val="right"/>
      </w:pPr>
      <w:r>
        <w:rPr>
          <w:noProof/>
        </w:rPr>
        <mc:AlternateContent>
          <mc:Choice Requires="wps">
            <w:drawing>
              <wp:anchor distT="0" distB="0" distL="114300" distR="114300" simplePos="0" relativeHeight="251654144" behindDoc="0" locked="0" layoutInCell="1" allowOverlap="1" wp14:anchorId="3DF97325" wp14:editId="25C326E3">
                <wp:simplePos x="0" y="0"/>
                <wp:positionH relativeFrom="column">
                  <wp:posOffset>103505</wp:posOffset>
                </wp:positionH>
                <wp:positionV relativeFrom="paragraph">
                  <wp:posOffset>98425</wp:posOffset>
                </wp:positionV>
                <wp:extent cx="6147435" cy="4343400"/>
                <wp:effectExtent l="0" t="0" r="24765" b="19050"/>
                <wp:wrapNone/>
                <wp:docPr id="5" name="テキスト ボックス 5"/>
                <wp:cNvGraphicFramePr/>
                <a:graphic xmlns:a="http://schemas.openxmlformats.org/drawingml/2006/main">
                  <a:graphicData uri="http://schemas.microsoft.com/office/word/2010/wordprocessingShape">
                    <wps:wsp>
                      <wps:cNvSpPr txBox="1"/>
                      <wps:spPr>
                        <a:xfrm>
                          <a:off x="0" y="0"/>
                          <a:ext cx="6147435" cy="434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364D" w:rsidRPr="000B75DD" w:rsidRDefault="005E364D" w:rsidP="005E364D">
                            <w:pPr>
                              <w:autoSpaceDE w:val="0"/>
                              <w:autoSpaceDN w:val="0"/>
                              <w:adjustRightInd w:val="0"/>
                              <w:jc w:val="left"/>
                              <w:rPr>
                                <w:rFonts w:asciiTheme="minorEastAsia" w:hAnsiTheme="minorEastAsia" w:cs="俵俽俹僑僔僢僋"/>
                                <w:kern w:val="0"/>
                                <w:sz w:val="22"/>
                              </w:rPr>
                            </w:pPr>
                          </w:p>
                          <w:p w:rsidR="0011769D" w:rsidRPr="006E66BF" w:rsidRDefault="00BF7EC1" w:rsidP="00DE4CF6">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１　</w:t>
                            </w:r>
                            <w:r w:rsidR="009017C9" w:rsidRPr="006E66BF">
                              <w:rPr>
                                <w:rFonts w:ascii="HG丸ｺﾞｼｯｸM-PRO" w:eastAsia="HG丸ｺﾞｼｯｸM-PRO" w:hAnsi="HG丸ｺﾞｼｯｸM-PRO" w:hint="eastAsia"/>
                                <w:b/>
                                <w:szCs w:val="21"/>
                              </w:rPr>
                              <w:t>大阪府の「読書が好き」な子どもの割合はこの</w:t>
                            </w:r>
                            <w:r w:rsidR="001D09D4" w:rsidRPr="006E66BF">
                              <w:rPr>
                                <w:rFonts w:ascii="HG丸ｺﾞｼｯｸM-PRO" w:eastAsia="HG丸ｺﾞｼｯｸM-PRO" w:hAnsi="HG丸ｺﾞｼｯｸM-PRO" w:hint="eastAsia"/>
                                <w:b/>
                                <w:szCs w:val="21"/>
                              </w:rPr>
                              <w:t>５年間で</w:t>
                            </w:r>
                            <w:r w:rsidR="00DE4CF6">
                              <w:rPr>
                                <w:rFonts w:ascii="HG丸ｺﾞｼｯｸM-PRO" w:eastAsia="HG丸ｺﾞｼｯｸM-PRO" w:hAnsi="HG丸ｺﾞｼｯｸM-PRO" w:hint="eastAsia"/>
                                <w:b/>
                                <w:szCs w:val="21"/>
                              </w:rPr>
                              <w:t>改善し</w:t>
                            </w:r>
                            <w:r w:rsidR="001D09D4" w:rsidRPr="006E66BF">
                              <w:rPr>
                                <w:rFonts w:ascii="HG丸ｺﾞｼｯｸM-PRO" w:eastAsia="HG丸ｺﾞｼｯｸM-PRO" w:hAnsi="HG丸ｺﾞｼｯｸM-PRO" w:hint="eastAsia"/>
                                <w:b/>
                                <w:szCs w:val="21"/>
                              </w:rPr>
                              <w:t>、全国平均</w:t>
                            </w:r>
                            <w:r w:rsidR="00DE4CF6">
                              <w:rPr>
                                <w:rFonts w:ascii="HG丸ｺﾞｼｯｸM-PRO" w:eastAsia="HG丸ｺﾞｼｯｸM-PRO" w:hAnsi="HG丸ｺﾞｼｯｸM-PRO" w:hint="eastAsia"/>
                                <w:b/>
                                <w:szCs w:val="21"/>
                              </w:rPr>
                              <w:t>との</w:t>
                            </w:r>
                            <w:r w:rsidR="001D09D4" w:rsidRPr="006E66BF">
                              <w:rPr>
                                <w:rFonts w:ascii="HG丸ｺﾞｼｯｸM-PRO" w:eastAsia="HG丸ｺﾞｼｯｸM-PRO" w:hAnsi="HG丸ｺﾞｼｯｸM-PRO" w:hint="eastAsia"/>
                                <w:b/>
                                <w:szCs w:val="21"/>
                              </w:rPr>
                              <w:t>差は縮まる傾向にある。</w:t>
                            </w:r>
                            <w:r w:rsidR="00183992" w:rsidRPr="006E66BF">
                              <w:rPr>
                                <w:rFonts w:ascii="HG丸ｺﾞｼｯｸM-PRO" w:eastAsia="HG丸ｺﾞｼｯｸM-PRO" w:hAnsi="HG丸ｺﾞｼｯｸM-PRO" w:hint="eastAsia"/>
                                <w:b/>
                                <w:szCs w:val="21"/>
                              </w:rPr>
                              <w:t>しかし、中学生、高校</w:t>
                            </w:r>
                            <w:r w:rsidR="009017C9" w:rsidRPr="006E66BF">
                              <w:rPr>
                                <w:rFonts w:ascii="HG丸ｺﾞｼｯｸM-PRO" w:eastAsia="HG丸ｺﾞｼｯｸM-PRO" w:hAnsi="HG丸ｺﾞｼｯｸM-PRO" w:hint="eastAsia"/>
                                <w:b/>
                                <w:szCs w:val="21"/>
                              </w:rPr>
                              <w:t>生</w:t>
                            </w:r>
                            <w:r w:rsidR="006D2B70" w:rsidRPr="006E66BF">
                              <w:rPr>
                                <w:rFonts w:ascii="HG丸ｺﾞｼｯｸM-PRO" w:eastAsia="HG丸ｺﾞｼｯｸM-PRO" w:hAnsi="HG丸ｺﾞｼｯｸM-PRO" w:hint="eastAsia"/>
                                <w:b/>
                                <w:szCs w:val="21"/>
                              </w:rPr>
                              <w:t>と年齢があがるに</w:t>
                            </w:r>
                            <w:r w:rsidR="009017C9" w:rsidRPr="006E66BF">
                              <w:rPr>
                                <w:rFonts w:ascii="HG丸ｺﾞｼｯｸM-PRO" w:eastAsia="HG丸ｺﾞｼｯｸM-PRO" w:hAnsi="HG丸ｺﾞｼｯｸM-PRO" w:hint="eastAsia"/>
                                <w:b/>
                                <w:szCs w:val="21"/>
                              </w:rPr>
                              <w:t>従って</w:t>
                            </w:r>
                            <w:r w:rsidR="00DA42DF" w:rsidRPr="006E66BF">
                              <w:rPr>
                                <w:rFonts w:ascii="HG丸ｺﾞｼｯｸM-PRO" w:eastAsia="HG丸ｺﾞｼｯｸM-PRO" w:hAnsi="HG丸ｺﾞｼｯｸM-PRO" w:hint="eastAsia"/>
                                <w:b/>
                                <w:szCs w:val="21"/>
                              </w:rPr>
                              <w:t>読書離れが進んで</w:t>
                            </w:r>
                            <w:r w:rsidR="009017C9" w:rsidRPr="006E66BF">
                              <w:rPr>
                                <w:rFonts w:ascii="HG丸ｺﾞｼｯｸM-PRO" w:eastAsia="HG丸ｺﾞｼｯｸM-PRO" w:hAnsi="HG丸ｺﾞｼｯｸM-PRO" w:hint="eastAsia"/>
                                <w:b/>
                                <w:szCs w:val="21"/>
                              </w:rPr>
                              <w:t>おり</w:t>
                            </w:r>
                            <w:r w:rsidR="00A8495D" w:rsidRPr="006E66BF">
                              <w:rPr>
                                <w:rFonts w:ascii="HG丸ｺﾞｼｯｸM-PRO" w:eastAsia="HG丸ｺﾞｼｯｸM-PRO" w:hAnsi="HG丸ｺﾞｼｯｸM-PRO" w:hint="eastAsia"/>
                                <w:b/>
                                <w:szCs w:val="21"/>
                              </w:rPr>
                              <w:t>（図表9、11参照）</w:t>
                            </w:r>
                            <w:r w:rsidR="009017C9" w:rsidRPr="006E66BF">
                              <w:rPr>
                                <w:rFonts w:ascii="HG丸ｺﾞｼｯｸM-PRO" w:eastAsia="HG丸ｺﾞｼｯｸM-PRO" w:hAnsi="HG丸ｺﾞｼｯｸM-PRO" w:hint="eastAsia"/>
                                <w:b/>
                                <w:szCs w:val="21"/>
                              </w:rPr>
                              <w:t>、</w:t>
                            </w:r>
                            <w:r w:rsidR="00DE4CF6">
                              <w:rPr>
                                <w:rFonts w:ascii="HG丸ｺﾞｼｯｸM-PRO" w:eastAsia="HG丸ｺﾞｼｯｸM-PRO" w:hAnsi="HG丸ｺﾞｼｯｸM-PRO" w:hint="eastAsia"/>
                                <w:b/>
                                <w:szCs w:val="21"/>
                              </w:rPr>
                              <w:t>特に中高生に対する読書活動推進の取</w:t>
                            </w:r>
                            <w:r w:rsidR="006D2B70" w:rsidRPr="006E66BF">
                              <w:rPr>
                                <w:rFonts w:ascii="HG丸ｺﾞｼｯｸM-PRO" w:eastAsia="HG丸ｺﾞｼｯｸM-PRO" w:hAnsi="HG丸ｺﾞｼｯｸM-PRO" w:hint="eastAsia"/>
                                <w:b/>
                                <w:szCs w:val="21"/>
                              </w:rPr>
                              <w:t>組みが</w:t>
                            </w:r>
                            <w:r w:rsidR="009017C9" w:rsidRPr="006E66BF">
                              <w:rPr>
                                <w:rFonts w:ascii="HG丸ｺﾞｼｯｸM-PRO" w:eastAsia="HG丸ｺﾞｼｯｸM-PRO" w:hAnsi="HG丸ｺﾞｼｯｸM-PRO" w:hint="eastAsia"/>
                                <w:b/>
                                <w:szCs w:val="21"/>
                              </w:rPr>
                              <w:t>必要である。</w:t>
                            </w:r>
                          </w:p>
                          <w:p w:rsidR="00056C22" w:rsidRDefault="00056C22" w:rsidP="00DE4CF6">
                            <w:pPr>
                              <w:autoSpaceDE w:val="0"/>
                              <w:autoSpaceDN w:val="0"/>
                              <w:adjustRightInd w:val="0"/>
                              <w:spacing w:line="260" w:lineRule="exact"/>
                              <w:ind w:left="220" w:hangingChars="100" w:hanging="220"/>
                              <w:jc w:val="left"/>
                              <w:rPr>
                                <w:rFonts w:asciiTheme="minorEastAsia" w:hAnsiTheme="minorEastAsia"/>
                                <w:sz w:val="22"/>
                              </w:rPr>
                            </w:pPr>
                          </w:p>
                          <w:p w:rsidR="0011769D" w:rsidRDefault="000F390A" w:rsidP="00DE4CF6">
                            <w:pPr>
                              <w:ind w:left="210" w:hangingChars="100" w:hanging="210"/>
                              <w:jc w:val="center"/>
                              <w:rPr>
                                <w:rFonts w:asciiTheme="minorEastAsia" w:hAnsiTheme="minorEastAsia"/>
                                <w:sz w:val="22"/>
                              </w:rPr>
                            </w:pPr>
                            <w:r w:rsidRPr="002C4DA8">
                              <w:rPr>
                                <w:noProof/>
                              </w:rPr>
                              <w:drawing>
                                <wp:inline distT="0" distB="0" distL="0" distR="0" wp14:anchorId="18CFB9C8" wp14:editId="7416DBF6">
                                  <wp:extent cx="6050158" cy="1692613"/>
                                  <wp:effectExtent l="0" t="0" r="0" b="3175"/>
                                  <wp:docPr id="23" name="図 23" descr="読書が好きと答えた小学6年生（大阪府及び全国）の割合に関する平成20年から平成27年までの経年比較グラフです。&#10;対象、小学6年生、中学3年生&#10;" title="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0022" cy="1706563"/>
                                          </a:xfrm>
                                          <a:prstGeom prst="rect">
                                            <a:avLst/>
                                          </a:prstGeom>
                                          <a:noFill/>
                                          <a:ln>
                                            <a:noFill/>
                                          </a:ln>
                                        </pic:spPr>
                                      </pic:pic>
                                    </a:graphicData>
                                  </a:graphic>
                                </wp:inline>
                              </w:drawing>
                            </w:r>
                          </w:p>
                          <w:p w:rsidR="00056C22" w:rsidRDefault="00056C22" w:rsidP="00DE4CF6">
                            <w:pPr>
                              <w:spacing w:line="260" w:lineRule="exact"/>
                              <w:ind w:left="220" w:hangingChars="100" w:hanging="220"/>
                              <w:jc w:val="left"/>
                              <w:rPr>
                                <w:rFonts w:asciiTheme="minorEastAsia" w:hAnsiTheme="minorEastAsia"/>
                                <w:sz w:val="22"/>
                              </w:rPr>
                            </w:pPr>
                          </w:p>
                          <w:p w:rsidR="00BF7EC1" w:rsidRPr="006E66BF" w:rsidRDefault="00BF7EC1" w:rsidP="00DE4CF6">
                            <w:pPr>
                              <w:spacing w:line="260" w:lineRule="exact"/>
                              <w:ind w:left="211" w:hangingChars="100" w:hanging="211"/>
                              <w:jc w:val="left"/>
                              <w:rPr>
                                <w:rFonts w:ascii="HG丸ｺﾞｼｯｸM-PRO" w:eastAsia="HG丸ｺﾞｼｯｸM-PRO" w:hAnsi="HG丸ｺﾞｼｯｸM-PRO"/>
                                <w:b/>
                                <w:color w:val="000000" w:themeColor="text1"/>
                                <w:szCs w:val="21"/>
                              </w:rPr>
                            </w:pPr>
                            <w:r w:rsidRPr="006E66BF">
                              <w:rPr>
                                <w:rFonts w:ascii="HG丸ｺﾞｼｯｸM-PRO" w:eastAsia="HG丸ｺﾞｼｯｸM-PRO" w:hAnsi="HG丸ｺﾞｼｯｸM-PRO" w:hint="eastAsia"/>
                                <w:b/>
                                <w:szCs w:val="21"/>
                              </w:rPr>
                              <w:t xml:space="preserve">２　</w:t>
                            </w:r>
                            <w:r w:rsidR="006D2B70" w:rsidRPr="006E66BF">
                              <w:rPr>
                                <w:rFonts w:ascii="HG丸ｺﾞｼｯｸM-PRO" w:eastAsia="HG丸ｺﾞｼｯｸM-PRO" w:hAnsi="HG丸ｺﾞｼｯｸM-PRO" w:hint="eastAsia"/>
                                <w:b/>
                                <w:szCs w:val="21"/>
                              </w:rPr>
                              <w:t>子どもの読書活動</w:t>
                            </w:r>
                            <w:r w:rsidR="008B3393" w:rsidRPr="006E66BF">
                              <w:rPr>
                                <w:rFonts w:ascii="HG丸ｺﾞｼｯｸM-PRO" w:eastAsia="HG丸ｺﾞｼｯｸM-PRO" w:hAnsi="HG丸ｺﾞｼｯｸM-PRO" w:hint="eastAsia"/>
                                <w:b/>
                                <w:szCs w:val="21"/>
                              </w:rPr>
                              <w:t>について</w:t>
                            </w:r>
                            <w:r w:rsidR="00811EC7" w:rsidRPr="006E66BF">
                              <w:rPr>
                                <w:rFonts w:ascii="HG丸ｺﾞｼｯｸM-PRO" w:eastAsia="HG丸ｺﾞｼｯｸM-PRO" w:hAnsi="HG丸ｺﾞｼｯｸM-PRO" w:hint="eastAsia"/>
                                <w:b/>
                                <w:szCs w:val="21"/>
                              </w:rPr>
                              <w:t>保護者に</w:t>
                            </w:r>
                            <w:r w:rsidR="008B3393" w:rsidRPr="006E66BF">
                              <w:rPr>
                                <w:rFonts w:ascii="HG丸ｺﾞｼｯｸM-PRO" w:eastAsia="HG丸ｺﾞｼｯｸM-PRO" w:hAnsi="HG丸ｺﾞｼｯｸM-PRO" w:hint="eastAsia"/>
                                <w:b/>
                                <w:szCs w:val="21"/>
                              </w:rPr>
                              <w:t>働きかけを行う</w:t>
                            </w:r>
                            <w:r w:rsidR="00811EC7" w:rsidRPr="006E66BF">
                              <w:rPr>
                                <w:rFonts w:ascii="HG丸ｺﾞｼｯｸM-PRO" w:eastAsia="HG丸ｺﾞｼｯｸM-PRO" w:hAnsi="HG丸ｺﾞｼｯｸM-PRO" w:hint="eastAsia"/>
                                <w:b/>
                                <w:szCs w:val="21"/>
                              </w:rPr>
                              <w:t>幼稚園・保育所等や、</w:t>
                            </w:r>
                            <w:r w:rsidR="00531D15">
                              <w:rPr>
                                <w:rFonts w:ascii="HG丸ｺﾞｼｯｸM-PRO" w:eastAsia="HG丸ｺﾞｼｯｸM-PRO" w:hAnsi="HG丸ｺﾞｼｯｸM-PRO" w:hint="eastAsia"/>
                                <w:b/>
                                <w:szCs w:val="21"/>
                              </w:rPr>
                              <w:t>読書活動</w:t>
                            </w:r>
                            <w:r w:rsidR="00811EC7" w:rsidRPr="006E66BF">
                              <w:rPr>
                                <w:rFonts w:ascii="HG丸ｺﾞｼｯｸM-PRO" w:eastAsia="HG丸ｺﾞｼｯｸM-PRO" w:hAnsi="HG丸ｺﾞｼｯｸM-PRO" w:hint="eastAsia"/>
                                <w:b/>
                                <w:szCs w:val="21"/>
                              </w:rPr>
                              <w:t>ボランティアと連携して読み聞かせを行</w:t>
                            </w:r>
                            <w:r w:rsidR="008B3393" w:rsidRPr="006E66BF">
                              <w:rPr>
                                <w:rFonts w:ascii="HG丸ｺﾞｼｯｸM-PRO" w:eastAsia="HG丸ｺﾞｼｯｸM-PRO" w:hAnsi="HG丸ｺﾞｼｯｸM-PRO" w:hint="eastAsia"/>
                                <w:b/>
                                <w:szCs w:val="21"/>
                              </w:rPr>
                              <w:t>う</w:t>
                            </w:r>
                            <w:r w:rsidR="00811EC7" w:rsidRPr="006E66BF">
                              <w:rPr>
                                <w:rFonts w:ascii="HG丸ｺﾞｼｯｸM-PRO" w:eastAsia="HG丸ｺﾞｼｯｸM-PRO" w:hAnsi="HG丸ｺﾞｼｯｸM-PRO" w:hint="eastAsia"/>
                                <w:b/>
                                <w:szCs w:val="21"/>
                              </w:rPr>
                              <w:t>小学校は増え</w:t>
                            </w:r>
                            <w:r w:rsidR="008B3393" w:rsidRPr="006E66BF">
                              <w:rPr>
                                <w:rFonts w:ascii="HG丸ｺﾞｼｯｸM-PRO" w:eastAsia="HG丸ｺﾞｼｯｸM-PRO" w:hAnsi="HG丸ｺﾞｼｯｸM-PRO" w:hint="eastAsia"/>
                                <w:b/>
                                <w:szCs w:val="21"/>
                              </w:rPr>
                              <w:t>た</w:t>
                            </w:r>
                            <w:r w:rsidR="00A8495D" w:rsidRPr="006E66BF">
                              <w:rPr>
                                <w:rFonts w:ascii="HG丸ｺﾞｼｯｸM-PRO" w:eastAsia="HG丸ｺﾞｼｯｸM-PRO" w:hAnsi="HG丸ｺﾞｼｯｸM-PRO" w:hint="eastAsia"/>
                                <w:b/>
                                <w:szCs w:val="21"/>
                              </w:rPr>
                              <w:t>（図表14、16</w:t>
                            </w:r>
                            <w:r w:rsidR="008C06CE" w:rsidRPr="006E66BF">
                              <w:rPr>
                                <w:rFonts w:ascii="HG丸ｺﾞｼｯｸM-PRO" w:eastAsia="HG丸ｺﾞｼｯｸM-PRO" w:hAnsi="HG丸ｺﾞｼｯｸM-PRO" w:hint="eastAsia"/>
                                <w:b/>
                                <w:szCs w:val="21"/>
                              </w:rPr>
                              <w:t>参照</w:t>
                            </w:r>
                            <w:r w:rsidR="00A8495D" w:rsidRPr="006E66BF">
                              <w:rPr>
                                <w:rFonts w:ascii="HG丸ｺﾞｼｯｸM-PRO" w:eastAsia="HG丸ｺﾞｼｯｸM-PRO" w:hAnsi="HG丸ｺﾞｼｯｸM-PRO" w:hint="eastAsia"/>
                                <w:b/>
                                <w:szCs w:val="21"/>
                              </w:rPr>
                              <w:t>）</w:t>
                            </w:r>
                            <w:r w:rsidR="00DA42DF" w:rsidRPr="006E66BF">
                              <w:rPr>
                                <w:rFonts w:ascii="HG丸ｺﾞｼｯｸM-PRO" w:eastAsia="HG丸ｺﾞｼｯｸM-PRO" w:hAnsi="HG丸ｺﾞｼｯｸM-PRO" w:hint="eastAsia"/>
                                <w:b/>
                                <w:szCs w:val="21"/>
                              </w:rPr>
                              <w:t>ものの</w:t>
                            </w:r>
                            <w:r w:rsidR="00811EC7" w:rsidRPr="006E66BF">
                              <w:rPr>
                                <w:rFonts w:ascii="HG丸ｺﾞｼｯｸM-PRO" w:eastAsia="HG丸ｺﾞｼｯｸM-PRO" w:hAnsi="HG丸ｺﾞｼｯｸM-PRO" w:hint="eastAsia"/>
                                <w:b/>
                                <w:szCs w:val="21"/>
                              </w:rPr>
                              <w:t>、乳幼児期や小学校低学年の頃に読み聞かせをしてもらっていない子どもが相当数いる</w:t>
                            </w:r>
                            <w:r w:rsidR="00811EC7" w:rsidRPr="006E66BF">
                              <w:rPr>
                                <w:rFonts w:ascii="HG丸ｺﾞｼｯｸM-PRO" w:eastAsia="HG丸ｺﾞｼｯｸM-PRO" w:hAnsi="HG丸ｺﾞｼｯｸM-PRO" w:hint="eastAsia"/>
                                <w:b/>
                                <w:color w:val="000000" w:themeColor="text1"/>
                                <w:szCs w:val="21"/>
                              </w:rPr>
                              <w:t>（就学前：15％、小学校低学年：50％）</w:t>
                            </w:r>
                            <w:r w:rsidR="008B3393" w:rsidRPr="006E66BF">
                              <w:rPr>
                                <w:rFonts w:ascii="HG丸ｺﾞｼｯｸM-PRO" w:eastAsia="HG丸ｺﾞｼｯｸM-PRO" w:hAnsi="HG丸ｺﾞｼｯｸM-PRO" w:hint="eastAsia"/>
                                <w:b/>
                                <w:color w:val="000000" w:themeColor="text1"/>
                                <w:szCs w:val="21"/>
                              </w:rPr>
                              <w:t>ことから、</w:t>
                            </w:r>
                            <w:r w:rsidR="006D2B70" w:rsidRPr="006E66BF">
                              <w:rPr>
                                <w:rFonts w:ascii="HG丸ｺﾞｼｯｸM-PRO" w:eastAsia="HG丸ｺﾞｼｯｸM-PRO" w:hAnsi="HG丸ｺﾞｼｯｸM-PRO" w:hint="eastAsia"/>
                                <w:b/>
                                <w:color w:val="000000" w:themeColor="text1"/>
                                <w:szCs w:val="21"/>
                              </w:rPr>
                              <w:t>多様な場で</w:t>
                            </w:r>
                            <w:r w:rsidR="008B3393" w:rsidRPr="006E66BF">
                              <w:rPr>
                                <w:rFonts w:ascii="HG丸ｺﾞｼｯｸM-PRO" w:eastAsia="HG丸ｺﾞｼｯｸM-PRO" w:hAnsi="HG丸ｺﾞｼｯｸM-PRO" w:hint="eastAsia"/>
                                <w:b/>
                                <w:color w:val="000000" w:themeColor="text1"/>
                                <w:szCs w:val="21"/>
                              </w:rPr>
                              <w:t>子どもへの</w:t>
                            </w:r>
                            <w:r w:rsidR="00107EF4" w:rsidRPr="006E66BF">
                              <w:rPr>
                                <w:rFonts w:ascii="HG丸ｺﾞｼｯｸM-PRO" w:eastAsia="HG丸ｺﾞｼｯｸM-PRO" w:hAnsi="HG丸ｺﾞｼｯｸM-PRO" w:hint="eastAsia"/>
                                <w:b/>
                                <w:color w:val="000000" w:themeColor="text1"/>
                                <w:szCs w:val="21"/>
                              </w:rPr>
                              <w:t>読み聞かせを</w:t>
                            </w:r>
                            <w:r w:rsidR="008B3393" w:rsidRPr="006E66BF">
                              <w:rPr>
                                <w:rFonts w:ascii="HG丸ｺﾞｼｯｸM-PRO" w:eastAsia="HG丸ｺﾞｼｯｸM-PRO" w:hAnsi="HG丸ｺﾞｼｯｸM-PRO" w:hint="eastAsia"/>
                                <w:b/>
                                <w:color w:val="000000" w:themeColor="text1"/>
                                <w:szCs w:val="21"/>
                              </w:rPr>
                              <w:t>行う機会</w:t>
                            </w:r>
                            <w:r w:rsidR="006D2B70" w:rsidRPr="006E66BF">
                              <w:rPr>
                                <w:rFonts w:ascii="HG丸ｺﾞｼｯｸM-PRO" w:eastAsia="HG丸ｺﾞｼｯｸM-PRO" w:hAnsi="HG丸ｺﾞｼｯｸM-PRO" w:hint="eastAsia"/>
                                <w:b/>
                                <w:color w:val="000000" w:themeColor="text1"/>
                                <w:szCs w:val="21"/>
                              </w:rPr>
                              <w:t>を</w:t>
                            </w:r>
                            <w:r w:rsidR="008B3393" w:rsidRPr="006E66BF">
                              <w:rPr>
                                <w:rFonts w:ascii="HG丸ｺﾞｼｯｸM-PRO" w:eastAsia="HG丸ｺﾞｼｯｸM-PRO" w:hAnsi="HG丸ｺﾞｼｯｸM-PRO" w:hint="eastAsia"/>
                                <w:b/>
                                <w:color w:val="000000" w:themeColor="text1"/>
                                <w:szCs w:val="21"/>
                              </w:rPr>
                              <w:t>拡大</w:t>
                            </w:r>
                            <w:r w:rsidR="006D2B70" w:rsidRPr="006E66BF">
                              <w:rPr>
                                <w:rFonts w:ascii="HG丸ｺﾞｼｯｸM-PRO" w:eastAsia="HG丸ｺﾞｼｯｸM-PRO" w:hAnsi="HG丸ｺﾞｼｯｸM-PRO" w:hint="eastAsia"/>
                                <w:b/>
                                <w:color w:val="000000" w:themeColor="text1"/>
                                <w:szCs w:val="21"/>
                              </w:rPr>
                              <w:t>すること</w:t>
                            </w:r>
                            <w:r w:rsidR="008B3393" w:rsidRPr="006E66BF">
                              <w:rPr>
                                <w:rFonts w:ascii="HG丸ｺﾞｼｯｸM-PRO" w:eastAsia="HG丸ｺﾞｼｯｸM-PRO" w:hAnsi="HG丸ｺﾞｼｯｸM-PRO" w:hint="eastAsia"/>
                                <w:b/>
                                <w:color w:val="000000" w:themeColor="text1"/>
                                <w:szCs w:val="21"/>
                              </w:rPr>
                              <w:t>が</w:t>
                            </w:r>
                            <w:r w:rsidR="000F2EBA" w:rsidRPr="006E66BF">
                              <w:rPr>
                                <w:rFonts w:ascii="HG丸ｺﾞｼｯｸM-PRO" w:eastAsia="HG丸ｺﾞｼｯｸM-PRO" w:hAnsi="HG丸ｺﾞｼｯｸM-PRO" w:hint="eastAsia"/>
                                <w:b/>
                                <w:color w:val="000000" w:themeColor="text1"/>
                                <w:szCs w:val="21"/>
                              </w:rPr>
                              <w:t>必要で</w:t>
                            </w:r>
                            <w:r w:rsidR="00107EF4" w:rsidRPr="006E66BF">
                              <w:rPr>
                                <w:rFonts w:ascii="HG丸ｺﾞｼｯｸM-PRO" w:eastAsia="HG丸ｺﾞｼｯｸM-PRO" w:hAnsi="HG丸ｺﾞｼｯｸM-PRO" w:hint="eastAsia"/>
                                <w:b/>
                                <w:color w:val="000000" w:themeColor="text1"/>
                                <w:szCs w:val="21"/>
                              </w:rPr>
                              <w:t>ある。</w:t>
                            </w:r>
                          </w:p>
                          <w:p w:rsidR="00072FF2" w:rsidRPr="006E66BF" w:rsidRDefault="00072FF2" w:rsidP="00DE4CF6">
                            <w:pPr>
                              <w:spacing w:line="260" w:lineRule="exact"/>
                              <w:ind w:leftChars="100" w:left="210" w:firstLineChars="100" w:firstLine="211"/>
                              <w:jc w:val="left"/>
                              <w:rPr>
                                <w:rFonts w:ascii="HG丸ｺﾞｼｯｸM-PRO" w:eastAsia="HG丸ｺﾞｼｯｸM-PRO" w:hAnsi="HG丸ｺﾞｼｯｸM-PRO"/>
                                <w:b/>
                                <w:szCs w:val="21"/>
                              </w:rPr>
                            </w:pPr>
                          </w:p>
                          <w:p w:rsidR="009301C3" w:rsidRPr="006E66BF" w:rsidRDefault="001E0549" w:rsidP="00DE4CF6">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３　</w:t>
                            </w:r>
                            <w:r w:rsidR="00DA42DF" w:rsidRPr="006E66BF">
                              <w:rPr>
                                <w:rFonts w:ascii="HG丸ｺﾞｼｯｸM-PRO" w:eastAsia="HG丸ｺﾞｼｯｸM-PRO" w:hAnsi="HG丸ｺﾞｼｯｸM-PRO" w:hint="eastAsia"/>
                                <w:b/>
                                <w:szCs w:val="21"/>
                              </w:rPr>
                              <w:t>子ども読書活動推進計画を策定している府内市町村は５年前に比べ３市増え</w:t>
                            </w:r>
                            <w:r w:rsidR="000F2EBA" w:rsidRPr="006E66BF">
                              <w:rPr>
                                <w:rFonts w:ascii="HG丸ｺﾞｼｯｸM-PRO" w:eastAsia="HG丸ｺﾞｼｯｸM-PRO" w:hAnsi="HG丸ｺﾞｼｯｸM-PRO" w:hint="eastAsia"/>
                                <w:b/>
                                <w:szCs w:val="21"/>
                              </w:rPr>
                              <w:t>て34市町になった</w:t>
                            </w:r>
                            <w:r w:rsidR="00C80225" w:rsidRPr="006E66BF">
                              <w:rPr>
                                <w:rFonts w:ascii="HG丸ｺﾞｼｯｸM-PRO" w:eastAsia="HG丸ｺﾞｼｯｸM-PRO" w:hAnsi="HG丸ｺﾞｼｯｸM-PRO" w:hint="eastAsia"/>
                                <w:b/>
                                <w:szCs w:val="21"/>
                              </w:rPr>
                              <w:t>ものの、</w:t>
                            </w:r>
                            <w:r w:rsidR="00D469D4" w:rsidRPr="006E66BF">
                              <w:rPr>
                                <w:rFonts w:ascii="HG丸ｺﾞｼｯｸM-PRO" w:eastAsia="HG丸ｺﾞｼｯｸM-PRO" w:hAnsi="HG丸ｺﾞｼｯｸM-PRO" w:hint="eastAsia"/>
                                <w:b/>
                                <w:szCs w:val="21"/>
                              </w:rPr>
                              <w:t>９市町村が未策定である</w:t>
                            </w:r>
                            <w:r w:rsidR="008C06CE" w:rsidRPr="006E66BF">
                              <w:rPr>
                                <w:rFonts w:ascii="HG丸ｺﾞｼｯｸM-PRO" w:eastAsia="HG丸ｺﾞｼｯｸM-PRO" w:hAnsi="HG丸ｺﾞｼｯｸM-PRO" w:hint="eastAsia"/>
                                <w:b/>
                                <w:szCs w:val="21"/>
                              </w:rPr>
                              <w:t>（図表８参照）</w:t>
                            </w:r>
                            <w:r w:rsidR="00D469D4" w:rsidRPr="006E66BF">
                              <w:rPr>
                                <w:rFonts w:ascii="HG丸ｺﾞｼｯｸM-PRO" w:eastAsia="HG丸ｺﾞｼｯｸM-PRO" w:hAnsi="HG丸ｺﾞｼｯｸM-PRO" w:hint="eastAsia"/>
                                <w:b/>
                                <w:szCs w:val="21"/>
                              </w:rPr>
                              <w:t>。</w:t>
                            </w:r>
                            <w:r w:rsidR="009301C3" w:rsidRPr="006E66BF">
                              <w:rPr>
                                <w:rFonts w:ascii="HG丸ｺﾞｼｯｸM-PRO" w:eastAsia="HG丸ｺﾞｼｯｸM-PRO" w:hAnsi="HG丸ｺﾞｼｯｸM-PRO" w:hint="eastAsia"/>
                                <w:b/>
                                <w:szCs w:val="21"/>
                              </w:rPr>
                              <w:t>未策定や計画期間が終了し</w:t>
                            </w:r>
                            <w:r w:rsidR="00D469D4" w:rsidRPr="006E66BF">
                              <w:rPr>
                                <w:rFonts w:ascii="HG丸ｺﾞｼｯｸM-PRO" w:eastAsia="HG丸ｺﾞｼｯｸM-PRO" w:hAnsi="HG丸ｺﾞｼｯｸM-PRO" w:hint="eastAsia"/>
                                <w:b/>
                                <w:szCs w:val="21"/>
                              </w:rPr>
                              <w:t>た</w:t>
                            </w:r>
                            <w:r w:rsidR="009017C9" w:rsidRPr="006E66BF">
                              <w:rPr>
                                <w:rFonts w:ascii="HG丸ｺﾞｼｯｸM-PRO" w:eastAsia="HG丸ｺﾞｼｯｸM-PRO" w:hAnsi="HG丸ｺﾞｼｯｸM-PRO" w:hint="eastAsia"/>
                                <w:b/>
                                <w:szCs w:val="21"/>
                              </w:rPr>
                              <w:t>市町村</w:t>
                            </w:r>
                            <w:r w:rsidR="009301C3" w:rsidRPr="006E66BF">
                              <w:rPr>
                                <w:rFonts w:ascii="HG丸ｺﾞｼｯｸM-PRO" w:eastAsia="HG丸ｺﾞｼｯｸM-PRO" w:hAnsi="HG丸ｺﾞｼｯｸM-PRO" w:hint="eastAsia"/>
                                <w:b/>
                                <w:szCs w:val="21"/>
                              </w:rPr>
                              <w:t>において</w:t>
                            </w:r>
                            <w:r w:rsidR="00D469D4" w:rsidRPr="006E66BF">
                              <w:rPr>
                                <w:rFonts w:ascii="HG丸ｺﾞｼｯｸM-PRO" w:eastAsia="HG丸ｺﾞｼｯｸM-PRO" w:hAnsi="HG丸ｺﾞｼｯｸM-PRO" w:hint="eastAsia"/>
                                <w:b/>
                                <w:szCs w:val="21"/>
                              </w:rPr>
                              <w:t>は</w:t>
                            </w:r>
                            <w:r w:rsidR="009301C3" w:rsidRPr="006E66BF">
                              <w:rPr>
                                <w:rFonts w:ascii="HG丸ｺﾞｼｯｸM-PRO" w:eastAsia="HG丸ｺﾞｼｯｸM-PRO" w:hAnsi="HG丸ｺﾞｼｯｸM-PRO" w:hint="eastAsia"/>
                                <w:b/>
                                <w:szCs w:val="21"/>
                              </w:rPr>
                              <w:t>、計画の</w:t>
                            </w:r>
                            <w:r w:rsidR="000F2EBA" w:rsidRPr="006E66BF">
                              <w:rPr>
                                <w:rFonts w:ascii="HG丸ｺﾞｼｯｸM-PRO" w:eastAsia="HG丸ｺﾞｼｯｸM-PRO" w:hAnsi="HG丸ｺﾞｼｯｸM-PRO" w:hint="eastAsia"/>
                                <w:b/>
                                <w:szCs w:val="21"/>
                              </w:rPr>
                              <w:t>策定・改訂</w:t>
                            </w:r>
                            <w:r w:rsidR="009301C3" w:rsidRPr="006E66BF">
                              <w:rPr>
                                <w:rFonts w:ascii="HG丸ｺﾞｼｯｸM-PRO" w:eastAsia="HG丸ｺﾞｼｯｸM-PRO" w:hAnsi="HG丸ｺﾞｼｯｸM-PRO" w:hint="eastAsia"/>
                                <w:b/>
                                <w:szCs w:val="21"/>
                              </w:rPr>
                              <w:t>を進め、</w:t>
                            </w:r>
                            <w:r w:rsidR="00D469D4" w:rsidRPr="006E66BF">
                              <w:rPr>
                                <w:rFonts w:ascii="HG丸ｺﾞｼｯｸM-PRO" w:eastAsia="HG丸ｺﾞｼｯｸM-PRO" w:hAnsi="HG丸ｺﾞｼｯｸM-PRO" w:hint="eastAsia"/>
                                <w:b/>
                                <w:szCs w:val="21"/>
                              </w:rPr>
                              <w:t>府・市町村それぞれが計画的に</w:t>
                            </w:r>
                            <w:r w:rsidR="009301C3" w:rsidRPr="006E66BF">
                              <w:rPr>
                                <w:rFonts w:ascii="HG丸ｺﾞｼｯｸM-PRO" w:eastAsia="HG丸ｺﾞｼｯｸM-PRO" w:hAnsi="HG丸ｺﾞｼｯｸM-PRO" w:hint="eastAsia"/>
                                <w:b/>
                                <w:szCs w:val="21"/>
                              </w:rPr>
                              <w:t>子ども読書活動を進め</w:t>
                            </w:r>
                            <w:r w:rsidR="00C80225" w:rsidRPr="006E66BF">
                              <w:rPr>
                                <w:rFonts w:ascii="HG丸ｺﾞｼｯｸM-PRO" w:eastAsia="HG丸ｺﾞｼｯｸM-PRO" w:hAnsi="HG丸ｺﾞｼｯｸM-PRO" w:hint="eastAsia"/>
                                <w:b/>
                                <w:szCs w:val="21"/>
                              </w:rPr>
                              <w:t>ていく</w:t>
                            </w:r>
                            <w:r w:rsidR="009301C3" w:rsidRPr="006E66BF">
                              <w:rPr>
                                <w:rFonts w:ascii="HG丸ｺﾞｼｯｸM-PRO" w:eastAsia="HG丸ｺﾞｼｯｸM-PRO" w:hAnsi="HG丸ｺﾞｼｯｸM-PRO" w:hint="eastAsia"/>
                                <w:b/>
                                <w:szCs w:val="21"/>
                              </w:rPr>
                              <w:t>ことが</w:t>
                            </w:r>
                            <w:r w:rsidR="009938A1" w:rsidRPr="006E66BF">
                              <w:rPr>
                                <w:rFonts w:ascii="HG丸ｺﾞｼｯｸM-PRO" w:eastAsia="HG丸ｺﾞｼｯｸM-PRO" w:hAnsi="HG丸ｺﾞｼｯｸM-PRO" w:hint="eastAsia"/>
                                <w:b/>
                                <w:szCs w:val="21"/>
                              </w:rPr>
                              <w:t>必要であ</w:t>
                            </w:r>
                            <w:r w:rsidR="009301C3" w:rsidRPr="006E66BF">
                              <w:rPr>
                                <w:rFonts w:ascii="HG丸ｺﾞｼｯｸM-PRO" w:eastAsia="HG丸ｺﾞｼｯｸM-PRO" w:hAnsi="HG丸ｺﾞｼｯｸM-PRO" w:hint="eastAsia"/>
                                <w:b/>
                                <w:szCs w:val="21"/>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2" type="#_x0000_t202" style="position:absolute;left:0;text-align:left;margin-left:8.15pt;margin-top:7.75pt;width:484.05pt;height:3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" fillcolor="white [3201]" strokeweight=".5pt">
                <v:textbox>
                  <w:txbxContent>
                    <w:p w:rsidR="005E364D" w:rsidRPr="000B75DD" w:rsidRDefault="005E364D" w:rsidP="005E364D">
                      <w:pPr>
                        <w:autoSpaceDE w:val="0"/>
                        <w:autoSpaceDN w:val="0"/>
                        <w:adjustRightInd w:val="0"/>
                        <w:jc w:val="left"/>
                        <w:rPr>
                          <w:rFonts w:asciiTheme="minorEastAsia" w:hAnsiTheme="minorEastAsia" w:cs="俵俽俹僑僔僢僋"/>
                          <w:kern w:val="0"/>
                          <w:sz w:val="22"/>
                        </w:rPr>
                      </w:pPr>
                    </w:p>
                    <w:p w:rsidR="0011769D" w:rsidRPr="006E66BF" w:rsidRDefault="00BF7EC1" w:rsidP="00DE4CF6">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１　</w:t>
                      </w:r>
                      <w:r w:rsidR="009017C9" w:rsidRPr="006E66BF">
                        <w:rPr>
                          <w:rFonts w:ascii="HG丸ｺﾞｼｯｸM-PRO" w:eastAsia="HG丸ｺﾞｼｯｸM-PRO" w:hAnsi="HG丸ｺﾞｼｯｸM-PRO" w:hint="eastAsia"/>
                          <w:b/>
                          <w:szCs w:val="21"/>
                        </w:rPr>
                        <w:t>大阪府の「読書が好き」な子どもの割合はこの</w:t>
                      </w:r>
                      <w:r w:rsidR="001D09D4" w:rsidRPr="006E66BF">
                        <w:rPr>
                          <w:rFonts w:ascii="HG丸ｺﾞｼｯｸM-PRO" w:eastAsia="HG丸ｺﾞｼｯｸM-PRO" w:hAnsi="HG丸ｺﾞｼｯｸM-PRO" w:hint="eastAsia"/>
                          <w:b/>
                          <w:szCs w:val="21"/>
                        </w:rPr>
                        <w:t>５年間で</w:t>
                      </w:r>
                      <w:r w:rsidR="00DE4CF6">
                        <w:rPr>
                          <w:rFonts w:ascii="HG丸ｺﾞｼｯｸM-PRO" w:eastAsia="HG丸ｺﾞｼｯｸM-PRO" w:hAnsi="HG丸ｺﾞｼｯｸM-PRO" w:hint="eastAsia"/>
                          <w:b/>
                          <w:szCs w:val="21"/>
                        </w:rPr>
                        <w:t>改善し</w:t>
                      </w:r>
                      <w:r w:rsidR="001D09D4" w:rsidRPr="006E66BF">
                        <w:rPr>
                          <w:rFonts w:ascii="HG丸ｺﾞｼｯｸM-PRO" w:eastAsia="HG丸ｺﾞｼｯｸM-PRO" w:hAnsi="HG丸ｺﾞｼｯｸM-PRO" w:hint="eastAsia"/>
                          <w:b/>
                          <w:szCs w:val="21"/>
                        </w:rPr>
                        <w:t>、全国平均</w:t>
                      </w:r>
                      <w:r w:rsidR="00DE4CF6">
                        <w:rPr>
                          <w:rFonts w:ascii="HG丸ｺﾞｼｯｸM-PRO" w:eastAsia="HG丸ｺﾞｼｯｸM-PRO" w:hAnsi="HG丸ｺﾞｼｯｸM-PRO" w:hint="eastAsia"/>
                          <w:b/>
                          <w:szCs w:val="21"/>
                        </w:rPr>
                        <w:t>との</w:t>
                      </w:r>
                      <w:r w:rsidR="001D09D4" w:rsidRPr="006E66BF">
                        <w:rPr>
                          <w:rFonts w:ascii="HG丸ｺﾞｼｯｸM-PRO" w:eastAsia="HG丸ｺﾞｼｯｸM-PRO" w:hAnsi="HG丸ｺﾞｼｯｸM-PRO" w:hint="eastAsia"/>
                          <w:b/>
                          <w:szCs w:val="21"/>
                        </w:rPr>
                        <w:t>差は縮まる傾向にある。</w:t>
                      </w:r>
                      <w:r w:rsidR="00183992" w:rsidRPr="006E66BF">
                        <w:rPr>
                          <w:rFonts w:ascii="HG丸ｺﾞｼｯｸM-PRO" w:eastAsia="HG丸ｺﾞｼｯｸM-PRO" w:hAnsi="HG丸ｺﾞｼｯｸM-PRO" w:hint="eastAsia"/>
                          <w:b/>
                          <w:szCs w:val="21"/>
                        </w:rPr>
                        <w:t>しかし、中学生、高校</w:t>
                      </w:r>
                      <w:r w:rsidR="009017C9" w:rsidRPr="006E66BF">
                        <w:rPr>
                          <w:rFonts w:ascii="HG丸ｺﾞｼｯｸM-PRO" w:eastAsia="HG丸ｺﾞｼｯｸM-PRO" w:hAnsi="HG丸ｺﾞｼｯｸM-PRO" w:hint="eastAsia"/>
                          <w:b/>
                          <w:szCs w:val="21"/>
                        </w:rPr>
                        <w:t>生</w:t>
                      </w:r>
                      <w:r w:rsidR="006D2B70" w:rsidRPr="006E66BF">
                        <w:rPr>
                          <w:rFonts w:ascii="HG丸ｺﾞｼｯｸM-PRO" w:eastAsia="HG丸ｺﾞｼｯｸM-PRO" w:hAnsi="HG丸ｺﾞｼｯｸM-PRO" w:hint="eastAsia"/>
                          <w:b/>
                          <w:szCs w:val="21"/>
                        </w:rPr>
                        <w:t>と年齢があがるに</w:t>
                      </w:r>
                      <w:r w:rsidR="009017C9" w:rsidRPr="006E66BF">
                        <w:rPr>
                          <w:rFonts w:ascii="HG丸ｺﾞｼｯｸM-PRO" w:eastAsia="HG丸ｺﾞｼｯｸM-PRO" w:hAnsi="HG丸ｺﾞｼｯｸM-PRO" w:hint="eastAsia"/>
                          <w:b/>
                          <w:szCs w:val="21"/>
                        </w:rPr>
                        <w:t>従って</w:t>
                      </w:r>
                      <w:r w:rsidR="00DA42DF" w:rsidRPr="006E66BF">
                        <w:rPr>
                          <w:rFonts w:ascii="HG丸ｺﾞｼｯｸM-PRO" w:eastAsia="HG丸ｺﾞｼｯｸM-PRO" w:hAnsi="HG丸ｺﾞｼｯｸM-PRO" w:hint="eastAsia"/>
                          <w:b/>
                          <w:szCs w:val="21"/>
                        </w:rPr>
                        <w:t>読書離れが進んで</w:t>
                      </w:r>
                      <w:r w:rsidR="009017C9" w:rsidRPr="006E66BF">
                        <w:rPr>
                          <w:rFonts w:ascii="HG丸ｺﾞｼｯｸM-PRO" w:eastAsia="HG丸ｺﾞｼｯｸM-PRO" w:hAnsi="HG丸ｺﾞｼｯｸM-PRO" w:hint="eastAsia"/>
                          <w:b/>
                          <w:szCs w:val="21"/>
                        </w:rPr>
                        <w:t>おり</w:t>
                      </w:r>
                      <w:r w:rsidR="00A8495D" w:rsidRPr="006E66BF">
                        <w:rPr>
                          <w:rFonts w:ascii="HG丸ｺﾞｼｯｸM-PRO" w:eastAsia="HG丸ｺﾞｼｯｸM-PRO" w:hAnsi="HG丸ｺﾞｼｯｸM-PRO" w:hint="eastAsia"/>
                          <w:b/>
                          <w:szCs w:val="21"/>
                        </w:rPr>
                        <w:t>（図表9、11参照）</w:t>
                      </w:r>
                      <w:r w:rsidR="009017C9" w:rsidRPr="006E66BF">
                        <w:rPr>
                          <w:rFonts w:ascii="HG丸ｺﾞｼｯｸM-PRO" w:eastAsia="HG丸ｺﾞｼｯｸM-PRO" w:hAnsi="HG丸ｺﾞｼｯｸM-PRO" w:hint="eastAsia"/>
                          <w:b/>
                          <w:szCs w:val="21"/>
                        </w:rPr>
                        <w:t>、</w:t>
                      </w:r>
                      <w:r w:rsidR="00DE4CF6">
                        <w:rPr>
                          <w:rFonts w:ascii="HG丸ｺﾞｼｯｸM-PRO" w:eastAsia="HG丸ｺﾞｼｯｸM-PRO" w:hAnsi="HG丸ｺﾞｼｯｸM-PRO" w:hint="eastAsia"/>
                          <w:b/>
                          <w:szCs w:val="21"/>
                        </w:rPr>
                        <w:t>特に中高生に対する読書活動推進の取</w:t>
                      </w:r>
                      <w:r w:rsidR="006D2B70" w:rsidRPr="006E66BF">
                        <w:rPr>
                          <w:rFonts w:ascii="HG丸ｺﾞｼｯｸM-PRO" w:eastAsia="HG丸ｺﾞｼｯｸM-PRO" w:hAnsi="HG丸ｺﾞｼｯｸM-PRO" w:hint="eastAsia"/>
                          <w:b/>
                          <w:szCs w:val="21"/>
                        </w:rPr>
                        <w:t>組みが</w:t>
                      </w:r>
                      <w:r w:rsidR="009017C9" w:rsidRPr="006E66BF">
                        <w:rPr>
                          <w:rFonts w:ascii="HG丸ｺﾞｼｯｸM-PRO" w:eastAsia="HG丸ｺﾞｼｯｸM-PRO" w:hAnsi="HG丸ｺﾞｼｯｸM-PRO" w:hint="eastAsia"/>
                          <w:b/>
                          <w:szCs w:val="21"/>
                        </w:rPr>
                        <w:t>必要である。</w:t>
                      </w:r>
                    </w:p>
                    <w:p w:rsidR="00056C22" w:rsidRDefault="00056C22" w:rsidP="00DE4CF6">
                      <w:pPr>
                        <w:autoSpaceDE w:val="0"/>
                        <w:autoSpaceDN w:val="0"/>
                        <w:adjustRightInd w:val="0"/>
                        <w:spacing w:line="260" w:lineRule="exact"/>
                        <w:ind w:left="220" w:hangingChars="100" w:hanging="220"/>
                        <w:jc w:val="left"/>
                        <w:rPr>
                          <w:rFonts w:asciiTheme="minorEastAsia" w:hAnsiTheme="minorEastAsia"/>
                          <w:sz w:val="22"/>
                        </w:rPr>
                      </w:pPr>
                    </w:p>
                    <w:p w:rsidR="0011769D" w:rsidRDefault="000F390A" w:rsidP="00DE4CF6">
                      <w:pPr>
                        <w:ind w:left="210" w:hangingChars="100" w:hanging="210"/>
                        <w:jc w:val="center"/>
                        <w:rPr>
                          <w:rFonts w:asciiTheme="minorEastAsia" w:hAnsiTheme="minorEastAsia"/>
                          <w:sz w:val="22"/>
                        </w:rPr>
                      </w:pPr>
                      <w:r w:rsidRPr="002C4DA8">
                        <w:rPr>
                          <w:noProof/>
                        </w:rPr>
                        <w:drawing>
                          <wp:inline distT="0" distB="0" distL="0" distR="0" wp14:anchorId="18CFB9C8" wp14:editId="7416DBF6">
                            <wp:extent cx="6050158" cy="1692613"/>
                            <wp:effectExtent l="0" t="0" r="0" b="3175"/>
                            <wp:docPr id="23" name="図 23" descr="読書が好きと答えた小学6年生（大阪府及び全国）の割合に関する平成20年から平成27年までの経年比較グラフです。&#10;対象、小学6年生、中学3年生&#10;" title="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0022" cy="1706563"/>
                                    </a:xfrm>
                                    <a:prstGeom prst="rect">
                                      <a:avLst/>
                                    </a:prstGeom>
                                    <a:noFill/>
                                    <a:ln>
                                      <a:noFill/>
                                    </a:ln>
                                  </pic:spPr>
                                </pic:pic>
                              </a:graphicData>
                            </a:graphic>
                          </wp:inline>
                        </w:drawing>
                      </w:r>
                    </w:p>
                    <w:p w:rsidR="00056C22" w:rsidRDefault="00056C22" w:rsidP="00DE4CF6">
                      <w:pPr>
                        <w:spacing w:line="260" w:lineRule="exact"/>
                        <w:ind w:left="220" w:hangingChars="100" w:hanging="220"/>
                        <w:jc w:val="left"/>
                        <w:rPr>
                          <w:rFonts w:asciiTheme="minorEastAsia" w:hAnsiTheme="minorEastAsia"/>
                          <w:sz w:val="22"/>
                        </w:rPr>
                      </w:pPr>
                    </w:p>
                    <w:p w:rsidR="00BF7EC1" w:rsidRPr="006E66BF" w:rsidRDefault="00BF7EC1" w:rsidP="00DE4CF6">
                      <w:pPr>
                        <w:spacing w:line="260" w:lineRule="exact"/>
                        <w:ind w:left="211" w:hangingChars="100" w:hanging="211"/>
                        <w:jc w:val="left"/>
                        <w:rPr>
                          <w:rFonts w:ascii="HG丸ｺﾞｼｯｸM-PRO" w:eastAsia="HG丸ｺﾞｼｯｸM-PRO" w:hAnsi="HG丸ｺﾞｼｯｸM-PRO"/>
                          <w:b/>
                          <w:color w:val="000000" w:themeColor="text1"/>
                          <w:szCs w:val="21"/>
                        </w:rPr>
                      </w:pPr>
                      <w:r w:rsidRPr="006E66BF">
                        <w:rPr>
                          <w:rFonts w:ascii="HG丸ｺﾞｼｯｸM-PRO" w:eastAsia="HG丸ｺﾞｼｯｸM-PRO" w:hAnsi="HG丸ｺﾞｼｯｸM-PRO" w:hint="eastAsia"/>
                          <w:b/>
                          <w:szCs w:val="21"/>
                        </w:rPr>
                        <w:t xml:space="preserve">２　</w:t>
                      </w:r>
                      <w:r w:rsidR="006D2B70" w:rsidRPr="006E66BF">
                        <w:rPr>
                          <w:rFonts w:ascii="HG丸ｺﾞｼｯｸM-PRO" w:eastAsia="HG丸ｺﾞｼｯｸM-PRO" w:hAnsi="HG丸ｺﾞｼｯｸM-PRO" w:hint="eastAsia"/>
                          <w:b/>
                          <w:szCs w:val="21"/>
                        </w:rPr>
                        <w:t>子どもの読書活動</w:t>
                      </w:r>
                      <w:r w:rsidR="008B3393" w:rsidRPr="006E66BF">
                        <w:rPr>
                          <w:rFonts w:ascii="HG丸ｺﾞｼｯｸM-PRO" w:eastAsia="HG丸ｺﾞｼｯｸM-PRO" w:hAnsi="HG丸ｺﾞｼｯｸM-PRO" w:hint="eastAsia"/>
                          <w:b/>
                          <w:szCs w:val="21"/>
                        </w:rPr>
                        <w:t>について</w:t>
                      </w:r>
                      <w:r w:rsidR="00811EC7" w:rsidRPr="006E66BF">
                        <w:rPr>
                          <w:rFonts w:ascii="HG丸ｺﾞｼｯｸM-PRO" w:eastAsia="HG丸ｺﾞｼｯｸM-PRO" w:hAnsi="HG丸ｺﾞｼｯｸM-PRO" w:hint="eastAsia"/>
                          <w:b/>
                          <w:szCs w:val="21"/>
                        </w:rPr>
                        <w:t>保護者に</w:t>
                      </w:r>
                      <w:r w:rsidR="008B3393" w:rsidRPr="006E66BF">
                        <w:rPr>
                          <w:rFonts w:ascii="HG丸ｺﾞｼｯｸM-PRO" w:eastAsia="HG丸ｺﾞｼｯｸM-PRO" w:hAnsi="HG丸ｺﾞｼｯｸM-PRO" w:hint="eastAsia"/>
                          <w:b/>
                          <w:szCs w:val="21"/>
                        </w:rPr>
                        <w:t>働きかけを行う</w:t>
                      </w:r>
                      <w:r w:rsidR="00811EC7" w:rsidRPr="006E66BF">
                        <w:rPr>
                          <w:rFonts w:ascii="HG丸ｺﾞｼｯｸM-PRO" w:eastAsia="HG丸ｺﾞｼｯｸM-PRO" w:hAnsi="HG丸ｺﾞｼｯｸM-PRO" w:hint="eastAsia"/>
                          <w:b/>
                          <w:szCs w:val="21"/>
                        </w:rPr>
                        <w:t>幼稚園・保育所等や、</w:t>
                      </w:r>
                      <w:r w:rsidR="00531D15">
                        <w:rPr>
                          <w:rFonts w:ascii="HG丸ｺﾞｼｯｸM-PRO" w:eastAsia="HG丸ｺﾞｼｯｸM-PRO" w:hAnsi="HG丸ｺﾞｼｯｸM-PRO" w:hint="eastAsia"/>
                          <w:b/>
                          <w:szCs w:val="21"/>
                        </w:rPr>
                        <w:t>読書活動</w:t>
                      </w:r>
                      <w:r w:rsidR="00811EC7" w:rsidRPr="006E66BF">
                        <w:rPr>
                          <w:rFonts w:ascii="HG丸ｺﾞｼｯｸM-PRO" w:eastAsia="HG丸ｺﾞｼｯｸM-PRO" w:hAnsi="HG丸ｺﾞｼｯｸM-PRO" w:hint="eastAsia"/>
                          <w:b/>
                          <w:szCs w:val="21"/>
                        </w:rPr>
                        <w:t>ボランティアと連携して読み聞かせを行</w:t>
                      </w:r>
                      <w:r w:rsidR="008B3393" w:rsidRPr="006E66BF">
                        <w:rPr>
                          <w:rFonts w:ascii="HG丸ｺﾞｼｯｸM-PRO" w:eastAsia="HG丸ｺﾞｼｯｸM-PRO" w:hAnsi="HG丸ｺﾞｼｯｸM-PRO" w:hint="eastAsia"/>
                          <w:b/>
                          <w:szCs w:val="21"/>
                        </w:rPr>
                        <w:t>う</w:t>
                      </w:r>
                      <w:r w:rsidR="00811EC7" w:rsidRPr="006E66BF">
                        <w:rPr>
                          <w:rFonts w:ascii="HG丸ｺﾞｼｯｸM-PRO" w:eastAsia="HG丸ｺﾞｼｯｸM-PRO" w:hAnsi="HG丸ｺﾞｼｯｸM-PRO" w:hint="eastAsia"/>
                          <w:b/>
                          <w:szCs w:val="21"/>
                        </w:rPr>
                        <w:t>小学校は増え</w:t>
                      </w:r>
                      <w:r w:rsidR="008B3393" w:rsidRPr="006E66BF">
                        <w:rPr>
                          <w:rFonts w:ascii="HG丸ｺﾞｼｯｸM-PRO" w:eastAsia="HG丸ｺﾞｼｯｸM-PRO" w:hAnsi="HG丸ｺﾞｼｯｸM-PRO" w:hint="eastAsia"/>
                          <w:b/>
                          <w:szCs w:val="21"/>
                        </w:rPr>
                        <w:t>た</w:t>
                      </w:r>
                      <w:r w:rsidR="00A8495D" w:rsidRPr="006E66BF">
                        <w:rPr>
                          <w:rFonts w:ascii="HG丸ｺﾞｼｯｸM-PRO" w:eastAsia="HG丸ｺﾞｼｯｸM-PRO" w:hAnsi="HG丸ｺﾞｼｯｸM-PRO" w:hint="eastAsia"/>
                          <w:b/>
                          <w:szCs w:val="21"/>
                        </w:rPr>
                        <w:t>（図表14、16</w:t>
                      </w:r>
                      <w:r w:rsidR="008C06CE" w:rsidRPr="006E66BF">
                        <w:rPr>
                          <w:rFonts w:ascii="HG丸ｺﾞｼｯｸM-PRO" w:eastAsia="HG丸ｺﾞｼｯｸM-PRO" w:hAnsi="HG丸ｺﾞｼｯｸM-PRO" w:hint="eastAsia"/>
                          <w:b/>
                          <w:szCs w:val="21"/>
                        </w:rPr>
                        <w:t>参照</w:t>
                      </w:r>
                      <w:r w:rsidR="00A8495D" w:rsidRPr="006E66BF">
                        <w:rPr>
                          <w:rFonts w:ascii="HG丸ｺﾞｼｯｸM-PRO" w:eastAsia="HG丸ｺﾞｼｯｸM-PRO" w:hAnsi="HG丸ｺﾞｼｯｸM-PRO" w:hint="eastAsia"/>
                          <w:b/>
                          <w:szCs w:val="21"/>
                        </w:rPr>
                        <w:t>）</w:t>
                      </w:r>
                      <w:r w:rsidR="00DA42DF" w:rsidRPr="006E66BF">
                        <w:rPr>
                          <w:rFonts w:ascii="HG丸ｺﾞｼｯｸM-PRO" w:eastAsia="HG丸ｺﾞｼｯｸM-PRO" w:hAnsi="HG丸ｺﾞｼｯｸM-PRO" w:hint="eastAsia"/>
                          <w:b/>
                          <w:szCs w:val="21"/>
                        </w:rPr>
                        <w:t>ものの</w:t>
                      </w:r>
                      <w:r w:rsidR="00811EC7" w:rsidRPr="006E66BF">
                        <w:rPr>
                          <w:rFonts w:ascii="HG丸ｺﾞｼｯｸM-PRO" w:eastAsia="HG丸ｺﾞｼｯｸM-PRO" w:hAnsi="HG丸ｺﾞｼｯｸM-PRO" w:hint="eastAsia"/>
                          <w:b/>
                          <w:szCs w:val="21"/>
                        </w:rPr>
                        <w:t>、乳幼児期や小学校低学年の頃に読み聞かせをしてもらっていない子どもが相当数いる</w:t>
                      </w:r>
                      <w:r w:rsidR="00811EC7" w:rsidRPr="006E66BF">
                        <w:rPr>
                          <w:rFonts w:ascii="HG丸ｺﾞｼｯｸM-PRO" w:eastAsia="HG丸ｺﾞｼｯｸM-PRO" w:hAnsi="HG丸ｺﾞｼｯｸM-PRO" w:hint="eastAsia"/>
                          <w:b/>
                          <w:color w:val="000000" w:themeColor="text1"/>
                          <w:szCs w:val="21"/>
                        </w:rPr>
                        <w:t>（就学前：15％、小学校低学年：50％）</w:t>
                      </w:r>
                      <w:r w:rsidR="008B3393" w:rsidRPr="006E66BF">
                        <w:rPr>
                          <w:rFonts w:ascii="HG丸ｺﾞｼｯｸM-PRO" w:eastAsia="HG丸ｺﾞｼｯｸM-PRO" w:hAnsi="HG丸ｺﾞｼｯｸM-PRO" w:hint="eastAsia"/>
                          <w:b/>
                          <w:color w:val="000000" w:themeColor="text1"/>
                          <w:szCs w:val="21"/>
                        </w:rPr>
                        <w:t>ことから、</w:t>
                      </w:r>
                      <w:r w:rsidR="006D2B70" w:rsidRPr="006E66BF">
                        <w:rPr>
                          <w:rFonts w:ascii="HG丸ｺﾞｼｯｸM-PRO" w:eastAsia="HG丸ｺﾞｼｯｸM-PRO" w:hAnsi="HG丸ｺﾞｼｯｸM-PRO" w:hint="eastAsia"/>
                          <w:b/>
                          <w:color w:val="000000" w:themeColor="text1"/>
                          <w:szCs w:val="21"/>
                        </w:rPr>
                        <w:t>多様な場で</w:t>
                      </w:r>
                      <w:r w:rsidR="008B3393" w:rsidRPr="006E66BF">
                        <w:rPr>
                          <w:rFonts w:ascii="HG丸ｺﾞｼｯｸM-PRO" w:eastAsia="HG丸ｺﾞｼｯｸM-PRO" w:hAnsi="HG丸ｺﾞｼｯｸM-PRO" w:hint="eastAsia"/>
                          <w:b/>
                          <w:color w:val="000000" w:themeColor="text1"/>
                          <w:szCs w:val="21"/>
                        </w:rPr>
                        <w:t>子どもへの</w:t>
                      </w:r>
                      <w:r w:rsidR="00107EF4" w:rsidRPr="006E66BF">
                        <w:rPr>
                          <w:rFonts w:ascii="HG丸ｺﾞｼｯｸM-PRO" w:eastAsia="HG丸ｺﾞｼｯｸM-PRO" w:hAnsi="HG丸ｺﾞｼｯｸM-PRO" w:hint="eastAsia"/>
                          <w:b/>
                          <w:color w:val="000000" w:themeColor="text1"/>
                          <w:szCs w:val="21"/>
                        </w:rPr>
                        <w:t>読み聞かせを</w:t>
                      </w:r>
                      <w:r w:rsidR="008B3393" w:rsidRPr="006E66BF">
                        <w:rPr>
                          <w:rFonts w:ascii="HG丸ｺﾞｼｯｸM-PRO" w:eastAsia="HG丸ｺﾞｼｯｸM-PRO" w:hAnsi="HG丸ｺﾞｼｯｸM-PRO" w:hint="eastAsia"/>
                          <w:b/>
                          <w:color w:val="000000" w:themeColor="text1"/>
                          <w:szCs w:val="21"/>
                        </w:rPr>
                        <w:t>行う機会</w:t>
                      </w:r>
                      <w:r w:rsidR="006D2B70" w:rsidRPr="006E66BF">
                        <w:rPr>
                          <w:rFonts w:ascii="HG丸ｺﾞｼｯｸM-PRO" w:eastAsia="HG丸ｺﾞｼｯｸM-PRO" w:hAnsi="HG丸ｺﾞｼｯｸM-PRO" w:hint="eastAsia"/>
                          <w:b/>
                          <w:color w:val="000000" w:themeColor="text1"/>
                          <w:szCs w:val="21"/>
                        </w:rPr>
                        <w:t>を</w:t>
                      </w:r>
                      <w:r w:rsidR="008B3393" w:rsidRPr="006E66BF">
                        <w:rPr>
                          <w:rFonts w:ascii="HG丸ｺﾞｼｯｸM-PRO" w:eastAsia="HG丸ｺﾞｼｯｸM-PRO" w:hAnsi="HG丸ｺﾞｼｯｸM-PRO" w:hint="eastAsia"/>
                          <w:b/>
                          <w:color w:val="000000" w:themeColor="text1"/>
                          <w:szCs w:val="21"/>
                        </w:rPr>
                        <w:t>拡大</w:t>
                      </w:r>
                      <w:r w:rsidR="006D2B70" w:rsidRPr="006E66BF">
                        <w:rPr>
                          <w:rFonts w:ascii="HG丸ｺﾞｼｯｸM-PRO" w:eastAsia="HG丸ｺﾞｼｯｸM-PRO" w:hAnsi="HG丸ｺﾞｼｯｸM-PRO" w:hint="eastAsia"/>
                          <w:b/>
                          <w:color w:val="000000" w:themeColor="text1"/>
                          <w:szCs w:val="21"/>
                        </w:rPr>
                        <w:t>すること</w:t>
                      </w:r>
                      <w:r w:rsidR="008B3393" w:rsidRPr="006E66BF">
                        <w:rPr>
                          <w:rFonts w:ascii="HG丸ｺﾞｼｯｸM-PRO" w:eastAsia="HG丸ｺﾞｼｯｸM-PRO" w:hAnsi="HG丸ｺﾞｼｯｸM-PRO" w:hint="eastAsia"/>
                          <w:b/>
                          <w:color w:val="000000" w:themeColor="text1"/>
                          <w:szCs w:val="21"/>
                        </w:rPr>
                        <w:t>が</w:t>
                      </w:r>
                      <w:r w:rsidR="000F2EBA" w:rsidRPr="006E66BF">
                        <w:rPr>
                          <w:rFonts w:ascii="HG丸ｺﾞｼｯｸM-PRO" w:eastAsia="HG丸ｺﾞｼｯｸM-PRO" w:hAnsi="HG丸ｺﾞｼｯｸM-PRO" w:hint="eastAsia"/>
                          <w:b/>
                          <w:color w:val="000000" w:themeColor="text1"/>
                          <w:szCs w:val="21"/>
                        </w:rPr>
                        <w:t>必要で</w:t>
                      </w:r>
                      <w:r w:rsidR="00107EF4" w:rsidRPr="006E66BF">
                        <w:rPr>
                          <w:rFonts w:ascii="HG丸ｺﾞｼｯｸM-PRO" w:eastAsia="HG丸ｺﾞｼｯｸM-PRO" w:hAnsi="HG丸ｺﾞｼｯｸM-PRO" w:hint="eastAsia"/>
                          <w:b/>
                          <w:color w:val="000000" w:themeColor="text1"/>
                          <w:szCs w:val="21"/>
                        </w:rPr>
                        <w:t>ある。</w:t>
                      </w:r>
                    </w:p>
                    <w:p w:rsidR="00072FF2" w:rsidRPr="006E66BF" w:rsidRDefault="00072FF2" w:rsidP="00DE4CF6">
                      <w:pPr>
                        <w:spacing w:line="260" w:lineRule="exact"/>
                        <w:ind w:leftChars="100" w:left="210" w:firstLineChars="100" w:firstLine="211"/>
                        <w:jc w:val="left"/>
                        <w:rPr>
                          <w:rFonts w:ascii="HG丸ｺﾞｼｯｸM-PRO" w:eastAsia="HG丸ｺﾞｼｯｸM-PRO" w:hAnsi="HG丸ｺﾞｼｯｸM-PRO"/>
                          <w:b/>
                          <w:szCs w:val="21"/>
                        </w:rPr>
                      </w:pPr>
                    </w:p>
                    <w:p w:rsidR="009301C3" w:rsidRPr="006E66BF" w:rsidRDefault="001E0549" w:rsidP="00DE4CF6">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３　</w:t>
                      </w:r>
                      <w:r w:rsidR="00DA42DF" w:rsidRPr="006E66BF">
                        <w:rPr>
                          <w:rFonts w:ascii="HG丸ｺﾞｼｯｸM-PRO" w:eastAsia="HG丸ｺﾞｼｯｸM-PRO" w:hAnsi="HG丸ｺﾞｼｯｸM-PRO" w:hint="eastAsia"/>
                          <w:b/>
                          <w:szCs w:val="21"/>
                        </w:rPr>
                        <w:t>子ども読書活動推進計画を策定している府内市町村は５年前に比べ３市増え</w:t>
                      </w:r>
                      <w:r w:rsidR="000F2EBA" w:rsidRPr="006E66BF">
                        <w:rPr>
                          <w:rFonts w:ascii="HG丸ｺﾞｼｯｸM-PRO" w:eastAsia="HG丸ｺﾞｼｯｸM-PRO" w:hAnsi="HG丸ｺﾞｼｯｸM-PRO" w:hint="eastAsia"/>
                          <w:b/>
                          <w:szCs w:val="21"/>
                        </w:rPr>
                        <w:t>て34市町になった</w:t>
                      </w:r>
                      <w:r w:rsidR="00C80225" w:rsidRPr="006E66BF">
                        <w:rPr>
                          <w:rFonts w:ascii="HG丸ｺﾞｼｯｸM-PRO" w:eastAsia="HG丸ｺﾞｼｯｸM-PRO" w:hAnsi="HG丸ｺﾞｼｯｸM-PRO" w:hint="eastAsia"/>
                          <w:b/>
                          <w:szCs w:val="21"/>
                        </w:rPr>
                        <w:t>ものの、</w:t>
                      </w:r>
                      <w:r w:rsidR="00D469D4" w:rsidRPr="006E66BF">
                        <w:rPr>
                          <w:rFonts w:ascii="HG丸ｺﾞｼｯｸM-PRO" w:eastAsia="HG丸ｺﾞｼｯｸM-PRO" w:hAnsi="HG丸ｺﾞｼｯｸM-PRO" w:hint="eastAsia"/>
                          <w:b/>
                          <w:szCs w:val="21"/>
                        </w:rPr>
                        <w:t>９市町村が未策定である</w:t>
                      </w:r>
                      <w:r w:rsidR="008C06CE" w:rsidRPr="006E66BF">
                        <w:rPr>
                          <w:rFonts w:ascii="HG丸ｺﾞｼｯｸM-PRO" w:eastAsia="HG丸ｺﾞｼｯｸM-PRO" w:hAnsi="HG丸ｺﾞｼｯｸM-PRO" w:hint="eastAsia"/>
                          <w:b/>
                          <w:szCs w:val="21"/>
                        </w:rPr>
                        <w:t>（図表８参照）</w:t>
                      </w:r>
                      <w:r w:rsidR="00D469D4" w:rsidRPr="006E66BF">
                        <w:rPr>
                          <w:rFonts w:ascii="HG丸ｺﾞｼｯｸM-PRO" w:eastAsia="HG丸ｺﾞｼｯｸM-PRO" w:hAnsi="HG丸ｺﾞｼｯｸM-PRO" w:hint="eastAsia"/>
                          <w:b/>
                          <w:szCs w:val="21"/>
                        </w:rPr>
                        <w:t>。</w:t>
                      </w:r>
                      <w:r w:rsidR="009301C3" w:rsidRPr="006E66BF">
                        <w:rPr>
                          <w:rFonts w:ascii="HG丸ｺﾞｼｯｸM-PRO" w:eastAsia="HG丸ｺﾞｼｯｸM-PRO" w:hAnsi="HG丸ｺﾞｼｯｸM-PRO" w:hint="eastAsia"/>
                          <w:b/>
                          <w:szCs w:val="21"/>
                        </w:rPr>
                        <w:t>未策定や計画期間が終了し</w:t>
                      </w:r>
                      <w:r w:rsidR="00D469D4" w:rsidRPr="006E66BF">
                        <w:rPr>
                          <w:rFonts w:ascii="HG丸ｺﾞｼｯｸM-PRO" w:eastAsia="HG丸ｺﾞｼｯｸM-PRO" w:hAnsi="HG丸ｺﾞｼｯｸM-PRO" w:hint="eastAsia"/>
                          <w:b/>
                          <w:szCs w:val="21"/>
                        </w:rPr>
                        <w:t>た</w:t>
                      </w:r>
                      <w:r w:rsidR="009017C9" w:rsidRPr="006E66BF">
                        <w:rPr>
                          <w:rFonts w:ascii="HG丸ｺﾞｼｯｸM-PRO" w:eastAsia="HG丸ｺﾞｼｯｸM-PRO" w:hAnsi="HG丸ｺﾞｼｯｸM-PRO" w:hint="eastAsia"/>
                          <w:b/>
                          <w:szCs w:val="21"/>
                        </w:rPr>
                        <w:t>市町村</w:t>
                      </w:r>
                      <w:r w:rsidR="009301C3" w:rsidRPr="006E66BF">
                        <w:rPr>
                          <w:rFonts w:ascii="HG丸ｺﾞｼｯｸM-PRO" w:eastAsia="HG丸ｺﾞｼｯｸM-PRO" w:hAnsi="HG丸ｺﾞｼｯｸM-PRO" w:hint="eastAsia"/>
                          <w:b/>
                          <w:szCs w:val="21"/>
                        </w:rPr>
                        <w:t>において</w:t>
                      </w:r>
                      <w:r w:rsidR="00D469D4" w:rsidRPr="006E66BF">
                        <w:rPr>
                          <w:rFonts w:ascii="HG丸ｺﾞｼｯｸM-PRO" w:eastAsia="HG丸ｺﾞｼｯｸM-PRO" w:hAnsi="HG丸ｺﾞｼｯｸM-PRO" w:hint="eastAsia"/>
                          <w:b/>
                          <w:szCs w:val="21"/>
                        </w:rPr>
                        <w:t>は</w:t>
                      </w:r>
                      <w:r w:rsidR="009301C3" w:rsidRPr="006E66BF">
                        <w:rPr>
                          <w:rFonts w:ascii="HG丸ｺﾞｼｯｸM-PRO" w:eastAsia="HG丸ｺﾞｼｯｸM-PRO" w:hAnsi="HG丸ｺﾞｼｯｸM-PRO" w:hint="eastAsia"/>
                          <w:b/>
                          <w:szCs w:val="21"/>
                        </w:rPr>
                        <w:t>、計画の</w:t>
                      </w:r>
                      <w:r w:rsidR="000F2EBA" w:rsidRPr="006E66BF">
                        <w:rPr>
                          <w:rFonts w:ascii="HG丸ｺﾞｼｯｸM-PRO" w:eastAsia="HG丸ｺﾞｼｯｸM-PRO" w:hAnsi="HG丸ｺﾞｼｯｸM-PRO" w:hint="eastAsia"/>
                          <w:b/>
                          <w:szCs w:val="21"/>
                        </w:rPr>
                        <w:t>策定・改訂</w:t>
                      </w:r>
                      <w:r w:rsidR="009301C3" w:rsidRPr="006E66BF">
                        <w:rPr>
                          <w:rFonts w:ascii="HG丸ｺﾞｼｯｸM-PRO" w:eastAsia="HG丸ｺﾞｼｯｸM-PRO" w:hAnsi="HG丸ｺﾞｼｯｸM-PRO" w:hint="eastAsia"/>
                          <w:b/>
                          <w:szCs w:val="21"/>
                        </w:rPr>
                        <w:t>を進め、</w:t>
                      </w:r>
                      <w:r w:rsidR="00D469D4" w:rsidRPr="006E66BF">
                        <w:rPr>
                          <w:rFonts w:ascii="HG丸ｺﾞｼｯｸM-PRO" w:eastAsia="HG丸ｺﾞｼｯｸM-PRO" w:hAnsi="HG丸ｺﾞｼｯｸM-PRO" w:hint="eastAsia"/>
                          <w:b/>
                          <w:szCs w:val="21"/>
                        </w:rPr>
                        <w:t>府・市町村それぞれが計画的に</w:t>
                      </w:r>
                      <w:r w:rsidR="009301C3" w:rsidRPr="006E66BF">
                        <w:rPr>
                          <w:rFonts w:ascii="HG丸ｺﾞｼｯｸM-PRO" w:eastAsia="HG丸ｺﾞｼｯｸM-PRO" w:hAnsi="HG丸ｺﾞｼｯｸM-PRO" w:hint="eastAsia"/>
                          <w:b/>
                          <w:szCs w:val="21"/>
                        </w:rPr>
                        <w:t>子ども読書活動を進め</w:t>
                      </w:r>
                      <w:r w:rsidR="00C80225" w:rsidRPr="006E66BF">
                        <w:rPr>
                          <w:rFonts w:ascii="HG丸ｺﾞｼｯｸM-PRO" w:eastAsia="HG丸ｺﾞｼｯｸM-PRO" w:hAnsi="HG丸ｺﾞｼｯｸM-PRO" w:hint="eastAsia"/>
                          <w:b/>
                          <w:szCs w:val="21"/>
                        </w:rPr>
                        <w:t>ていく</w:t>
                      </w:r>
                      <w:r w:rsidR="009301C3" w:rsidRPr="006E66BF">
                        <w:rPr>
                          <w:rFonts w:ascii="HG丸ｺﾞｼｯｸM-PRO" w:eastAsia="HG丸ｺﾞｼｯｸM-PRO" w:hAnsi="HG丸ｺﾞｼｯｸM-PRO" w:hint="eastAsia"/>
                          <w:b/>
                          <w:szCs w:val="21"/>
                        </w:rPr>
                        <w:t>ことが</w:t>
                      </w:r>
                      <w:r w:rsidR="009938A1" w:rsidRPr="006E66BF">
                        <w:rPr>
                          <w:rFonts w:ascii="HG丸ｺﾞｼｯｸM-PRO" w:eastAsia="HG丸ｺﾞｼｯｸM-PRO" w:hAnsi="HG丸ｺﾞｼｯｸM-PRO" w:hint="eastAsia"/>
                          <w:b/>
                          <w:szCs w:val="21"/>
                        </w:rPr>
                        <w:t>必要であ</w:t>
                      </w:r>
                      <w:r w:rsidR="009301C3" w:rsidRPr="006E66BF">
                        <w:rPr>
                          <w:rFonts w:ascii="HG丸ｺﾞｼｯｸM-PRO" w:eastAsia="HG丸ｺﾞｼｯｸM-PRO" w:hAnsi="HG丸ｺﾞｼｯｸM-PRO" w:hint="eastAsia"/>
                          <w:b/>
                          <w:szCs w:val="21"/>
                        </w:rPr>
                        <w:t>る。</w:t>
                      </w:r>
                    </w:p>
                  </w:txbxContent>
                </v:textbox>
              </v:shape>
            </w:pict>
          </mc:Fallback>
        </mc:AlternateContent>
      </w:r>
      <w:r w:rsidR="00C36811">
        <w:rPr>
          <w:rFonts w:hint="eastAsia"/>
        </w:rPr>
        <w:t xml:space="preserve">　　　　　　　　　　　　　　　　　　　　　　　　　　　　　　　　　　　　　　　　　　　　　　　</w:t>
      </w:r>
    </w:p>
    <w:p w:rsidR="00B55CB4" w:rsidRPr="00B55CB4" w:rsidRDefault="00B55CB4" w:rsidP="00B55CB4"/>
    <w:p w:rsidR="00B55CB4" w:rsidRPr="00B55CB4" w:rsidRDefault="00B55CB4" w:rsidP="00B55CB4"/>
    <w:p w:rsidR="00B55CB4" w:rsidRPr="00B55CB4" w:rsidRDefault="00B55CB4" w:rsidP="00B55CB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3E0408" w:rsidP="00B55CB4">
      <w:r>
        <w:rPr>
          <w:noProof/>
        </w:rPr>
        <mc:AlternateContent>
          <mc:Choice Requires="wpg">
            <w:drawing>
              <wp:anchor distT="0" distB="0" distL="114300" distR="114300" simplePos="0" relativeHeight="251642871" behindDoc="1" locked="0" layoutInCell="1" allowOverlap="1" wp14:anchorId="370D6773" wp14:editId="18467C46">
                <wp:simplePos x="0" y="0"/>
                <wp:positionH relativeFrom="column">
                  <wp:posOffset>127000</wp:posOffset>
                </wp:positionH>
                <wp:positionV relativeFrom="paragraph">
                  <wp:posOffset>163830</wp:posOffset>
                </wp:positionV>
                <wp:extent cx="6127750" cy="2882900"/>
                <wp:effectExtent l="0" t="0" r="25400" b="12700"/>
                <wp:wrapNone/>
                <wp:docPr id="37" name="グループ化 37" descr="子どもの読書活動推進の意義についての概念図です。" title="子どもの読書活動推進の意義"/>
                <wp:cNvGraphicFramePr/>
                <a:graphic xmlns:a="http://schemas.openxmlformats.org/drawingml/2006/main">
                  <a:graphicData uri="http://schemas.microsoft.com/office/word/2010/wordprocessingGroup">
                    <wpg:wgp>
                      <wpg:cNvGrpSpPr/>
                      <wpg:grpSpPr>
                        <a:xfrm>
                          <a:off x="0" y="0"/>
                          <a:ext cx="6127750" cy="2882900"/>
                          <a:chOff x="89157" y="0"/>
                          <a:chExt cx="6618257" cy="2339651"/>
                        </a:xfrm>
                      </wpg:grpSpPr>
                      <wps:wsp>
                        <wps:cNvPr id="9" name="テキスト ボックス 9"/>
                        <wps:cNvSpPr txBox="1"/>
                        <wps:spPr>
                          <a:xfrm>
                            <a:off x="89157" y="166565"/>
                            <a:ext cx="6618257" cy="21730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6F6D" w:rsidRDefault="00A16F6D" w:rsidP="00DE4CF6">
                              <w:pPr>
                                <w:ind w:leftChars="200" w:left="42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4262D8" w:rsidRDefault="00052E1E" w:rsidP="00052E1E">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【子どもの読書活動</w:t>
                              </w:r>
                              <w:r w:rsidR="00095379">
                                <w:rPr>
                                  <w:rFonts w:ascii="ＭＳ ゴシック" w:eastAsia="ＭＳ ゴシック" w:hAnsi="ＭＳ ゴシック" w:hint="eastAsia"/>
                                  <w:color w:val="000000" w:themeColor="text1"/>
                                  <w:sz w:val="20"/>
                                  <w:szCs w:val="20"/>
                                </w:rPr>
                                <w:t>の大切さ</w:t>
                              </w:r>
                              <w:r>
                                <w:rPr>
                                  <w:rFonts w:ascii="ＭＳ ゴシック" w:eastAsia="ＭＳ ゴシック" w:hAnsi="ＭＳ ゴシック" w:hint="eastAsia"/>
                                  <w:color w:val="000000" w:themeColor="text1"/>
                                  <w:sz w:val="20"/>
                                  <w:szCs w:val="20"/>
                                </w:rPr>
                                <w:t>】</w:t>
                              </w:r>
                            </w:p>
                            <w:p w:rsidR="00AA078F"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・感性を磨き、「豊かな心」を育む</w:t>
                              </w:r>
                            </w:p>
                            <w:p w:rsidR="00AA078F" w:rsidRPr="00AA078F" w:rsidRDefault="00AA078F" w:rsidP="00DE4CF6">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・言葉を学び、知識を獲得し、思考を深化し、創造する力や表現力を磨き、更なる知的探究心を</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育む</w:t>
                              </w:r>
                            </w:p>
                            <w:p w:rsidR="00AA078F" w:rsidRPr="00AA078F" w:rsidRDefault="00AA078F" w:rsidP="00DE4CF6">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・必要な情報を主体的に収集・判断・表現・処理・創造し、受け手の状況などを踏まえて発信・</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伝達できる情報活用能力を身に付ける</w:t>
                              </w:r>
                            </w:p>
                            <w:p w:rsidR="00AA078F"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・生涯を通じて自発的に学び続けようとする習慣を身に付ける</w:t>
                              </w:r>
                            </w:p>
                            <w:p w:rsidR="00B936CA"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w:t>
                              </w:r>
                              <w:r w:rsidR="00052E1E">
                                <w:rPr>
                                  <w:rFonts w:ascii="ＭＳ ゴシック" w:eastAsia="ＭＳ ゴシック" w:hAnsi="ＭＳ ゴシック" w:hint="eastAsia"/>
                                  <w:color w:val="000000" w:themeColor="text1"/>
                                  <w:szCs w:val="21"/>
                                </w:rPr>
                                <w:t>読書好きであるかどうかは</w:t>
                              </w:r>
                              <w:r w:rsidR="004262D8">
                                <w:rPr>
                                  <w:rFonts w:ascii="ＭＳ ゴシック" w:eastAsia="ＭＳ ゴシック" w:hAnsi="ＭＳ ゴシック" w:hint="eastAsia"/>
                                  <w:color w:val="000000" w:themeColor="text1"/>
                                  <w:szCs w:val="21"/>
                                </w:rPr>
                                <w:t>学力の様々な部分と強い関連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角丸四角形 73"/>
                        <wps:cNvSpPr/>
                        <wps:spPr>
                          <a:xfrm>
                            <a:off x="142875" y="0"/>
                            <a:ext cx="2422128" cy="2809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3D22" w:rsidRPr="00AF6334" w:rsidRDefault="00820F52"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子どもの読書活動推進の意義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7" o:spid="_x0000_s1033" alt="タイトル: 子どもの読書活動推進の意義 - 説明: 子どもの読書活動推進の意義についての概念図です。" style="position:absolute;left:0;text-align:left;margin-left:10pt;margin-top:12.9pt;width:482.5pt;height:227pt;z-index:-251673609;mso-width-relative:margin;mso-height-relative:margin" coordorigin="891" coordsize="66182,2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">
                <v:shape id="テキスト ボックス 9" o:spid="_x0000_s1034" type="#_x0000_t202" style="position:absolute;left:891;top:1665;width:66183;height:2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A16F6D" w:rsidRDefault="00A16F6D" w:rsidP="00DE4CF6">
                        <w:pPr>
                          <w:ind w:leftChars="200" w:left="42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4262D8" w:rsidRDefault="00052E1E" w:rsidP="00052E1E">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【子どもの読書活動</w:t>
                        </w:r>
                        <w:r w:rsidR="00095379">
                          <w:rPr>
                            <w:rFonts w:ascii="ＭＳ ゴシック" w:eastAsia="ＭＳ ゴシック" w:hAnsi="ＭＳ ゴシック" w:hint="eastAsia"/>
                            <w:color w:val="000000" w:themeColor="text1"/>
                            <w:sz w:val="20"/>
                            <w:szCs w:val="20"/>
                          </w:rPr>
                          <w:t>の大切さ</w:t>
                        </w:r>
                        <w:r>
                          <w:rPr>
                            <w:rFonts w:ascii="ＭＳ ゴシック" w:eastAsia="ＭＳ ゴシック" w:hAnsi="ＭＳ ゴシック" w:hint="eastAsia"/>
                            <w:color w:val="000000" w:themeColor="text1"/>
                            <w:sz w:val="20"/>
                            <w:szCs w:val="20"/>
                          </w:rPr>
                          <w:t>】</w:t>
                        </w:r>
                      </w:p>
                      <w:p w:rsidR="00AA078F"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・感性を磨き、「豊かな心」を育む</w:t>
                        </w:r>
                      </w:p>
                      <w:p w:rsidR="00AA078F" w:rsidRPr="00AA078F" w:rsidRDefault="00AA078F" w:rsidP="00DE4CF6">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・言葉を学び、知識を獲得し、思考を深化し、創造する力や表現力を磨き、更なる知的探究心を</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育む</w:t>
                        </w:r>
                      </w:p>
                      <w:p w:rsidR="00AA078F" w:rsidRPr="00AA078F" w:rsidRDefault="00AA078F" w:rsidP="00DE4CF6">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・必要な情報を主体的に収集・判断・表現・処理・創造し、受け手の状況などを踏まえて発信・</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伝達できる情報活用能力を身に付ける</w:t>
                        </w:r>
                      </w:p>
                      <w:p w:rsidR="00AA078F"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・生涯を通じて自発的に学び続けようとする習慣を身に付ける</w:t>
                        </w:r>
                      </w:p>
                      <w:p w:rsidR="00B936CA"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w:t>
                        </w:r>
                        <w:r w:rsidR="00052E1E">
                          <w:rPr>
                            <w:rFonts w:ascii="ＭＳ ゴシック" w:eastAsia="ＭＳ ゴシック" w:hAnsi="ＭＳ ゴシック" w:hint="eastAsia"/>
                            <w:color w:val="000000" w:themeColor="text1"/>
                            <w:szCs w:val="21"/>
                          </w:rPr>
                          <w:t>読書好きであるかどうかは</w:t>
                        </w:r>
                        <w:r w:rsidR="004262D8">
                          <w:rPr>
                            <w:rFonts w:ascii="ＭＳ ゴシック" w:eastAsia="ＭＳ ゴシック" w:hAnsi="ＭＳ ゴシック" w:hint="eastAsia"/>
                            <w:color w:val="000000" w:themeColor="text1"/>
                            <w:szCs w:val="21"/>
                          </w:rPr>
                          <w:t>学力の様々な部分と強い関連</w:t>
                        </w:r>
                      </w:p>
                    </w:txbxContent>
                  </v:textbox>
                </v:shape>
                <v:roundrect id="角丸四角形 73" o:spid="_x0000_s1035" style="position:absolute;left:1428;width:24222;height:28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ICb4A&#10;AADbAAAADwAAAGRycy9kb3ducmV2LnhtbESPzQrCMBCE74LvEFbwIpqq4E81igj+XK0+wNKsbbHZ&#10;lCbV+vZGEDwOM/MNs962phRPql1hWcF4FIEgTq0uOFNwux6GCxDOI2ssLZOCNznYbrqdNcbavvhC&#10;z8RnIkDYxagg976KpXRpTgbdyFbEwbvb2qAPss6krvEV4KaUkyiaSYMFh4UcK9rnlD6SxihYNqd3&#10;Usj79Ip+0BzJLhPMtFL9XrtbgfDU+n/41z5rBfMp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SyAm+AAAA2wAAAA8AAAAAAAAAAAAAAAAAmAIAAGRycy9kb3ducmV2&#10;LnhtbFBLBQYAAAAABAAEAPUAAACDAwAAAAA=&#10;" fillcolor="#4f81bd [3204]" strokecolor="#243f60 [1604]" strokeweight="2pt">
                  <v:textbox>
                    <w:txbxContent>
                      <w:p w:rsidR="00C43D22" w:rsidRPr="00AF6334" w:rsidRDefault="00820F52" w:rsidP="00DE4CF6">
                        <w:pPr>
                          <w:ind w:firstLineChars="100" w:firstLine="210"/>
                          <w:jc w:val="left"/>
                          <w:rPr>
                            <w:rFonts w:asciiTheme="majorEastAsia" w:eastAsiaTheme="majorEastAsia" w:hAnsiTheme="majorEastAsia"/>
                          </w:rPr>
                        </w:pPr>
                        <w:bookmarkStart w:id="1" w:name="_GoBack"/>
                        <w:bookmarkEnd w:id="1"/>
                        <w:r>
                          <w:rPr>
                            <w:rFonts w:asciiTheme="majorEastAsia" w:eastAsiaTheme="majorEastAsia" w:hAnsiTheme="majorEastAsia" w:hint="eastAsia"/>
                          </w:rPr>
                          <w:t>子どもの読書活動推進の意義</w:t>
                        </w:r>
                      </w:p>
                    </w:txbxContent>
                  </v:textbox>
                </v:roundrect>
              </v:group>
            </w:pict>
          </mc:Fallback>
        </mc:AlternateContent>
      </w:r>
    </w:p>
    <w:p w:rsidR="00B55CB4" w:rsidRPr="00B55CB4" w:rsidRDefault="00B55CB4" w:rsidP="00B55CB4"/>
    <w:p w:rsidR="00B55CB4" w:rsidRPr="00B55CB4" w:rsidRDefault="00B55CB4" w:rsidP="00B55CB4"/>
    <w:p w:rsidR="00B55CB4" w:rsidRPr="00B55CB4" w:rsidRDefault="004262D8" w:rsidP="00B55CB4">
      <w:r>
        <w:rPr>
          <w:noProof/>
        </w:rPr>
        <mc:AlternateContent>
          <mc:Choice Requires="wps">
            <w:drawing>
              <wp:anchor distT="0" distB="0" distL="114300" distR="114300" simplePos="0" relativeHeight="251760640" behindDoc="0" locked="0" layoutInCell="1" allowOverlap="1" wp14:anchorId="5EB32FFE" wp14:editId="1B450C67">
                <wp:simplePos x="0" y="0"/>
                <wp:positionH relativeFrom="column">
                  <wp:posOffset>336550</wp:posOffset>
                </wp:positionH>
                <wp:positionV relativeFrom="paragraph">
                  <wp:posOffset>6350</wp:posOffset>
                </wp:positionV>
                <wp:extent cx="5772785" cy="457200"/>
                <wp:effectExtent l="0" t="0" r="18415" b="1905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457200"/>
                        </a:xfrm>
                        <a:prstGeom prst="rect">
                          <a:avLst/>
                        </a:prstGeom>
                        <a:solidFill>
                          <a:srgbClr val="0070C0">
                            <a:alpha val="20000"/>
                          </a:srgbClr>
                        </a:solidFill>
                        <a:ln w="9525">
                          <a:solidFill>
                            <a:srgbClr val="000000"/>
                          </a:solidFill>
                          <a:miter lim="800000"/>
                          <a:headEnd/>
                          <a:tailEnd/>
                        </a:ln>
                      </wps:spPr>
                      <wps:txbx>
                        <w:txbxContent>
                          <w:p w:rsidR="004662A4" w:rsidRDefault="00B936CA" w:rsidP="00DE4CF6">
                            <w:pPr>
                              <w:ind w:left="883" w:hangingChars="400" w:hanging="883"/>
                              <w:jc w:val="center"/>
                              <w:rPr>
                                <w:rFonts w:ascii="HG丸ｺﾞｼｯｸM-PRO" w:eastAsia="HG丸ｺﾞｼｯｸM-PRO" w:hAnsi="HG丸ｺﾞｼｯｸM-PRO"/>
                                <w:b/>
                                <w:color w:val="000000" w:themeColor="text1"/>
                                <w:sz w:val="22"/>
                              </w:rPr>
                            </w:pPr>
                            <w:r w:rsidRPr="006E66BF">
                              <w:rPr>
                                <w:rFonts w:ascii="HG丸ｺﾞｼｯｸM-PRO" w:eastAsia="HG丸ｺﾞｼｯｸM-PRO" w:hAnsi="HG丸ｺﾞｼｯｸM-PRO" w:hint="eastAsia"/>
                                <w:b/>
                                <w:color w:val="000000" w:themeColor="text1"/>
                                <w:sz w:val="22"/>
                              </w:rPr>
                              <w:t>子どもの読書活動</w:t>
                            </w:r>
                            <w:r w:rsidR="007D5EFC" w:rsidRPr="006E66BF">
                              <w:rPr>
                                <w:rFonts w:ascii="HG丸ｺﾞｼｯｸM-PRO" w:eastAsia="HG丸ｺﾞｼｯｸM-PRO" w:hAnsi="HG丸ｺﾞｼｯｸM-PRO" w:hint="eastAsia"/>
                                <w:b/>
                                <w:color w:val="000000" w:themeColor="text1"/>
                                <w:sz w:val="22"/>
                              </w:rPr>
                              <w:t>は、子どもが</w:t>
                            </w:r>
                            <w:r w:rsidRPr="006E66BF">
                              <w:rPr>
                                <w:rFonts w:ascii="HG丸ｺﾞｼｯｸM-PRO" w:eastAsia="HG丸ｺﾞｼｯｸM-PRO" w:hAnsi="HG丸ｺﾞｼｯｸM-PRO" w:hint="eastAsia"/>
                                <w:b/>
                                <w:color w:val="000000" w:themeColor="text1"/>
                                <w:sz w:val="22"/>
                              </w:rPr>
                              <w:t>人生を豊かに</w:t>
                            </w:r>
                            <w:r w:rsidR="004662A4">
                              <w:rPr>
                                <w:rFonts w:ascii="HG丸ｺﾞｼｯｸM-PRO" w:eastAsia="HG丸ｺﾞｼｯｸM-PRO" w:hAnsi="HG丸ｺﾞｼｯｸM-PRO" w:hint="eastAsia"/>
                                <w:b/>
                                <w:color w:val="000000" w:themeColor="text1"/>
                                <w:sz w:val="22"/>
                              </w:rPr>
                              <w:t>し</w:t>
                            </w:r>
                            <w:r w:rsidR="00E76AE7" w:rsidRPr="006E66BF">
                              <w:rPr>
                                <w:rFonts w:ascii="HG丸ｺﾞｼｯｸM-PRO" w:eastAsia="HG丸ｺﾞｼｯｸM-PRO" w:hAnsi="HG丸ｺﾞｼｯｸM-PRO" w:hint="eastAsia"/>
                                <w:b/>
                                <w:color w:val="000000" w:themeColor="text1"/>
                                <w:sz w:val="22"/>
                              </w:rPr>
                              <w:t>、</w:t>
                            </w:r>
                          </w:p>
                          <w:p w:rsidR="00B936CA" w:rsidRPr="006E66BF" w:rsidRDefault="00B936CA" w:rsidP="00DE4CF6">
                            <w:pPr>
                              <w:ind w:left="883" w:hangingChars="400" w:hanging="883"/>
                              <w:jc w:val="center"/>
                              <w:rPr>
                                <w:rFonts w:ascii="HG丸ｺﾞｼｯｸM-PRO" w:eastAsia="HG丸ｺﾞｼｯｸM-PRO" w:hAnsi="HG丸ｺﾞｼｯｸM-PRO"/>
                                <w:b/>
                                <w:sz w:val="22"/>
                              </w:rPr>
                            </w:pPr>
                            <w:r w:rsidRPr="006E66BF">
                              <w:rPr>
                                <w:rFonts w:ascii="HG丸ｺﾞｼｯｸM-PRO" w:eastAsia="HG丸ｺﾞｼｯｸM-PRO" w:hAnsi="HG丸ｺﾞｼｯｸM-PRO" w:hint="eastAsia"/>
                                <w:b/>
                                <w:color w:val="000000" w:themeColor="text1"/>
                                <w:sz w:val="22"/>
                              </w:rPr>
                              <w:t>より深く</w:t>
                            </w:r>
                            <w:r w:rsidR="00E76AE7" w:rsidRPr="006E66BF">
                              <w:rPr>
                                <w:rFonts w:ascii="HG丸ｺﾞｼｯｸM-PRO" w:eastAsia="HG丸ｺﾞｼｯｸM-PRO" w:hAnsi="HG丸ｺﾞｼｯｸM-PRO" w:hint="eastAsia"/>
                                <w:b/>
                                <w:color w:val="000000" w:themeColor="text1"/>
                                <w:sz w:val="22"/>
                              </w:rPr>
                              <w:t>、</w:t>
                            </w:r>
                            <w:r w:rsidRPr="006E66BF">
                              <w:rPr>
                                <w:rFonts w:ascii="HG丸ｺﾞｼｯｸM-PRO" w:eastAsia="HG丸ｺﾞｼｯｸM-PRO" w:hAnsi="HG丸ｺﾞｼｯｸM-PRO" w:hint="eastAsia"/>
                                <w:b/>
                                <w:color w:val="000000" w:themeColor="text1"/>
                                <w:sz w:val="22"/>
                              </w:rPr>
                              <w:t>主体的に生きる力を身につけていくうえで欠くことができない</w:t>
                            </w:r>
                            <w:r w:rsidR="007D5EFC" w:rsidRPr="006E66BF">
                              <w:rPr>
                                <w:rFonts w:ascii="HG丸ｺﾞｼｯｸM-PRO" w:eastAsia="HG丸ｺﾞｼｯｸM-PRO" w:hAnsi="HG丸ｺﾞｼｯｸM-PRO" w:hint="eastAsia"/>
                                <w:b/>
                                <w:color w:val="000000" w:themeColor="text1"/>
                                <w:sz w:val="22"/>
                              </w:rPr>
                              <w:t>ものである</w:t>
                            </w:r>
                            <w:r w:rsidRPr="006E66BF">
                              <w:rPr>
                                <w:rFonts w:ascii="HG丸ｺﾞｼｯｸM-PRO" w:eastAsia="HG丸ｺﾞｼｯｸM-PRO" w:hAnsi="HG丸ｺﾞｼｯｸM-PRO" w:hint="eastAsia"/>
                                <w:b/>
                                <w:color w:val="000000" w:themeColor="text1"/>
                                <w:sz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6.5pt;margin-top:.5pt;width:454.55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" fillcolor="#0070c0">
                <v:fill opacity="13107f"/>
                <v:textbox>
                  <w:txbxContent>
                    <w:p w:rsidR="004662A4" w:rsidRDefault="00B936CA" w:rsidP="00DE4CF6">
                      <w:pPr>
                        <w:ind w:left="883" w:hangingChars="400" w:hanging="883"/>
                        <w:jc w:val="center"/>
                        <w:rPr>
                          <w:rFonts w:ascii="HG丸ｺﾞｼｯｸM-PRO" w:eastAsia="HG丸ｺﾞｼｯｸM-PRO" w:hAnsi="HG丸ｺﾞｼｯｸM-PRO"/>
                          <w:b/>
                          <w:color w:val="000000" w:themeColor="text1"/>
                          <w:sz w:val="22"/>
                        </w:rPr>
                      </w:pPr>
                      <w:r w:rsidRPr="006E66BF">
                        <w:rPr>
                          <w:rFonts w:ascii="HG丸ｺﾞｼｯｸM-PRO" w:eastAsia="HG丸ｺﾞｼｯｸM-PRO" w:hAnsi="HG丸ｺﾞｼｯｸM-PRO" w:hint="eastAsia"/>
                          <w:b/>
                          <w:color w:val="000000" w:themeColor="text1"/>
                          <w:sz w:val="22"/>
                        </w:rPr>
                        <w:t>子どもの読書活動</w:t>
                      </w:r>
                      <w:r w:rsidR="007D5EFC" w:rsidRPr="006E66BF">
                        <w:rPr>
                          <w:rFonts w:ascii="HG丸ｺﾞｼｯｸM-PRO" w:eastAsia="HG丸ｺﾞｼｯｸM-PRO" w:hAnsi="HG丸ｺﾞｼｯｸM-PRO" w:hint="eastAsia"/>
                          <w:b/>
                          <w:color w:val="000000" w:themeColor="text1"/>
                          <w:sz w:val="22"/>
                        </w:rPr>
                        <w:t>は、子どもが</w:t>
                      </w:r>
                      <w:r w:rsidRPr="006E66BF">
                        <w:rPr>
                          <w:rFonts w:ascii="HG丸ｺﾞｼｯｸM-PRO" w:eastAsia="HG丸ｺﾞｼｯｸM-PRO" w:hAnsi="HG丸ｺﾞｼｯｸM-PRO" w:hint="eastAsia"/>
                          <w:b/>
                          <w:color w:val="000000" w:themeColor="text1"/>
                          <w:sz w:val="22"/>
                        </w:rPr>
                        <w:t>人生を豊かに</w:t>
                      </w:r>
                      <w:r w:rsidR="004662A4">
                        <w:rPr>
                          <w:rFonts w:ascii="HG丸ｺﾞｼｯｸM-PRO" w:eastAsia="HG丸ｺﾞｼｯｸM-PRO" w:hAnsi="HG丸ｺﾞｼｯｸM-PRO" w:hint="eastAsia"/>
                          <w:b/>
                          <w:color w:val="000000" w:themeColor="text1"/>
                          <w:sz w:val="22"/>
                        </w:rPr>
                        <w:t>し</w:t>
                      </w:r>
                      <w:r w:rsidR="00E76AE7" w:rsidRPr="006E66BF">
                        <w:rPr>
                          <w:rFonts w:ascii="HG丸ｺﾞｼｯｸM-PRO" w:eastAsia="HG丸ｺﾞｼｯｸM-PRO" w:hAnsi="HG丸ｺﾞｼｯｸM-PRO" w:hint="eastAsia"/>
                          <w:b/>
                          <w:color w:val="000000" w:themeColor="text1"/>
                          <w:sz w:val="22"/>
                        </w:rPr>
                        <w:t>、</w:t>
                      </w:r>
                    </w:p>
                    <w:p w:rsidR="00B936CA" w:rsidRPr="006E66BF" w:rsidRDefault="00B936CA" w:rsidP="00DE4CF6">
                      <w:pPr>
                        <w:ind w:left="883" w:hangingChars="400" w:hanging="883"/>
                        <w:jc w:val="center"/>
                        <w:rPr>
                          <w:rFonts w:ascii="HG丸ｺﾞｼｯｸM-PRO" w:eastAsia="HG丸ｺﾞｼｯｸM-PRO" w:hAnsi="HG丸ｺﾞｼｯｸM-PRO"/>
                          <w:b/>
                          <w:sz w:val="22"/>
                        </w:rPr>
                      </w:pPr>
                      <w:r w:rsidRPr="006E66BF">
                        <w:rPr>
                          <w:rFonts w:ascii="HG丸ｺﾞｼｯｸM-PRO" w:eastAsia="HG丸ｺﾞｼｯｸM-PRO" w:hAnsi="HG丸ｺﾞｼｯｸM-PRO" w:hint="eastAsia"/>
                          <w:b/>
                          <w:color w:val="000000" w:themeColor="text1"/>
                          <w:sz w:val="22"/>
                        </w:rPr>
                        <w:t>より深く</w:t>
                      </w:r>
                      <w:r w:rsidR="00E76AE7" w:rsidRPr="006E66BF">
                        <w:rPr>
                          <w:rFonts w:ascii="HG丸ｺﾞｼｯｸM-PRO" w:eastAsia="HG丸ｺﾞｼｯｸM-PRO" w:hAnsi="HG丸ｺﾞｼｯｸM-PRO" w:hint="eastAsia"/>
                          <w:b/>
                          <w:color w:val="000000" w:themeColor="text1"/>
                          <w:sz w:val="22"/>
                        </w:rPr>
                        <w:t>、</w:t>
                      </w:r>
                      <w:r w:rsidRPr="006E66BF">
                        <w:rPr>
                          <w:rFonts w:ascii="HG丸ｺﾞｼｯｸM-PRO" w:eastAsia="HG丸ｺﾞｼｯｸM-PRO" w:hAnsi="HG丸ｺﾞｼｯｸM-PRO" w:hint="eastAsia"/>
                          <w:b/>
                          <w:color w:val="000000" w:themeColor="text1"/>
                          <w:sz w:val="22"/>
                        </w:rPr>
                        <w:t>主体的に生きる力を身につけていくうえで欠くことができない</w:t>
                      </w:r>
                      <w:r w:rsidR="007D5EFC" w:rsidRPr="006E66BF">
                        <w:rPr>
                          <w:rFonts w:ascii="HG丸ｺﾞｼｯｸM-PRO" w:eastAsia="HG丸ｺﾞｼｯｸM-PRO" w:hAnsi="HG丸ｺﾞｼｯｸM-PRO" w:hint="eastAsia"/>
                          <w:b/>
                          <w:color w:val="000000" w:themeColor="text1"/>
                          <w:sz w:val="22"/>
                        </w:rPr>
                        <w:t>ものである</w:t>
                      </w:r>
                      <w:r w:rsidRPr="006E66BF">
                        <w:rPr>
                          <w:rFonts w:ascii="HG丸ｺﾞｼｯｸM-PRO" w:eastAsia="HG丸ｺﾞｼｯｸM-PRO" w:hAnsi="HG丸ｺﾞｼｯｸM-PRO" w:hint="eastAsia"/>
                          <w:b/>
                          <w:color w:val="000000" w:themeColor="text1"/>
                          <w:sz w:val="22"/>
                        </w:rPr>
                        <w:t>。</w:t>
                      </w:r>
                    </w:p>
                  </w:txbxContent>
                </v:textbox>
              </v:shape>
            </w:pict>
          </mc:Fallback>
        </mc:AlternateContent>
      </w:r>
    </w:p>
    <w:p w:rsidR="00B55CB4" w:rsidRPr="00B55CB4" w:rsidRDefault="00B55CB4" w:rsidP="00B55CB4"/>
    <w:p w:rsidR="00B55CB4" w:rsidRPr="00B55CB4" w:rsidRDefault="004262D8" w:rsidP="00B55CB4">
      <w:r>
        <w:rPr>
          <w:noProof/>
        </w:rPr>
        <mc:AlternateContent>
          <mc:Choice Requires="wps">
            <w:drawing>
              <wp:anchor distT="0" distB="0" distL="114300" distR="114300" simplePos="0" relativeHeight="251766784" behindDoc="0" locked="0" layoutInCell="1" allowOverlap="1" wp14:anchorId="6D8FF4CD" wp14:editId="46AF496B">
                <wp:simplePos x="0" y="0"/>
                <wp:positionH relativeFrom="column">
                  <wp:posOffset>3037204</wp:posOffset>
                </wp:positionH>
                <wp:positionV relativeFrom="paragraph">
                  <wp:posOffset>78105</wp:posOffset>
                </wp:positionV>
                <wp:extent cx="462915" cy="279400"/>
                <wp:effectExtent l="38100" t="19050" r="13335" b="25400"/>
                <wp:wrapNone/>
                <wp:docPr id="15" name="下矢印 15" descr="やじるし" title="やじるし"/>
                <wp:cNvGraphicFramePr/>
                <a:graphic xmlns:a="http://schemas.openxmlformats.org/drawingml/2006/main">
                  <a:graphicData uri="http://schemas.microsoft.com/office/word/2010/wordprocessingShape">
                    <wps:wsp>
                      <wps:cNvSpPr/>
                      <wps:spPr>
                        <a:xfrm rot="10800000">
                          <a:off x="0" y="0"/>
                          <a:ext cx="462915"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alt="タイトル: やじるし - 説明: やじるし" style="position:absolute;left:0;text-align:left;margin-left:239.15pt;margin-top:6.15pt;width:36.45pt;height:22pt;rotation:18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" adj="10800" fillcolor="#4f81bd [3204]" strokecolor="#243f60 [1604]" strokeweight="2pt"/>
            </w:pict>
          </mc:Fallback>
        </mc:AlternateContent>
      </w:r>
    </w:p>
    <w:p w:rsidR="00B55CB4" w:rsidRPr="00B55CB4" w:rsidRDefault="00095379" w:rsidP="00B55CB4">
      <w:r>
        <w:rPr>
          <w:noProof/>
        </w:rPr>
        <mc:AlternateContent>
          <mc:Choice Requires="wps">
            <w:drawing>
              <wp:anchor distT="0" distB="0" distL="114300" distR="114300" simplePos="0" relativeHeight="251767808" behindDoc="0" locked="0" layoutInCell="1" allowOverlap="1" wp14:anchorId="67C390A0" wp14:editId="54902948">
                <wp:simplePos x="0" y="0"/>
                <wp:positionH relativeFrom="column">
                  <wp:posOffset>230505</wp:posOffset>
                </wp:positionH>
                <wp:positionV relativeFrom="paragraph">
                  <wp:posOffset>167640</wp:posOffset>
                </wp:positionV>
                <wp:extent cx="5970270" cy="1651000"/>
                <wp:effectExtent l="0" t="0" r="11430" b="25400"/>
                <wp:wrapNone/>
                <wp:docPr id="6" name="角丸四角形 6" descr="【子どもの読書活動の大切さ】&#10;・感性を磨き、「豊かな心」を育む&#10;・言葉を学び、知識を獲得し、思考を深化し、創造する力や表現力を磨き、更なる知的探究心を&#10;育む&#10;・必要な情報を主体的に収集・判断・表現・処理・創造し、受け手の状況などを踏まえて発信・&#10;伝達できる情報活用能力を身に付ける&#10;・生涯を通じて自発的に学び続けようとする習慣を身に付ける&#10;・読書好きであるかどうかは学力の様々な部分と強い関連&#10;" title="子どもの読書活動の大切さ"/>
                <wp:cNvGraphicFramePr/>
                <a:graphic xmlns:a="http://schemas.openxmlformats.org/drawingml/2006/main">
                  <a:graphicData uri="http://schemas.microsoft.com/office/word/2010/wordprocessingShape">
                    <wps:wsp>
                      <wps:cNvSpPr/>
                      <wps:spPr>
                        <a:xfrm>
                          <a:off x="0" y="0"/>
                          <a:ext cx="5970270" cy="1651000"/>
                        </a:xfrm>
                        <a:prstGeom prst="roundRect">
                          <a:avLst/>
                        </a:prstGeom>
                        <a:solidFill>
                          <a:srgbClr val="0070C0">
                            <a:alpha val="20000"/>
                          </a:srgb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alt="タイトル: 子どもの読書活動の大切さ - 説明: 【子どもの読書活動の大切さ】&#10;・感性を磨き、「豊かな心」を育む&#10;・言葉を学び、知識を獲得し、思考を深化し、創造する力や表現力を磨き、更なる知的探究心を&#10;育む&#10;・必要な情報を主体的に収集・判断・表現・処理・創造し、受け手の状況などを踏まえて発信・&#10;伝達できる情報活用能力を身に付ける&#10;・生涯を通じて自発的に学び続けようとする習慣を身に付ける&#10;・読書好きであるかどうかは学力の様々な部分と強い関連&#10;" style="position:absolute;left:0;text-align:left;margin-left:18.15pt;margin-top:13.2pt;width:470.1pt;height:13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" fillcolor="#0070c0" strokecolor="#243f60 [1604]" strokeweight="1pt">
                <v:fill opacity="13107f"/>
              </v:roundrect>
            </w:pict>
          </mc:Fallback>
        </mc:AlternateContent>
      </w:r>
    </w:p>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FD1C56" w:rsidRDefault="00273C7B">
      <w:pPr>
        <w:widowControl/>
        <w:jc w:val="left"/>
      </w:pPr>
      <w:r>
        <w:rPr>
          <w:noProof/>
        </w:rPr>
        <mc:AlternateContent>
          <mc:Choice Requires="wps">
            <w:drawing>
              <wp:anchor distT="0" distB="0" distL="114300" distR="114300" simplePos="0" relativeHeight="251774976" behindDoc="0" locked="0" layoutInCell="1" allowOverlap="1" wp14:anchorId="6A2B46D9" wp14:editId="1949D97D">
                <wp:simplePos x="0" y="0"/>
                <wp:positionH relativeFrom="column">
                  <wp:posOffset>6734175</wp:posOffset>
                </wp:positionH>
                <wp:positionV relativeFrom="paragraph">
                  <wp:posOffset>392430</wp:posOffset>
                </wp:positionV>
                <wp:extent cx="2931795" cy="379730"/>
                <wp:effectExtent l="0" t="0" r="0" b="1270"/>
                <wp:wrapNone/>
                <wp:docPr id="16" name="テキスト ボックス 16"/>
                <wp:cNvGraphicFramePr/>
                <a:graphic xmlns:a="http://schemas.openxmlformats.org/drawingml/2006/main">
                  <a:graphicData uri="http://schemas.microsoft.com/office/word/2010/wordprocessingShape">
                    <wps:wsp>
                      <wps:cNvSpPr txBox="1"/>
                      <wps:spPr>
                        <a:xfrm>
                          <a:off x="0" y="0"/>
                          <a:ext cx="2931795"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3C7B" w:rsidRPr="00273C7B" w:rsidRDefault="00273C7B">
                            <w:pPr>
                              <w:rPr>
                                <w:rFonts w:ascii="HG丸ｺﾞｼｯｸM-PRO" w:eastAsia="HG丸ｺﾞｼｯｸM-PRO" w:hAnsi="HG丸ｺﾞｼｯｸM-PRO"/>
                              </w:rPr>
                            </w:pPr>
                            <w:r w:rsidRPr="00273C7B">
                              <w:rPr>
                                <w:rFonts w:ascii="HG丸ｺﾞｼｯｸM-PRO" w:eastAsia="HG丸ｺﾞｼｯｸM-PRO" w:hAnsi="HG丸ｺﾞｼｯｸM-PRO" w:hint="eastAsia"/>
                              </w:rPr>
                              <w:t>※　取組みの指標の数値は裏面参照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7" type="#_x0000_t202" style="position:absolute;margin-left:530.25pt;margin-top:30.9pt;width:230.85pt;height:29.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" filled="f" stroked="f" strokeweight=".5pt">
                <v:textbox>
                  <w:txbxContent>
                    <w:p w:rsidR="00273C7B" w:rsidRPr="00273C7B" w:rsidRDefault="00273C7B">
                      <w:pPr>
                        <w:rPr>
                          <w:rFonts w:ascii="HG丸ｺﾞｼｯｸM-PRO" w:eastAsia="HG丸ｺﾞｼｯｸM-PRO" w:hAnsi="HG丸ｺﾞｼｯｸM-PRO"/>
                        </w:rPr>
                      </w:pPr>
                      <w:r w:rsidRPr="00273C7B">
                        <w:rPr>
                          <w:rFonts w:ascii="HG丸ｺﾞｼｯｸM-PRO" w:eastAsia="HG丸ｺﾞｼｯｸM-PRO" w:hAnsi="HG丸ｺﾞｼｯｸM-PRO" w:hint="eastAsia"/>
                        </w:rPr>
                        <w:t>※　取組みの指標の数値は裏面参照</w:t>
                      </w:r>
                    </w:p>
                  </w:txbxContent>
                </v:textbox>
              </v:shape>
            </w:pict>
          </mc:Fallback>
        </mc:AlternateContent>
      </w:r>
      <w:r w:rsidR="00FD1C56">
        <w:br w:type="page"/>
      </w:r>
    </w:p>
    <w:p w:rsidR="00B55CB4" w:rsidRPr="009A0822" w:rsidRDefault="00501C33" w:rsidP="00B55CB4">
      <w:pPr>
        <w:rPr>
          <w:sz w:val="20"/>
          <w:szCs w:val="20"/>
        </w:rPr>
      </w:pPr>
      <w:r w:rsidRPr="009A0822">
        <w:rPr>
          <w:noProof/>
          <w:sz w:val="20"/>
          <w:szCs w:val="20"/>
        </w:rPr>
        <w:lastRenderedPageBreak/>
        <mc:AlternateContent>
          <mc:Choice Requires="wps">
            <w:drawing>
              <wp:anchor distT="0" distB="0" distL="114300" distR="114300" simplePos="0" relativeHeight="251703296" behindDoc="0" locked="0" layoutInCell="1" allowOverlap="1" wp14:anchorId="031B7D8C" wp14:editId="50AC2738">
                <wp:simplePos x="0" y="0"/>
                <wp:positionH relativeFrom="column">
                  <wp:posOffset>66675</wp:posOffset>
                </wp:positionH>
                <wp:positionV relativeFrom="paragraph">
                  <wp:posOffset>3810</wp:posOffset>
                </wp:positionV>
                <wp:extent cx="2095500" cy="482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095500" cy="482600"/>
                        </a:xfrm>
                        <a:prstGeom prst="rect">
                          <a:avLst/>
                        </a:prstGeom>
                        <a:noFill/>
                        <a:ln w="6350">
                          <a:noFill/>
                        </a:ln>
                        <a:effectLst/>
                      </wps:spPr>
                      <wps:txbx>
                        <w:txbxContent>
                          <w:p w:rsidR="00B55CB4" w:rsidRPr="008C0817" w:rsidRDefault="0044700C" w:rsidP="00501C33">
                            <w:pPr>
                              <w:jc w:val="center"/>
                              <w:rPr>
                                <w:rFonts w:ascii="HGS創英角ｺﾞｼｯｸUB" w:eastAsia="HGS創英角ｺﾞｼｯｸUB" w:hAnsi="HGS創英角ｺﾞｼｯｸUB"/>
                                <w:sz w:val="44"/>
                                <w:szCs w:val="32"/>
                                <w:bdr w:val="single" w:sz="4" w:space="0" w:color="auto"/>
                              </w:rPr>
                            </w:pPr>
                            <w:r w:rsidRPr="008C0817">
                              <w:rPr>
                                <w:rFonts w:ascii="HGS創英角ｺﾞｼｯｸUB" w:eastAsia="HGS創英角ｺﾞｼｯｸUB" w:hAnsi="HGS創英角ｺﾞｼｯｸUB" w:hint="eastAsia"/>
                                <w:sz w:val="44"/>
                                <w:szCs w:val="32"/>
                                <w:bdr w:val="single" w:sz="4" w:space="0" w:color="auto"/>
                              </w:rPr>
                              <w:t>取組みの指標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8" type="#_x0000_t202" style="position:absolute;left:0;text-align:left;margin-left:5.25pt;margin-top:.3pt;width:165pt;height: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" filled="f" stroked="f" strokeweight=".5pt">
                <v:textbox>
                  <w:txbxContent>
                    <w:p w:rsidR="00B55CB4" w:rsidRPr="008C0817" w:rsidRDefault="0044700C" w:rsidP="00501C33">
                      <w:pPr>
                        <w:jc w:val="center"/>
                        <w:rPr>
                          <w:rFonts w:ascii="HGS創英角ｺﾞｼｯｸUB" w:eastAsia="HGS創英角ｺﾞｼｯｸUB" w:hAnsi="HGS創英角ｺﾞｼｯｸUB"/>
                          <w:sz w:val="44"/>
                          <w:szCs w:val="32"/>
                          <w:bdr w:val="single" w:sz="4" w:space="0" w:color="auto"/>
                        </w:rPr>
                      </w:pPr>
                      <w:r w:rsidRPr="008C0817">
                        <w:rPr>
                          <w:rFonts w:ascii="HGS創英角ｺﾞｼｯｸUB" w:eastAsia="HGS創英角ｺﾞｼｯｸUB" w:hAnsi="HGS創英角ｺﾞｼｯｸUB" w:hint="eastAsia"/>
                          <w:sz w:val="44"/>
                          <w:szCs w:val="32"/>
                          <w:bdr w:val="single" w:sz="4" w:space="0" w:color="auto"/>
                        </w:rPr>
                        <w:t>取組みの指標</w:t>
                      </w:r>
                    </w:p>
                  </w:txbxContent>
                </v:textbox>
              </v:shape>
            </w:pict>
          </mc:Fallback>
        </mc:AlternateContent>
      </w:r>
    </w:p>
    <w:p w:rsidR="00B55CB4" w:rsidRDefault="00B55CB4" w:rsidP="00B55CB4"/>
    <w:tbl>
      <w:tblPr>
        <w:tblpPr w:leftFromText="142" w:rightFromText="142" w:vertAnchor="text" w:horzAnchor="page" w:tblpX="824"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329"/>
        <w:gridCol w:w="2415"/>
        <w:gridCol w:w="1890"/>
        <w:gridCol w:w="4200"/>
      </w:tblGrid>
      <w:tr w:rsidR="005359A9" w:rsidRPr="005359A9" w:rsidTr="008C0817">
        <w:trPr>
          <w:trHeight w:val="850"/>
        </w:trPr>
        <w:tc>
          <w:tcPr>
            <w:tcW w:w="13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8C0817">
            <w:pPr>
              <w:jc w:val="center"/>
            </w:pPr>
            <w:r w:rsidRPr="005359A9">
              <w:rPr>
                <w:rFonts w:hint="eastAsia"/>
              </w:rPr>
              <w:t>指標</w:t>
            </w:r>
          </w:p>
        </w:tc>
        <w:tc>
          <w:tcPr>
            <w:tcW w:w="2415" w:type="dxa"/>
            <w:tcBorders>
              <w:top w:val="single" w:sz="4" w:space="0" w:color="auto"/>
              <w:left w:val="single" w:sz="4" w:space="0" w:color="auto"/>
              <w:bottom w:val="single" w:sz="4" w:space="0" w:color="auto"/>
              <w:right w:val="dotted" w:sz="4" w:space="0" w:color="auto"/>
            </w:tcBorders>
            <w:shd w:val="clear" w:color="auto" w:fill="FFFFFF" w:themeFill="background1"/>
            <w:vAlign w:val="center"/>
            <w:hideMark/>
          </w:tcPr>
          <w:p w:rsidR="005359A9" w:rsidRPr="005359A9" w:rsidRDefault="005359A9" w:rsidP="008C0817">
            <w:pPr>
              <w:jc w:val="center"/>
            </w:pPr>
            <w:r w:rsidRPr="005359A9">
              <w:rPr>
                <w:rFonts w:hint="eastAsia"/>
              </w:rPr>
              <w:t>現状</w:t>
            </w:r>
          </w:p>
          <w:p w:rsidR="005359A9" w:rsidRPr="005359A9" w:rsidRDefault="005359A9" w:rsidP="008C0817">
            <w:pPr>
              <w:jc w:val="center"/>
            </w:pPr>
            <w:r w:rsidRPr="005359A9">
              <w:rPr>
                <w:rFonts w:hint="eastAsia"/>
              </w:rPr>
              <w:t>（平成</w:t>
            </w:r>
            <w:r w:rsidRPr="005359A9">
              <w:rPr>
                <w:rFonts w:hint="eastAsia"/>
              </w:rPr>
              <w:t>26</w:t>
            </w:r>
            <w:r w:rsidRPr="005359A9">
              <w:rPr>
                <w:rFonts w:hint="eastAsia"/>
              </w:rPr>
              <w:t>年度）</w:t>
            </w:r>
          </w:p>
        </w:tc>
        <w:tc>
          <w:tcPr>
            <w:tcW w:w="1890" w:type="dxa"/>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8C0817">
            <w:pPr>
              <w:jc w:val="center"/>
            </w:pPr>
            <w:r w:rsidRPr="005359A9">
              <w:rPr>
                <w:rFonts w:hint="eastAsia"/>
              </w:rPr>
              <w:t>目標値</w:t>
            </w:r>
          </w:p>
          <w:p w:rsidR="005359A9" w:rsidRPr="005359A9" w:rsidRDefault="005359A9" w:rsidP="008C0817">
            <w:pPr>
              <w:jc w:val="center"/>
            </w:pPr>
            <w:r w:rsidRPr="005359A9">
              <w:rPr>
                <w:rFonts w:hint="eastAsia"/>
              </w:rPr>
              <w:t>（平成</w:t>
            </w:r>
            <w:r w:rsidRPr="005359A9">
              <w:rPr>
                <w:rFonts w:hint="eastAsia"/>
              </w:rPr>
              <w:t>32</w:t>
            </w:r>
            <w:r w:rsidRPr="005359A9">
              <w:rPr>
                <w:rFonts w:hint="eastAsia"/>
              </w:rPr>
              <w:t>年度）</w:t>
            </w:r>
          </w:p>
        </w:tc>
        <w:tc>
          <w:tcPr>
            <w:tcW w:w="4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8C0817">
            <w:pPr>
              <w:jc w:val="center"/>
            </w:pPr>
            <w:r w:rsidRPr="005359A9">
              <w:rPr>
                <w:rFonts w:hint="eastAsia"/>
              </w:rPr>
              <w:t>データの出典</w:t>
            </w:r>
          </w:p>
        </w:tc>
      </w:tr>
      <w:tr w:rsidR="005359A9" w:rsidRPr="005359A9" w:rsidTr="008C0817">
        <w:trPr>
          <w:trHeight w:val="1361"/>
        </w:trPr>
        <w:tc>
          <w:tcPr>
            <w:tcW w:w="1332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D311F9" w:rsidRDefault="005359A9" w:rsidP="008C0817">
            <w:r w:rsidRPr="005359A9">
              <w:rPr>
                <w:rFonts w:hint="eastAsia"/>
              </w:rPr>
              <w:t>①</w:t>
            </w:r>
            <w:r w:rsidRPr="005359A9">
              <w:rPr>
                <w:rFonts w:hint="eastAsia"/>
              </w:rPr>
              <w:t xml:space="preserve">  </w:t>
            </w:r>
            <w:r w:rsidRPr="005359A9">
              <w:rPr>
                <w:rFonts w:hint="eastAsia"/>
              </w:rPr>
              <w:t>保護者に対して絵本の読み聞かせの講座、おすすめ絵本の紹介、おすすめ絵本のリストの作成・配布などの取組みをしている</w:t>
            </w:r>
          </w:p>
          <w:p w:rsidR="005359A9" w:rsidRPr="005359A9" w:rsidRDefault="005359A9" w:rsidP="008C0817">
            <w:pPr>
              <w:ind w:firstLineChars="200" w:firstLine="420"/>
            </w:pPr>
            <w:r w:rsidRPr="005359A9">
              <w:rPr>
                <w:rFonts w:hint="eastAsia"/>
              </w:rPr>
              <w:t>教育・保育施設の割合</w:t>
            </w:r>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rsidR="00C37112" w:rsidRDefault="00C37112" w:rsidP="008C0817">
            <w:r>
              <w:rPr>
                <w:rFonts w:hint="eastAsia"/>
              </w:rPr>
              <w:t xml:space="preserve">公立幼稚園　　　</w:t>
            </w:r>
            <w:r>
              <w:rPr>
                <w:rFonts w:hint="eastAsia"/>
              </w:rPr>
              <w:t>95</w:t>
            </w:r>
            <w:r>
              <w:rPr>
                <w:rFonts w:hint="eastAsia"/>
              </w:rPr>
              <w:t>％</w:t>
            </w:r>
          </w:p>
          <w:p w:rsidR="005359A9" w:rsidRPr="005359A9" w:rsidRDefault="0024207E" w:rsidP="008C0817">
            <w:pPr>
              <w:jc w:val="center"/>
            </w:pPr>
            <w:r>
              <w:rPr>
                <w:rFonts w:hint="eastAsia"/>
              </w:rPr>
              <w:t>公立保育所</w:t>
            </w:r>
            <w:r w:rsidR="00C37112">
              <w:rPr>
                <w:rFonts w:hint="eastAsia"/>
              </w:rPr>
              <w:t xml:space="preserve">　　　</w:t>
            </w:r>
            <w:r w:rsidR="00C37112">
              <w:rPr>
                <w:rFonts w:hint="eastAsia"/>
              </w:rPr>
              <w:t>96</w:t>
            </w:r>
            <w:r w:rsidR="00C37112">
              <w:rPr>
                <w:rFonts w:hint="eastAsia"/>
              </w:rPr>
              <w:t>％</w:t>
            </w:r>
          </w:p>
        </w:tc>
        <w:tc>
          <w:tcPr>
            <w:tcW w:w="1890"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rsidR="00C37112" w:rsidRDefault="00C37112" w:rsidP="008C0817">
            <w:pPr>
              <w:jc w:val="right"/>
            </w:pPr>
            <w:r>
              <w:rPr>
                <w:rFonts w:hint="eastAsia"/>
              </w:rPr>
              <w:t>100</w:t>
            </w:r>
            <w:r>
              <w:rPr>
                <w:rFonts w:hint="eastAsia"/>
              </w:rPr>
              <w:t>％</w:t>
            </w:r>
          </w:p>
          <w:p w:rsidR="005359A9" w:rsidRPr="005359A9" w:rsidRDefault="00C37112" w:rsidP="008C0817">
            <w:pPr>
              <w:jc w:val="right"/>
            </w:pPr>
            <w:r>
              <w:rPr>
                <w:rFonts w:hint="eastAsia"/>
              </w:rPr>
              <w:t>100</w:t>
            </w:r>
            <w:r>
              <w:rPr>
                <w:rFonts w:hint="eastAsia"/>
              </w:rPr>
              <w:t>％</w:t>
            </w:r>
          </w:p>
        </w:tc>
        <w:tc>
          <w:tcPr>
            <w:tcW w:w="4200"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D311F9" w:rsidRDefault="005359A9" w:rsidP="008C0817">
            <w:pPr>
              <w:jc w:val="left"/>
            </w:pPr>
            <w:r w:rsidRPr="005359A9">
              <w:rPr>
                <w:rFonts w:hint="eastAsia"/>
              </w:rPr>
              <w:t>子どもの読書活動推進の取組み調査</w:t>
            </w:r>
          </w:p>
          <w:p w:rsidR="005359A9" w:rsidRPr="005359A9" w:rsidRDefault="005359A9" w:rsidP="008C0817">
            <w:pPr>
              <w:jc w:val="left"/>
            </w:pPr>
            <w:r w:rsidRPr="005359A9">
              <w:rPr>
                <w:rFonts w:hint="eastAsia"/>
              </w:rPr>
              <w:t>（</w:t>
            </w:r>
            <w:r w:rsidR="008C0817">
              <w:rPr>
                <w:rFonts w:hint="eastAsia"/>
              </w:rPr>
              <w:t>大阪府教育委員会</w:t>
            </w:r>
            <w:r w:rsidRPr="005359A9">
              <w:rPr>
                <w:rFonts w:hint="eastAsia"/>
              </w:rPr>
              <w:t>・毎年）</w:t>
            </w:r>
          </w:p>
        </w:tc>
      </w:tr>
      <w:tr w:rsidR="005359A9" w:rsidRPr="005359A9" w:rsidTr="008C0817">
        <w:trPr>
          <w:trHeight w:val="1361"/>
        </w:trPr>
        <w:tc>
          <w:tcPr>
            <w:tcW w:w="1332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②　中高生向けに子ども読書活動の支援※を行っている公立図書館の割合</w:t>
            </w:r>
          </w:p>
          <w:p w:rsidR="005359A9" w:rsidRPr="005359A9" w:rsidRDefault="005359A9" w:rsidP="008C0817">
            <w:pPr>
              <w:ind w:firstLineChars="200" w:firstLine="420"/>
            </w:pPr>
            <w:r w:rsidRPr="005359A9">
              <w:rPr>
                <w:rFonts w:hint="eastAsia"/>
              </w:rPr>
              <w:t>（※中高生向けの専用コーナーの設置・お勧め本リストの作成、ビブリオバトルの実施など）</w:t>
            </w:r>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68</w:t>
            </w:r>
            <w:r w:rsidRPr="005359A9">
              <w:rPr>
                <w:rFonts w:hint="eastAsia"/>
              </w:rPr>
              <w:t>％</w:t>
            </w:r>
          </w:p>
        </w:tc>
        <w:tc>
          <w:tcPr>
            <w:tcW w:w="1890"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Pr>
                <w:rFonts w:hint="eastAsia"/>
              </w:rPr>
              <w:t>85</w:t>
            </w:r>
            <w:r w:rsidRPr="005359A9">
              <w:rPr>
                <w:rFonts w:hint="eastAsia"/>
              </w:rPr>
              <w:t>％</w:t>
            </w:r>
          </w:p>
        </w:tc>
        <w:tc>
          <w:tcPr>
            <w:tcW w:w="42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子どもの読書活動推進の取組み調査</w:t>
            </w:r>
          </w:p>
          <w:p w:rsidR="005359A9" w:rsidRPr="005359A9" w:rsidRDefault="005359A9" w:rsidP="008C0817">
            <w:pPr>
              <w:jc w:val="left"/>
            </w:pPr>
            <w:r w:rsidRPr="005359A9">
              <w:rPr>
                <w:rFonts w:hint="eastAsia"/>
              </w:rPr>
              <w:t>（</w:t>
            </w:r>
            <w:r w:rsidR="008C0817">
              <w:rPr>
                <w:rFonts w:hint="eastAsia"/>
              </w:rPr>
              <w:t>大阪府教育委員会</w:t>
            </w:r>
            <w:r w:rsidRPr="005359A9">
              <w:rPr>
                <w:rFonts w:hint="eastAsia"/>
              </w:rPr>
              <w:t>・毎年）</w:t>
            </w:r>
          </w:p>
        </w:tc>
      </w:tr>
      <w:tr w:rsidR="005359A9" w:rsidRPr="005359A9" w:rsidTr="008C0817">
        <w:trPr>
          <w:trHeight w:val="1361"/>
        </w:trPr>
        <w:tc>
          <w:tcPr>
            <w:tcW w:w="1332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0352AE" w:rsidP="008C0817">
            <w:r>
              <w:rPr>
                <w:rFonts w:hint="eastAsia"/>
              </w:rPr>
              <w:t>③　府が実施する読み聞かせの重要性・</w:t>
            </w:r>
            <w:r w:rsidR="005359A9" w:rsidRPr="005359A9">
              <w:rPr>
                <w:rFonts w:hint="eastAsia"/>
              </w:rPr>
              <w:t xml:space="preserve">手法に関する研修や講座の実施回数　</w:t>
            </w:r>
            <w:bookmarkStart w:id="0" w:name="_GoBack"/>
            <w:bookmarkEnd w:id="0"/>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３回</w:t>
            </w:r>
          </w:p>
        </w:tc>
        <w:tc>
          <w:tcPr>
            <w:tcW w:w="1890"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10</w:t>
            </w:r>
            <w:r w:rsidRPr="005359A9">
              <w:rPr>
                <w:rFonts w:hint="eastAsia"/>
              </w:rPr>
              <w:t>回</w:t>
            </w:r>
          </w:p>
        </w:tc>
        <w:tc>
          <w:tcPr>
            <w:tcW w:w="42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実績による</w:t>
            </w:r>
          </w:p>
          <w:p w:rsidR="005359A9" w:rsidRPr="005359A9" w:rsidRDefault="005359A9" w:rsidP="008C0817">
            <w:pPr>
              <w:jc w:val="left"/>
            </w:pPr>
            <w:r w:rsidRPr="005359A9">
              <w:rPr>
                <w:rFonts w:hint="eastAsia"/>
              </w:rPr>
              <w:t>（目標値は５年間の年平均回数）</w:t>
            </w:r>
          </w:p>
        </w:tc>
      </w:tr>
      <w:tr w:rsidR="005359A9" w:rsidRPr="005359A9" w:rsidTr="008C0817">
        <w:trPr>
          <w:trHeight w:val="1361"/>
        </w:trPr>
        <w:tc>
          <w:tcPr>
            <w:tcW w:w="1332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④　月に数回以上全校一斉の読書活動を実施している公立小学校・公立中学校の割合</w:t>
            </w:r>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r w:rsidRPr="005359A9">
              <w:rPr>
                <w:rFonts w:hint="eastAsia"/>
              </w:rPr>
              <w:t xml:space="preserve">公立小学校　　　</w:t>
            </w:r>
            <w:r w:rsidRPr="005359A9">
              <w:rPr>
                <w:rFonts w:hint="eastAsia"/>
              </w:rPr>
              <w:t>91</w:t>
            </w:r>
            <w:r w:rsidRPr="005359A9">
              <w:rPr>
                <w:rFonts w:hint="eastAsia"/>
              </w:rPr>
              <w:t>％</w:t>
            </w:r>
          </w:p>
          <w:p w:rsidR="005359A9" w:rsidRPr="005359A9" w:rsidRDefault="005359A9" w:rsidP="008C0817">
            <w:r w:rsidRPr="005359A9">
              <w:rPr>
                <w:rFonts w:hint="eastAsia"/>
              </w:rPr>
              <w:t xml:space="preserve">公立中学校　　　</w:t>
            </w:r>
            <w:r w:rsidRPr="005359A9">
              <w:rPr>
                <w:rFonts w:hint="eastAsia"/>
              </w:rPr>
              <w:t>61</w:t>
            </w:r>
            <w:r w:rsidRPr="005359A9">
              <w:rPr>
                <w:rFonts w:hint="eastAsia"/>
              </w:rPr>
              <w:t>％</w:t>
            </w:r>
          </w:p>
        </w:tc>
        <w:tc>
          <w:tcPr>
            <w:tcW w:w="1890" w:type="dxa"/>
            <w:tcBorders>
              <w:top w:val="single"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100</w:t>
            </w:r>
            <w:r w:rsidRPr="005359A9">
              <w:rPr>
                <w:rFonts w:hint="eastAsia"/>
              </w:rPr>
              <w:t xml:space="preserve">％　</w:t>
            </w:r>
          </w:p>
          <w:p w:rsidR="005359A9" w:rsidRPr="005359A9" w:rsidRDefault="005359A9" w:rsidP="008C0817">
            <w:pPr>
              <w:jc w:val="right"/>
            </w:pPr>
            <w:r w:rsidRPr="005359A9">
              <w:rPr>
                <w:rFonts w:hint="eastAsia"/>
              </w:rPr>
              <w:t>80</w:t>
            </w:r>
            <w:r w:rsidRPr="005359A9">
              <w:rPr>
                <w:rFonts w:hint="eastAsia"/>
              </w:rPr>
              <w:t>％</w:t>
            </w:r>
          </w:p>
        </w:tc>
        <w:tc>
          <w:tcPr>
            <w:tcW w:w="4200"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学校図書館の現状に関する調べ</w:t>
            </w:r>
          </w:p>
          <w:p w:rsidR="005359A9" w:rsidRPr="005359A9" w:rsidRDefault="005359A9" w:rsidP="008C0817">
            <w:pPr>
              <w:jc w:val="left"/>
            </w:pPr>
            <w:r w:rsidRPr="005359A9">
              <w:rPr>
                <w:rFonts w:hint="eastAsia"/>
              </w:rPr>
              <w:t>（文部科学省・隔年）</w:t>
            </w:r>
          </w:p>
        </w:tc>
      </w:tr>
      <w:tr w:rsidR="005359A9" w:rsidRPr="005359A9" w:rsidTr="008C0817">
        <w:trPr>
          <w:trHeight w:val="1361"/>
        </w:trPr>
        <w:tc>
          <w:tcPr>
            <w:tcW w:w="1332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 xml:space="preserve">⑤　全校一斉の読書活動以外の取組みを実施している公立学校の割合　</w:t>
            </w:r>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r w:rsidRPr="005359A9">
              <w:rPr>
                <w:rFonts w:hint="eastAsia"/>
              </w:rPr>
              <w:t xml:space="preserve">公立小学校　　　</w:t>
            </w:r>
            <w:r w:rsidRPr="005359A9">
              <w:rPr>
                <w:rFonts w:hint="eastAsia"/>
              </w:rPr>
              <w:t>97</w:t>
            </w:r>
            <w:r w:rsidRPr="005359A9">
              <w:rPr>
                <w:rFonts w:hint="eastAsia"/>
              </w:rPr>
              <w:t>％</w:t>
            </w:r>
          </w:p>
          <w:p w:rsidR="005359A9" w:rsidRPr="005359A9" w:rsidRDefault="005359A9" w:rsidP="008C0817">
            <w:r w:rsidRPr="005359A9">
              <w:rPr>
                <w:rFonts w:hint="eastAsia"/>
              </w:rPr>
              <w:t xml:space="preserve">公立中学校　　　</w:t>
            </w:r>
            <w:r w:rsidRPr="005359A9">
              <w:rPr>
                <w:rFonts w:hint="eastAsia"/>
              </w:rPr>
              <w:t>64</w:t>
            </w:r>
            <w:r w:rsidRPr="005359A9">
              <w:rPr>
                <w:rFonts w:hint="eastAsia"/>
              </w:rPr>
              <w:t>％</w:t>
            </w:r>
          </w:p>
          <w:p w:rsidR="005359A9" w:rsidRPr="005359A9" w:rsidRDefault="005359A9" w:rsidP="008C0817">
            <w:r w:rsidRPr="005359A9">
              <w:rPr>
                <w:rFonts w:hint="eastAsia"/>
              </w:rPr>
              <w:t xml:space="preserve">公立高等学校　　</w:t>
            </w:r>
            <w:r w:rsidRPr="005359A9">
              <w:rPr>
                <w:rFonts w:hint="eastAsia"/>
              </w:rPr>
              <w:t>50</w:t>
            </w:r>
            <w:r w:rsidRPr="005359A9">
              <w:rPr>
                <w:rFonts w:hint="eastAsia"/>
              </w:rPr>
              <w:t>％</w:t>
            </w:r>
          </w:p>
          <w:p w:rsidR="005359A9" w:rsidRPr="005359A9" w:rsidRDefault="005359A9" w:rsidP="008C0817">
            <w:r w:rsidRPr="005359A9">
              <w:rPr>
                <w:rFonts w:hint="eastAsia"/>
              </w:rPr>
              <w:t xml:space="preserve">特別支援学校　</w:t>
            </w:r>
            <w:r>
              <w:rPr>
                <w:rFonts w:hint="eastAsia"/>
              </w:rPr>
              <w:t xml:space="preserve">  68</w:t>
            </w:r>
            <w:r w:rsidRPr="005359A9">
              <w:rPr>
                <w:rFonts w:hint="eastAsia"/>
              </w:rPr>
              <w:t>％</w:t>
            </w:r>
          </w:p>
        </w:tc>
        <w:tc>
          <w:tcPr>
            <w:tcW w:w="1890"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100</w:t>
            </w:r>
            <w:r w:rsidRPr="005359A9">
              <w:rPr>
                <w:rFonts w:hint="eastAsia"/>
              </w:rPr>
              <w:t>％</w:t>
            </w:r>
          </w:p>
          <w:p w:rsidR="005359A9" w:rsidRPr="005359A9" w:rsidRDefault="005359A9" w:rsidP="008C0817">
            <w:pPr>
              <w:jc w:val="right"/>
            </w:pPr>
            <w:r w:rsidRPr="005359A9">
              <w:rPr>
                <w:rFonts w:hint="eastAsia"/>
              </w:rPr>
              <w:t>80</w:t>
            </w:r>
            <w:r w:rsidRPr="005359A9">
              <w:rPr>
                <w:rFonts w:hint="eastAsia"/>
              </w:rPr>
              <w:t>％</w:t>
            </w:r>
          </w:p>
          <w:p w:rsidR="005359A9" w:rsidRPr="005359A9" w:rsidRDefault="005359A9" w:rsidP="008C0817">
            <w:pPr>
              <w:jc w:val="right"/>
            </w:pPr>
            <w:r w:rsidRPr="005359A9">
              <w:rPr>
                <w:rFonts w:hint="eastAsia"/>
              </w:rPr>
              <w:t>60</w:t>
            </w:r>
            <w:r w:rsidRPr="005359A9">
              <w:rPr>
                <w:rFonts w:hint="eastAsia"/>
              </w:rPr>
              <w:t>％</w:t>
            </w:r>
          </w:p>
          <w:p w:rsidR="005359A9" w:rsidRPr="005359A9" w:rsidRDefault="005359A9" w:rsidP="008C0817">
            <w:pPr>
              <w:jc w:val="right"/>
            </w:pPr>
            <w:r>
              <w:rPr>
                <w:rFonts w:hint="eastAsia"/>
              </w:rPr>
              <w:t>75</w:t>
            </w:r>
            <w:r w:rsidRPr="005359A9">
              <w:rPr>
                <w:rFonts w:hint="eastAsia"/>
              </w:rPr>
              <w:t>％</w:t>
            </w:r>
          </w:p>
        </w:tc>
        <w:tc>
          <w:tcPr>
            <w:tcW w:w="42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学校図書館の現状に関する調べ</w:t>
            </w:r>
          </w:p>
          <w:p w:rsidR="005359A9" w:rsidRPr="005359A9" w:rsidRDefault="005359A9" w:rsidP="008C0817">
            <w:pPr>
              <w:jc w:val="left"/>
            </w:pPr>
            <w:r w:rsidRPr="005359A9">
              <w:rPr>
                <w:rFonts w:hint="eastAsia"/>
              </w:rPr>
              <w:t>（文部科学省・隔年）</w:t>
            </w:r>
          </w:p>
        </w:tc>
      </w:tr>
      <w:tr w:rsidR="005359A9" w:rsidRPr="005359A9" w:rsidTr="008C0817">
        <w:trPr>
          <w:trHeight w:val="1361"/>
        </w:trPr>
        <w:tc>
          <w:tcPr>
            <w:tcW w:w="1332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⑥　国語の授業で学校図書館を活用している公立学校の割合</w:t>
            </w:r>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r w:rsidRPr="005359A9">
              <w:rPr>
                <w:rFonts w:hint="eastAsia"/>
              </w:rPr>
              <w:t xml:space="preserve">公立小学校　　　</w:t>
            </w:r>
            <w:r w:rsidRPr="005359A9">
              <w:rPr>
                <w:rFonts w:hint="eastAsia"/>
              </w:rPr>
              <w:t>99</w:t>
            </w:r>
            <w:r w:rsidRPr="005359A9">
              <w:rPr>
                <w:rFonts w:hint="eastAsia"/>
              </w:rPr>
              <w:t>％</w:t>
            </w:r>
          </w:p>
          <w:p w:rsidR="005359A9" w:rsidRPr="005359A9" w:rsidRDefault="005359A9" w:rsidP="008C0817">
            <w:r w:rsidRPr="005359A9">
              <w:rPr>
                <w:rFonts w:hint="eastAsia"/>
              </w:rPr>
              <w:t xml:space="preserve">公立中学校　　　</w:t>
            </w:r>
            <w:r w:rsidRPr="005359A9">
              <w:rPr>
                <w:rFonts w:hint="eastAsia"/>
              </w:rPr>
              <w:t>82</w:t>
            </w:r>
            <w:r w:rsidRPr="005359A9">
              <w:rPr>
                <w:rFonts w:hint="eastAsia"/>
              </w:rPr>
              <w:t>％</w:t>
            </w:r>
          </w:p>
          <w:p w:rsidR="005359A9" w:rsidRPr="005359A9" w:rsidRDefault="005359A9" w:rsidP="008C0817">
            <w:r w:rsidRPr="005359A9">
              <w:rPr>
                <w:rFonts w:hint="eastAsia"/>
              </w:rPr>
              <w:t xml:space="preserve">公立高等学校　　</w:t>
            </w:r>
            <w:r w:rsidRPr="005359A9">
              <w:rPr>
                <w:rFonts w:hint="eastAsia"/>
              </w:rPr>
              <w:t>47</w:t>
            </w:r>
            <w:r w:rsidRPr="005359A9">
              <w:rPr>
                <w:rFonts w:hint="eastAsia"/>
              </w:rPr>
              <w:t>％</w:t>
            </w:r>
          </w:p>
          <w:p w:rsidR="005359A9" w:rsidRPr="005359A9" w:rsidRDefault="005359A9" w:rsidP="008C0817">
            <w:r w:rsidRPr="005359A9">
              <w:rPr>
                <w:rFonts w:hint="eastAsia"/>
              </w:rPr>
              <w:t xml:space="preserve">特別支援学校　</w:t>
            </w:r>
            <w:r>
              <w:rPr>
                <w:rFonts w:hint="eastAsia"/>
              </w:rPr>
              <w:t xml:space="preserve">　</w:t>
            </w:r>
            <w:r>
              <w:rPr>
                <w:rFonts w:hint="eastAsia"/>
              </w:rPr>
              <w:t>59</w:t>
            </w:r>
            <w:r w:rsidRPr="005359A9">
              <w:rPr>
                <w:rFonts w:hint="eastAsia"/>
              </w:rPr>
              <w:t>％</w:t>
            </w:r>
          </w:p>
        </w:tc>
        <w:tc>
          <w:tcPr>
            <w:tcW w:w="1890" w:type="dxa"/>
            <w:tcBorders>
              <w:top w:val="single"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100</w:t>
            </w:r>
            <w:r w:rsidRPr="005359A9">
              <w:rPr>
                <w:rFonts w:hint="eastAsia"/>
              </w:rPr>
              <w:t>％</w:t>
            </w:r>
          </w:p>
          <w:p w:rsidR="005359A9" w:rsidRPr="005359A9" w:rsidRDefault="005359A9" w:rsidP="008C0817">
            <w:pPr>
              <w:jc w:val="right"/>
            </w:pPr>
            <w:r w:rsidRPr="005359A9">
              <w:rPr>
                <w:rFonts w:hint="eastAsia"/>
              </w:rPr>
              <w:t>100</w:t>
            </w:r>
            <w:r w:rsidRPr="005359A9">
              <w:rPr>
                <w:rFonts w:hint="eastAsia"/>
              </w:rPr>
              <w:t>％</w:t>
            </w:r>
          </w:p>
          <w:p w:rsidR="005359A9" w:rsidRPr="005359A9" w:rsidRDefault="005359A9" w:rsidP="008C0817">
            <w:pPr>
              <w:jc w:val="right"/>
            </w:pPr>
            <w:r>
              <w:rPr>
                <w:rFonts w:hint="eastAsia"/>
              </w:rPr>
              <w:t>60</w:t>
            </w:r>
            <w:r w:rsidRPr="005359A9">
              <w:rPr>
                <w:rFonts w:hint="eastAsia"/>
              </w:rPr>
              <w:t>％</w:t>
            </w:r>
          </w:p>
          <w:p w:rsidR="005359A9" w:rsidRPr="005359A9" w:rsidRDefault="005359A9" w:rsidP="008C0817">
            <w:pPr>
              <w:jc w:val="right"/>
            </w:pPr>
            <w:r>
              <w:rPr>
                <w:rFonts w:hint="eastAsia"/>
              </w:rPr>
              <w:t>75</w:t>
            </w:r>
            <w:r w:rsidRPr="005359A9">
              <w:rPr>
                <w:rFonts w:hint="eastAsia"/>
              </w:rPr>
              <w:t>％</w:t>
            </w:r>
          </w:p>
        </w:tc>
        <w:tc>
          <w:tcPr>
            <w:tcW w:w="4200"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学校図書館の現状に関する調べ</w:t>
            </w:r>
          </w:p>
          <w:p w:rsidR="005359A9" w:rsidRPr="005359A9" w:rsidRDefault="005359A9" w:rsidP="008C0817">
            <w:pPr>
              <w:jc w:val="left"/>
            </w:pPr>
            <w:r w:rsidRPr="005359A9">
              <w:rPr>
                <w:rFonts w:hint="eastAsia"/>
              </w:rPr>
              <w:t>（文部科学省・隔年）</w:t>
            </w:r>
          </w:p>
        </w:tc>
      </w:tr>
      <w:tr w:rsidR="005359A9" w:rsidRPr="005359A9" w:rsidTr="008C0817">
        <w:trPr>
          <w:trHeight w:val="1361"/>
        </w:trPr>
        <w:tc>
          <w:tcPr>
            <w:tcW w:w="1332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⑦　総合的な学習の授業で学校図書館を活用している公立学校の割合</w:t>
            </w:r>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r w:rsidRPr="005359A9">
              <w:rPr>
                <w:rFonts w:hint="eastAsia"/>
              </w:rPr>
              <w:t xml:space="preserve">公立小学校　　　</w:t>
            </w:r>
            <w:r w:rsidRPr="005359A9">
              <w:rPr>
                <w:rFonts w:hint="eastAsia"/>
              </w:rPr>
              <w:t>97</w:t>
            </w:r>
            <w:r w:rsidRPr="005359A9">
              <w:rPr>
                <w:rFonts w:hint="eastAsia"/>
              </w:rPr>
              <w:t>％</w:t>
            </w:r>
          </w:p>
          <w:p w:rsidR="005359A9" w:rsidRPr="005359A9" w:rsidRDefault="005359A9" w:rsidP="008C0817">
            <w:r w:rsidRPr="005359A9">
              <w:rPr>
                <w:rFonts w:hint="eastAsia"/>
              </w:rPr>
              <w:t xml:space="preserve">公立中学校　　　</w:t>
            </w:r>
            <w:r w:rsidRPr="005359A9">
              <w:rPr>
                <w:rFonts w:hint="eastAsia"/>
              </w:rPr>
              <w:t>76</w:t>
            </w:r>
            <w:r w:rsidRPr="005359A9">
              <w:rPr>
                <w:rFonts w:hint="eastAsia"/>
              </w:rPr>
              <w:t>％</w:t>
            </w:r>
          </w:p>
          <w:p w:rsidR="005359A9" w:rsidRPr="005359A9" w:rsidRDefault="005359A9" w:rsidP="008C0817">
            <w:r w:rsidRPr="005359A9">
              <w:rPr>
                <w:rFonts w:hint="eastAsia"/>
              </w:rPr>
              <w:t xml:space="preserve">公立高等学校　　</w:t>
            </w:r>
            <w:r w:rsidRPr="005359A9">
              <w:rPr>
                <w:rFonts w:hint="eastAsia"/>
              </w:rPr>
              <w:t>28</w:t>
            </w:r>
            <w:r w:rsidRPr="005359A9">
              <w:rPr>
                <w:rFonts w:hint="eastAsia"/>
              </w:rPr>
              <w:t>％</w:t>
            </w:r>
          </w:p>
          <w:p w:rsidR="005359A9" w:rsidRPr="005359A9" w:rsidRDefault="005359A9" w:rsidP="008C0817">
            <w:r w:rsidRPr="005359A9">
              <w:rPr>
                <w:rFonts w:hint="eastAsia"/>
              </w:rPr>
              <w:t xml:space="preserve">特別支援学校　</w:t>
            </w:r>
            <w:r>
              <w:rPr>
                <w:rFonts w:hint="eastAsia"/>
              </w:rPr>
              <w:t xml:space="preserve">　</w:t>
            </w:r>
            <w:r>
              <w:rPr>
                <w:rFonts w:hint="eastAsia"/>
              </w:rPr>
              <w:t>49</w:t>
            </w:r>
            <w:r w:rsidRPr="005359A9">
              <w:rPr>
                <w:rFonts w:hint="eastAsia"/>
              </w:rPr>
              <w:t>％</w:t>
            </w:r>
          </w:p>
        </w:tc>
        <w:tc>
          <w:tcPr>
            <w:tcW w:w="1890"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100</w:t>
            </w:r>
            <w:r w:rsidRPr="005359A9">
              <w:rPr>
                <w:rFonts w:hint="eastAsia"/>
              </w:rPr>
              <w:t>％</w:t>
            </w:r>
          </w:p>
          <w:p w:rsidR="005359A9" w:rsidRPr="005359A9" w:rsidRDefault="005359A9" w:rsidP="008C0817">
            <w:pPr>
              <w:jc w:val="right"/>
            </w:pPr>
            <w:r w:rsidRPr="005359A9">
              <w:rPr>
                <w:rFonts w:hint="eastAsia"/>
              </w:rPr>
              <w:t>90</w:t>
            </w:r>
            <w:r w:rsidRPr="005359A9">
              <w:rPr>
                <w:rFonts w:hint="eastAsia"/>
              </w:rPr>
              <w:t>％</w:t>
            </w:r>
          </w:p>
          <w:p w:rsidR="005359A9" w:rsidRPr="005359A9" w:rsidRDefault="005359A9" w:rsidP="008C0817">
            <w:pPr>
              <w:jc w:val="right"/>
            </w:pPr>
            <w:r>
              <w:rPr>
                <w:rFonts w:hint="eastAsia"/>
              </w:rPr>
              <w:t>35</w:t>
            </w:r>
            <w:r w:rsidRPr="005359A9">
              <w:rPr>
                <w:rFonts w:hint="eastAsia"/>
              </w:rPr>
              <w:t>％</w:t>
            </w:r>
          </w:p>
          <w:p w:rsidR="005359A9" w:rsidRPr="005359A9" w:rsidRDefault="005359A9" w:rsidP="008C0817">
            <w:pPr>
              <w:jc w:val="right"/>
            </w:pPr>
            <w:r>
              <w:rPr>
                <w:rFonts w:hint="eastAsia"/>
              </w:rPr>
              <w:t>75</w:t>
            </w:r>
            <w:r w:rsidRPr="005359A9">
              <w:rPr>
                <w:rFonts w:hint="eastAsia"/>
              </w:rPr>
              <w:t>％</w:t>
            </w:r>
          </w:p>
        </w:tc>
        <w:tc>
          <w:tcPr>
            <w:tcW w:w="42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学校図書館の現状に関する調べ</w:t>
            </w:r>
          </w:p>
          <w:p w:rsidR="005359A9" w:rsidRPr="005359A9" w:rsidRDefault="005359A9" w:rsidP="008C0817">
            <w:pPr>
              <w:jc w:val="left"/>
            </w:pPr>
            <w:r w:rsidRPr="005359A9">
              <w:rPr>
                <w:rFonts w:hint="eastAsia"/>
              </w:rPr>
              <w:t>（文部科学省・隔年）</w:t>
            </w:r>
          </w:p>
        </w:tc>
      </w:tr>
      <w:tr w:rsidR="005359A9" w:rsidRPr="005359A9" w:rsidTr="008C0817">
        <w:trPr>
          <w:trHeight w:val="1361"/>
        </w:trPr>
        <w:tc>
          <w:tcPr>
            <w:tcW w:w="1332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⑧　府内市町村子ども読書活動推進計画の策定率（期限切れを含まない）</w:t>
            </w:r>
            <w:r w:rsidRPr="005359A9">
              <w:rPr>
                <w:rFonts w:hint="eastAsia"/>
              </w:rPr>
              <w:t xml:space="preserve"> </w:t>
            </w:r>
            <w:r w:rsidRPr="005359A9">
              <w:rPr>
                <w:rFonts w:hint="eastAsia"/>
              </w:rPr>
              <w:t xml:space="preserve">　　　　　　　　　　　　　</w:t>
            </w:r>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r w:rsidRPr="005359A9">
              <w:rPr>
                <w:rFonts w:hint="eastAsia"/>
              </w:rPr>
              <w:t xml:space="preserve">市　　　　　　　</w:t>
            </w:r>
            <w:r w:rsidRPr="005359A9">
              <w:rPr>
                <w:rFonts w:hint="eastAsia"/>
              </w:rPr>
              <w:t>64</w:t>
            </w:r>
            <w:r w:rsidRPr="005359A9">
              <w:rPr>
                <w:rFonts w:hint="eastAsia"/>
              </w:rPr>
              <w:t>％</w:t>
            </w:r>
            <w:r w:rsidRPr="005359A9">
              <w:rPr>
                <w:rFonts w:hint="eastAsia"/>
              </w:rPr>
              <w:t xml:space="preserve"> </w:t>
            </w:r>
          </w:p>
          <w:p w:rsidR="005359A9" w:rsidRPr="005359A9" w:rsidRDefault="005359A9" w:rsidP="008C0817">
            <w:r w:rsidRPr="005359A9">
              <w:rPr>
                <w:rFonts w:hint="eastAsia"/>
              </w:rPr>
              <w:t xml:space="preserve">町村　　　　　　</w:t>
            </w:r>
            <w:r w:rsidRPr="005359A9">
              <w:rPr>
                <w:rFonts w:hint="eastAsia"/>
              </w:rPr>
              <w:t>20</w:t>
            </w:r>
            <w:r w:rsidRPr="005359A9">
              <w:rPr>
                <w:rFonts w:hint="eastAsia"/>
              </w:rPr>
              <w:t>％</w:t>
            </w:r>
          </w:p>
        </w:tc>
        <w:tc>
          <w:tcPr>
            <w:tcW w:w="1890" w:type="dxa"/>
            <w:tcBorders>
              <w:top w:val="single"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100</w:t>
            </w:r>
            <w:r w:rsidRPr="005359A9">
              <w:rPr>
                <w:rFonts w:hint="eastAsia"/>
              </w:rPr>
              <w:t>％</w:t>
            </w:r>
          </w:p>
          <w:p w:rsidR="005359A9" w:rsidRPr="005359A9" w:rsidRDefault="005359A9" w:rsidP="008C0817">
            <w:pPr>
              <w:jc w:val="right"/>
            </w:pPr>
            <w:r w:rsidRPr="005359A9">
              <w:rPr>
                <w:rFonts w:hint="eastAsia"/>
              </w:rPr>
              <w:t>70</w:t>
            </w:r>
            <w:r w:rsidRPr="005359A9">
              <w:rPr>
                <w:rFonts w:hint="eastAsia"/>
              </w:rPr>
              <w:t>％</w:t>
            </w:r>
          </w:p>
        </w:tc>
        <w:tc>
          <w:tcPr>
            <w:tcW w:w="4200"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D311F9" w:rsidRDefault="005359A9" w:rsidP="008C0817">
            <w:pPr>
              <w:jc w:val="left"/>
            </w:pPr>
            <w:r w:rsidRPr="005359A9">
              <w:rPr>
                <w:rFonts w:hint="eastAsia"/>
              </w:rPr>
              <w:t>「子ども読書活動推進計画」策定状況調査</w:t>
            </w:r>
          </w:p>
          <w:p w:rsidR="005359A9" w:rsidRPr="005359A9" w:rsidRDefault="005359A9" w:rsidP="008C0817">
            <w:pPr>
              <w:jc w:val="left"/>
            </w:pPr>
            <w:r w:rsidRPr="005359A9">
              <w:rPr>
                <w:rFonts w:hint="eastAsia"/>
              </w:rPr>
              <w:t>（文部科学省・毎年）</w:t>
            </w:r>
          </w:p>
        </w:tc>
      </w:tr>
      <w:tr w:rsidR="005359A9" w:rsidRPr="005359A9" w:rsidTr="008C0817">
        <w:trPr>
          <w:trHeight w:val="1361"/>
        </w:trPr>
        <w:tc>
          <w:tcPr>
            <w:tcW w:w="13329" w:type="dxa"/>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⑨　府</w:t>
            </w:r>
            <w:r w:rsidR="006E45E6">
              <w:rPr>
                <w:rFonts w:hint="eastAsia"/>
              </w:rPr>
              <w:t>が実施する子どもの読書活動推進に関わる人を対象とする講座等の実施</w:t>
            </w:r>
            <w:r w:rsidRPr="005359A9">
              <w:rPr>
                <w:rFonts w:hint="eastAsia"/>
              </w:rPr>
              <w:t xml:space="preserve">回数　　</w:t>
            </w:r>
            <w:r w:rsidRPr="005359A9">
              <w:rPr>
                <w:rFonts w:hint="eastAsia"/>
              </w:rPr>
              <w:t xml:space="preserve"> </w:t>
            </w:r>
            <w:r w:rsidRPr="005359A9">
              <w:rPr>
                <w:rFonts w:hint="eastAsia"/>
              </w:rPr>
              <w:t xml:space="preserve">　　　　</w:t>
            </w:r>
          </w:p>
        </w:tc>
        <w:tc>
          <w:tcPr>
            <w:tcW w:w="2415" w:type="dxa"/>
            <w:tcBorders>
              <w:top w:val="dotted" w:sz="4" w:space="0" w:color="auto"/>
              <w:left w:val="single" w:sz="4" w:space="0" w:color="auto"/>
              <w:bottom w:val="single" w:sz="4" w:space="0" w:color="auto"/>
              <w:right w:val="dotted" w:sz="4" w:space="0" w:color="auto"/>
            </w:tcBorders>
            <w:shd w:val="clear" w:color="auto" w:fill="FFFFFF" w:themeFill="background1"/>
            <w:vAlign w:val="center"/>
            <w:hideMark/>
          </w:tcPr>
          <w:p w:rsidR="005359A9" w:rsidRPr="005359A9" w:rsidRDefault="005359A9" w:rsidP="008C0817">
            <w:r w:rsidRPr="005359A9">
              <w:rPr>
                <w:rFonts w:hint="eastAsia"/>
              </w:rPr>
              <w:t xml:space="preserve">　　　　　　　</w:t>
            </w:r>
            <w:r w:rsidRPr="005359A9">
              <w:rPr>
                <w:rFonts w:hint="eastAsia"/>
              </w:rPr>
              <w:t>28</w:t>
            </w:r>
            <w:r w:rsidRPr="005359A9">
              <w:rPr>
                <w:rFonts w:hint="eastAsia"/>
              </w:rPr>
              <w:t>回</w:t>
            </w:r>
          </w:p>
        </w:tc>
        <w:tc>
          <w:tcPr>
            <w:tcW w:w="1890" w:type="dxa"/>
            <w:tcBorders>
              <w:top w:val="dotted" w:sz="4" w:space="0" w:color="auto"/>
              <w:left w:val="dotted"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35</w:t>
            </w:r>
            <w:r w:rsidRPr="005359A9">
              <w:rPr>
                <w:rFonts w:hint="eastAsia"/>
              </w:rPr>
              <w:t>回</w:t>
            </w:r>
          </w:p>
        </w:tc>
        <w:tc>
          <w:tcPr>
            <w:tcW w:w="4200" w:type="dxa"/>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実績による</w:t>
            </w:r>
          </w:p>
          <w:p w:rsidR="005359A9" w:rsidRPr="005359A9" w:rsidRDefault="005359A9" w:rsidP="008C0817">
            <w:pPr>
              <w:jc w:val="left"/>
            </w:pPr>
            <w:r w:rsidRPr="005359A9">
              <w:rPr>
                <w:rFonts w:hint="eastAsia"/>
              </w:rPr>
              <w:t>（目標値は５年間の年平均回数）</w:t>
            </w:r>
          </w:p>
        </w:tc>
      </w:tr>
    </w:tbl>
    <w:p w:rsidR="00B55CB4" w:rsidRPr="00913611" w:rsidRDefault="00B55CB4" w:rsidP="00B55CB4"/>
    <w:sectPr w:rsidR="00B55CB4" w:rsidRPr="00913611" w:rsidSect="001E274F">
      <w:pgSz w:w="23814" w:h="16839" w:orient="landscape" w:code="8"/>
      <w:pgMar w:top="1134" w:right="964" w:bottom="1134" w:left="397" w:header="851" w:footer="992" w:gutter="0"/>
      <w:pgNumType w:start="2" w:chapStyle="1"/>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CB4" w:rsidRDefault="00B55CB4" w:rsidP="00B55CB4">
      <w:r>
        <w:separator/>
      </w:r>
    </w:p>
  </w:endnote>
  <w:endnote w:type="continuationSeparator" w:id="0">
    <w:p w:rsidR="00B55CB4" w:rsidRDefault="00B55CB4" w:rsidP="00B5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俵俽俹僑僔僢僋">
    <w:altName w:val="Arial Unicode MS"/>
    <w:panose1 w:val="00000000000000000000"/>
    <w:charset w:val="86"/>
    <w:family w:val="auto"/>
    <w:notTrueType/>
    <w:pitch w:val="default"/>
    <w:sig w:usb0="00000000"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CB4" w:rsidRDefault="00B55CB4" w:rsidP="00B55CB4">
      <w:r>
        <w:separator/>
      </w:r>
    </w:p>
  </w:footnote>
  <w:footnote w:type="continuationSeparator" w:id="0">
    <w:p w:rsidR="00B55CB4" w:rsidRDefault="00B55CB4" w:rsidP="00B55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58A1"/>
    <w:multiLevelType w:val="hybridMultilevel"/>
    <w:tmpl w:val="2A9AD6A0"/>
    <w:lvl w:ilvl="0" w:tplc="E3B88EA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rawingGridVerticalSpacing w:val="299"/>
  <w:displayHorizont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03"/>
    <w:rsid w:val="000240E7"/>
    <w:rsid w:val="00024BF6"/>
    <w:rsid w:val="000352AE"/>
    <w:rsid w:val="000473CB"/>
    <w:rsid w:val="00052E1E"/>
    <w:rsid w:val="00053DFD"/>
    <w:rsid w:val="00056C22"/>
    <w:rsid w:val="000577E2"/>
    <w:rsid w:val="00062002"/>
    <w:rsid w:val="00072FF2"/>
    <w:rsid w:val="00077671"/>
    <w:rsid w:val="00095379"/>
    <w:rsid w:val="000B75DD"/>
    <w:rsid w:val="000C1F71"/>
    <w:rsid w:val="000D03AB"/>
    <w:rsid w:val="000E058C"/>
    <w:rsid w:val="000F2EBA"/>
    <w:rsid w:val="000F390A"/>
    <w:rsid w:val="00102D63"/>
    <w:rsid w:val="00107EF4"/>
    <w:rsid w:val="0011769D"/>
    <w:rsid w:val="00174D39"/>
    <w:rsid w:val="00183992"/>
    <w:rsid w:val="001A2D1A"/>
    <w:rsid w:val="001D09D4"/>
    <w:rsid w:val="001E0549"/>
    <w:rsid w:val="001E274F"/>
    <w:rsid w:val="001E2CD0"/>
    <w:rsid w:val="00204A3F"/>
    <w:rsid w:val="0024207E"/>
    <w:rsid w:val="00247A41"/>
    <w:rsid w:val="00273C7B"/>
    <w:rsid w:val="00273D1E"/>
    <w:rsid w:val="002A3F44"/>
    <w:rsid w:val="002A7BDF"/>
    <w:rsid w:val="002C4DA8"/>
    <w:rsid w:val="002D11DF"/>
    <w:rsid w:val="002D34BB"/>
    <w:rsid w:val="002D4968"/>
    <w:rsid w:val="002E0B72"/>
    <w:rsid w:val="003244DE"/>
    <w:rsid w:val="00361E89"/>
    <w:rsid w:val="0038704A"/>
    <w:rsid w:val="003944D0"/>
    <w:rsid w:val="003A54D8"/>
    <w:rsid w:val="003E0408"/>
    <w:rsid w:val="003E259D"/>
    <w:rsid w:val="00416E2C"/>
    <w:rsid w:val="004262D8"/>
    <w:rsid w:val="0044700C"/>
    <w:rsid w:val="004662A4"/>
    <w:rsid w:val="004722F6"/>
    <w:rsid w:val="004A1C32"/>
    <w:rsid w:val="004E3676"/>
    <w:rsid w:val="004E431D"/>
    <w:rsid w:val="004F770D"/>
    <w:rsid w:val="00501C33"/>
    <w:rsid w:val="00513862"/>
    <w:rsid w:val="00531D15"/>
    <w:rsid w:val="005359A9"/>
    <w:rsid w:val="00535C5D"/>
    <w:rsid w:val="005432B6"/>
    <w:rsid w:val="0056225F"/>
    <w:rsid w:val="00565884"/>
    <w:rsid w:val="00582D5C"/>
    <w:rsid w:val="005836B2"/>
    <w:rsid w:val="005B4EEC"/>
    <w:rsid w:val="005D3546"/>
    <w:rsid w:val="005E10CC"/>
    <w:rsid w:val="005E364D"/>
    <w:rsid w:val="006210AA"/>
    <w:rsid w:val="006622E9"/>
    <w:rsid w:val="00680517"/>
    <w:rsid w:val="006D2B70"/>
    <w:rsid w:val="006E45E6"/>
    <w:rsid w:val="006E66BF"/>
    <w:rsid w:val="007151CE"/>
    <w:rsid w:val="00725305"/>
    <w:rsid w:val="00727311"/>
    <w:rsid w:val="007333F0"/>
    <w:rsid w:val="007338E6"/>
    <w:rsid w:val="00744774"/>
    <w:rsid w:val="00792C90"/>
    <w:rsid w:val="007C094F"/>
    <w:rsid w:val="007D5EFC"/>
    <w:rsid w:val="007D7C26"/>
    <w:rsid w:val="00811EC7"/>
    <w:rsid w:val="00820F52"/>
    <w:rsid w:val="00826474"/>
    <w:rsid w:val="00834611"/>
    <w:rsid w:val="00841070"/>
    <w:rsid w:val="00857C1D"/>
    <w:rsid w:val="0086376D"/>
    <w:rsid w:val="008928DC"/>
    <w:rsid w:val="008B3393"/>
    <w:rsid w:val="008C06CE"/>
    <w:rsid w:val="008C0817"/>
    <w:rsid w:val="008F30A4"/>
    <w:rsid w:val="009017C9"/>
    <w:rsid w:val="00913579"/>
    <w:rsid w:val="00913611"/>
    <w:rsid w:val="0092108F"/>
    <w:rsid w:val="009301C3"/>
    <w:rsid w:val="009768E4"/>
    <w:rsid w:val="009938A1"/>
    <w:rsid w:val="009A0822"/>
    <w:rsid w:val="009B73E9"/>
    <w:rsid w:val="00A01CBC"/>
    <w:rsid w:val="00A16F6D"/>
    <w:rsid w:val="00A4297D"/>
    <w:rsid w:val="00A74C29"/>
    <w:rsid w:val="00A8495D"/>
    <w:rsid w:val="00AA070D"/>
    <w:rsid w:val="00AA078F"/>
    <w:rsid w:val="00AA74F0"/>
    <w:rsid w:val="00AB08BE"/>
    <w:rsid w:val="00AB3E23"/>
    <w:rsid w:val="00AD6A34"/>
    <w:rsid w:val="00AF6334"/>
    <w:rsid w:val="00B32482"/>
    <w:rsid w:val="00B34E30"/>
    <w:rsid w:val="00B50891"/>
    <w:rsid w:val="00B55CB4"/>
    <w:rsid w:val="00B93109"/>
    <w:rsid w:val="00B936CA"/>
    <w:rsid w:val="00BA3A9C"/>
    <w:rsid w:val="00BF7EC1"/>
    <w:rsid w:val="00C04EC2"/>
    <w:rsid w:val="00C36811"/>
    <w:rsid w:val="00C37112"/>
    <w:rsid w:val="00C43D22"/>
    <w:rsid w:val="00C73BAB"/>
    <w:rsid w:val="00C74E2E"/>
    <w:rsid w:val="00C80225"/>
    <w:rsid w:val="00CB19D2"/>
    <w:rsid w:val="00CE24D7"/>
    <w:rsid w:val="00CF6C77"/>
    <w:rsid w:val="00D10861"/>
    <w:rsid w:val="00D207AF"/>
    <w:rsid w:val="00D26521"/>
    <w:rsid w:val="00D269C0"/>
    <w:rsid w:val="00D311F9"/>
    <w:rsid w:val="00D3459B"/>
    <w:rsid w:val="00D469D4"/>
    <w:rsid w:val="00D85680"/>
    <w:rsid w:val="00DA42DF"/>
    <w:rsid w:val="00DC5C2F"/>
    <w:rsid w:val="00DE44B8"/>
    <w:rsid w:val="00DE4CF6"/>
    <w:rsid w:val="00DE71AC"/>
    <w:rsid w:val="00DE71EE"/>
    <w:rsid w:val="00E443BB"/>
    <w:rsid w:val="00E70923"/>
    <w:rsid w:val="00E76AE7"/>
    <w:rsid w:val="00E93C77"/>
    <w:rsid w:val="00EA5906"/>
    <w:rsid w:val="00EC410A"/>
    <w:rsid w:val="00F0453C"/>
    <w:rsid w:val="00F83D69"/>
    <w:rsid w:val="00F9603F"/>
    <w:rsid w:val="00FB0806"/>
    <w:rsid w:val="00FC2003"/>
    <w:rsid w:val="00FC23AD"/>
    <w:rsid w:val="00FC66E9"/>
    <w:rsid w:val="00FD1C56"/>
    <w:rsid w:val="00FE2F3C"/>
    <w:rsid w:val="00FF38E5"/>
    <w:rsid w:val="00FF5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A3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36811"/>
  </w:style>
  <w:style w:type="character" w:customStyle="1" w:styleId="a6">
    <w:name w:val="日付 (文字)"/>
    <w:basedOn w:val="a0"/>
    <w:link w:val="a5"/>
    <w:uiPriority w:val="99"/>
    <w:semiHidden/>
    <w:rsid w:val="00C36811"/>
  </w:style>
  <w:style w:type="paragraph" w:styleId="a7">
    <w:name w:val="List Paragraph"/>
    <w:basedOn w:val="a"/>
    <w:uiPriority w:val="34"/>
    <w:qFormat/>
    <w:rsid w:val="00BF7EC1"/>
    <w:pPr>
      <w:ind w:leftChars="400" w:left="840"/>
    </w:pPr>
  </w:style>
  <w:style w:type="paragraph" w:styleId="a8">
    <w:name w:val="header"/>
    <w:basedOn w:val="a"/>
    <w:link w:val="a9"/>
    <w:uiPriority w:val="99"/>
    <w:unhideWhenUsed/>
    <w:rsid w:val="00B55CB4"/>
    <w:pPr>
      <w:tabs>
        <w:tab w:val="center" w:pos="4252"/>
        <w:tab w:val="right" w:pos="8504"/>
      </w:tabs>
      <w:snapToGrid w:val="0"/>
    </w:pPr>
  </w:style>
  <w:style w:type="character" w:customStyle="1" w:styleId="a9">
    <w:name w:val="ヘッダー (文字)"/>
    <w:basedOn w:val="a0"/>
    <w:link w:val="a8"/>
    <w:uiPriority w:val="99"/>
    <w:rsid w:val="00B55CB4"/>
  </w:style>
  <w:style w:type="paragraph" w:styleId="aa">
    <w:name w:val="footer"/>
    <w:basedOn w:val="a"/>
    <w:link w:val="ab"/>
    <w:uiPriority w:val="99"/>
    <w:unhideWhenUsed/>
    <w:rsid w:val="00B55CB4"/>
    <w:pPr>
      <w:tabs>
        <w:tab w:val="center" w:pos="4252"/>
        <w:tab w:val="right" w:pos="8504"/>
      </w:tabs>
      <w:snapToGrid w:val="0"/>
    </w:pPr>
  </w:style>
  <w:style w:type="character" w:customStyle="1" w:styleId="ab">
    <w:name w:val="フッター (文字)"/>
    <w:basedOn w:val="a0"/>
    <w:link w:val="aa"/>
    <w:uiPriority w:val="99"/>
    <w:rsid w:val="00B55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A3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36811"/>
  </w:style>
  <w:style w:type="character" w:customStyle="1" w:styleId="a6">
    <w:name w:val="日付 (文字)"/>
    <w:basedOn w:val="a0"/>
    <w:link w:val="a5"/>
    <w:uiPriority w:val="99"/>
    <w:semiHidden/>
    <w:rsid w:val="00C36811"/>
  </w:style>
  <w:style w:type="paragraph" w:styleId="a7">
    <w:name w:val="List Paragraph"/>
    <w:basedOn w:val="a"/>
    <w:uiPriority w:val="34"/>
    <w:qFormat/>
    <w:rsid w:val="00BF7EC1"/>
    <w:pPr>
      <w:ind w:leftChars="400" w:left="840"/>
    </w:pPr>
  </w:style>
  <w:style w:type="paragraph" w:styleId="a8">
    <w:name w:val="header"/>
    <w:basedOn w:val="a"/>
    <w:link w:val="a9"/>
    <w:uiPriority w:val="99"/>
    <w:unhideWhenUsed/>
    <w:rsid w:val="00B55CB4"/>
    <w:pPr>
      <w:tabs>
        <w:tab w:val="center" w:pos="4252"/>
        <w:tab w:val="right" w:pos="8504"/>
      </w:tabs>
      <w:snapToGrid w:val="0"/>
    </w:pPr>
  </w:style>
  <w:style w:type="character" w:customStyle="1" w:styleId="a9">
    <w:name w:val="ヘッダー (文字)"/>
    <w:basedOn w:val="a0"/>
    <w:link w:val="a8"/>
    <w:uiPriority w:val="99"/>
    <w:rsid w:val="00B55CB4"/>
  </w:style>
  <w:style w:type="paragraph" w:styleId="aa">
    <w:name w:val="footer"/>
    <w:basedOn w:val="a"/>
    <w:link w:val="ab"/>
    <w:uiPriority w:val="99"/>
    <w:unhideWhenUsed/>
    <w:rsid w:val="00B55CB4"/>
    <w:pPr>
      <w:tabs>
        <w:tab w:val="center" w:pos="4252"/>
        <w:tab w:val="right" w:pos="8504"/>
      </w:tabs>
      <w:snapToGrid w:val="0"/>
    </w:pPr>
  </w:style>
  <w:style w:type="character" w:customStyle="1" w:styleId="ab">
    <w:name w:val="フッター (文字)"/>
    <w:basedOn w:val="a0"/>
    <w:link w:val="aa"/>
    <w:uiPriority w:val="99"/>
    <w:rsid w:val="00B55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80179">
      <w:bodyDiv w:val="1"/>
      <w:marLeft w:val="0"/>
      <w:marRight w:val="0"/>
      <w:marTop w:val="0"/>
      <w:marBottom w:val="0"/>
      <w:divBdr>
        <w:top w:val="none" w:sz="0" w:space="0" w:color="auto"/>
        <w:left w:val="none" w:sz="0" w:space="0" w:color="auto"/>
        <w:bottom w:val="none" w:sz="0" w:space="0" w:color="auto"/>
        <w:right w:val="none" w:sz="0" w:space="0" w:color="auto"/>
      </w:divBdr>
    </w:div>
    <w:div w:id="434131454">
      <w:bodyDiv w:val="1"/>
      <w:marLeft w:val="0"/>
      <w:marRight w:val="0"/>
      <w:marTop w:val="0"/>
      <w:marBottom w:val="0"/>
      <w:divBdr>
        <w:top w:val="none" w:sz="0" w:space="0" w:color="auto"/>
        <w:left w:val="none" w:sz="0" w:space="0" w:color="auto"/>
        <w:bottom w:val="none" w:sz="0" w:space="0" w:color="auto"/>
        <w:right w:val="none" w:sz="0" w:space="0" w:color="auto"/>
      </w:divBdr>
    </w:div>
    <w:div w:id="778600354">
      <w:bodyDiv w:val="1"/>
      <w:marLeft w:val="0"/>
      <w:marRight w:val="0"/>
      <w:marTop w:val="0"/>
      <w:marBottom w:val="0"/>
      <w:divBdr>
        <w:top w:val="none" w:sz="0" w:space="0" w:color="auto"/>
        <w:left w:val="none" w:sz="0" w:space="0" w:color="auto"/>
        <w:bottom w:val="none" w:sz="0" w:space="0" w:color="auto"/>
        <w:right w:val="none" w:sz="0" w:space="0" w:color="auto"/>
      </w:divBdr>
    </w:div>
    <w:div w:id="900363036">
      <w:bodyDiv w:val="1"/>
      <w:marLeft w:val="0"/>
      <w:marRight w:val="0"/>
      <w:marTop w:val="0"/>
      <w:marBottom w:val="0"/>
      <w:divBdr>
        <w:top w:val="none" w:sz="0" w:space="0" w:color="auto"/>
        <w:left w:val="none" w:sz="0" w:space="0" w:color="auto"/>
        <w:bottom w:val="none" w:sz="0" w:space="0" w:color="auto"/>
        <w:right w:val="none" w:sz="0" w:space="0" w:color="auto"/>
      </w:divBdr>
    </w:div>
    <w:div w:id="992488829">
      <w:bodyDiv w:val="1"/>
      <w:marLeft w:val="0"/>
      <w:marRight w:val="0"/>
      <w:marTop w:val="0"/>
      <w:marBottom w:val="0"/>
      <w:divBdr>
        <w:top w:val="none" w:sz="0" w:space="0" w:color="auto"/>
        <w:left w:val="none" w:sz="0" w:space="0" w:color="auto"/>
        <w:bottom w:val="none" w:sz="0" w:space="0" w:color="auto"/>
        <w:right w:val="none" w:sz="0" w:space="0" w:color="auto"/>
      </w:divBdr>
    </w:div>
    <w:div w:id="13916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3769B-9633-456D-B9AB-5F9017D0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郷　文子</dc:creator>
  <cp:lastModifiedBy>HOSTNAME</cp:lastModifiedBy>
  <cp:revision>3</cp:revision>
  <cp:lastPrinted>2016-02-08T03:41:00Z</cp:lastPrinted>
  <dcterms:created xsi:type="dcterms:W3CDTF">2016-02-08T03:40:00Z</dcterms:created>
  <dcterms:modified xsi:type="dcterms:W3CDTF">2016-02-08T03:41:00Z</dcterms:modified>
</cp:coreProperties>
</file>