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49E" w:rsidRDefault="009448DE" w:rsidP="00B461A1">
      <w:pPr>
        <w:autoSpaceDE w:val="0"/>
        <w:autoSpaceDN w:val="0"/>
        <w:jc w:val="left"/>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第３章　子ども読書活動推進のための具体的方策</w:t>
      </w:r>
    </w:p>
    <w:p w:rsidR="00B461A1" w:rsidRDefault="00B461A1" w:rsidP="00B461A1">
      <w:pPr>
        <w:autoSpaceDE w:val="0"/>
        <w:autoSpaceDN w:val="0"/>
        <w:jc w:val="left"/>
        <w:rPr>
          <w:rFonts w:ascii="ＭＳ ゴシック" w:eastAsia="ＭＳ ゴシック" w:hAnsi="ＭＳ ゴシック"/>
          <w:sz w:val="22"/>
        </w:rPr>
      </w:pPr>
    </w:p>
    <w:p w:rsidR="003D749E" w:rsidRDefault="003D749E" w:rsidP="003D749E">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子どもが本と親しむ</w:t>
      </w:r>
      <w:r w:rsidR="00B81AE7">
        <w:rPr>
          <w:rFonts w:asciiTheme="minorEastAsia" w:hAnsiTheme="minorEastAsia" w:hint="eastAsia"/>
          <w:color w:val="000000" w:themeColor="text1"/>
          <w:sz w:val="22"/>
        </w:rPr>
        <w:t>ようになる</w:t>
      </w:r>
      <w:r>
        <w:rPr>
          <w:rFonts w:asciiTheme="minorEastAsia" w:hAnsiTheme="minorEastAsia" w:hint="eastAsia"/>
          <w:color w:val="000000" w:themeColor="text1"/>
          <w:sz w:val="22"/>
        </w:rPr>
        <w:t>ためには、まずは、</w:t>
      </w:r>
      <w:r w:rsidRPr="00473021">
        <w:rPr>
          <w:rFonts w:asciiTheme="minorEastAsia" w:hAnsiTheme="minorEastAsia" w:hint="eastAsia"/>
          <w:color w:val="000000" w:themeColor="text1"/>
          <w:sz w:val="22"/>
        </w:rPr>
        <w:t>本</w:t>
      </w:r>
      <w:r w:rsidR="009448DE">
        <w:rPr>
          <w:rFonts w:asciiTheme="minorEastAsia" w:hAnsiTheme="minorEastAsia" w:hint="eastAsia"/>
          <w:color w:val="000000" w:themeColor="text1"/>
          <w:sz w:val="22"/>
        </w:rPr>
        <w:t>の楽しさや魅力と出合うことが大切です。本との</w:t>
      </w:r>
      <w:r w:rsidR="00B81AE7">
        <w:rPr>
          <w:rFonts w:asciiTheme="minorEastAsia" w:hAnsiTheme="minorEastAsia" w:hint="eastAsia"/>
          <w:color w:val="000000" w:themeColor="text1"/>
          <w:sz w:val="22"/>
        </w:rPr>
        <w:t>良い</w:t>
      </w:r>
      <w:r>
        <w:rPr>
          <w:rFonts w:asciiTheme="minorEastAsia" w:hAnsiTheme="minorEastAsia" w:hint="eastAsia"/>
          <w:color w:val="000000" w:themeColor="text1"/>
          <w:sz w:val="22"/>
        </w:rPr>
        <w:t>出合いを繰り返すことによって読書習慣を育み、</w:t>
      </w:r>
      <w:r w:rsidR="00B81AE7">
        <w:rPr>
          <w:rFonts w:asciiTheme="minorEastAsia" w:hAnsiTheme="minorEastAsia" w:hint="eastAsia"/>
          <w:color w:val="000000" w:themeColor="text1"/>
          <w:sz w:val="22"/>
        </w:rPr>
        <w:t>さらには</w:t>
      </w:r>
      <w:r>
        <w:rPr>
          <w:rFonts w:asciiTheme="minorEastAsia" w:hAnsiTheme="minorEastAsia" w:hint="eastAsia"/>
          <w:color w:val="000000" w:themeColor="text1"/>
          <w:sz w:val="22"/>
        </w:rPr>
        <w:t>自分の</w:t>
      </w:r>
      <w:r w:rsidRPr="00B17C7B">
        <w:rPr>
          <w:rFonts w:asciiTheme="minorEastAsia" w:hAnsiTheme="minorEastAsia" w:hint="eastAsia"/>
          <w:color w:val="000000" w:themeColor="text1"/>
          <w:sz w:val="22"/>
        </w:rPr>
        <w:t>課題に応じて必要な情報を読み取り活用する力</w:t>
      </w:r>
      <w:r>
        <w:rPr>
          <w:rFonts w:asciiTheme="minorEastAsia" w:hAnsiTheme="minorEastAsia" w:hint="eastAsia"/>
          <w:color w:val="000000" w:themeColor="text1"/>
          <w:sz w:val="22"/>
        </w:rPr>
        <w:t>を身につけていくことが望まれます。</w:t>
      </w:r>
    </w:p>
    <w:p w:rsidR="00734084" w:rsidRDefault="00734084" w:rsidP="00734084">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第２章で示した基本方針に沿って成果指標を達成するという</w:t>
      </w:r>
      <w:r w:rsidR="003D749E">
        <w:rPr>
          <w:rFonts w:asciiTheme="minorEastAsia" w:hAnsiTheme="minorEastAsia" w:hint="eastAsia"/>
          <w:color w:val="000000" w:themeColor="text1"/>
          <w:sz w:val="22"/>
        </w:rPr>
        <w:t>観点から、子ども読書活動を推進するための具体的方策として、</w:t>
      </w:r>
      <w:r>
        <w:rPr>
          <w:rFonts w:asciiTheme="minorEastAsia" w:hAnsiTheme="minorEastAsia" w:hint="eastAsia"/>
          <w:color w:val="000000" w:themeColor="text1"/>
          <w:sz w:val="22"/>
        </w:rPr>
        <w:t>以下の４つの項目を定めます。</w:t>
      </w:r>
    </w:p>
    <w:p w:rsidR="007F7C72" w:rsidRDefault="007F7C72" w:rsidP="00734084">
      <w:pPr>
        <w:autoSpaceDE w:val="0"/>
        <w:autoSpaceDN w:val="0"/>
        <w:ind w:firstLineChars="100" w:firstLine="220"/>
        <w:jc w:val="left"/>
        <w:rPr>
          <w:rFonts w:asciiTheme="minorEastAsia" w:hAnsiTheme="minorEastAsia"/>
          <w:color w:val="000000" w:themeColor="text1"/>
          <w:sz w:val="22"/>
        </w:rPr>
      </w:pPr>
    </w:p>
    <w:p w:rsidR="00734084" w:rsidRDefault="00734084" w:rsidP="00734084">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3D749E">
        <w:rPr>
          <w:rFonts w:asciiTheme="minorEastAsia" w:hAnsiTheme="minorEastAsia" w:hint="eastAsia"/>
          <w:color w:val="000000" w:themeColor="text1"/>
          <w:sz w:val="22"/>
        </w:rPr>
        <w:t>子どもが本と出合うために</w:t>
      </w:r>
      <w:r>
        <w:rPr>
          <w:rFonts w:asciiTheme="minorEastAsia" w:hAnsiTheme="minorEastAsia" w:hint="eastAsia"/>
          <w:color w:val="000000" w:themeColor="text1"/>
          <w:sz w:val="22"/>
        </w:rPr>
        <w:t>（きっかけづくり）</w:t>
      </w:r>
    </w:p>
    <w:p w:rsidR="00FD13D2" w:rsidRDefault="00734084" w:rsidP="00734084">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3D749E">
        <w:rPr>
          <w:rFonts w:asciiTheme="minorEastAsia" w:hAnsiTheme="minorEastAsia" w:hint="eastAsia"/>
          <w:color w:val="000000" w:themeColor="text1"/>
          <w:sz w:val="22"/>
        </w:rPr>
        <w:t>子どもが本と親しむために</w:t>
      </w:r>
      <w:r w:rsidR="00FD13D2">
        <w:rPr>
          <w:rFonts w:asciiTheme="minorEastAsia" w:hAnsiTheme="minorEastAsia" w:hint="eastAsia"/>
          <w:color w:val="000000" w:themeColor="text1"/>
          <w:sz w:val="22"/>
        </w:rPr>
        <w:t>（本を読むことの習慣化）</w:t>
      </w:r>
    </w:p>
    <w:p w:rsidR="000F33F2" w:rsidRDefault="00FD13D2">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3D749E">
        <w:rPr>
          <w:rFonts w:asciiTheme="minorEastAsia" w:hAnsiTheme="minorEastAsia" w:hint="eastAsia"/>
          <w:color w:val="000000" w:themeColor="text1"/>
          <w:sz w:val="22"/>
        </w:rPr>
        <w:t>子どもが目的に応じて読む力をつけ、本から学ぶために</w:t>
      </w:r>
      <w:r w:rsidR="000F33F2">
        <w:rPr>
          <w:rFonts w:asciiTheme="minorEastAsia" w:hAnsiTheme="minorEastAsia" w:hint="eastAsia"/>
          <w:color w:val="000000" w:themeColor="text1"/>
          <w:sz w:val="22"/>
        </w:rPr>
        <w:t>（読む力、考える力の育成）</w:t>
      </w:r>
    </w:p>
    <w:p w:rsidR="000F33F2" w:rsidRDefault="000F33F2" w:rsidP="00734084">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3D749E">
        <w:rPr>
          <w:rFonts w:asciiTheme="minorEastAsia" w:hAnsiTheme="minorEastAsia" w:hint="eastAsia"/>
          <w:color w:val="000000" w:themeColor="text1"/>
          <w:sz w:val="22"/>
        </w:rPr>
        <w:t>子どもの読書環境づくりを支える人と体制をつくるために</w:t>
      </w:r>
      <w:r>
        <w:rPr>
          <w:rFonts w:asciiTheme="minorEastAsia" w:hAnsiTheme="minorEastAsia" w:hint="eastAsia"/>
          <w:color w:val="000000" w:themeColor="text1"/>
          <w:sz w:val="22"/>
        </w:rPr>
        <w:t>（前記３項目の取組みのベース）</w:t>
      </w:r>
    </w:p>
    <w:p w:rsidR="00852FE4" w:rsidRDefault="00852FE4" w:rsidP="00734084">
      <w:pPr>
        <w:autoSpaceDE w:val="0"/>
        <w:autoSpaceDN w:val="0"/>
        <w:ind w:firstLineChars="100" w:firstLine="220"/>
        <w:jc w:val="left"/>
        <w:rPr>
          <w:rFonts w:asciiTheme="minorEastAsia" w:hAnsiTheme="minorEastAsia"/>
          <w:color w:val="000000" w:themeColor="text1"/>
          <w:sz w:val="22"/>
        </w:rPr>
      </w:pPr>
    </w:p>
    <w:p w:rsidR="000F33F2" w:rsidRDefault="000F33F2" w:rsidP="000F33F2">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なお、</w:t>
      </w:r>
      <w:r w:rsidR="00B461A1">
        <w:rPr>
          <w:rFonts w:asciiTheme="minorEastAsia" w:hAnsiTheme="minorEastAsia" w:hint="eastAsia"/>
          <w:sz w:val="22"/>
        </w:rPr>
        <w:t>これら</w:t>
      </w:r>
      <w:r w:rsidR="00216C76">
        <w:rPr>
          <w:rFonts w:asciiTheme="minorEastAsia" w:hAnsiTheme="minorEastAsia" w:hint="eastAsia"/>
          <w:sz w:val="22"/>
        </w:rPr>
        <w:t>の</w:t>
      </w:r>
      <w:r>
        <w:rPr>
          <w:rFonts w:asciiTheme="minorEastAsia" w:hAnsiTheme="minorEastAsia" w:hint="eastAsia"/>
          <w:sz w:val="22"/>
        </w:rPr>
        <w:t>方策に沿って</w:t>
      </w:r>
      <w:r w:rsidR="00B461A1" w:rsidRPr="00B461A1">
        <w:rPr>
          <w:rFonts w:asciiTheme="minorEastAsia" w:hAnsiTheme="minorEastAsia" w:hint="eastAsia"/>
          <w:sz w:val="22"/>
        </w:rPr>
        <w:t>取組みを進めるにあたっては、</w:t>
      </w:r>
      <w:r w:rsidR="00B461A1" w:rsidRPr="00B461A1">
        <w:rPr>
          <w:rFonts w:asciiTheme="minorEastAsia" w:hAnsiTheme="minorEastAsia" w:hint="eastAsia"/>
          <w:color w:val="000000" w:themeColor="text1"/>
          <w:sz w:val="22"/>
        </w:rPr>
        <w:t>第１章（４）「第２次計画の成果と課題」で記載した課題を踏まえ</w:t>
      </w:r>
      <w:r w:rsidR="00852FE4">
        <w:rPr>
          <w:rFonts w:asciiTheme="minorEastAsia" w:hAnsiTheme="minorEastAsia" w:hint="eastAsia"/>
          <w:color w:val="000000" w:themeColor="text1"/>
          <w:sz w:val="22"/>
        </w:rPr>
        <w:t>、</w:t>
      </w:r>
      <w:r>
        <w:rPr>
          <w:rFonts w:asciiTheme="minorEastAsia" w:hAnsiTheme="minorEastAsia" w:hint="eastAsia"/>
          <w:color w:val="000000" w:themeColor="text1"/>
          <w:sz w:val="22"/>
        </w:rPr>
        <w:t>次の３つの視点を重視するものとします。</w:t>
      </w:r>
    </w:p>
    <w:p w:rsidR="007F7C72" w:rsidRPr="000F33F2" w:rsidRDefault="007F7C72" w:rsidP="00CF796B">
      <w:pPr>
        <w:autoSpaceDE w:val="0"/>
        <w:autoSpaceDN w:val="0"/>
        <w:ind w:firstLineChars="100" w:firstLine="220"/>
        <w:jc w:val="left"/>
        <w:rPr>
          <w:rFonts w:asciiTheme="minorEastAsia" w:hAnsiTheme="minorEastAsia"/>
          <w:color w:val="000000" w:themeColor="text1"/>
          <w:sz w:val="22"/>
        </w:rPr>
      </w:pPr>
    </w:p>
    <w:p w:rsidR="00B461A1" w:rsidRPr="00B17C7B" w:rsidRDefault="000F33F2" w:rsidP="00B461A1">
      <w:pPr>
        <w:autoSpaceDE w:val="0"/>
        <w:autoSpaceDN w:val="0"/>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B461A1" w:rsidRPr="00B17C7B">
        <w:rPr>
          <w:rFonts w:ascii="ＭＳ ゴシック" w:eastAsia="ＭＳ ゴシック" w:hAnsi="ＭＳ ゴシック" w:hint="eastAsia"/>
          <w:color w:val="000000" w:themeColor="text1"/>
          <w:sz w:val="22"/>
        </w:rPr>
        <w:t>家庭、学校、地域、街なかで、乳幼児や児童への読み聞かせの機会の拡大</w:t>
      </w:r>
    </w:p>
    <w:p w:rsidR="00B461A1" w:rsidRPr="00B17C7B" w:rsidRDefault="000F33F2" w:rsidP="00B461A1">
      <w:pPr>
        <w:autoSpaceDE w:val="0"/>
        <w:autoSpaceDN w:val="0"/>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B461A1" w:rsidRPr="00B17C7B">
        <w:rPr>
          <w:rFonts w:ascii="ＭＳ ゴシック" w:eastAsia="ＭＳ ゴシック" w:hAnsi="ＭＳ ゴシック" w:hint="eastAsia"/>
          <w:color w:val="000000" w:themeColor="text1"/>
          <w:sz w:val="22"/>
        </w:rPr>
        <w:t>読書離れが進む中高生が、読みたいと思う魅力的な本と出合う機会の拡大</w:t>
      </w:r>
    </w:p>
    <w:p w:rsidR="00B461A1" w:rsidRPr="00B17C7B" w:rsidRDefault="000F33F2" w:rsidP="00B461A1">
      <w:pPr>
        <w:autoSpaceDE w:val="0"/>
        <w:autoSpaceDN w:val="0"/>
        <w:ind w:leftChars="100" w:left="43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B461A1" w:rsidRPr="00B17C7B">
        <w:rPr>
          <w:rFonts w:ascii="ＭＳ ゴシック" w:eastAsia="ＭＳ ゴシック" w:hAnsi="ＭＳ ゴシック" w:hint="eastAsia"/>
          <w:color w:val="000000" w:themeColor="text1"/>
          <w:sz w:val="22"/>
        </w:rPr>
        <w:t>公立図書館司書、司書教諭及び学校司書を含めた教職員、子どもに関係する施設職員、保護者、読書活動ボランティア等の子どもの読書活動に関わる人材の確保及びスキル向上並びに支援人材同士で、相談・協力・連携できるネットワークづくり</w:t>
      </w:r>
    </w:p>
    <w:p w:rsidR="007F7C72" w:rsidRDefault="007F7C72" w:rsidP="00216C76">
      <w:pPr>
        <w:autoSpaceDE w:val="0"/>
        <w:autoSpaceDN w:val="0"/>
        <w:ind w:firstLineChars="100" w:firstLine="220"/>
        <w:jc w:val="left"/>
        <w:rPr>
          <w:rFonts w:asciiTheme="minorEastAsia" w:hAnsiTheme="minorEastAsia"/>
          <w:color w:val="000000" w:themeColor="text1"/>
          <w:sz w:val="22"/>
        </w:rPr>
      </w:pPr>
    </w:p>
    <w:p w:rsidR="00852FE4" w:rsidRDefault="00216C76" w:rsidP="00216C76">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基本方針</w:t>
      </w:r>
      <w:r w:rsidR="000F33F2">
        <w:rPr>
          <w:rFonts w:asciiTheme="minorEastAsia" w:hAnsiTheme="minorEastAsia" w:hint="eastAsia"/>
          <w:color w:val="000000" w:themeColor="text1"/>
          <w:sz w:val="22"/>
        </w:rPr>
        <w:t>、上記４項目の具体的方策、</w:t>
      </w:r>
      <w:r>
        <w:rPr>
          <w:rFonts w:asciiTheme="minorEastAsia" w:hAnsiTheme="minorEastAsia" w:hint="eastAsia"/>
          <w:color w:val="000000" w:themeColor="text1"/>
          <w:sz w:val="22"/>
        </w:rPr>
        <w:t>３つの視点を踏まえ、</w:t>
      </w:r>
      <w:r w:rsidR="000F33F2">
        <w:rPr>
          <w:rFonts w:asciiTheme="minorEastAsia" w:hAnsiTheme="minorEastAsia" w:hint="eastAsia"/>
          <w:color w:val="000000" w:themeColor="text1"/>
          <w:sz w:val="22"/>
        </w:rPr>
        <w:t>府が主体となってP15に記載する</w:t>
      </w:r>
      <w:r w:rsidR="00250312">
        <w:rPr>
          <w:rFonts w:asciiTheme="minorEastAsia" w:hAnsiTheme="minorEastAsia" w:hint="eastAsia"/>
          <w:color w:val="000000" w:themeColor="text1"/>
          <w:sz w:val="22"/>
        </w:rPr>
        <w:t>具体的取組みを進め</w:t>
      </w:r>
      <w:r w:rsidR="000F33F2">
        <w:rPr>
          <w:rFonts w:asciiTheme="minorEastAsia" w:hAnsiTheme="minorEastAsia" w:hint="eastAsia"/>
          <w:color w:val="000000" w:themeColor="text1"/>
          <w:sz w:val="22"/>
        </w:rPr>
        <w:t>、P16にある</w:t>
      </w:r>
      <w:r w:rsidR="00852FE4">
        <w:rPr>
          <w:rFonts w:asciiTheme="minorEastAsia" w:hAnsiTheme="minorEastAsia" w:hint="eastAsia"/>
          <w:color w:val="000000" w:themeColor="text1"/>
          <w:sz w:val="22"/>
        </w:rPr>
        <w:t>９つの指標</w:t>
      </w:r>
      <w:r w:rsidR="000F33F2">
        <w:rPr>
          <w:rFonts w:asciiTheme="minorEastAsia" w:hAnsiTheme="minorEastAsia" w:hint="eastAsia"/>
          <w:color w:val="000000" w:themeColor="text1"/>
          <w:sz w:val="22"/>
        </w:rPr>
        <w:t>によってその進捗を図ります</w:t>
      </w:r>
      <w:r w:rsidR="00852FE4">
        <w:rPr>
          <w:rFonts w:asciiTheme="minorEastAsia" w:hAnsiTheme="minorEastAsia" w:hint="eastAsia"/>
          <w:color w:val="000000" w:themeColor="text1"/>
          <w:sz w:val="22"/>
        </w:rPr>
        <w:t>。</w:t>
      </w:r>
    </w:p>
    <w:p w:rsidR="000F33F2" w:rsidRDefault="000F33F2" w:rsidP="000F33F2">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さらに、P17以降には、府が主体となって進める具体的な取組みの展開例にくわえて、</w:t>
      </w:r>
      <w:r w:rsidRPr="00B17C7B">
        <w:rPr>
          <w:rFonts w:asciiTheme="minorEastAsia" w:hAnsiTheme="minorEastAsia" w:hint="eastAsia"/>
          <w:color w:val="000000" w:themeColor="text1"/>
          <w:sz w:val="22"/>
        </w:rPr>
        <w:t>社会全体で取組みを進めるための実践例</w:t>
      </w:r>
      <w:r>
        <w:rPr>
          <w:rFonts w:asciiTheme="minorEastAsia" w:hAnsiTheme="minorEastAsia" w:hint="eastAsia"/>
          <w:color w:val="000000" w:themeColor="text1"/>
          <w:sz w:val="22"/>
        </w:rPr>
        <w:t>について記載し、こうした取組み</w:t>
      </w:r>
      <w:r w:rsidRPr="00B17C7B">
        <w:rPr>
          <w:rFonts w:asciiTheme="minorEastAsia" w:hAnsiTheme="minorEastAsia" w:hint="eastAsia"/>
          <w:color w:val="000000" w:themeColor="text1"/>
          <w:sz w:val="22"/>
        </w:rPr>
        <w:t>が地域で広がるよう、好事例に関する情報提供や、子どもの読書活動の推進に関わる人の研修やネットワークづくりなどの支援を行っていきます。</w:t>
      </w:r>
    </w:p>
    <w:p w:rsidR="00696B4B" w:rsidRPr="000F33F2" w:rsidRDefault="00696B4B" w:rsidP="00CF796B">
      <w:pPr>
        <w:jc w:val="left"/>
        <w:rPr>
          <w:sz w:val="18"/>
          <w:szCs w:val="18"/>
        </w:rPr>
      </w:pPr>
    </w:p>
    <w:sectPr w:rsidR="00696B4B" w:rsidRPr="000F33F2" w:rsidSect="00B67739">
      <w:footerReference w:type="default" r:id="rId9"/>
      <w:pgSz w:w="11906" w:h="16838" w:code="9"/>
      <w:pgMar w:top="1247" w:right="1021" w:bottom="1021" w:left="1021" w:header="851" w:footer="113" w:gutter="0"/>
      <w:pgNumType w:start="14"/>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32" w:rsidRDefault="00221C32" w:rsidP="00645182">
      <w:r>
        <w:separator/>
      </w:r>
    </w:p>
  </w:endnote>
  <w:endnote w:type="continuationSeparator" w:id="0">
    <w:p w:rsidR="00221C32" w:rsidRDefault="00221C32"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319059"/>
      <w:docPartObj>
        <w:docPartGallery w:val="Page Numbers (Bottom of Page)"/>
        <w:docPartUnique/>
      </w:docPartObj>
    </w:sdtPr>
    <w:sdtEndPr>
      <w:rPr>
        <w:rFonts w:ascii="ＭＳ ゴシック" w:eastAsia="ＭＳ ゴシック" w:hAnsi="ＭＳ ゴシック"/>
      </w:rPr>
    </w:sdtEndPr>
    <w:sdtContent>
      <w:p w:rsidR="00221C32" w:rsidRPr="00FA56F9" w:rsidRDefault="00221C32">
        <w:pPr>
          <w:pStyle w:val="a5"/>
          <w:jc w:val="center"/>
          <w:rPr>
            <w:rFonts w:ascii="ＭＳ ゴシック" w:eastAsia="ＭＳ ゴシック" w:hAnsi="ＭＳ ゴシック"/>
          </w:rPr>
        </w:pPr>
        <w:r w:rsidRPr="00FA56F9">
          <w:rPr>
            <w:rFonts w:ascii="ＭＳ ゴシック" w:eastAsia="ＭＳ ゴシック" w:hAnsi="ＭＳ ゴシック"/>
          </w:rPr>
          <w:fldChar w:fldCharType="begin"/>
        </w:r>
        <w:r w:rsidRPr="00FA56F9">
          <w:rPr>
            <w:rFonts w:ascii="ＭＳ ゴシック" w:eastAsia="ＭＳ ゴシック" w:hAnsi="ＭＳ ゴシック"/>
          </w:rPr>
          <w:instrText>PAGE   \* MERGEFORMAT</w:instrText>
        </w:r>
        <w:r w:rsidRPr="00FA56F9">
          <w:rPr>
            <w:rFonts w:ascii="ＭＳ ゴシック" w:eastAsia="ＭＳ ゴシック" w:hAnsi="ＭＳ ゴシック"/>
          </w:rPr>
          <w:fldChar w:fldCharType="separate"/>
        </w:r>
        <w:r w:rsidR="00B67739" w:rsidRPr="00B67739">
          <w:rPr>
            <w:rFonts w:ascii="ＭＳ ゴシック" w:eastAsia="ＭＳ ゴシック" w:hAnsi="ＭＳ ゴシック"/>
            <w:noProof/>
            <w:lang w:val="ja-JP"/>
          </w:rPr>
          <w:t>14</w:t>
        </w:r>
        <w:r w:rsidRPr="00FA56F9">
          <w:rPr>
            <w:rFonts w:ascii="ＭＳ ゴシック" w:eastAsia="ＭＳ ゴシック" w:hAnsi="ＭＳ ゴシック"/>
          </w:rPr>
          <w:fldChar w:fldCharType="end"/>
        </w:r>
      </w:p>
    </w:sdtContent>
  </w:sdt>
  <w:p w:rsidR="00221C32" w:rsidRDefault="00221C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32" w:rsidRDefault="00221C32" w:rsidP="00645182">
      <w:r>
        <w:separator/>
      </w:r>
    </w:p>
  </w:footnote>
  <w:footnote w:type="continuationSeparator" w:id="0">
    <w:p w:rsidR="00221C32" w:rsidRDefault="00221C32" w:rsidP="00645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4"/>
  <w:drawingGridVerticalSpacing w:val="173"/>
  <w:displayHorizontalDrawingGridEvery w:val="2"/>
  <w:displayVerticalDrawingGridEvery w:val="2"/>
  <w:characterSpacingControl w:val="compressPunctuation"/>
  <w:hdrShapeDefaults>
    <o:shapedefaults v:ext="edit" spidmax="270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443B"/>
    <w:rsid w:val="00007976"/>
    <w:rsid w:val="00007A62"/>
    <w:rsid w:val="00013928"/>
    <w:rsid w:val="00015BB4"/>
    <w:rsid w:val="0001703E"/>
    <w:rsid w:val="00021AEB"/>
    <w:rsid w:val="0002279C"/>
    <w:rsid w:val="00023D30"/>
    <w:rsid w:val="000246F4"/>
    <w:rsid w:val="00032AB8"/>
    <w:rsid w:val="0003403C"/>
    <w:rsid w:val="00042AF2"/>
    <w:rsid w:val="0004497A"/>
    <w:rsid w:val="00046642"/>
    <w:rsid w:val="00056DE3"/>
    <w:rsid w:val="00057179"/>
    <w:rsid w:val="00057E56"/>
    <w:rsid w:val="000665CA"/>
    <w:rsid w:val="000701BC"/>
    <w:rsid w:val="00073263"/>
    <w:rsid w:val="0007603B"/>
    <w:rsid w:val="0008118D"/>
    <w:rsid w:val="00083C48"/>
    <w:rsid w:val="000872D2"/>
    <w:rsid w:val="00092847"/>
    <w:rsid w:val="00095262"/>
    <w:rsid w:val="000A313D"/>
    <w:rsid w:val="000A338B"/>
    <w:rsid w:val="000A51CD"/>
    <w:rsid w:val="000B10C1"/>
    <w:rsid w:val="000B3DAB"/>
    <w:rsid w:val="000B4B91"/>
    <w:rsid w:val="000C731F"/>
    <w:rsid w:val="000D52EA"/>
    <w:rsid w:val="000E33D0"/>
    <w:rsid w:val="000F2A33"/>
    <w:rsid w:val="000F33F2"/>
    <w:rsid w:val="000F71D8"/>
    <w:rsid w:val="00102AF3"/>
    <w:rsid w:val="00105111"/>
    <w:rsid w:val="00107031"/>
    <w:rsid w:val="00107045"/>
    <w:rsid w:val="00107911"/>
    <w:rsid w:val="0011758E"/>
    <w:rsid w:val="00121788"/>
    <w:rsid w:val="00121826"/>
    <w:rsid w:val="0014198E"/>
    <w:rsid w:val="001429A3"/>
    <w:rsid w:val="00143C01"/>
    <w:rsid w:val="00144F45"/>
    <w:rsid w:val="00150B8D"/>
    <w:rsid w:val="001565AB"/>
    <w:rsid w:val="0015798A"/>
    <w:rsid w:val="00170434"/>
    <w:rsid w:val="001828DC"/>
    <w:rsid w:val="00194C15"/>
    <w:rsid w:val="00196C1D"/>
    <w:rsid w:val="001A1F7E"/>
    <w:rsid w:val="001A25FE"/>
    <w:rsid w:val="001B1F5A"/>
    <w:rsid w:val="001B2AD7"/>
    <w:rsid w:val="001B2E7B"/>
    <w:rsid w:val="001B453F"/>
    <w:rsid w:val="001B68EF"/>
    <w:rsid w:val="001C1012"/>
    <w:rsid w:val="001C7E5E"/>
    <w:rsid w:val="001D31B4"/>
    <w:rsid w:val="001D3CEA"/>
    <w:rsid w:val="001D490E"/>
    <w:rsid w:val="001D6FE4"/>
    <w:rsid w:val="00202587"/>
    <w:rsid w:val="0021046D"/>
    <w:rsid w:val="00215973"/>
    <w:rsid w:val="00216C76"/>
    <w:rsid w:val="00221C32"/>
    <w:rsid w:val="00223068"/>
    <w:rsid w:val="00224CF7"/>
    <w:rsid w:val="00225510"/>
    <w:rsid w:val="00230A82"/>
    <w:rsid w:val="00241ECE"/>
    <w:rsid w:val="002424A1"/>
    <w:rsid w:val="00242DC4"/>
    <w:rsid w:val="002450BF"/>
    <w:rsid w:val="00250312"/>
    <w:rsid w:val="002549C1"/>
    <w:rsid w:val="00256DBB"/>
    <w:rsid w:val="002617F9"/>
    <w:rsid w:val="00263789"/>
    <w:rsid w:val="00264849"/>
    <w:rsid w:val="00270C20"/>
    <w:rsid w:val="00276BBE"/>
    <w:rsid w:val="002836BA"/>
    <w:rsid w:val="002905F0"/>
    <w:rsid w:val="002937EC"/>
    <w:rsid w:val="00295112"/>
    <w:rsid w:val="00296C43"/>
    <w:rsid w:val="002A1D3E"/>
    <w:rsid w:val="002A3AAF"/>
    <w:rsid w:val="002A60C4"/>
    <w:rsid w:val="002A6C2D"/>
    <w:rsid w:val="002B3C52"/>
    <w:rsid w:val="002C5C94"/>
    <w:rsid w:val="002D107E"/>
    <w:rsid w:val="002D276B"/>
    <w:rsid w:val="002D3A3E"/>
    <w:rsid w:val="002F0E7A"/>
    <w:rsid w:val="002F1171"/>
    <w:rsid w:val="002F284F"/>
    <w:rsid w:val="002F34D8"/>
    <w:rsid w:val="003025E2"/>
    <w:rsid w:val="00305C48"/>
    <w:rsid w:val="003106E9"/>
    <w:rsid w:val="003114B3"/>
    <w:rsid w:val="003146CC"/>
    <w:rsid w:val="003236A1"/>
    <w:rsid w:val="00323EBE"/>
    <w:rsid w:val="00324301"/>
    <w:rsid w:val="0033196F"/>
    <w:rsid w:val="00331F2E"/>
    <w:rsid w:val="003377A1"/>
    <w:rsid w:val="00337B34"/>
    <w:rsid w:val="0034247D"/>
    <w:rsid w:val="00346A78"/>
    <w:rsid w:val="00360F1C"/>
    <w:rsid w:val="00371D5F"/>
    <w:rsid w:val="00373747"/>
    <w:rsid w:val="0037550F"/>
    <w:rsid w:val="003756AC"/>
    <w:rsid w:val="00376528"/>
    <w:rsid w:val="00387A28"/>
    <w:rsid w:val="003960B8"/>
    <w:rsid w:val="003A16D3"/>
    <w:rsid w:val="003A3E1C"/>
    <w:rsid w:val="003A4D18"/>
    <w:rsid w:val="003B38DB"/>
    <w:rsid w:val="003B3B3B"/>
    <w:rsid w:val="003B3C5E"/>
    <w:rsid w:val="003B4A6C"/>
    <w:rsid w:val="003C0B4B"/>
    <w:rsid w:val="003C390F"/>
    <w:rsid w:val="003C5BE5"/>
    <w:rsid w:val="003D0555"/>
    <w:rsid w:val="003D3A7A"/>
    <w:rsid w:val="003D6938"/>
    <w:rsid w:val="003D749E"/>
    <w:rsid w:val="003D7BBB"/>
    <w:rsid w:val="003E0174"/>
    <w:rsid w:val="003E060C"/>
    <w:rsid w:val="003E24FE"/>
    <w:rsid w:val="003E4A6A"/>
    <w:rsid w:val="003E4CDF"/>
    <w:rsid w:val="003E69BC"/>
    <w:rsid w:val="00400BB1"/>
    <w:rsid w:val="00401F1A"/>
    <w:rsid w:val="00406BB5"/>
    <w:rsid w:val="004117DE"/>
    <w:rsid w:val="00412739"/>
    <w:rsid w:val="00414B11"/>
    <w:rsid w:val="004169C3"/>
    <w:rsid w:val="00423ABA"/>
    <w:rsid w:val="0042441F"/>
    <w:rsid w:val="004310D6"/>
    <w:rsid w:val="0043525A"/>
    <w:rsid w:val="004430D5"/>
    <w:rsid w:val="00444C7E"/>
    <w:rsid w:val="004459C3"/>
    <w:rsid w:val="004509D1"/>
    <w:rsid w:val="00453F90"/>
    <w:rsid w:val="00453F91"/>
    <w:rsid w:val="0046470E"/>
    <w:rsid w:val="00473021"/>
    <w:rsid w:val="004763E0"/>
    <w:rsid w:val="00492A8E"/>
    <w:rsid w:val="0049300D"/>
    <w:rsid w:val="004A0768"/>
    <w:rsid w:val="004A1C8E"/>
    <w:rsid w:val="004A51B0"/>
    <w:rsid w:val="004B21D4"/>
    <w:rsid w:val="004B2FC3"/>
    <w:rsid w:val="004B6F69"/>
    <w:rsid w:val="004C672B"/>
    <w:rsid w:val="004D21F9"/>
    <w:rsid w:val="004D3A5E"/>
    <w:rsid w:val="004E5A62"/>
    <w:rsid w:val="004E67BD"/>
    <w:rsid w:val="004F041C"/>
    <w:rsid w:val="005000F5"/>
    <w:rsid w:val="00501814"/>
    <w:rsid w:val="00504661"/>
    <w:rsid w:val="0051137D"/>
    <w:rsid w:val="0051248C"/>
    <w:rsid w:val="0051377B"/>
    <w:rsid w:val="0051599B"/>
    <w:rsid w:val="00517C63"/>
    <w:rsid w:val="00527EF5"/>
    <w:rsid w:val="0053047B"/>
    <w:rsid w:val="00531BD8"/>
    <w:rsid w:val="00532064"/>
    <w:rsid w:val="005336E6"/>
    <w:rsid w:val="0053636F"/>
    <w:rsid w:val="00536D2A"/>
    <w:rsid w:val="005449AE"/>
    <w:rsid w:val="00546593"/>
    <w:rsid w:val="00553D5F"/>
    <w:rsid w:val="00553DC2"/>
    <w:rsid w:val="00554B4C"/>
    <w:rsid w:val="005566E9"/>
    <w:rsid w:val="00556DD7"/>
    <w:rsid w:val="00557F09"/>
    <w:rsid w:val="00562ADB"/>
    <w:rsid w:val="00573CCF"/>
    <w:rsid w:val="005744F4"/>
    <w:rsid w:val="00576572"/>
    <w:rsid w:val="00577F49"/>
    <w:rsid w:val="00581D14"/>
    <w:rsid w:val="005847D2"/>
    <w:rsid w:val="00584F62"/>
    <w:rsid w:val="00590BF5"/>
    <w:rsid w:val="00591EE9"/>
    <w:rsid w:val="00594BD7"/>
    <w:rsid w:val="00596BD3"/>
    <w:rsid w:val="005A034B"/>
    <w:rsid w:val="005A4756"/>
    <w:rsid w:val="005A5747"/>
    <w:rsid w:val="005A5DFA"/>
    <w:rsid w:val="005A722D"/>
    <w:rsid w:val="005B43E9"/>
    <w:rsid w:val="005B5919"/>
    <w:rsid w:val="005B5955"/>
    <w:rsid w:val="005B7C6E"/>
    <w:rsid w:val="005C2874"/>
    <w:rsid w:val="005C7583"/>
    <w:rsid w:val="005C7838"/>
    <w:rsid w:val="005C7D1B"/>
    <w:rsid w:val="005D03AC"/>
    <w:rsid w:val="005D04A6"/>
    <w:rsid w:val="005D2076"/>
    <w:rsid w:val="005D66D8"/>
    <w:rsid w:val="005D6D74"/>
    <w:rsid w:val="005E05BE"/>
    <w:rsid w:val="005E1422"/>
    <w:rsid w:val="005E31FA"/>
    <w:rsid w:val="005E4CDE"/>
    <w:rsid w:val="005E7DE9"/>
    <w:rsid w:val="005F7923"/>
    <w:rsid w:val="00602044"/>
    <w:rsid w:val="00606C9E"/>
    <w:rsid w:val="00610ABB"/>
    <w:rsid w:val="006142F8"/>
    <w:rsid w:val="00622DA2"/>
    <w:rsid w:val="006230C4"/>
    <w:rsid w:val="00623792"/>
    <w:rsid w:val="0062523D"/>
    <w:rsid w:val="0062798F"/>
    <w:rsid w:val="00631519"/>
    <w:rsid w:val="00636CD2"/>
    <w:rsid w:val="00643205"/>
    <w:rsid w:val="0064322C"/>
    <w:rsid w:val="00645182"/>
    <w:rsid w:val="00645D03"/>
    <w:rsid w:val="00646BBA"/>
    <w:rsid w:val="00657CBA"/>
    <w:rsid w:val="00663672"/>
    <w:rsid w:val="00665076"/>
    <w:rsid w:val="006717E1"/>
    <w:rsid w:val="00676F20"/>
    <w:rsid w:val="00696B4B"/>
    <w:rsid w:val="006A0404"/>
    <w:rsid w:val="006A39F9"/>
    <w:rsid w:val="006A3BDF"/>
    <w:rsid w:val="006B14AC"/>
    <w:rsid w:val="006B486C"/>
    <w:rsid w:val="006B5332"/>
    <w:rsid w:val="006B63EF"/>
    <w:rsid w:val="006C0BD7"/>
    <w:rsid w:val="006C3429"/>
    <w:rsid w:val="006C35F3"/>
    <w:rsid w:val="006C4CB6"/>
    <w:rsid w:val="006C4F12"/>
    <w:rsid w:val="006D43EC"/>
    <w:rsid w:val="006E0273"/>
    <w:rsid w:val="006E0DAD"/>
    <w:rsid w:val="006E2592"/>
    <w:rsid w:val="006E364C"/>
    <w:rsid w:val="006E3942"/>
    <w:rsid w:val="006E503D"/>
    <w:rsid w:val="006F2FFD"/>
    <w:rsid w:val="006F4AFA"/>
    <w:rsid w:val="006F70D6"/>
    <w:rsid w:val="00701F75"/>
    <w:rsid w:val="00703121"/>
    <w:rsid w:val="007037C3"/>
    <w:rsid w:val="00705B89"/>
    <w:rsid w:val="00710384"/>
    <w:rsid w:val="00710A0F"/>
    <w:rsid w:val="0071181B"/>
    <w:rsid w:val="007129CA"/>
    <w:rsid w:val="007167B7"/>
    <w:rsid w:val="0072205F"/>
    <w:rsid w:val="007238A8"/>
    <w:rsid w:val="00723DC3"/>
    <w:rsid w:val="00725A63"/>
    <w:rsid w:val="00725F89"/>
    <w:rsid w:val="00734084"/>
    <w:rsid w:val="0073621A"/>
    <w:rsid w:val="007408FA"/>
    <w:rsid w:val="0074418B"/>
    <w:rsid w:val="00744A94"/>
    <w:rsid w:val="00745549"/>
    <w:rsid w:val="00746A97"/>
    <w:rsid w:val="0075301C"/>
    <w:rsid w:val="00770899"/>
    <w:rsid w:val="00780EA0"/>
    <w:rsid w:val="00782379"/>
    <w:rsid w:val="0078320C"/>
    <w:rsid w:val="00783363"/>
    <w:rsid w:val="00793887"/>
    <w:rsid w:val="007A5097"/>
    <w:rsid w:val="007A5A95"/>
    <w:rsid w:val="007B1755"/>
    <w:rsid w:val="007B5D54"/>
    <w:rsid w:val="007C0607"/>
    <w:rsid w:val="007C2C23"/>
    <w:rsid w:val="007C346B"/>
    <w:rsid w:val="007C3832"/>
    <w:rsid w:val="007C3C9C"/>
    <w:rsid w:val="007D0B83"/>
    <w:rsid w:val="007D0F1E"/>
    <w:rsid w:val="007D4EAE"/>
    <w:rsid w:val="007E6135"/>
    <w:rsid w:val="007E72A3"/>
    <w:rsid w:val="007F0643"/>
    <w:rsid w:val="007F0736"/>
    <w:rsid w:val="007F7C72"/>
    <w:rsid w:val="00802641"/>
    <w:rsid w:val="00803E2B"/>
    <w:rsid w:val="00805367"/>
    <w:rsid w:val="008177A0"/>
    <w:rsid w:val="008210EC"/>
    <w:rsid w:val="00821CDC"/>
    <w:rsid w:val="0082399C"/>
    <w:rsid w:val="00823F35"/>
    <w:rsid w:val="00823FD4"/>
    <w:rsid w:val="008242EA"/>
    <w:rsid w:val="00824E50"/>
    <w:rsid w:val="00831928"/>
    <w:rsid w:val="008362B6"/>
    <w:rsid w:val="0084387D"/>
    <w:rsid w:val="00852FE4"/>
    <w:rsid w:val="00856197"/>
    <w:rsid w:val="00856770"/>
    <w:rsid w:val="00856916"/>
    <w:rsid w:val="008616A2"/>
    <w:rsid w:val="00861BF3"/>
    <w:rsid w:val="0086711D"/>
    <w:rsid w:val="008679A1"/>
    <w:rsid w:val="00872D4C"/>
    <w:rsid w:val="008800E5"/>
    <w:rsid w:val="00883A0E"/>
    <w:rsid w:val="0089073E"/>
    <w:rsid w:val="0089306B"/>
    <w:rsid w:val="00893B0C"/>
    <w:rsid w:val="008A41D1"/>
    <w:rsid w:val="008B0CFD"/>
    <w:rsid w:val="008B0E75"/>
    <w:rsid w:val="008B2C0E"/>
    <w:rsid w:val="008B5B51"/>
    <w:rsid w:val="008C3836"/>
    <w:rsid w:val="008C4DC7"/>
    <w:rsid w:val="008C6C6F"/>
    <w:rsid w:val="008D4D8A"/>
    <w:rsid w:val="008F09C2"/>
    <w:rsid w:val="008F2BC3"/>
    <w:rsid w:val="009013A9"/>
    <w:rsid w:val="00901864"/>
    <w:rsid w:val="00906212"/>
    <w:rsid w:val="0092057E"/>
    <w:rsid w:val="00925ADA"/>
    <w:rsid w:val="00931A7F"/>
    <w:rsid w:val="009331E8"/>
    <w:rsid w:val="009448DE"/>
    <w:rsid w:val="00946105"/>
    <w:rsid w:val="0095071E"/>
    <w:rsid w:val="00953C9E"/>
    <w:rsid w:val="00962729"/>
    <w:rsid w:val="009673DA"/>
    <w:rsid w:val="0096791C"/>
    <w:rsid w:val="0097054F"/>
    <w:rsid w:val="00976A96"/>
    <w:rsid w:val="00977501"/>
    <w:rsid w:val="00984087"/>
    <w:rsid w:val="00996538"/>
    <w:rsid w:val="009A4CE1"/>
    <w:rsid w:val="009B49C4"/>
    <w:rsid w:val="009C183F"/>
    <w:rsid w:val="009C5F48"/>
    <w:rsid w:val="009D04F6"/>
    <w:rsid w:val="009D206B"/>
    <w:rsid w:val="009D5D62"/>
    <w:rsid w:val="009D6FA3"/>
    <w:rsid w:val="009E01FF"/>
    <w:rsid w:val="009E51CE"/>
    <w:rsid w:val="009E717A"/>
    <w:rsid w:val="009E7AA6"/>
    <w:rsid w:val="009F2769"/>
    <w:rsid w:val="00A02624"/>
    <w:rsid w:val="00A1104D"/>
    <w:rsid w:val="00A1665E"/>
    <w:rsid w:val="00A32715"/>
    <w:rsid w:val="00A50F62"/>
    <w:rsid w:val="00A57302"/>
    <w:rsid w:val="00A57659"/>
    <w:rsid w:val="00A60F61"/>
    <w:rsid w:val="00A614E3"/>
    <w:rsid w:val="00A64B1A"/>
    <w:rsid w:val="00A65E81"/>
    <w:rsid w:val="00A66050"/>
    <w:rsid w:val="00A76963"/>
    <w:rsid w:val="00A77F93"/>
    <w:rsid w:val="00A82387"/>
    <w:rsid w:val="00A834E8"/>
    <w:rsid w:val="00A86F9A"/>
    <w:rsid w:val="00A874CB"/>
    <w:rsid w:val="00AA0F09"/>
    <w:rsid w:val="00AA2FB1"/>
    <w:rsid w:val="00AA7935"/>
    <w:rsid w:val="00AB5AA3"/>
    <w:rsid w:val="00AB5DD9"/>
    <w:rsid w:val="00AB6490"/>
    <w:rsid w:val="00AB6F51"/>
    <w:rsid w:val="00AC0D65"/>
    <w:rsid w:val="00AD3648"/>
    <w:rsid w:val="00AD7B08"/>
    <w:rsid w:val="00AE2B11"/>
    <w:rsid w:val="00AE3085"/>
    <w:rsid w:val="00AF2788"/>
    <w:rsid w:val="00AF37CD"/>
    <w:rsid w:val="00AF39DC"/>
    <w:rsid w:val="00AF421C"/>
    <w:rsid w:val="00AF6873"/>
    <w:rsid w:val="00B002B8"/>
    <w:rsid w:val="00B03866"/>
    <w:rsid w:val="00B05C39"/>
    <w:rsid w:val="00B06092"/>
    <w:rsid w:val="00B17647"/>
    <w:rsid w:val="00B17C7B"/>
    <w:rsid w:val="00B21AC4"/>
    <w:rsid w:val="00B21EC8"/>
    <w:rsid w:val="00B23808"/>
    <w:rsid w:val="00B26E82"/>
    <w:rsid w:val="00B279DA"/>
    <w:rsid w:val="00B31726"/>
    <w:rsid w:val="00B3246B"/>
    <w:rsid w:val="00B375E4"/>
    <w:rsid w:val="00B461A1"/>
    <w:rsid w:val="00B46A29"/>
    <w:rsid w:val="00B500F6"/>
    <w:rsid w:val="00B542AB"/>
    <w:rsid w:val="00B551D2"/>
    <w:rsid w:val="00B55804"/>
    <w:rsid w:val="00B57133"/>
    <w:rsid w:val="00B5714E"/>
    <w:rsid w:val="00B67739"/>
    <w:rsid w:val="00B738B4"/>
    <w:rsid w:val="00B746A2"/>
    <w:rsid w:val="00B75419"/>
    <w:rsid w:val="00B81AE7"/>
    <w:rsid w:val="00B92A98"/>
    <w:rsid w:val="00BA60DE"/>
    <w:rsid w:val="00BA6FBC"/>
    <w:rsid w:val="00BA7C6F"/>
    <w:rsid w:val="00BB5282"/>
    <w:rsid w:val="00BB57CB"/>
    <w:rsid w:val="00BC79AB"/>
    <w:rsid w:val="00BD4E08"/>
    <w:rsid w:val="00BE17E6"/>
    <w:rsid w:val="00BF2076"/>
    <w:rsid w:val="00BF62D8"/>
    <w:rsid w:val="00BF7630"/>
    <w:rsid w:val="00BF7A0D"/>
    <w:rsid w:val="00C00484"/>
    <w:rsid w:val="00C03A46"/>
    <w:rsid w:val="00C04302"/>
    <w:rsid w:val="00C04999"/>
    <w:rsid w:val="00C04EEE"/>
    <w:rsid w:val="00C126CF"/>
    <w:rsid w:val="00C14185"/>
    <w:rsid w:val="00C14EE9"/>
    <w:rsid w:val="00C21217"/>
    <w:rsid w:val="00C24ACB"/>
    <w:rsid w:val="00C271F7"/>
    <w:rsid w:val="00C309AF"/>
    <w:rsid w:val="00C35BAE"/>
    <w:rsid w:val="00C41944"/>
    <w:rsid w:val="00C41FAF"/>
    <w:rsid w:val="00C45B1E"/>
    <w:rsid w:val="00C45BF2"/>
    <w:rsid w:val="00C47920"/>
    <w:rsid w:val="00C5106B"/>
    <w:rsid w:val="00C61D15"/>
    <w:rsid w:val="00C62157"/>
    <w:rsid w:val="00C6498E"/>
    <w:rsid w:val="00C71A21"/>
    <w:rsid w:val="00C73D05"/>
    <w:rsid w:val="00C77796"/>
    <w:rsid w:val="00C81AD8"/>
    <w:rsid w:val="00C81FAE"/>
    <w:rsid w:val="00C821D9"/>
    <w:rsid w:val="00C82B07"/>
    <w:rsid w:val="00C86607"/>
    <w:rsid w:val="00C8666E"/>
    <w:rsid w:val="00C921B7"/>
    <w:rsid w:val="00C94725"/>
    <w:rsid w:val="00C95623"/>
    <w:rsid w:val="00CA391E"/>
    <w:rsid w:val="00CA444B"/>
    <w:rsid w:val="00CA6B67"/>
    <w:rsid w:val="00CB5391"/>
    <w:rsid w:val="00CB761B"/>
    <w:rsid w:val="00CC3D4F"/>
    <w:rsid w:val="00CC5422"/>
    <w:rsid w:val="00CC7651"/>
    <w:rsid w:val="00CD2A96"/>
    <w:rsid w:val="00CD7DAF"/>
    <w:rsid w:val="00CE3A7F"/>
    <w:rsid w:val="00CF1EA9"/>
    <w:rsid w:val="00CF2D90"/>
    <w:rsid w:val="00CF3546"/>
    <w:rsid w:val="00CF49FE"/>
    <w:rsid w:val="00CF796B"/>
    <w:rsid w:val="00D012DC"/>
    <w:rsid w:val="00D025A9"/>
    <w:rsid w:val="00D11F3E"/>
    <w:rsid w:val="00D13D26"/>
    <w:rsid w:val="00D16684"/>
    <w:rsid w:val="00D204FC"/>
    <w:rsid w:val="00D22C59"/>
    <w:rsid w:val="00D23144"/>
    <w:rsid w:val="00D265CE"/>
    <w:rsid w:val="00D26B1B"/>
    <w:rsid w:val="00D26FFA"/>
    <w:rsid w:val="00D27161"/>
    <w:rsid w:val="00D3135E"/>
    <w:rsid w:val="00D316E3"/>
    <w:rsid w:val="00D4144C"/>
    <w:rsid w:val="00D42ED4"/>
    <w:rsid w:val="00D460B5"/>
    <w:rsid w:val="00D46304"/>
    <w:rsid w:val="00D505F2"/>
    <w:rsid w:val="00D57AFC"/>
    <w:rsid w:val="00D62032"/>
    <w:rsid w:val="00D67135"/>
    <w:rsid w:val="00D7345F"/>
    <w:rsid w:val="00D73811"/>
    <w:rsid w:val="00D76609"/>
    <w:rsid w:val="00D81B4C"/>
    <w:rsid w:val="00D86171"/>
    <w:rsid w:val="00D87BC0"/>
    <w:rsid w:val="00D90F43"/>
    <w:rsid w:val="00DA74C3"/>
    <w:rsid w:val="00DB0C7C"/>
    <w:rsid w:val="00DB172E"/>
    <w:rsid w:val="00DB3F90"/>
    <w:rsid w:val="00DC49B5"/>
    <w:rsid w:val="00DD385E"/>
    <w:rsid w:val="00DE201B"/>
    <w:rsid w:val="00DF080F"/>
    <w:rsid w:val="00DF26F1"/>
    <w:rsid w:val="00DF3200"/>
    <w:rsid w:val="00DF5CDD"/>
    <w:rsid w:val="00E002FE"/>
    <w:rsid w:val="00E1481D"/>
    <w:rsid w:val="00E17FC9"/>
    <w:rsid w:val="00E21D40"/>
    <w:rsid w:val="00E26DF8"/>
    <w:rsid w:val="00E3242E"/>
    <w:rsid w:val="00E33590"/>
    <w:rsid w:val="00E358CA"/>
    <w:rsid w:val="00E46DB9"/>
    <w:rsid w:val="00E54194"/>
    <w:rsid w:val="00E6443F"/>
    <w:rsid w:val="00E64D40"/>
    <w:rsid w:val="00E66020"/>
    <w:rsid w:val="00E66445"/>
    <w:rsid w:val="00E73905"/>
    <w:rsid w:val="00E77099"/>
    <w:rsid w:val="00E77C00"/>
    <w:rsid w:val="00E8467B"/>
    <w:rsid w:val="00E85046"/>
    <w:rsid w:val="00E86232"/>
    <w:rsid w:val="00E90A0A"/>
    <w:rsid w:val="00E91C06"/>
    <w:rsid w:val="00E95B9A"/>
    <w:rsid w:val="00EA16B0"/>
    <w:rsid w:val="00EA246E"/>
    <w:rsid w:val="00EA40C1"/>
    <w:rsid w:val="00EA5707"/>
    <w:rsid w:val="00EA5B3F"/>
    <w:rsid w:val="00EB698A"/>
    <w:rsid w:val="00EB6CEC"/>
    <w:rsid w:val="00EC2ECB"/>
    <w:rsid w:val="00EC3807"/>
    <w:rsid w:val="00EC4248"/>
    <w:rsid w:val="00ED5A76"/>
    <w:rsid w:val="00ED6272"/>
    <w:rsid w:val="00ED6DDB"/>
    <w:rsid w:val="00EE7F7B"/>
    <w:rsid w:val="00EF078F"/>
    <w:rsid w:val="00EF3D93"/>
    <w:rsid w:val="00EF7D71"/>
    <w:rsid w:val="00F033D6"/>
    <w:rsid w:val="00F1790A"/>
    <w:rsid w:val="00F22F98"/>
    <w:rsid w:val="00F237E2"/>
    <w:rsid w:val="00F26C36"/>
    <w:rsid w:val="00F3346B"/>
    <w:rsid w:val="00F33C1D"/>
    <w:rsid w:val="00F35000"/>
    <w:rsid w:val="00F3542C"/>
    <w:rsid w:val="00F35B3A"/>
    <w:rsid w:val="00F35CAB"/>
    <w:rsid w:val="00F37F7D"/>
    <w:rsid w:val="00F56922"/>
    <w:rsid w:val="00F641CA"/>
    <w:rsid w:val="00F7015D"/>
    <w:rsid w:val="00F73965"/>
    <w:rsid w:val="00F90FD2"/>
    <w:rsid w:val="00F92871"/>
    <w:rsid w:val="00F96CCF"/>
    <w:rsid w:val="00F97FC0"/>
    <w:rsid w:val="00FA08DA"/>
    <w:rsid w:val="00FA2CF6"/>
    <w:rsid w:val="00FA3537"/>
    <w:rsid w:val="00FA3658"/>
    <w:rsid w:val="00FA371B"/>
    <w:rsid w:val="00FA56F9"/>
    <w:rsid w:val="00FA6A06"/>
    <w:rsid w:val="00FB3F05"/>
    <w:rsid w:val="00FB6C74"/>
    <w:rsid w:val="00FB6F1B"/>
    <w:rsid w:val="00FD13D2"/>
    <w:rsid w:val="00FD1BC7"/>
    <w:rsid w:val="00FD490D"/>
    <w:rsid w:val="00FE0192"/>
    <w:rsid w:val="00FE0C80"/>
    <w:rsid w:val="00FE379B"/>
    <w:rsid w:val="00FE6662"/>
    <w:rsid w:val="00FF50BE"/>
    <w:rsid w:val="00FF662A"/>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0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197">
      <w:bodyDiv w:val="1"/>
      <w:marLeft w:val="0"/>
      <w:marRight w:val="0"/>
      <w:marTop w:val="0"/>
      <w:marBottom w:val="0"/>
      <w:divBdr>
        <w:top w:val="none" w:sz="0" w:space="0" w:color="auto"/>
        <w:left w:val="none" w:sz="0" w:space="0" w:color="auto"/>
        <w:bottom w:val="none" w:sz="0" w:space="0" w:color="auto"/>
        <w:right w:val="none" w:sz="0" w:space="0" w:color="auto"/>
      </w:divBdr>
    </w:div>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 w:id="18430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99C38-AC0C-4D60-82C5-B7003D03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2016-01-06T02:37:00Z</cp:lastPrinted>
  <dcterms:created xsi:type="dcterms:W3CDTF">2016-02-01T08:11:00Z</dcterms:created>
  <dcterms:modified xsi:type="dcterms:W3CDTF">2016-02-01T08:11:00Z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ies>
</file>