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F1" w:rsidRDefault="0055560A" w:rsidP="005F30F1">
      <w:pPr>
        <w:jc w:val="center"/>
      </w:pPr>
      <w:r>
        <w:rPr>
          <w:rFonts w:hint="eastAsia"/>
          <w:noProof/>
        </w:rPr>
        <mc:AlternateContent>
          <mc:Choice Requires="wps">
            <w:drawing>
              <wp:anchor distT="0" distB="0" distL="114300" distR="114300" simplePos="0" relativeHeight="251661312" behindDoc="0" locked="0" layoutInCell="1" allowOverlap="1" wp14:anchorId="6D5B46E9" wp14:editId="61BC418B">
                <wp:simplePos x="0" y="0"/>
                <wp:positionH relativeFrom="column">
                  <wp:posOffset>4714875</wp:posOffset>
                </wp:positionH>
                <wp:positionV relativeFrom="paragraph">
                  <wp:posOffset>-603250</wp:posOffset>
                </wp:positionV>
                <wp:extent cx="140017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001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560A" w:rsidRPr="00CB444F" w:rsidRDefault="0055560A" w:rsidP="0055560A">
                            <w:pPr>
                              <w:jc w:val="center"/>
                              <w:rPr>
                                <w:rFonts w:ascii="Meiryo UI" w:eastAsia="Meiryo UI" w:hAnsi="Meiryo UI"/>
                                <w:sz w:val="32"/>
                              </w:rPr>
                            </w:pPr>
                            <w:r w:rsidRPr="00CB444F">
                              <w:rPr>
                                <w:rFonts w:ascii="Meiryo UI" w:eastAsia="Meiryo UI" w:hAnsi="Meiryo UI" w:hint="eastAsia"/>
                                <w:sz w:val="32"/>
                              </w:rPr>
                              <w:t>資料</w:t>
                            </w:r>
                            <w:r w:rsidRPr="00CB444F">
                              <w:rPr>
                                <w:rFonts w:ascii="Meiryo UI" w:eastAsia="Meiryo UI" w:hAnsi="Meiryo UI"/>
                                <w:sz w:val="32"/>
                              </w:rPr>
                              <w:t>１</w:t>
                            </w:r>
                            <w:r>
                              <w:rPr>
                                <w:rFonts w:ascii="Meiryo UI" w:eastAsia="Meiryo UI" w:hAnsi="Meiryo UI" w:hint="eastAsia"/>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5B46E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47.5pt;width:110.2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" fillcolor="white [3201]" strokeweight=".5pt">
                <v:textbox>
                  <w:txbxContent>
                    <w:p w:rsidR="0055560A" w:rsidRPr="00CB444F" w:rsidRDefault="0055560A" w:rsidP="0055560A">
                      <w:pPr>
                        <w:jc w:val="center"/>
                        <w:rPr>
                          <w:rFonts w:ascii="Meiryo UI" w:eastAsia="Meiryo UI" w:hAnsi="Meiryo UI" w:hint="eastAsia"/>
                          <w:sz w:val="32"/>
                        </w:rPr>
                      </w:pPr>
                      <w:r w:rsidRPr="00CB444F">
                        <w:rPr>
                          <w:rFonts w:ascii="Meiryo UI" w:eastAsia="Meiryo UI" w:hAnsi="Meiryo UI" w:hint="eastAsia"/>
                          <w:sz w:val="32"/>
                        </w:rPr>
                        <w:t>資料</w:t>
                      </w:r>
                      <w:r w:rsidRPr="00CB444F">
                        <w:rPr>
                          <w:rFonts w:ascii="Meiryo UI" w:eastAsia="Meiryo UI" w:hAnsi="Meiryo UI"/>
                          <w:sz w:val="32"/>
                        </w:rPr>
                        <w:t>１</w:t>
                      </w:r>
                      <w:r>
                        <w:rPr>
                          <w:rFonts w:ascii="Meiryo UI" w:eastAsia="Meiryo UI" w:hAnsi="Meiryo UI" w:hint="eastAsia"/>
                          <w:sz w:val="32"/>
                        </w:rPr>
                        <w:t>－２</w:t>
                      </w:r>
                    </w:p>
                  </w:txbxContent>
                </v:textbox>
              </v:shape>
            </w:pict>
          </mc:Fallback>
        </mc:AlternateContent>
      </w:r>
      <w:r w:rsidR="005F30F1">
        <w:rPr>
          <w:rFonts w:hint="eastAsia"/>
        </w:rPr>
        <w:t>平成</w:t>
      </w:r>
      <w:r w:rsidR="005F30F1">
        <w:rPr>
          <w:rFonts w:hint="eastAsia"/>
        </w:rPr>
        <w:t>30</w:t>
      </w:r>
      <w:r w:rsidR="005F30F1">
        <w:rPr>
          <w:rFonts w:hint="eastAsia"/>
        </w:rPr>
        <w:t>年</w:t>
      </w:r>
      <w:r w:rsidR="005F30F1">
        <w:rPr>
          <w:rFonts w:hint="eastAsia"/>
        </w:rPr>
        <w:t>11</w:t>
      </w:r>
      <w:r w:rsidR="005F30F1">
        <w:rPr>
          <w:rFonts w:hint="eastAsia"/>
        </w:rPr>
        <w:t>月</w:t>
      </w:r>
      <w:r w:rsidR="007009D8">
        <w:rPr>
          <w:rFonts w:hint="eastAsia"/>
        </w:rPr>
        <w:t>16</w:t>
      </w:r>
      <w:r w:rsidR="005F30F1">
        <w:rPr>
          <w:rFonts w:hint="eastAsia"/>
        </w:rPr>
        <w:t>日</w:t>
      </w:r>
      <w:r w:rsidR="005F30F1">
        <w:rPr>
          <w:noProof/>
        </w:rPr>
        <mc:AlternateContent>
          <mc:Choice Requires="wps">
            <w:drawing>
              <wp:anchor distT="0" distB="0" distL="91440" distR="91440" simplePos="0" relativeHeight="251659264" behindDoc="0" locked="0" layoutInCell="1" allowOverlap="1" wp14:anchorId="4BC798A0" wp14:editId="43370BAA">
                <wp:simplePos x="0" y="0"/>
                <wp:positionH relativeFrom="margin">
                  <wp:posOffset>148590</wp:posOffset>
                </wp:positionH>
                <wp:positionV relativeFrom="line">
                  <wp:posOffset>92075</wp:posOffset>
                </wp:positionV>
                <wp:extent cx="5257800" cy="1914525"/>
                <wp:effectExtent l="19050" t="19050" r="19050" b="28575"/>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5257800" cy="1914525"/>
                        </a:xfrm>
                        <a:prstGeom prst="rect">
                          <a:avLst/>
                        </a:prstGeom>
                        <a:noFill/>
                        <a:ln w="38100">
                          <a:solidFill>
                            <a:schemeClr val="tx2">
                              <a:lumMod val="40000"/>
                              <a:lumOff val="60000"/>
                            </a:schemeClr>
                          </a:solidFill>
                        </a:ln>
                        <a:effectLst/>
                      </wps:spPr>
                      <wps:txbx>
                        <w:txbxContent>
                          <w:p w:rsidR="00054AAF" w:rsidRDefault="00054AAF" w:rsidP="005F30F1">
                            <w:pPr>
                              <w:pStyle w:val="a3"/>
                              <w:pBdr>
                                <w:top w:val="single" w:sz="48" w:space="8" w:color="4F81BD" w:themeColor="accent1"/>
                                <w:bottom w:val="single" w:sz="48" w:space="8" w:color="4F81BD" w:themeColor="accent1"/>
                              </w:pBdr>
                              <w:spacing w:line="300" w:lineRule="auto"/>
                              <w:rPr>
                                <w:i w:val="0"/>
                                <w:color w:val="4F81BD" w:themeColor="accent1"/>
                                <w:sz w:val="20"/>
                                <w:szCs w:val="20"/>
                              </w:rPr>
                            </w:pPr>
                            <w:r w:rsidRPr="009B1977">
                              <w:rPr>
                                <w:rFonts w:hint="eastAsia"/>
                                <w:i w:val="0"/>
                                <w:color w:val="4F81BD" w:themeColor="accent1"/>
                                <w:sz w:val="20"/>
                                <w:szCs w:val="20"/>
                              </w:rPr>
                              <w:t>みんなで考えよう！休眠預金等の活用</w:t>
                            </w:r>
                            <w:r>
                              <w:rPr>
                                <w:rFonts w:hint="eastAsia"/>
                                <w:i w:val="0"/>
                                <w:color w:val="4F81BD" w:themeColor="accent1"/>
                                <w:sz w:val="20"/>
                                <w:szCs w:val="20"/>
                              </w:rPr>
                              <w:t xml:space="preserve">　　</w:t>
                            </w:r>
                            <w:r w:rsidR="00C01487">
                              <w:rPr>
                                <w:rFonts w:hint="eastAsia"/>
                                <w:i w:val="0"/>
                                <w:color w:val="4F81BD" w:themeColor="accent1"/>
                                <w:sz w:val="20"/>
                                <w:szCs w:val="20"/>
                              </w:rPr>
                              <w:t xml:space="preserve"> </w:t>
                            </w:r>
                          </w:p>
                          <w:p w:rsidR="00054AAF" w:rsidRPr="00BC6D16" w:rsidRDefault="00054AAF" w:rsidP="005F30F1">
                            <w:pPr>
                              <w:pStyle w:val="a3"/>
                              <w:pBdr>
                                <w:top w:val="single" w:sz="48" w:space="8" w:color="4F81BD" w:themeColor="accent1"/>
                                <w:bottom w:val="single" w:sz="48" w:space="8" w:color="4F81BD" w:themeColor="accent1"/>
                              </w:pBdr>
                              <w:spacing w:line="300" w:lineRule="auto"/>
                              <w:jc w:val="center"/>
                              <w:rPr>
                                <w:rFonts w:ascii="HG正楷書体-PRO" w:eastAsia="HG正楷書体-PRO"/>
                                <w:b/>
                                <w:i w:val="0"/>
                                <w:sz w:val="24"/>
                                <w:szCs w:val="20"/>
                              </w:rPr>
                            </w:pPr>
                            <w:r w:rsidRPr="00BC6D16">
                              <w:rPr>
                                <w:rFonts w:ascii="HG正楷書体-PRO" w:eastAsia="HG正楷書体-PRO" w:hint="eastAsia"/>
                                <w:b/>
                                <w:i w:val="0"/>
                                <w:sz w:val="24"/>
                                <w:szCs w:val="20"/>
                              </w:rPr>
                              <w:t>一般財団法人　民都大阪休眠預金等活用団体</w:t>
                            </w:r>
                          </w:p>
                          <w:p w:rsidR="00054AAF" w:rsidRDefault="00C01487" w:rsidP="005F30F1">
                            <w:pPr>
                              <w:jc w:val="center"/>
                            </w:pPr>
                            <w:hyperlink r:id="rId7" w:history="1">
                              <w:r w:rsidR="00054AAF" w:rsidRPr="00E8797E">
                                <w:rPr>
                                  <w:rStyle w:val="a5"/>
                                </w:rPr>
                                <w:t>https://minto-o.wixsite.com/home</w:t>
                              </w:r>
                            </w:hyperlink>
                          </w:p>
                          <w:p w:rsidR="00054AAF" w:rsidRPr="009B1977" w:rsidRDefault="00054AAF" w:rsidP="005F30F1"/>
                          <w:p w:rsidR="00054AAF" w:rsidRDefault="00054AAF" w:rsidP="005F30F1">
                            <w:pPr>
                              <w:pStyle w:val="a3"/>
                              <w:pBdr>
                                <w:top w:val="single" w:sz="48" w:space="8" w:color="4F81BD" w:themeColor="accent1"/>
                                <w:bottom w:val="single" w:sz="48" w:space="8" w:color="4F81BD" w:themeColor="accent1"/>
                              </w:pBdr>
                              <w:spacing w:line="300" w:lineRule="auto"/>
                              <w:rPr>
                                <w:i w:val="0"/>
                                <w:color w:val="4F81BD" w:themeColor="accent1"/>
                                <w:sz w:val="20"/>
                                <w:szCs w:val="20"/>
                              </w:rPr>
                            </w:pPr>
                            <w:r>
                              <w:rPr>
                                <w:rFonts w:hint="eastAsia"/>
                                <w:i w:val="0"/>
                                <w:color w:val="4F81BD" w:themeColor="accent1"/>
                                <w:sz w:val="20"/>
                                <w:szCs w:val="20"/>
                              </w:rPr>
                              <w:t xml:space="preserve">　　　　　　　　　　　　　　　　　　　　　　　　　　　　　　　　　　　　　　　</w:t>
                            </w:r>
                          </w:p>
                          <w:p w:rsidR="00054AAF" w:rsidRPr="009B1977" w:rsidRDefault="00054AAF" w:rsidP="005F30F1"/>
                          <w:p w:rsidR="00054AAF" w:rsidRPr="009B1977" w:rsidRDefault="00054AAF" w:rsidP="005F30F1"/>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98A0" id="_x0000_t202" coordsize="21600,21600" o:spt="202" path="m,l,21600r21600,l21600,xe">
                <v:stroke joinstyle="miter"/>
                <v:path gradientshapeok="t" o:connecttype="rect"/>
              </v:shapetype>
              <v:shape id="テキスト ボックス 42" o:spid="_x0000_s1027" type="#_x0000_t202" style="position:absolute;left:0;text-align:left;margin-left:11.7pt;margin-top:7.25pt;width:414pt;height:150.7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" filled="f" strokecolor="#8db3e2 [1311]" strokeweight="3pt">
                <v:textbox inset="0,7.2pt,0,7.2pt">
                  <w:txbxContent>
                    <w:p w:rsidR="00054AAF" w:rsidRDefault="00054AAF" w:rsidP="005F30F1">
                      <w:pPr>
                        <w:pStyle w:val="a3"/>
                        <w:pBdr>
                          <w:top w:val="single" w:sz="48" w:space="8" w:color="4F81BD" w:themeColor="accent1"/>
                          <w:bottom w:val="single" w:sz="48" w:space="8" w:color="4F81BD" w:themeColor="accent1"/>
                        </w:pBdr>
                        <w:spacing w:line="300" w:lineRule="auto"/>
                        <w:rPr>
                          <w:i w:val="0"/>
                          <w:color w:val="4F81BD" w:themeColor="accent1"/>
                          <w:sz w:val="20"/>
                          <w:szCs w:val="20"/>
                        </w:rPr>
                      </w:pPr>
                      <w:r w:rsidRPr="009B1977">
                        <w:rPr>
                          <w:rFonts w:hint="eastAsia"/>
                          <w:i w:val="0"/>
                          <w:color w:val="4F81BD" w:themeColor="accent1"/>
                          <w:sz w:val="20"/>
                          <w:szCs w:val="20"/>
                        </w:rPr>
                        <w:t>みんなで考えよう！休眠預金等の活用</w:t>
                      </w:r>
                      <w:r>
                        <w:rPr>
                          <w:rFonts w:hint="eastAsia"/>
                          <w:i w:val="0"/>
                          <w:color w:val="4F81BD" w:themeColor="accent1"/>
                          <w:sz w:val="20"/>
                          <w:szCs w:val="20"/>
                        </w:rPr>
                        <w:t xml:space="preserve">　　</w:t>
                      </w:r>
                      <w:r w:rsidR="00C01487">
                        <w:rPr>
                          <w:rFonts w:hint="eastAsia"/>
                          <w:i w:val="0"/>
                          <w:color w:val="4F81BD" w:themeColor="accent1"/>
                          <w:sz w:val="20"/>
                          <w:szCs w:val="20"/>
                        </w:rPr>
                        <w:t xml:space="preserve"> </w:t>
                      </w:r>
                    </w:p>
                    <w:p w:rsidR="00054AAF" w:rsidRPr="00BC6D16" w:rsidRDefault="00054AAF" w:rsidP="005F30F1">
                      <w:pPr>
                        <w:pStyle w:val="a3"/>
                        <w:pBdr>
                          <w:top w:val="single" w:sz="48" w:space="8" w:color="4F81BD" w:themeColor="accent1"/>
                          <w:bottom w:val="single" w:sz="48" w:space="8" w:color="4F81BD" w:themeColor="accent1"/>
                        </w:pBdr>
                        <w:spacing w:line="300" w:lineRule="auto"/>
                        <w:jc w:val="center"/>
                        <w:rPr>
                          <w:rFonts w:ascii="HG正楷書体-PRO" w:eastAsia="HG正楷書体-PRO"/>
                          <w:b/>
                          <w:i w:val="0"/>
                          <w:sz w:val="24"/>
                          <w:szCs w:val="20"/>
                        </w:rPr>
                      </w:pPr>
                      <w:r w:rsidRPr="00BC6D16">
                        <w:rPr>
                          <w:rFonts w:ascii="HG正楷書体-PRO" w:eastAsia="HG正楷書体-PRO" w:hint="eastAsia"/>
                          <w:b/>
                          <w:i w:val="0"/>
                          <w:sz w:val="24"/>
                          <w:szCs w:val="20"/>
                        </w:rPr>
                        <w:t>一般財団法人　民都大阪休眠預金等活用団体</w:t>
                      </w:r>
                    </w:p>
                    <w:p w:rsidR="00054AAF" w:rsidRDefault="00C01487" w:rsidP="005F30F1">
                      <w:pPr>
                        <w:jc w:val="center"/>
                      </w:pPr>
                      <w:hyperlink r:id="rId8" w:history="1">
                        <w:r w:rsidR="00054AAF" w:rsidRPr="00E8797E">
                          <w:rPr>
                            <w:rStyle w:val="a5"/>
                          </w:rPr>
                          <w:t>https://minto-o.wixsite.com/home</w:t>
                        </w:r>
                      </w:hyperlink>
                    </w:p>
                    <w:p w:rsidR="00054AAF" w:rsidRPr="009B1977" w:rsidRDefault="00054AAF" w:rsidP="005F30F1"/>
                    <w:p w:rsidR="00054AAF" w:rsidRDefault="00054AAF" w:rsidP="005F30F1">
                      <w:pPr>
                        <w:pStyle w:val="a3"/>
                        <w:pBdr>
                          <w:top w:val="single" w:sz="48" w:space="8" w:color="4F81BD" w:themeColor="accent1"/>
                          <w:bottom w:val="single" w:sz="48" w:space="8" w:color="4F81BD" w:themeColor="accent1"/>
                        </w:pBdr>
                        <w:spacing w:line="300" w:lineRule="auto"/>
                        <w:rPr>
                          <w:i w:val="0"/>
                          <w:color w:val="4F81BD" w:themeColor="accent1"/>
                          <w:sz w:val="20"/>
                          <w:szCs w:val="20"/>
                        </w:rPr>
                      </w:pPr>
                      <w:r>
                        <w:rPr>
                          <w:rFonts w:hint="eastAsia"/>
                          <w:i w:val="0"/>
                          <w:color w:val="4F81BD" w:themeColor="accent1"/>
                          <w:sz w:val="20"/>
                          <w:szCs w:val="20"/>
                        </w:rPr>
                        <w:t xml:space="preserve">　　　　　　　　　　　　　　　　　　　　　　　　　　　　　　　　　　　　　　　</w:t>
                      </w:r>
                    </w:p>
                    <w:p w:rsidR="00054AAF" w:rsidRPr="009B1977" w:rsidRDefault="00054AAF" w:rsidP="005F30F1"/>
                    <w:p w:rsidR="00054AAF" w:rsidRPr="009B1977" w:rsidRDefault="00054AAF" w:rsidP="005F30F1"/>
                  </w:txbxContent>
                </v:textbox>
                <w10:wrap type="square" anchorx="margin" anchory="line"/>
              </v:shape>
            </w:pict>
          </mc:Fallback>
        </mc:AlternateContent>
      </w:r>
    </w:p>
    <w:p w:rsidR="005F30F1" w:rsidRPr="005F30F1" w:rsidRDefault="00B21077" w:rsidP="005F30F1">
      <w:pPr>
        <w:jc w:val="center"/>
        <w:rPr>
          <w:b/>
          <w:caps/>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eastAsia"/>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ニュース</w:t>
      </w:r>
      <w:r w:rsidR="005F30F1" w:rsidRPr="005F30F1">
        <w:rPr>
          <w:rFonts w:hint="eastAsia"/>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リリース</w:t>
      </w:r>
      <w:r w:rsidR="005F30F1">
        <w:rPr>
          <w:rFonts w:hint="eastAsia"/>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F30F1" w:rsidRPr="005F30F1">
        <w:rPr>
          <w:rFonts w:hint="eastAsia"/>
          <w:b/>
          <w:caps/>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No.1</w:t>
      </w:r>
    </w:p>
    <w:p w:rsidR="00775269" w:rsidRPr="00775269" w:rsidRDefault="00775269" w:rsidP="00AC4C92">
      <w:pPr>
        <w:jc w:val="center"/>
        <w:rPr>
          <w:sz w:val="28"/>
        </w:rPr>
      </w:pPr>
      <w:r>
        <w:rPr>
          <w:rFonts w:hint="eastAsia"/>
          <w:sz w:val="28"/>
        </w:rPr>
        <w:t>東京一極集中に対抗するために</w:t>
      </w:r>
      <w:r w:rsidR="00AC4C92">
        <w:rPr>
          <w:rFonts w:hint="eastAsia"/>
          <w:sz w:val="28"/>
        </w:rPr>
        <w:t>、民都である</w:t>
      </w:r>
      <w:r w:rsidRPr="00775269">
        <w:rPr>
          <w:rFonts w:hint="eastAsia"/>
          <w:sz w:val="28"/>
        </w:rPr>
        <w:t>大阪から年間</w:t>
      </w:r>
      <w:r w:rsidRPr="00775269">
        <w:rPr>
          <w:rFonts w:hint="eastAsia"/>
          <w:sz w:val="28"/>
        </w:rPr>
        <w:t>700</w:t>
      </w:r>
      <w:r w:rsidRPr="00775269">
        <w:rPr>
          <w:rFonts w:hint="eastAsia"/>
          <w:sz w:val="28"/>
        </w:rPr>
        <w:t>億円の休眠預金等</w:t>
      </w:r>
      <w:r w:rsidR="008B2C08">
        <w:rPr>
          <w:rFonts w:hint="eastAsia"/>
          <w:sz w:val="28"/>
        </w:rPr>
        <w:t>の</w:t>
      </w:r>
      <w:r w:rsidRPr="00775269">
        <w:rPr>
          <w:rFonts w:hint="eastAsia"/>
          <w:sz w:val="28"/>
        </w:rPr>
        <w:t>資金の差配をする「指定活用団体」に申請</w:t>
      </w:r>
    </w:p>
    <w:p w:rsidR="00775269" w:rsidRDefault="00775269"/>
    <w:p w:rsidR="005F30F1" w:rsidRDefault="00775269">
      <w:r>
        <w:rPr>
          <w:rFonts w:hint="eastAsia"/>
        </w:rPr>
        <w:t>【概要</w:t>
      </w:r>
      <w:r w:rsidR="008C0FE5">
        <w:rPr>
          <w:rFonts w:hint="eastAsia"/>
        </w:rPr>
        <w:t>】</w:t>
      </w:r>
    </w:p>
    <w:p w:rsidR="005F30F1" w:rsidRDefault="005F30F1" w:rsidP="005F30F1">
      <w:pPr>
        <w:ind w:firstLineChars="100" w:firstLine="240"/>
      </w:pPr>
      <w:r>
        <w:rPr>
          <w:rFonts w:hint="eastAsia"/>
        </w:rPr>
        <w:t>一般財団法人　民都大阪休眠預金等活用団体（</w:t>
      </w:r>
      <w:r w:rsidR="009031A9">
        <w:rPr>
          <w:rFonts w:hint="eastAsia"/>
        </w:rPr>
        <w:t>大阪市。</w:t>
      </w:r>
      <w:r>
        <w:rPr>
          <w:rFonts w:hint="eastAsia"/>
        </w:rPr>
        <w:t xml:space="preserve">理事長：出口正之　</w:t>
      </w:r>
      <w:r w:rsidR="007009D8">
        <w:rPr>
          <w:rFonts w:hint="eastAsia"/>
        </w:rPr>
        <w:t>「</w:t>
      </w:r>
      <w:r>
        <w:rPr>
          <w:rFonts w:hint="eastAsia"/>
        </w:rPr>
        <w:t>民都・大阪</w:t>
      </w:r>
      <w:r w:rsidR="007009D8">
        <w:rPr>
          <w:rFonts w:hint="eastAsia"/>
        </w:rPr>
        <w:t>」</w:t>
      </w:r>
      <w:r>
        <w:rPr>
          <w:rFonts w:hint="eastAsia"/>
        </w:rPr>
        <w:t>フィランソロピー会議議長）は、</w:t>
      </w:r>
      <w:r w:rsidRPr="005F30F1">
        <w:rPr>
          <w:rFonts w:hint="eastAsia"/>
        </w:rPr>
        <w:t>民間公益活動を促進するための休眠預金等に係る資金の活用に関する法律（平成</w:t>
      </w:r>
      <w:r w:rsidRPr="005F30F1">
        <w:rPr>
          <w:rFonts w:hint="eastAsia"/>
        </w:rPr>
        <w:t>28</w:t>
      </w:r>
      <w:r w:rsidRPr="005F30F1">
        <w:rPr>
          <w:rFonts w:hint="eastAsia"/>
        </w:rPr>
        <w:t>年法律第</w:t>
      </w:r>
      <w:r w:rsidRPr="005F30F1">
        <w:rPr>
          <w:rFonts w:hint="eastAsia"/>
        </w:rPr>
        <w:t>101</w:t>
      </w:r>
      <w:r w:rsidRPr="005F30F1">
        <w:rPr>
          <w:rFonts w:hint="eastAsia"/>
        </w:rPr>
        <w:t>号</w:t>
      </w:r>
      <w:r>
        <w:rPr>
          <w:rFonts w:hint="eastAsia"/>
        </w:rPr>
        <w:t>。以下「休眠預金活用法」という</w:t>
      </w:r>
      <w:r w:rsidRPr="005F30F1">
        <w:rPr>
          <w:rFonts w:hint="eastAsia"/>
        </w:rPr>
        <w:t>）</w:t>
      </w:r>
      <w:r>
        <w:rPr>
          <w:rFonts w:hint="eastAsia"/>
        </w:rPr>
        <w:t>に基づき、</w:t>
      </w:r>
      <w:r w:rsidR="00F37907">
        <w:rPr>
          <w:rFonts w:hint="eastAsia"/>
        </w:rPr>
        <w:t>一般財団法人を対象に</w:t>
      </w:r>
      <w:r w:rsidR="00DB35E6">
        <w:rPr>
          <w:rFonts w:hint="eastAsia"/>
        </w:rPr>
        <w:t>公募されていた</w:t>
      </w:r>
      <w:r>
        <w:rPr>
          <w:rFonts w:hint="eastAsia"/>
        </w:rPr>
        <w:t>「指定活用団体」に</w:t>
      </w:r>
      <w:r w:rsidR="00F37907">
        <w:rPr>
          <w:rFonts w:hint="eastAsia"/>
        </w:rPr>
        <w:t>、</w:t>
      </w:r>
      <w:r>
        <w:rPr>
          <w:rFonts w:hint="eastAsia"/>
        </w:rPr>
        <w:t>大阪から</w:t>
      </w:r>
      <w:r w:rsidR="00F37907">
        <w:rPr>
          <w:rFonts w:hint="eastAsia"/>
        </w:rPr>
        <w:t>一般財団法人を設立し、</w:t>
      </w:r>
      <w:r w:rsidR="00775269">
        <w:rPr>
          <w:rFonts w:hint="eastAsia"/>
        </w:rPr>
        <w:t>このほど</w:t>
      </w:r>
      <w:r>
        <w:rPr>
          <w:rFonts w:hint="eastAsia"/>
        </w:rPr>
        <w:t>内閣府へ申請いたしました。</w:t>
      </w:r>
    </w:p>
    <w:p w:rsidR="005F30F1" w:rsidRDefault="005F30F1">
      <w:r>
        <w:rPr>
          <w:rFonts w:hint="eastAsia"/>
        </w:rPr>
        <w:t xml:space="preserve">　今後、内閣府の休眠預金等審議会のヒアリングを経て、年内に全国で一つの「指定活用団体」が内閣総理大臣から指定され</w:t>
      </w:r>
      <w:r w:rsidR="00F562F6">
        <w:rPr>
          <w:rFonts w:hint="eastAsia"/>
        </w:rPr>
        <w:t>、</w:t>
      </w:r>
      <w:r w:rsidR="00775269">
        <w:rPr>
          <w:rFonts w:hint="eastAsia"/>
        </w:rPr>
        <w:t>指定を受けた法人は来年１月から活動を開始することになります</w:t>
      </w:r>
      <w:r w:rsidR="00F562F6">
        <w:rPr>
          <w:rFonts w:hint="eastAsia"/>
        </w:rPr>
        <w:t>。</w:t>
      </w:r>
    </w:p>
    <w:p w:rsidR="00F562F6" w:rsidRDefault="00F562F6" w:rsidP="00E263BA">
      <w:pPr>
        <w:ind w:firstLineChars="100" w:firstLine="240"/>
      </w:pPr>
      <w:r>
        <w:rPr>
          <w:rFonts w:hint="eastAsia"/>
        </w:rPr>
        <w:t>年間</w:t>
      </w:r>
      <w:r w:rsidR="00775269">
        <w:rPr>
          <w:rFonts w:hint="eastAsia"/>
        </w:rPr>
        <w:t>７００億円にも及ぶ休眠</w:t>
      </w:r>
      <w:r w:rsidR="00E263BA">
        <w:rPr>
          <w:rFonts w:hint="eastAsia"/>
        </w:rPr>
        <w:t>預金等の資金を民間公益活動に助成するための役割を担うことになる「指定活用</w:t>
      </w:r>
      <w:r w:rsidR="00675B44">
        <w:rPr>
          <w:rFonts w:hint="eastAsia"/>
        </w:rPr>
        <w:t>団体</w:t>
      </w:r>
      <w:r w:rsidR="00E263BA">
        <w:rPr>
          <w:rFonts w:hint="eastAsia"/>
        </w:rPr>
        <w:t>」は、</w:t>
      </w:r>
      <w:r w:rsidR="00775269">
        <w:rPr>
          <w:rFonts w:hint="eastAsia"/>
        </w:rPr>
        <w:t>民間から</w:t>
      </w:r>
      <w:r>
        <w:rPr>
          <w:rFonts w:hint="eastAsia"/>
        </w:rPr>
        <w:t>公募されて</w:t>
      </w:r>
      <w:r w:rsidR="00E263BA">
        <w:rPr>
          <w:rFonts w:hint="eastAsia"/>
        </w:rPr>
        <w:t>おりました。「出来レースの疑念」と審議会議事録や新聞でも報道されている状況があるものの、東京以外の地域から申請がでないことは東京一極集中を暗黙に是認することになる</w:t>
      </w:r>
      <w:r>
        <w:rPr>
          <w:rFonts w:hint="eastAsia"/>
        </w:rPr>
        <w:t>という声に推され、「地方の代表としての大阪」の力を結集して、この度、申請に至りました。</w:t>
      </w:r>
      <w:r w:rsidR="00AC4C92">
        <w:rPr>
          <w:rFonts w:hint="eastAsia"/>
        </w:rPr>
        <w:t>これは民間非営利活動に力を発揮してきた民都としての大阪の伝統と力を反映したものであります。</w:t>
      </w:r>
    </w:p>
    <w:p w:rsidR="00F562F6" w:rsidRDefault="00F562F6"/>
    <w:p w:rsidR="005F30F1" w:rsidRDefault="00F562F6" w:rsidP="00F562F6">
      <w:pPr>
        <w:ind w:firstLineChars="100" w:firstLine="240"/>
      </w:pPr>
      <w:r>
        <w:rPr>
          <w:rFonts w:hint="eastAsia"/>
        </w:rPr>
        <w:t>内閣府は申請団体名、申請団体数を一切、発表しておらず、また、他の団体に</w:t>
      </w:r>
      <w:r>
        <w:rPr>
          <w:rFonts w:hint="eastAsia"/>
        </w:rPr>
        <w:lastRenderedPageBreak/>
        <w:t>おいては、申請の事実を公表していないために、</w:t>
      </w:r>
      <w:r w:rsidR="00407E45">
        <w:rPr>
          <w:rFonts w:hint="eastAsia"/>
        </w:rPr>
        <w:t>現時点で申請の実態は</w:t>
      </w:r>
      <w:r>
        <w:rPr>
          <w:rFonts w:hint="eastAsia"/>
        </w:rPr>
        <w:t>不明です。</w:t>
      </w:r>
    </w:p>
    <w:p w:rsidR="00F562F6" w:rsidRDefault="00F562F6" w:rsidP="00F562F6">
      <w:pPr>
        <w:ind w:firstLineChars="100" w:firstLine="240"/>
      </w:pPr>
    </w:p>
    <w:p w:rsidR="00F562F6" w:rsidRDefault="00E263BA" w:rsidP="00F562F6">
      <w:pPr>
        <w:ind w:firstLineChars="100" w:firstLine="240"/>
      </w:pPr>
      <w:r>
        <w:rPr>
          <w:rFonts w:hint="eastAsia"/>
        </w:rPr>
        <w:t>他団体が申請の事実を明らかにしない中で</w:t>
      </w:r>
      <w:r w:rsidR="00F562F6">
        <w:rPr>
          <w:rFonts w:hint="eastAsia"/>
        </w:rPr>
        <w:t>、弊財団におきましては、</w:t>
      </w:r>
      <w:r>
        <w:rPr>
          <w:rFonts w:hint="eastAsia"/>
        </w:rPr>
        <w:t>休眠預金の民間公益事業への活用という極めて公共性の高い性質に</w:t>
      </w:r>
      <w:r w:rsidR="008C0FE5">
        <w:rPr>
          <w:rFonts w:hint="eastAsia"/>
        </w:rPr>
        <w:t>鑑み、今後の情報公開に対する姿勢を明確にす</w:t>
      </w:r>
      <w:r w:rsidR="00675B44">
        <w:rPr>
          <w:rFonts w:hint="eastAsia"/>
        </w:rPr>
        <w:t>るためにも、申請した事実を公表することが重要だと考えて今回の発表をさせて頂きました。</w:t>
      </w:r>
    </w:p>
    <w:p w:rsidR="008C0FE5" w:rsidRDefault="008C0FE5" w:rsidP="00F562F6">
      <w:pPr>
        <w:ind w:firstLineChars="100" w:firstLine="240"/>
      </w:pPr>
    </w:p>
    <w:p w:rsidR="005F30F1" w:rsidRDefault="008C0FE5">
      <w:r>
        <w:rPr>
          <w:rFonts w:hint="eastAsia"/>
        </w:rPr>
        <w:t>【申請に至った経緯】</w:t>
      </w:r>
    </w:p>
    <w:p w:rsidR="008C0FE5" w:rsidRDefault="008C0FE5" w:rsidP="008C0FE5">
      <w:pPr>
        <w:ind w:firstLineChars="100" w:firstLine="240"/>
      </w:pPr>
      <w:r>
        <w:rPr>
          <w:rFonts w:hint="eastAsia"/>
        </w:rPr>
        <w:t>いくつかの流れが合流して、申請するに至りましたが、そのもっとも大きな力が、大阪府・市の「民都・大阪」フィランソロピー会議という会議体の有志です。</w:t>
      </w:r>
    </w:p>
    <w:p w:rsidR="008C0FE5" w:rsidRDefault="008C0FE5" w:rsidP="008C0FE5">
      <w:r>
        <w:rPr>
          <w:rFonts w:hint="eastAsia"/>
        </w:rPr>
        <w:t xml:space="preserve">　同会議は、学校法人、社会福祉法人、公益法人、</w:t>
      </w:r>
      <w:r>
        <w:rPr>
          <w:rFonts w:hint="eastAsia"/>
        </w:rPr>
        <w:t>NPO</w:t>
      </w:r>
      <w:r>
        <w:rPr>
          <w:rFonts w:hint="eastAsia"/>
        </w:rPr>
        <w:t>法人等法人格別に寸断されている世界でも稀有な日本の非営利セクターのトップが大阪で集合し、非営利セクターの国際的拠点を大阪につくろうとする議論の場を提供してきました。</w:t>
      </w:r>
    </w:p>
    <w:p w:rsidR="00054AAF" w:rsidRDefault="008C0FE5" w:rsidP="008C0FE5">
      <w:pPr>
        <w:ind w:firstLineChars="100" w:firstLine="240"/>
      </w:pPr>
      <w:r>
        <w:rPr>
          <w:rFonts w:hint="eastAsia"/>
        </w:rPr>
        <w:t>その一環として、同会議は、</w:t>
      </w:r>
      <w:r>
        <w:rPr>
          <w:rFonts w:hint="eastAsia"/>
        </w:rPr>
        <w:t>2018</w:t>
      </w:r>
      <w:r>
        <w:rPr>
          <w:rFonts w:hint="eastAsia"/>
        </w:rPr>
        <w:t>年</w:t>
      </w:r>
      <w:r>
        <w:rPr>
          <w:rFonts w:hint="eastAsia"/>
        </w:rPr>
        <w:t>6</w:t>
      </w:r>
      <w:r>
        <w:rPr>
          <w:rFonts w:hint="eastAsia"/>
        </w:rPr>
        <w:t>月</w:t>
      </w:r>
      <w:r>
        <w:rPr>
          <w:rFonts w:hint="eastAsia"/>
        </w:rPr>
        <w:t>1</w:t>
      </w:r>
      <w:r>
        <w:rPr>
          <w:rFonts w:hint="eastAsia"/>
        </w:rPr>
        <w:t>日に「フィランソロピー都市宣言」を行いました。そこで「日本・世界中</w:t>
      </w:r>
      <w:r>
        <w:rPr>
          <w:rFonts w:hint="eastAsia"/>
        </w:rPr>
        <w:t xml:space="preserve"> </w:t>
      </w:r>
      <w:r>
        <w:rPr>
          <w:rFonts w:hint="eastAsia"/>
        </w:rPr>
        <w:t>から第２の動脈（寄附、投資、人材、情報）が集まり、民間公益活動の</w:t>
      </w:r>
      <w:r>
        <w:rPr>
          <w:rFonts w:hint="eastAsia"/>
        </w:rPr>
        <w:t xml:space="preserve"> </w:t>
      </w:r>
      <w:r>
        <w:rPr>
          <w:rFonts w:hint="eastAsia"/>
        </w:rPr>
        <w:t>担い手を育て・支えていくことでその活動を拡げ、社会的インパクトを</w:t>
      </w:r>
      <w:r>
        <w:rPr>
          <w:rFonts w:hint="eastAsia"/>
        </w:rPr>
        <w:t xml:space="preserve"> </w:t>
      </w:r>
      <w:r>
        <w:rPr>
          <w:rFonts w:hint="eastAsia"/>
        </w:rPr>
        <w:t>次々と生み出し続ける都市をめざす」と宣言しています。その有志が東京中心の議論に疑問を投げかけ、休眠預金等の「指定活用団体」を目指しました。</w:t>
      </w:r>
    </w:p>
    <w:p w:rsidR="008C0FE5" w:rsidRDefault="008C0FE5" w:rsidP="008C0FE5">
      <w:pPr>
        <w:ind w:firstLineChars="100" w:firstLine="240"/>
      </w:pPr>
      <w:r>
        <w:rPr>
          <w:rFonts w:hint="eastAsia"/>
        </w:rPr>
        <w:t>これに、</w:t>
      </w:r>
      <w:r w:rsidRPr="008C0FE5">
        <w:rPr>
          <w:rFonts w:hint="eastAsia"/>
        </w:rPr>
        <w:t>地方を重視する者、「公益資本主義」の考え方に賛同する者、非営利会計専門家、平成</w:t>
      </w:r>
      <w:r w:rsidRPr="008C0FE5">
        <w:rPr>
          <w:rFonts w:hint="eastAsia"/>
        </w:rPr>
        <w:t>20</w:t>
      </w:r>
      <w:r w:rsidRPr="008C0FE5">
        <w:rPr>
          <w:rFonts w:hint="eastAsia"/>
        </w:rPr>
        <w:t>年度税制改革に関わった政府税調メンバーなど</w:t>
      </w:r>
      <w:r>
        <w:rPr>
          <w:rFonts w:hint="eastAsia"/>
        </w:rPr>
        <w:t>が加わることによって申請するに至っています。</w:t>
      </w:r>
    </w:p>
    <w:p w:rsidR="00A40611" w:rsidRDefault="00A40611" w:rsidP="00A40611"/>
    <w:p w:rsidR="00A40611" w:rsidRDefault="00A40611" w:rsidP="00A40611">
      <w:r>
        <w:rPr>
          <w:rFonts w:hint="eastAsia"/>
        </w:rPr>
        <w:t>【申請の意義】</w:t>
      </w:r>
    </w:p>
    <w:p w:rsidR="00A40611" w:rsidRDefault="00A40611" w:rsidP="00A40611">
      <w:pPr>
        <w:ind w:firstLineChars="100" w:firstLine="240"/>
      </w:pPr>
      <w:r>
        <w:rPr>
          <w:rFonts w:hint="eastAsia"/>
        </w:rPr>
        <w:t>すでに、政</w:t>
      </w:r>
      <w:r w:rsidR="008B2C08">
        <w:rPr>
          <w:rFonts w:hint="eastAsia"/>
        </w:rPr>
        <w:t>府の地方創生会議では、東京一極集中が地方の農村だけではなく、他</w:t>
      </w:r>
      <w:r>
        <w:rPr>
          <w:rFonts w:hint="eastAsia"/>
        </w:rPr>
        <w:t>の大都市に深刻な影響を与えていることが</w:t>
      </w:r>
      <w:r w:rsidR="00E53D6E">
        <w:rPr>
          <w:rFonts w:hint="eastAsia"/>
        </w:rPr>
        <w:t>報告</w:t>
      </w:r>
      <w:r>
        <w:rPr>
          <w:rFonts w:hint="eastAsia"/>
        </w:rPr>
        <w:t>されております。今回の申請を通じて、ヒト・モノ・カネ・情報の東京一極集中が進んでいるだけではなく、意思決定の東京一極集中も進展していることも分かりました。</w:t>
      </w:r>
      <w:r w:rsidR="00E53D6E">
        <w:rPr>
          <w:rFonts w:hint="eastAsia"/>
        </w:rPr>
        <w:t>議論をしないままに「なんとなく東京」に設置されかねない組織に対して、</w:t>
      </w:r>
      <w:r w:rsidR="009A1765">
        <w:rPr>
          <w:rFonts w:hint="eastAsia"/>
        </w:rPr>
        <w:t>民の力が大きく伝統もある</w:t>
      </w:r>
      <w:r w:rsidR="00E53D6E">
        <w:rPr>
          <w:rFonts w:hint="eastAsia"/>
        </w:rPr>
        <w:t>大阪から一石を投じることになったと考えております。</w:t>
      </w:r>
    </w:p>
    <w:p w:rsidR="00AC4C92" w:rsidRDefault="00AC4C92" w:rsidP="00A40611">
      <w:pPr>
        <w:ind w:firstLineChars="100" w:firstLine="240"/>
      </w:pPr>
    </w:p>
    <w:p w:rsidR="00E81958" w:rsidRDefault="00E81958" w:rsidP="00A40611">
      <w:pPr>
        <w:ind w:firstLineChars="100" w:firstLine="240"/>
      </w:pPr>
    </w:p>
    <w:p w:rsidR="00E81958" w:rsidRDefault="00E81958" w:rsidP="00A40611">
      <w:pPr>
        <w:ind w:firstLineChars="100" w:firstLine="240"/>
      </w:pPr>
      <w:r>
        <w:rPr>
          <w:rFonts w:hint="eastAsia"/>
        </w:rPr>
        <w:t>【申請内容の特徴】</w:t>
      </w:r>
    </w:p>
    <w:p w:rsidR="00E81958" w:rsidRDefault="00E81958" w:rsidP="00E81958">
      <w:pPr>
        <w:ind w:firstLineChars="100" w:firstLine="240"/>
      </w:pPr>
      <w:r>
        <w:rPr>
          <w:rFonts w:hint="eastAsia"/>
        </w:rPr>
        <w:t>１．手続的清廉性に基づいて</w:t>
      </w:r>
    </w:p>
    <w:p w:rsidR="00E81958" w:rsidRDefault="00E81958" w:rsidP="00E81958">
      <w:pPr>
        <w:ind w:leftChars="100" w:left="480" w:hangingChars="100" w:hanging="240"/>
      </w:pPr>
      <w:r>
        <w:rPr>
          <w:rFonts w:hint="eastAsia"/>
        </w:rPr>
        <w:t>「出来レース」などと噂されている「公募」の申請において、一点の曇りもな</w:t>
      </w:r>
      <w:r>
        <w:rPr>
          <w:rFonts w:hint="eastAsia"/>
        </w:rPr>
        <w:lastRenderedPageBreak/>
        <w:t>く、疑念も生じさせない</w:t>
      </w:r>
      <w:r w:rsidR="00AC4C92">
        <w:rPr>
          <w:rFonts w:hint="eastAsia"/>
        </w:rPr>
        <w:t>民間からの</w:t>
      </w:r>
      <w:r>
        <w:rPr>
          <w:rFonts w:hint="eastAsia"/>
        </w:rPr>
        <w:t>申請立案のプロセスを経て申請しております。</w:t>
      </w:r>
    </w:p>
    <w:p w:rsidR="00E81958" w:rsidRDefault="00E81958" w:rsidP="00E81958"/>
    <w:p w:rsidR="00E81958" w:rsidRDefault="00E81958" w:rsidP="00E81958">
      <w:pPr>
        <w:ind w:firstLineChars="100" w:firstLine="240"/>
      </w:pPr>
      <w:r>
        <w:rPr>
          <w:rFonts w:hint="eastAsia"/>
        </w:rPr>
        <w:t>２．「地方の代表大阪」として</w:t>
      </w:r>
    </w:p>
    <w:p w:rsidR="00E81958" w:rsidRDefault="00E81958" w:rsidP="00E81958">
      <w:pPr>
        <w:ind w:leftChars="200" w:left="480"/>
      </w:pPr>
      <w:r>
        <w:rPr>
          <w:rFonts w:hint="eastAsia"/>
        </w:rPr>
        <w:t>知らず知らずの間に、指定活用団体は東京にできるものという潜在意識を打ち破り、地方視点から地方に推されて、「地方の代表としての大阪」から申請します。</w:t>
      </w:r>
    </w:p>
    <w:p w:rsidR="00E81958" w:rsidRPr="00E81958" w:rsidRDefault="00E81958" w:rsidP="00E81958">
      <w:pPr>
        <w:ind w:leftChars="200" w:left="480"/>
      </w:pPr>
    </w:p>
    <w:p w:rsidR="00E81958" w:rsidRDefault="000F70A5" w:rsidP="00E81958">
      <w:pPr>
        <w:ind w:firstLineChars="100" w:firstLine="240"/>
      </w:pPr>
      <w:r>
        <w:rPr>
          <w:rFonts w:hint="eastAsia"/>
        </w:rPr>
        <w:t>３．</w:t>
      </w:r>
      <w:r w:rsidR="00E81958">
        <w:rPr>
          <w:rFonts w:hint="eastAsia"/>
        </w:rPr>
        <w:t>「知の固定資産」に基づいて</w:t>
      </w:r>
    </w:p>
    <w:p w:rsidR="00E81958" w:rsidRDefault="00E81958" w:rsidP="00E263BA">
      <w:pPr>
        <w:ind w:leftChars="200" w:left="480"/>
      </w:pPr>
      <w:r>
        <w:rPr>
          <w:rFonts w:hint="eastAsia"/>
        </w:rPr>
        <w:t>単に海外の制度を表面的に写しただけで、流れに任せて制度を作ろうとする動きに対して、日本の制度、文化をしっかり反映させ、長期の制度に対応しうる「知」（これを</w:t>
      </w:r>
      <w:r>
        <w:rPr>
          <w:rFonts w:hint="eastAsia"/>
        </w:rPr>
        <w:t>.</w:t>
      </w:r>
      <w:r>
        <w:rPr>
          <w:rFonts w:hint="eastAsia"/>
        </w:rPr>
        <w:t>「知の固定資産」という用語を使用して表現）に基づいて制度設計をしております。</w:t>
      </w:r>
    </w:p>
    <w:p w:rsidR="00A40611" w:rsidRDefault="00A40611" w:rsidP="00A40611">
      <w:pPr>
        <w:ind w:firstLineChars="100" w:firstLine="240"/>
      </w:pPr>
      <w:r>
        <w:rPr>
          <w:rFonts w:hint="eastAsia"/>
        </w:rPr>
        <w:t xml:space="preserve">　　　　　　　　　　　　　　　　　　　　　　　　　　　　　　</w:t>
      </w:r>
      <w:r w:rsidR="00F37907">
        <w:rPr>
          <w:rFonts w:hint="eastAsia"/>
        </w:rPr>
        <w:t xml:space="preserve">　　　　</w:t>
      </w:r>
    </w:p>
    <w:p w:rsidR="00F37907" w:rsidRDefault="00AC4C92" w:rsidP="00F37907">
      <w:pPr>
        <w:ind w:firstLineChars="100" w:firstLine="240"/>
      </w:pPr>
      <w:r>
        <w:rPr>
          <w:rFonts w:hint="eastAsia"/>
        </w:rPr>
        <w:t>参考資料１</w:t>
      </w:r>
      <w:r w:rsidR="00F37907">
        <w:rPr>
          <w:rFonts w:hint="eastAsia"/>
        </w:rPr>
        <w:t xml:space="preserve">　弊財団設立趣意書</w:t>
      </w:r>
    </w:p>
    <w:p w:rsidR="00F37907" w:rsidRDefault="00AC4C92" w:rsidP="00F37907">
      <w:pPr>
        <w:ind w:firstLineChars="100" w:firstLine="240"/>
      </w:pPr>
      <w:r>
        <w:rPr>
          <w:rFonts w:hint="eastAsia"/>
        </w:rPr>
        <w:t>参考資料２</w:t>
      </w:r>
      <w:r w:rsidR="00F37907">
        <w:rPr>
          <w:rFonts w:hint="eastAsia"/>
        </w:rPr>
        <w:t xml:space="preserve">　「民都・大阪」フィランソロピー会議</w:t>
      </w:r>
    </w:p>
    <w:p w:rsidR="00F37907" w:rsidRDefault="00AC4C92" w:rsidP="00F37907">
      <w:pPr>
        <w:ind w:firstLineChars="100" w:firstLine="240"/>
      </w:pPr>
      <w:r>
        <w:rPr>
          <w:rFonts w:hint="eastAsia"/>
        </w:rPr>
        <w:t>参考資料３</w:t>
      </w:r>
      <w:r w:rsidR="00F37907">
        <w:rPr>
          <w:rFonts w:hint="eastAsia"/>
        </w:rPr>
        <w:t xml:space="preserve">　フィランソロピー都市宣言</w:t>
      </w:r>
    </w:p>
    <w:p w:rsidR="00F37907" w:rsidRDefault="00AC4C92" w:rsidP="00F37907">
      <w:pPr>
        <w:ind w:firstLineChars="100" w:firstLine="240"/>
      </w:pPr>
      <w:r>
        <w:rPr>
          <w:rFonts w:hint="eastAsia"/>
        </w:rPr>
        <w:t>参考資料４</w:t>
      </w:r>
      <w:r w:rsidR="00F37907">
        <w:rPr>
          <w:rFonts w:hint="eastAsia"/>
        </w:rPr>
        <w:t xml:space="preserve">　一般財団法人民都大阪休眠預金等活用団体の概要</w:t>
      </w:r>
    </w:p>
    <w:p w:rsidR="00AC4C92" w:rsidRDefault="00AC4C92" w:rsidP="00AC4C92">
      <w:pPr>
        <w:ind w:firstLineChars="100" w:firstLine="240"/>
      </w:pPr>
      <w:r>
        <w:rPr>
          <w:rFonts w:hint="eastAsia"/>
        </w:rPr>
        <w:t>別紙１　　　本日の出席者</w:t>
      </w:r>
    </w:p>
    <w:p w:rsidR="00AC4C92" w:rsidRDefault="00AC4C92" w:rsidP="00AC4C92">
      <w:pPr>
        <w:ind w:firstLineChars="100" w:firstLine="240"/>
      </w:pPr>
      <w:r>
        <w:rPr>
          <w:rFonts w:hint="eastAsia"/>
        </w:rPr>
        <w:t>別紙２　　　休眠預金の仕組み</w:t>
      </w:r>
    </w:p>
    <w:p w:rsidR="00AC4C92" w:rsidRDefault="00AC4C92" w:rsidP="00F37907">
      <w:pPr>
        <w:ind w:firstLineChars="100" w:firstLine="240"/>
      </w:pPr>
    </w:p>
    <w:p w:rsidR="00F37907" w:rsidRPr="00F37907" w:rsidRDefault="00F37907" w:rsidP="00F37907"/>
    <w:p w:rsidR="00F37907" w:rsidRDefault="00E53D6E" w:rsidP="00E53D6E">
      <w:pPr>
        <w:jc w:val="right"/>
      </w:pPr>
      <w:r>
        <w:rPr>
          <w:rFonts w:hint="eastAsia"/>
        </w:rPr>
        <w:t>以上</w:t>
      </w:r>
    </w:p>
    <w:p w:rsidR="00E81958" w:rsidRDefault="00E81958">
      <w:pPr>
        <w:widowControl/>
        <w:jc w:val="left"/>
      </w:pPr>
      <w:r>
        <w:br w:type="page"/>
      </w:r>
    </w:p>
    <w:p w:rsidR="00283B38" w:rsidRDefault="00CB731C" w:rsidP="00283B38">
      <w:r>
        <w:rPr>
          <w:rFonts w:hint="eastAsia"/>
        </w:rPr>
        <w:lastRenderedPageBreak/>
        <w:t xml:space="preserve">参考資料１　</w:t>
      </w:r>
      <w:r w:rsidR="00283B38">
        <w:rPr>
          <w:rFonts w:hint="eastAsia"/>
        </w:rPr>
        <w:t>幣財団設立趣意書</w:t>
      </w:r>
    </w:p>
    <w:p w:rsidR="00283B38" w:rsidRPr="00283B38" w:rsidRDefault="00283B38" w:rsidP="00283B38">
      <w:pPr>
        <w:ind w:firstLineChars="100" w:firstLine="210"/>
        <w:jc w:val="right"/>
        <w:rPr>
          <w:rFonts w:ascii="Century" w:eastAsia="ＭＳ 明朝" w:hAnsi="Century" w:cs="Times New Roman"/>
          <w:sz w:val="21"/>
        </w:rPr>
      </w:pPr>
      <w:r w:rsidRPr="00283B38">
        <w:rPr>
          <w:rFonts w:ascii="Century" w:eastAsia="ＭＳ 明朝" w:hAnsi="Century" w:cs="Times New Roman" w:hint="eastAsia"/>
          <w:sz w:val="21"/>
        </w:rPr>
        <w:t>平成</w:t>
      </w:r>
      <w:r w:rsidRPr="00283B38">
        <w:rPr>
          <w:rFonts w:ascii="Century" w:eastAsia="ＭＳ 明朝" w:hAnsi="Century" w:cs="Times New Roman"/>
          <w:sz w:val="21"/>
        </w:rPr>
        <w:t>30</w:t>
      </w:r>
      <w:r w:rsidRPr="00283B38">
        <w:rPr>
          <w:rFonts w:ascii="Century" w:eastAsia="ＭＳ 明朝" w:hAnsi="Century" w:cs="Times New Roman" w:hint="eastAsia"/>
          <w:sz w:val="21"/>
        </w:rPr>
        <w:t>年</w:t>
      </w:r>
      <w:r w:rsidRPr="00283B38">
        <w:rPr>
          <w:rFonts w:ascii="Century" w:eastAsia="ＭＳ 明朝" w:hAnsi="Century" w:cs="Times New Roman"/>
          <w:sz w:val="21"/>
        </w:rPr>
        <w:t>9</w:t>
      </w:r>
      <w:r w:rsidRPr="00283B38">
        <w:rPr>
          <w:rFonts w:ascii="Century" w:eastAsia="ＭＳ 明朝" w:hAnsi="Century" w:cs="Times New Roman" w:hint="eastAsia"/>
          <w:sz w:val="21"/>
        </w:rPr>
        <w:t>月</w:t>
      </w:r>
      <w:r w:rsidRPr="00283B38">
        <w:rPr>
          <w:rFonts w:ascii="Century" w:eastAsia="ＭＳ 明朝" w:hAnsi="Century" w:cs="Times New Roman"/>
          <w:sz w:val="21"/>
        </w:rPr>
        <w:t>10</w:t>
      </w:r>
      <w:r w:rsidRPr="00283B38">
        <w:rPr>
          <w:rFonts w:ascii="Century" w:eastAsia="ＭＳ 明朝" w:hAnsi="Century" w:cs="Times New Roman" w:hint="eastAsia"/>
          <w:sz w:val="21"/>
        </w:rPr>
        <w:t>日</w:t>
      </w:r>
    </w:p>
    <w:p w:rsidR="00283B38" w:rsidRPr="00283B38" w:rsidRDefault="00283B38" w:rsidP="00283B38">
      <w:pPr>
        <w:ind w:firstLineChars="100" w:firstLine="210"/>
        <w:jc w:val="center"/>
        <w:rPr>
          <w:rFonts w:ascii="Century" w:eastAsia="ＭＳ 明朝" w:hAnsi="Century" w:cs="Times New Roman"/>
          <w:sz w:val="21"/>
        </w:rPr>
      </w:pPr>
      <w:r w:rsidRPr="00283B38">
        <w:rPr>
          <w:rFonts w:ascii="Century" w:eastAsia="ＭＳ 明朝" w:hAnsi="Century" w:cs="Times New Roman" w:hint="eastAsia"/>
          <w:sz w:val="21"/>
        </w:rPr>
        <w:t xml:space="preserve">一般財団法人民都大阪休眠預金等活用団体　</w:t>
      </w:r>
    </w:p>
    <w:p w:rsidR="00283B38" w:rsidRPr="00283B38" w:rsidRDefault="00283B38" w:rsidP="00283B38">
      <w:pPr>
        <w:ind w:firstLineChars="100" w:firstLine="210"/>
        <w:jc w:val="center"/>
        <w:rPr>
          <w:rFonts w:ascii="Century" w:eastAsia="ＭＳ 明朝" w:hAnsi="Century" w:cs="Times New Roman"/>
          <w:sz w:val="21"/>
        </w:rPr>
      </w:pPr>
      <w:r w:rsidRPr="00283B38">
        <w:rPr>
          <w:rFonts w:ascii="Century" w:eastAsia="ＭＳ 明朝" w:hAnsi="Century" w:cs="Times New Roman" w:hint="eastAsia"/>
          <w:sz w:val="21"/>
        </w:rPr>
        <w:t>設立趣意書</w:t>
      </w:r>
    </w:p>
    <w:p w:rsidR="00283B38" w:rsidRPr="00283B38" w:rsidRDefault="00283B38" w:rsidP="00283B38">
      <w:pPr>
        <w:ind w:firstLineChars="100" w:firstLine="210"/>
        <w:rPr>
          <w:rFonts w:ascii="Century" w:eastAsia="ＭＳ 明朝" w:hAnsi="Century" w:cs="Times New Roman"/>
          <w:sz w:val="21"/>
        </w:rPr>
      </w:pPr>
    </w:p>
    <w:p w:rsidR="00283B38" w:rsidRPr="00283B38" w:rsidRDefault="00283B38" w:rsidP="00283B38">
      <w:pPr>
        <w:rPr>
          <w:rFonts w:ascii="Century" w:eastAsia="ＭＳ 明朝" w:hAnsi="Century" w:cs="Times New Roman"/>
          <w:sz w:val="21"/>
        </w:rPr>
      </w:pP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第二次世界大戦後、日本の特殊事情から民間公益活動は公益法人、学校法人、社会福祉法人、医療法人、非営利活動法人いわゆる</w:t>
      </w:r>
      <w:r w:rsidRPr="00283B38">
        <w:rPr>
          <w:rFonts w:ascii="Century" w:eastAsia="ＭＳ 明朝" w:hAnsi="Century" w:cs="Times New Roman"/>
          <w:sz w:val="21"/>
        </w:rPr>
        <w:t>NPO</w:t>
      </w:r>
      <w:r w:rsidRPr="00283B38">
        <w:rPr>
          <w:rFonts w:ascii="Century" w:eastAsia="ＭＳ 明朝" w:hAnsi="Century" w:cs="Times New Roman" w:hint="eastAsia"/>
          <w:sz w:val="21"/>
        </w:rPr>
        <w:t>法人等の法人格別に分断されてきた。また、会計基準も公益法人会計基準、学校法人会計基準、社会福祉法人会計基準、医療法人会計基準、</w:t>
      </w:r>
      <w:r w:rsidRPr="00283B38">
        <w:rPr>
          <w:rFonts w:ascii="Century" w:eastAsia="ＭＳ 明朝" w:hAnsi="Century" w:cs="Times New Roman"/>
          <w:sz w:val="21"/>
        </w:rPr>
        <w:t>NPO</w:t>
      </w:r>
      <w:r w:rsidRPr="00283B38">
        <w:rPr>
          <w:rFonts w:ascii="Century" w:eastAsia="ＭＳ 明朝" w:hAnsi="Century" w:cs="Times New Roman" w:hint="eastAsia"/>
          <w:sz w:val="21"/>
        </w:rPr>
        <w:t>法人会計基準などに分断されて、世界でも類例を見ない分断が生じてきている。</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大阪は江戸時代から日本で最初の財団といわれる懐徳堂の設置運営をはじめ民間による公益活動が盛んであった。また、社会福祉施設の濫觴の多くは大阪にある。大阪の新旧のシンボルである大阪城も吹田市立サッカースタジアムも多くの寄付によってでき上がっているなど、大阪は民間公益活動に関する日本の歴史を牽引していった土地である。</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我々大阪の民間公益活動を行うソーシャル・セクターの関係者は、</w:t>
      </w:r>
      <w:r w:rsidRPr="00283B38">
        <w:rPr>
          <w:rFonts w:ascii="Century" w:eastAsia="ＭＳ 明朝" w:hAnsi="Century" w:cs="Times New Roman"/>
          <w:sz w:val="21"/>
        </w:rPr>
        <w:t>2015</w:t>
      </w:r>
      <w:r w:rsidRPr="00283B38">
        <w:rPr>
          <w:rFonts w:ascii="Century" w:eastAsia="ＭＳ 明朝" w:hAnsi="Century" w:cs="Times New Roman" w:hint="eastAsia"/>
          <w:sz w:val="21"/>
        </w:rPr>
        <w:t>年</w:t>
      </w:r>
      <w:r w:rsidRPr="00283B38">
        <w:rPr>
          <w:rFonts w:ascii="Century" w:eastAsia="ＭＳ 明朝" w:hAnsi="Century" w:cs="Times New Roman"/>
          <w:sz w:val="21"/>
        </w:rPr>
        <w:t>12</w:t>
      </w:r>
      <w:r w:rsidRPr="00283B38">
        <w:rPr>
          <w:rFonts w:ascii="Century" w:eastAsia="ＭＳ 明朝" w:hAnsi="Century" w:cs="Times New Roman" w:hint="eastAsia"/>
          <w:sz w:val="21"/>
        </w:rPr>
        <w:t>月</w:t>
      </w:r>
      <w:r w:rsidRPr="00283B38">
        <w:rPr>
          <w:rFonts w:ascii="Century" w:eastAsia="ＭＳ 明朝" w:hAnsi="Century" w:cs="Times New Roman"/>
          <w:sz w:val="21"/>
        </w:rPr>
        <w:t>28</w:t>
      </w:r>
      <w:r w:rsidRPr="00283B38">
        <w:rPr>
          <w:rFonts w:ascii="Century" w:eastAsia="ＭＳ 明朝" w:hAnsi="Century" w:cs="Times New Roman" w:hint="eastAsia"/>
          <w:sz w:val="21"/>
        </w:rPr>
        <w:t>日から様々な議論を繰り返し、大阪の歴史に裏づけられた豊富な経験、制度と文化の関係をめぐる深い知識、他の国の民間公益セクターについての重厚な知識といったいわば「知の固定資産」に立脚しながら検討を加えた結果、民間公益活動はこうした法人格の種別に捉われることなく、相互に協力しながら行っていくべきであるという確信をもった。とりわけ、日本全体の社会課題の要因を取り除くためには、民間公益活動の歴史ある大阪が、民間公益活動のキャピタル機能を目指していくべきだという結論に至った。</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そこで、</w:t>
      </w:r>
      <w:r w:rsidRPr="00283B38">
        <w:rPr>
          <w:rFonts w:ascii="Century" w:eastAsia="ＭＳ 明朝" w:hAnsi="Century" w:cs="Times New Roman"/>
          <w:sz w:val="21"/>
        </w:rPr>
        <w:t>2017</w:t>
      </w:r>
      <w:r w:rsidRPr="00283B38">
        <w:rPr>
          <w:rFonts w:ascii="Century" w:eastAsia="ＭＳ 明朝" w:hAnsi="Century" w:cs="Times New Roman" w:hint="eastAsia"/>
          <w:sz w:val="21"/>
        </w:rPr>
        <w:t>年</w:t>
      </w:r>
      <w:r w:rsidRPr="00283B38">
        <w:rPr>
          <w:rFonts w:ascii="Century" w:eastAsia="ＭＳ 明朝" w:hAnsi="Century" w:cs="Times New Roman"/>
          <w:sz w:val="21"/>
        </w:rPr>
        <w:t>4</w:t>
      </w:r>
      <w:r w:rsidRPr="00283B38">
        <w:rPr>
          <w:rFonts w:ascii="Century" w:eastAsia="ＭＳ 明朝" w:hAnsi="Century" w:cs="Times New Roman" w:hint="eastAsia"/>
          <w:sz w:val="21"/>
        </w:rPr>
        <w:t>月</w:t>
      </w:r>
      <w:r w:rsidRPr="00283B38">
        <w:rPr>
          <w:rFonts w:ascii="Century" w:eastAsia="ＭＳ 明朝" w:hAnsi="Century" w:cs="Times New Roman"/>
          <w:sz w:val="21"/>
        </w:rPr>
        <w:t>19</w:t>
      </w:r>
      <w:r w:rsidRPr="00283B38">
        <w:rPr>
          <w:rFonts w:ascii="Century" w:eastAsia="ＭＳ 明朝" w:hAnsi="Century" w:cs="Times New Roman" w:hint="eastAsia"/>
          <w:sz w:val="21"/>
        </w:rPr>
        <w:t>日から、かかる趣旨の会議設置に向けての準備を進めた結果、学校法人、公益法人、社会福祉法人、</w:t>
      </w:r>
      <w:r w:rsidRPr="00283B38">
        <w:rPr>
          <w:rFonts w:ascii="Century" w:eastAsia="ＭＳ 明朝" w:hAnsi="Century" w:cs="Times New Roman"/>
          <w:sz w:val="21"/>
        </w:rPr>
        <w:t>NPO</w:t>
      </w:r>
      <w:r w:rsidRPr="00283B38">
        <w:rPr>
          <w:rFonts w:ascii="Century" w:eastAsia="ＭＳ 明朝" w:hAnsi="Century" w:cs="Times New Roman" w:hint="eastAsia"/>
          <w:sz w:val="21"/>
        </w:rPr>
        <w:t>法人らの代表者をメンバーとして、</w:t>
      </w:r>
      <w:r w:rsidRPr="00283B38">
        <w:rPr>
          <w:rFonts w:ascii="Century" w:eastAsia="ＭＳ 明朝" w:hAnsi="Century" w:cs="Times New Roman"/>
          <w:sz w:val="21"/>
        </w:rPr>
        <w:t>2018</w:t>
      </w:r>
      <w:r w:rsidRPr="00283B38">
        <w:rPr>
          <w:rFonts w:ascii="Century" w:eastAsia="ＭＳ 明朝" w:hAnsi="Century" w:cs="Times New Roman" w:hint="eastAsia"/>
          <w:sz w:val="21"/>
        </w:rPr>
        <w:t>年</w:t>
      </w:r>
      <w:r w:rsidRPr="00283B38">
        <w:rPr>
          <w:rFonts w:ascii="Century" w:eastAsia="ＭＳ 明朝" w:hAnsi="Century" w:cs="Times New Roman"/>
          <w:sz w:val="21"/>
        </w:rPr>
        <w:t>2</w:t>
      </w:r>
      <w:r w:rsidRPr="00283B38">
        <w:rPr>
          <w:rFonts w:ascii="Century" w:eastAsia="ＭＳ 明朝" w:hAnsi="Century" w:cs="Times New Roman" w:hint="eastAsia"/>
          <w:sz w:val="21"/>
        </w:rPr>
        <w:t>月</w:t>
      </w:r>
      <w:r w:rsidRPr="00283B38">
        <w:rPr>
          <w:rFonts w:ascii="Century" w:eastAsia="ＭＳ 明朝" w:hAnsi="Century" w:cs="Times New Roman"/>
          <w:sz w:val="21"/>
        </w:rPr>
        <w:t>5</w:t>
      </w:r>
      <w:r w:rsidRPr="00283B38">
        <w:rPr>
          <w:rFonts w:ascii="Century" w:eastAsia="ＭＳ 明朝" w:hAnsi="Century" w:cs="Times New Roman" w:hint="eastAsia"/>
          <w:sz w:val="21"/>
        </w:rPr>
        <w:t>日に正式に「民都・大阪」フィランソロピー会議（以下「民都・大阪」会議）として発足し、同年</w:t>
      </w:r>
      <w:r w:rsidRPr="00283B38">
        <w:rPr>
          <w:rFonts w:ascii="Century" w:eastAsia="ＭＳ 明朝" w:hAnsi="Century" w:cs="Times New Roman"/>
          <w:sz w:val="21"/>
        </w:rPr>
        <w:t>6</w:t>
      </w:r>
      <w:r w:rsidRPr="00283B38">
        <w:rPr>
          <w:rFonts w:ascii="Century" w:eastAsia="ＭＳ 明朝" w:hAnsi="Century" w:cs="Times New Roman" w:hint="eastAsia"/>
          <w:sz w:val="21"/>
        </w:rPr>
        <w:t>月</w:t>
      </w:r>
      <w:r w:rsidRPr="00283B38">
        <w:rPr>
          <w:rFonts w:ascii="Century" w:eastAsia="ＭＳ 明朝" w:hAnsi="Century" w:cs="Times New Roman"/>
          <w:sz w:val="21"/>
        </w:rPr>
        <w:t>1</w:t>
      </w:r>
      <w:r w:rsidRPr="00283B38">
        <w:rPr>
          <w:rFonts w:ascii="Century" w:eastAsia="ＭＳ 明朝" w:hAnsi="Century" w:cs="Times New Roman" w:hint="eastAsia"/>
          <w:sz w:val="21"/>
        </w:rPr>
        <w:t>日には世界で初めての「フィランソロピー都市宣言」を行うに至っている。</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他方で、日本全体を見渡せば、東京一極集中の弊害が強く認識されている。現在の東京一極集中は僻地の活力を奪っているばかりではなく、東京圏以外の都市とりわけ大都市の都市機能をも奪い始めていると指摘されている。例えば、他の大都市からの東京圏への人口の移動が顕著で、大阪府の人口についても対東京圏に対しては若者世代を中心に毎年</w:t>
      </w:r>
      <w:r w:rsidRPr="00283B38">
        <w:rPr>
          <w:rFonts w:ascii="Century" w:eastAsia="ＭＳ 明朝" w:hAnsi="Century" w:cs="Times New Roman"/>
          <w:sz w:val="21"/>
        </w:rPr>
        <w:t>7</w:t>
      </w:r>
      <w:r w:rsidRPr="00283B38">
        <w:rPr>
          <w:rFonts w:ascii="Century" w:eastAsia="ＭＳ 明朝" w:hAnsi="Century" w:cs="Times New Roman" w:hint="eastAsia"/>
          <w:sz w:val="21"/>
        </w:rPr>
        <w:t>千人から</w:t>
      </w:r>
      <w:r w:rsidRPr="00283B38">
        <w:rPr>
          <w:rFonts w:ascii="Century" w:eastAsia="ＭＳ 明朝" w:hAnsi="Century" w:cs="Times New Roman"/>
          <w:sz w:val="21"/>
        </w:rPr>
        <w:t>1</w:t>
      </w:r>
      <w:r w:rsidRPr="00283B38">
        <w:rPr>
          <w:rFonts w:ascii="Century" w:eastAsia="ＭＳ 明朝" w:hAnsi="Century" w:cs="Times New Roman" w:hint="eastAsia"/>
          <w:sz w:val="21"/>
        </w:rPr>
        <w:t>万人が純減となっておりその度合いは全国で最も大きい。「大都市が人口を流出させている」という通常では起こらない現象が国内で生じてしまっている。そこで、政府においても政府関係機関の地方移転を行うなど東京の一極集中の問題に真剣に取り組んでいることは広く知られている。</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また、日本銀行のデータによると、東京都の個人の預貯金残高は</w:t>
      </w:r>
      <w:r w:rsidRPr="00283B38">
        <w:rPr>
          <w:rFonts w:ascii="Century" w:eastAsia="ＭＳ 明朝" w:hAnsi="Century" w:cs="Times New Roman"/>
          <w:sz w:val="21"/>
        </w:rPr>
        <w:t>2017</w:t>
      </w:r>
      <w:r w:rsidRPr="00283B38">
        <w:rPr>
          <w:rFonts w:ascii="Century" w:eastAsia="ＭＳ 明朝" w:hAnsi="Century" w:cs="Times New Roman" w:hint="eastAsia"/>
          <w:sz w:val="21"/>
        </w:rPr>
        <w:t>年３月末時点で、実に前年より</w:t>
      </w:r>
      <w:r w:rsidRPr="00283B38">
        <w:rPr>
          <w:rFonts w:ascii="Century" w:eastAsia="ＭＳ 明朝" w:hAnsi="Century" w:cs="Times New Roman"/>
          <w:sz w:val="21"/>
        </w:rPr>
        <w:t>12.7</w:t>
      </w:r>
      <w:r w:rsidRPr="00283B38">
        <w:rPr>
          <w:rFonts w:ascii="Century" w:eastAsia="ＭＳ 明朝" w:hAnsi="Century" w:cs="Times New Roman" w:hint="eastAsia"/>
          <w:sz w:val="21"/>
        </w:rPr>
        <w:t>％増えた。日本銀行では、地方からの遺産相続等の預金シフトがあるとみており、例えば愛媛県では</w:t>
      </w:r>
      <w:r w:rsidRPr="00283B38">
        <w:rPr>
          <w:rFonts w:ascii="Century" w:eastAsia="ＭＳ 明朝" w:hAnsi="Century" w:cs="Times New Roman"/>
          <w:sz w:val="21"/>
        </w:rPr>
        <w:t>0.8</w:t>
      </w:r>
      <w:r w:rsidRPr="00283B38">
        <w:rPr>
          <w:rFonts w:ascii="Century" w:eastAsia="ＭＳ 明朝" w:hAnsi="Century" w:cs="Times New Roman" w:hint="eastAsia"/>
          <w:sz w:val="21"/>
        </w:rPr>
        <w:t>％減とマイナスに転じ、四国全体でも</w:t>
      </w:r>
      <w:r w:rsidRPr="00283B38">
        <w:rPr>
          <w:rFonts w:ascii="Century" w:eastAsia="ＭＳ 明朝" w:hAnsi="Century" w:cs="Times New Roman"/>
          <w:sz w:val="21"/>
        </w:rPr>
        <w:t>0.6</w:t>
      </w:r>
      <w:r w:rsidRPr="00283B38">
        <w:rPr>
          <w:rFonts w:ascii="Century" w:eastAsia="ＭＳ 明朝" w:hAnsi="Century" w:cs="Times New Roman" w:hint="eastAsia"/>
          <w:sz w:val="21"/>
        </w:rPr>
        <w:t>％増にとどまっ</w:t>
      </w:r>
      <w:r w:rsidRPr="00283B38">
        <w:rPr>
          <w:rFonts w:ascii="Century" w:eastAsia="ＭＳ 明朝" w:hAnsi="Century" w:cs="Times New Roman" w:hint="eastAsia"/>
          <w:sz w:val="21"/>
        </w:rPr>
        <w:lastRenderedPageBreak/>
        <w:t>ている中で、東京だけに資金が集中していっている。なお、この時の東京都の個人の預貯金残高の１年間の増加額は大阪府の全預貯金額の実に約半分に相当した。</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今、こうした大阪の動きと全国の動きがある中で、休眠預金等に係る資金を民間公益活動を促進するために活用することにより、国民生活の安定向上及び社会福祉の増進に資することを目的とする「民間公益活動を促進するための休眠預金等に係る資金の活用に関する法律」（以下「休眠預金等活用法という）が成立した。全国の金融機関から預金保険機構を通じて、全国に一を限って指定される指定活用団体（休眠預金等活用法</w:t>
      </w:r>
      <w:r w:rsidRPr="00283B38">
        <w:rPr>
          <w:rFonts w:ascii="Century" w:eastAsia="ＭＳ 明朝" w:hAnsi="Century" w:cs="Times New Roman"/>
          <w:sz w:val="21"/>
        </w:rPr>
        <w:t>20</w:t>
      </w:r>
      <w:r w:rsidRPr="00283B38">
        <w:rPr>
          <w:rFonts w:ascii="Century" w:eastAsia="ＭＳ 明朝" w:hAnsi="Century" w:cs="Times New Roman" w:hint="eastAsia"/>
          <w:sz w:val="21"/>
        </w:rPr>
        <w:t>条）に入ることになる。現下の地方経済、地方金融機関の状況からすれば、休眠預金等が全国各地から一つの指定活用団体へ流れることの意味を十分に理解しなければならない。休眠預金等活用法第</w:t>
      </w:r>
      <w:r w:rsidRPr="00283B38">
        <w:rPr>
          <w:rFonts w:ascii="Century" w:eastAsia="ＭＳ 明朝" w:hAnsi="Century" w:cs="Times New Roman"/>
          <w:sz w:val="21"/>
        </w:rPr>
        <w:t>16</w:t>
      </w:r>
      <w:r w:rsidRPr="00283B38">
        <w:rPr>
          <w:rFonts w:ascii="Century" w:eastAsia="ＭＳ 明朝" w:hAnsi="Century" w:cs="Times New Roman" w:hint="eastAsia"/>
          <w:sz w:val="21"/>
        </w:rPr>
        <w:t>条第</w:t>
      </w:r>
      <w:r w:rsidRPr="00283B38">
        <w:rPr>
          <w:rFonts w:ascii="Century" w:eastAsia="ＭＳ 明朝" w:hAnsi="Century" w:cs="Times New Roman"/>
          <w:sz w:val="21"/>
        </w:rPr>
        <w:t>4</w:t>
      </w:r>
      <w:r w:rsidRPr="00283B38">
        <w:rPr>
          <w:rFonts w:ascii="Century" w:eastAsia="ＭＳ 明朝" w:hAnsi="Century" w:cs="Times New Roman" w:hint="eastAsia"/>
          <w:sz w:val="21"/>
        </w:rPr>
        <w:t>項にも「休眠預金等交付金に係る資金の活用に当たっては、これが大都市その他特定の地域に集中することのないように配慮されなければならない」と規定されて、地方からの目線が如何に重要であることはいうまでもない。</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東京と地方の格差はあまりにも大きく、今回の休眠預金等活用が壮大なる「社会実験」（平成</w:t>
      </w:r>
      <w:r w:rsidRPr="00283B38">
        <w:rPr>
          <w:rFonts w:ascii="Century" w:eastAsia="ＭＳ 明朝" w:hAnsi="Century" w:cs="Times New Roman"/>
          <w:sz w:val="21"/>
        </w:rPr>
        <w:t>30</w:t>
      </w:r>
      <w:r w:rsidRPr="00283B38">
        <w:rPr>
          <w:rFonts w:ascii="Century" w:eastAsia="ＭＳ 明朝" w:hAnsi="Century" w:cs="Times New Roman" w:hint="eastAsia"/>
          <w:sz w:val="21"/>
        </w:rPr>
        <w:t>年</w:t>
      </w:r>
      <w:r w:rsidRPr="00283B38">
        <w:rPr>
          <w:rFonts w:ascii="Century" w:eastAsia="ＭＳ 明朝" w:hAnsi="Century" w:cs="Times New Roman"/>
          <w:sz w:val="21"/>
        </w:rPr>
        <w:t>3</w:t>
      </w:r>
      <w:r w:rsidRPr="00283B38">
        <w:rPr>
          <w:rFonts w:ascii="Century" w:eastAsia="ＭＳ 明朝" w:hAnsi="Century" w:cs="Times New Roman" w:hint="eastAsia"/>
          <w:sz w:val="21"/>
        </w:rPr>
        <w:t>月</w:t>
      </w:r>
      <w:r w:rsidRPr="00283B38">
        <w:rPr>
          <w:rFonts w:ascii="Century" w:eastAsia="ＭＳ 明朝" w:hAnsi="Century" w:cs="Times New Roman"/>
          <w:sz w:val="21"/>
        </w:rPr>
        <w:t>30</w:t>
      </w:r>
      <w:r w:rsidRPr="00283B38">
        <w:rPr>
          <w:rFonts w:ascii="Century" w:eastAsia="ＭＳ 明朝" w:hAnsi="Century" w:cs="Times New Roman" w:hint="eastAsia"/>
          <w:sz w:val="21"/>
        </w:rPr>
        <w:t>日総理大臣決定「休眠預金等交付金に係る資金の活用に関する基本方針」。以下「基本方針」という）であったとしても、東京ないし東京圏（以下併せて「東京」という）中心の議論・発想における「社会の諸課題」（休眠預金等活用法</w:t>
      </w:r>
      <w:r w:rsidRPr="00283B38">
        <w:rPr>
          <w:rFonts w:ascii="Century" w:eastAsia="ＭＳ 明朝" w:hAnsi="Century" w:cs="Times New Roman"/>
          <w:sz w:val="21"/>
        </w:rPr>
        <w:t>16</w:t>
      </w:r>
      <w:r w:rsidRPr="00283B38">
        <w:rPr>
          <w:rFonts w:ascii="Century" w:eastAsia="ＭＳ 明朝" w:hAnsi="Century" w:cs="Times New Roman" w:hint="eastAsia"/>
          <w:sz w:val="21"/>
        </w:rPr>
        <w:t>条第</w:t>
      </w:r>
      <w:r w:rsidRPr="00283B38">
        <w:rPr>
          <w:rFonts w:ascii="Century" w:eastAsia="ＭＳ 明朝" w:hAnsi="Century" w:cs="Times New Roman"/>
          <w:sz w:val="21"/>
        </w:rPr>
        <w:t>1</w:t>
      </w:r>
      <w:r w:rsidRPr="00283B38">
        <w:rPr>
          <w:rFonts w:ascii="Century" w:eastAsia="ＭＳ 明朝" w:hAnsi="Century" w:cs="Times New Roman" w:hint="eastAsia"/>
          <w:sz w:val="21"/>
        </w:rPr>
        <w:t>項）だけでこの資金の活用が進行してはならないことはいうまでもない。</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こうした中で、東京において休眠預金等活用の議論が進行し、本年</w:t>
      </w:r>
      <w:r w:rsidRPr="00283B38">
        <w:rPr>
          <w:rFonts w:ascii="Century" w:eastAsia="ＭＳ 明朝" w:hAnsi="Century" w:cs="Times New Roman"/>
          <w:sz w:val="21"/>
        </w:rPr>
        <w:t>5</w:t>
      </w:r>
      <w:r w:rsidRPr="00283B38">
        <w:rPr>
          <w:rFonts w:ascii="Century" w:eastAsia="ＭＳ 明朝" w:hAnsi="Century" w:cs="Times New Roman" w:hint="eastAsia"/>
          <w:sz w:val="21"/>
        </w:rPr>
        <w:t>月</w:t>
      </w:r>
      <w:r w:rsidRPr="00283B38">
        <w:rPr>
          <w:rFonts w:ascii="Century" w:eastAsia="ＭＳ 明朝" w:hAnsi="Century" w:cs="Times New Roman"/>
          <w:sz w:val="21"/>
        </w:rPr>
        <w:t>16</w:t>
      </w:r>
      <w:r w:rsidRPr="00283B38">
        <w:rPr>
          <w:rFonts w:ascii="Century" w:eastAsia="ＭＳ 明朝" w:hAnsi="Century" w:cs="Times New Roman" w:hint="eastAsia"/>
          <w:sz w:val="21"/>
        </w:rPr>
        <w:t>日に休眠預金等の指定活用団体の公募が発表された。</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我々の数年間に及ぶ議論は日本の民間公益活動の発展のためという純粋なものであり、公募要項が発表もされないままに指定活用団体の申請のための議論を行っていたわけではない。しかしながら、休眠預金等活用法及び「基本方針」が決定し、その趣旨を理解すれば、我々のこの数年間の思いと同じであることに疑いの余地はない。</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さらに、東京と地方の目線にギャップに悩む地方からも、我々に対して「地方の代表として」休眠預金等の指定活用団体の申請を促す声も寄せられた。</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そこで、「民都・大阪」会議の有志を基礎に、「公益資本主義」に基づく新しい企業の価値を創造する者、公益法人会計基準、社会福祉法人会計基準、</w:t>
      </w:r>
      <w:r w:rsidRPr="00283B38">
        <w:rPr>
          <w:rFonts w:ascii="Century" w:eastAsia="ＭＳ 明朝" w:hAnsi="Century" w:cs="Times New Roman"/>
          <w:sz w:val="21"/>
        </w:rPr>
        <w:t>NPO</w:t>
      </w:r>
      <w:r w:rsidRPr="00283B38">
        <w:rPr>
          <w:rFonts w:ascii="Century" w:eastAsia="ＭＳ 明朝" w:hAnsi="Century" w:cs="Times New Roman" w:hint="eastAsia"/>
          <w:sz w:val="21"/>
        </w:rPr>
        <w:t>会計基準等の非営利法人会計を熟知する会計関係者、他地方の賛同者も加わることで、民間公益活動精神と「公益資本主義」の理念とに基づいて、休眠預金等の活用を入念に考察した。その結果、政府関係機関の地方移転を進めようとしている国の施策との総合的な一貫性を考慮するならば、指定活用団体は地方に置かねばならないという信念のもと、「地方の代表たる」大阪が先導しつつ全国と密接な連係と協力の下に「指定活用団体」として申請し活動することを目的とする一般財団法人を設立することとなった。こうした経緯を反映する名称として「一般財団法人民都大阪休眠預金等活用団体」をここに設立し、もって国民生活の安定向上及び社会福祉の増進に資することを目的とする。</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また、「公益社団法人及び公益財団法人の認定等に関する法律」（以下「公益認定法」）に</w:t>
      </w:r>
      <w:r w:rsidRPr="00283B38">
        <w:rPr>
          <w:rFonts w:ascii="Century" w:eastAsia="ＭＳ 明朝" w:hAnsi="Century" w:cs="Times New Roman" w:hint="eastAsia"/>
          <w:sz w:val="21"/>
        </w:rPr>
        <w:lastRenderedPageBreak/>
        <w:t>関する知識、実務的なスキルを有している我々は、公益認定法の立法趣旨、休眠預金等に対する手続的清廉性への期待から、一般財団法人として指定活用団体に申請するだけではなく、同時に公益認定を申請するものであり、指定活用団体の指定並びに公益法人としての認定が行われた暁には、名称を「公益財団法人日本休眠預金等活用団体」（案）と改称する予定である。</w:t>
      </w:r>
    </w:p>
    <w:p w:rsidR="00283B38" w:rsidRPr="00283B38" w:rsidRDefault="00283B38" w:rsidP="00283B38">
      <w:pPr>
        <w:rPr>
          <w:rFonts w:ascii="Century" w:eastAsia="ＭＳ 明朝" w:hAnsi="Century" w:cs="Times New Roman"/>
          <w:sz w:val="21"/>
        </w:rPr>
      </w:pPr>
    </w:p>
    <w:p w:rsidR="00283B38" w:rsidRPr="00283B38" w:rsidRDefault="00283B38" w:rsidP="00283B38">
      <w:pPr>
        <w:jc w:val="right"/>
        <w:rPr>
          <w:rFonts w:ascii="Century" w:eastAsia="ＭＳ 明朝" w:hAnsi="Century" w:cs="Times New Roman"/>
          <w:sz w:val="21"/>
        </w:rPr>
      </w:pPr>
      <w:r w:rsidRPr="00283B38">
        <w:rPr>
          <w:rFonts w:ascii="Century" w:eastAsia="ＭＳ 明朝" w:hAnsi="Century" w:cs="Times New Roman" w:hint="eastAsia"/>
          <w:sz w:val="21"/>
        </w:rPr>
        <w:t>一般財団法人「民都大阪休眠預金等活用団体」設立準備委員会</w:t>
      </w:r>
    </w:p>
    <w:p w:rsidR="00283B38" w:rsidRPr="00283B38" w:rsidRDefault="00283B38" w:rsidP="00283B38">
      <w:pPr>
        <w:rPr>
          <w:rFonts w:ascii="Century" w:eastAsia="ＭＳ 明朝" w:hAnsi="Century" w:cs="Times New Roman"/>
          <w:sz w:val="21"/>
        </w:rPr>
      </w:pP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秋山孝二　　公益財団法人秋山記念生命科学振興財団理事長＜指定後評議員予定＞北海道</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池内啓三　　学校法人関西大学理事長（＊）＜設立時理事＞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岩田敏郎　　社会福祉法人聖徳会理事長（＊）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岩永清滋　　公認会計士・税理士　＜指定後評議員予定＞　　　　　　　　兵庫県</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大槻文蔵　　公益財団法人大槻能楽堂（＊）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大西寛文　　公認会計士、元日本公認会計士協会副会長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大貫　一　　金沢星稜大学教授　（公認会計士）＜指定後評議員予定＞　　石川県</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尾崎　裕　　大阪商工会議所会頭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尾上選哉　　大原大学院大学教授（会計学）＜指定後評議員予定＞　　　　東京都</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柏木登起　　特定非営利活動法人シミンズシーズ　代表理事　＜指定後評議員予定＞　</w:t>
      </w:r>
    </w:p>
    <w:p w:rsidR="00283B38" w:rsidRPr="00283B38" w:rsidRDefault="00283B38" w:rsidP="00283B38">
      <w:pPr>
        <w:ind w:firstLineChars="3400" w:firstLine="7140"/>
        <w:rPr>
          <w:rFonts w:ascii="Century" w:eastAsia="ＭＳ 明朝" w:hAnsi="Century" w:cs="Times New Roman"/>
          <w:sz w:val="21"/>
        </w:rPr>
      </w:pPr>
      <w:r w:rsidRPr="00283B38">
        <w:rPr>
          <w:rFonts w:ascii="Century" w:eastAsia="ＭＳ 明朝" w:hAnsi="Century" w:cs="Times New Roman" w:hint="eastAsia"/>
          <w:sz w:val="21"/>
        </w:rPr>
        <w:t>兵庫県</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金井宏実　　認定特定非営利活動法人大阪</w:t>
      </w:r>
      <w:r w:rsidRPr="00283B38">
        <w:rPr>
          <w:rFonts w:ascii="Century" w:eastAsia="ＭＳ 明朝" w:hAnsi="Century" w:cs="Times New Roman"/>
          <w:sz w:val="21"/>
        </w:rPr>
        <w:t>NPO</w:t>
      </w:r>
      <w:r w:rsidRPr="00283B38">
        <w:rPr>
          <w:rFonts w:ascii="Century" w:eastAsia="ＭＳ 明朝" w:hAnsi="Century" w:cs="Times New Roman" w:hint="eastAsia"/>
          <w:sz w:val="21"/>
        </w:rPr>
        <w:t>センター代表理事（＊）＜設立時理事＞</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黒田章裕　　一般社団法人関西経済同友会　代表幹事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久保井一匡　久保井総合法律事務所　弁護士、　　　</w:t>
      </w:r>
    </w:p>
    <w:p w:rsidR="00283B38" w:rsidRPr="00283B38" w:rsidRDefault="00283B38" w:rsidP="00283B38">
      <w:pPr>
        <w:ind w:firstLineChars="600" w:firstLine="1260"/>
        <w:rPr>
          <w:rFonts w:ascii="Century" w:eastAsia="ＭＳ 明朝" w:hAnsi="Century" w:cs="Times New Roman"/>
          <w:sz w:val="21"/>
        </w:rPr>
      </w:pPr>
      <w:r w:rsidRPr="00283B38">
        <w:rPr>
          <w:rFonts w:ascii="Century" w:eastAsia="ＭＳ 明朝" w:hAnsi="Century" w:cs="Times New Roman" w:hint="eastAsia"/>
          <w:sz w:val="21"/>
        </w:rPr>
        <w:t>元日本弁護士連合会会長（＊）＜指定後監事予定＞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崎元利樹　　前公益財団法人放送文化基金　専務理事、元</w:t>
      </w:r>
      <w:r w:rsidRPr="00283B38">
        <w:rPr>
          <w:rFonts w:ascii="Century" w:eastAsia="ＭＳ 明朝" w:hAnsi="Century" w:cs="Times New Roman"/>
          <w:sz w:val="21"/>
        </w:rPr>
        <w:t>NHK</w:t>
      </w:r>
      <w:r w:rsidRPr="00283B38">
        <w:rPr>
          <w:rFonts w:ascii="Century" w:eastAsia="ＭＳ 明朝" w:hAnsi="Century" w:cs="Times New Roman" w:hint="eastAsia"/>
          <w:sz w:val="21"/>
        </w:rPr>
        <w:t xml:space="preserve">　＜指定後評議員予定＞</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東京都</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島田牧子　　公認会計士・税理士　＜設立時監事＞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施　治安　　大阪</w:t>
      </w:r>
      <w:r w:rsidRPr="00283B38">
        <w:rPr>
          <w:rFonts w:ascii="Century" w:eastAsia="ＭＳ 明朝" w:hAnsi="Century" w:cs="Times New Roman"/>
          <w:sz w:val="21"/>
        </w:rPr>
        <w:t>100</w:t>
      </w:r>
      <w:r w:rsidRPr="00283B38">
        <w:rPr>
          <w:rFonts w:ascii="Century" w:eastAsia="ＭＳ 明朝" w:hAnsi="Century" w:cs="Times New Roman" w:hint="eastAsia"/>
          <w:sz w:val="21"/>
        </w:rPr>
        <w:t xml:space="preserve">人会議顧問　（＊）　　　　　　　　　　　　　　　大阪府　</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出口正之　　国立民族学博物館教授、元内閣府公益認定等委員会委員、　　大阪府</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民都・大阪フィランソロピー会議議長（＊）＜設立時代表理事＞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中野秀男　　帝塚山学院大学教授（＊）、</w:t>
      </w:r>
    </w:p>
    <w:p w:rsidR="00283B38" w:rsidRPr="00283B38" w:rsidRDefault="00283B38" w:rsidP="00283B38">
      <w:pPr>
        <w:ind w:firstLineChars="100" w:firstLine="210"/>
        <w:rPr>
          <w:rFonts w:ascii="Century" w:eastAsia="ＭＳ 明朝" w:hAnsi="Century" w:cs="Times New Roman"/>
          <w:sz w:val="21"/>
        </w:rPr>
      </w:pPr>
      <w:r w:rsidRPr="00283B38">
        <w:rPr>
          <w:rFonts w:ascii="Century" w:eastAsia="ＭＳ 明朝" w:hAnsi="Century" w:cs="Times New Roman" w:hint="eastAsia"/>
          <w:sz w:val="21"/>
        </w:rPr>
        <w:t>民都・大阪フィランソロピー会議情報分科会長＜設立時評議員＞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野村卓也　　ナレッジキャピタル総合プロデユーサー、内閣府参与＜指定後評議員予定＞</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橋本正洋　　東京工業大学教授　＜指定後評議員予定＞　　　　　　　　　東京都</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原　丈人　　米国</w:t>
      </w:r>
      <w:r w:rsidRPr="00283B38">
        <w:rPr>
          <w:rFonts w:ascii="Century" w:eastAsia="ＭＳ 明朝" w:hAnsi="Century" w:cs="Times New Roman"/>
          <w:sz w:val="21"/>
        </w:rPr>
        <w:t>501(c)(3)</w:t>
      </w:r>
      <w:r w:rsidRPr="00283B38">
        <w:rPr>
          <w:rFonts w:ascii="Century" w:eastAsia="ＭＳ 明朝" w:hAnsi="Century" w:cs="Times New Roman" w:hint="eastAsia"/>
          <w:sz w:val="21"/>
        </w:rPr>
        <w:t>公益財団アライアンス・フォーラム財団（国連経済社会理事会</w:t>
      </w:r>
      <w:r w:rsidRPr="00283B38">
        <w:rPr>
          <w:rFonts w:ascii="Century" w:eastAsia="ＭＳ 明朝" w:hAnsi="Century" w:cs="Times New Roman" w:hint="eastAsia"/>
          <w:sz w:val="21"/>
        </w:rPr>
        <w:lastRenderedPageBreak/>
        <w:t>諮問有資格）代表理事、内閣府本府参与　＜指定後評議員予定＞　　　　　　　米国</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藤井秀樹　　京都大学教授（会計学）　＜指定後評議員予定＞　　　　　京都府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松本正義　　公益社団法人関西経済連合会会長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開（比嘉）梨香　株式会社カルティベイト代表取締役　＜指定後評議員予定＞</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 xml:space="preserve">　　　　　　　　　　　　　　　　　　　　　　　　　　　　　　　　　沖縄県</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堀井良殷　　公益財団法人関西・大阪</w:t>
      </w:r>
      <w:r w:rsidRPr="00283B38">
        <w:rPr>
          <w:rFonts w:ascii="Century" w:eastAsia="ＭＳ 明朝" w:hAnsi="Century" w:cs="Times New Roman"/>
          <w:sz w:val="21"/>
        </w:rPr>
        <w:t>21</w:t>
      </w:r>
      <w:r w:rsidRPr="00283B38">
        <w:rPr>
          <w:rFonts w:ascii="Century" w:eastAsia="ＭＳ 明朝" w:hAnsi="Century" w:cs="Times New Roman" w:hint="eastAsia"/>
          <w:sz w:val="21"/>
        </w:rPr>
        <w:t>世紀協会理事長、</w:t>
      </w:r>
    </w:p>
    <w:p w:rsidR="00283B38" w:rsidRPr="00283B38" w:rsidRDefault="00283B38" w:rsidP="00283B38">
      <w:pPr>
        <w:ind w:firstLineChars="600" w:firstLine="1260"/>
        <w:rPr>
          <w:rFonts w:ascii="Century" w:eastAsia="ＭＳ 明朝" w:hAnsi="Century" w:cs="Times New Roman"/>
          <w:sz w:val="21"/>
        </w:rPr>
      </w:pPr>
      <w:r w:rsidRPr="00283B38">
        <w:rPr>
          <w:rFonts w:ascii="Century" w:eastAsia="ＭＳ 明朝" w:hAnsi="Century" w:cs="Times New Roman" w:hint="eastAsia"/>
          <w:sz w:val="21"/>
        </w:rPr>
        <w:t>元</w:t>
      </w:r>
      <w:r w:rsidRPr="00283B38">
        <w:rPr>
          <w:rFonts w:ascii="Century" w:eastAsia="ＭＳ 明朝" w:hAnsi="Century" w:cs="Times New Roman"/>
          <w:sz w:val="21"/>
        </w:rPr>
        <w:t>NHK</w:t>
      </w:r>
      <w:r w:rsidRPr="00283B38">
        <w:rPr>
          <w:rFonts w:ascii="Century" w:eastAsia="ＭＳ 明朝" w:hAnsi="Century" w:cs="Times New Roman" w:hint="eastAsia"/>
          <w:sz w:val="21"/>
        </w:rPr>
        <w:t>理事（＊）＜設立時評議員＞　　　　　　　　　　大阪府</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三木秀夫　　三木秀夫法律事務所　弁護士＜設立時評議員＞　　　　　　大阪府</w:t>
      </w:r>
    </w:p>
    <w:p w:rsidR="00283B38" w:rsidRPr="00283B38" w:rsidRDefault="00283B38" w:rsidP="00283B38">
      <w:pPr>
        <w:rPr>
          <w:rFonts w:ascii="Century" w:eastAsia="ＭＳ 明朝" w:hAnsi="Century" w:cs="Times New Roman"/>
          <w:sz w:val="21"/>
        </w:rPr>
      </w:pP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設立者</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学校法人関西大学</w:t>
      </w:r>
    </w:p>
    <w:p w:rsidR="00283B38" w:rsidRPr="00283B38" w:rsidRDefault="00283B38" w:rsidP="00283B38">
      <w:pPr>
        <w:rPr>
          <w:rFonts w:ascii="Century" w:eastAsia="ＭＳ 明朝" w:hAnsi="Century" w:cs="Times New Roman"/>
          <w:sz w:val="21"/>
        </w:rPr>
      </w:pPr>
      <w:r w:rsidRPr="00283B38">
        <w:rPr>
          <w:rFonts w:ascii="Century" w:eastAsia="ＭＳ 明朝" w:hAnsi="Century" w:cs="Times New Roman" w:hint="eastAsia"/>
          <w:sz w:val="21"/>
        </w:rPr>
        <w:t>認定特定非営利活動法人大阪</w:t>
      </w:r>
      <w:r w:rsidRPr="00283B38">
        <w:rPr>
          <w:rFonts w:ascii="Century" w:eastAsia="ＭＳ 明朝" w:hAnsi="Century" w:cs="Times New Roman"/>
          <w:sz w:val="21"/>
        </w:rPr>
        <w:t>NPO</w:t>
      </w:r>
      <w:r w:rsidRPr="00283B38">
        <w:rPr>
          <w:rFonts w:ascii="Century" w:eastAsia="ＭＳ 明朝" w:hAnsi="Century" w:cs="Times New Roman" w:hint="eastAsia"/>
          <w:sz w:val="21"/>
        </w:rPr>
        <w:t>センター</w:t>
      </w:r>
    </w:p>
    <w:p w:rsidR="00283B38" w:rsidRPr="00283B38" w:rsidRDefault="00283B38" w:rsidP="00283B38">
      <w:pPr>
        <w:jc w:val="right"/>
        <w:rPr>
          <w:rFonts w:ascii="Century" w:eastAsia="ＭＳ 明朝" w:hAnsi="Century" w:cs="Times New Roman"/>
          <w:sz w:val="21"/>
        </w:rPr>
      </w:pPr>
      <w:r w:rsidRPr="00283B38">
        <w:rPr>
          <w:rFonts w:ascii="Century" w:eastAsia="ＭＳ 明朝" w:hAnsi="Century" w:cs="Times New Roman"/>
          <w:sz w:val="21"/>
        </w:rPr>
        <w:t xml:space="preserve">                                </w:t>
      </w:r>
      <w:r w:rsidRPr="00283B38">
        <w:rPr>
          <w:rFonts w:ascii="Century" w:eastAsia="ＭＳ 明朝" w:hAnsi="Century" w:cs="Times New Roman" w:hint="eastAsia"/>
          <w:sz w:val="21"/>
        </w:rPr>
        <w:t>（＊印は民都・大阪フィランソロピー会議メンバー）</w:t>
      </w:r>
    </w:p>
    <w:p w:rsidR="00283B38" w:rsidRPr="00283B38" w:rsidRDefault="00283B38" w:rsidP="00283B38">
      <w:pPr>
        <w:jc w:val="right"/>
        <w:rPr>
          <w:rFonts w:ascii="Century" w:eastAsia="ＭＳ 明朝" w:hAnsi="Century" w:cs="Times New Roman"/>
          <w:sz w:val="21"/>
        </w:rPr>
      </w:pPr>
      <w:r w:rsidRPr="00283B38">
        <w:rPr>
          <w:rFonts w:ascii="Century" w:eastAsia="ＭＳ 明朝" w:hAnsi="Century" w:cs="Times New Roman" w:hint="eastAsia"/>
          <w:sz w:val="21"/>
        </w:rPr>
        <w:t>都道府県名等は主たる勤務地による。</w:t>
      </w:r>
    </w:p>
    <w:p w:rsidR="00283B38" w:rsidRPr="00283B38" w:rsidRDefault="00283B38" w:rsidP="00283B38">
      <w:pPr>
        <w:rPr>
          <w:rFonts w:ascii="Century" w:eastAsia="ＭＳ 明朝" w:hAnsi="Century" w:cs="Times New Roman"/>
          <w:sz w:val="21"/>
        </w:rPr>
      </w:pPr>
    </w:p>
    <w:p w:rsidR="00283B38" w:rsidRPr="00283B38" w:rsidRDefault="00283B38" w:rsidP="00283B38">
      <w:pPr>
        <w:rPr>
          <w:rFonts w:ascii="Century" w:eastAsia="ＭＳ 明朝" w:hAnsi="Century" w:cs="Times New Roman"/>
          <w:sz w:val="21"/>
        </w:rPr>
      </w:pPr>
    </w:p>
    <w:p w:rsidR="00283B38" w:rsidRPr="00283B38" w:rsidRDefault="00283B38" w:rsidP="00283B38"/>
    <w:p w:rsidR="00283B38" w:rsidRDefault="00283B38" w:rsidP="00283B38"/>
    <w:p w:rsidR="00283B38" w:rsidRDefault="00283B38" w:rsidP="00283B38"/>
    <w:p w:rsidR="00283B38" w:rsidRDefault="00283B38" w:rsidP="00E53D6E">
      <w:r>
        <w:br w:type="page"/>
      </w:r>
    </w:p>
    <w:p w:rsidR="00054AAF" w:rsidRDefault="00AC4C92" w:rsidP="00054AAF">
      <w:r>
        <w:rPr>
          <w:rFonts w:hint="eastAsia"/>
        </w:rPr>
        <w:lastRenderedPageBreak/>
        <w:t>参考資料２</w:t>
      </w:r>
      <w:r w:rsidR="00054AAF">
        <w:rPr>
          <w:rFonts w:hint="eastAsia"/>
        </w:rPr>
        <w:t xml:space="preserve">　「民都・大阪」フィランソロピー会議</w:t>
      </w:r>
    </w:p>
    <w:p w:rsidR="00054AAF" w:rsidRDefault="00C01487" w:rsidP="00054AAF">
      <w:hyperlink r:id="rId9" w:history="1">
        <w:r w:rsidR="00054AAF" w:rsidRPr="002326F2">
          <w:rPr>
            <w:rStyle w:val="a5"/>
          </w:rPr>
          <w:t>http://www.pref.osaka.lg.jp/renkeichosei/fukusyutosuishin/philanthropy3.html</w:t>
        </w:r>
      </w:hyperlink>
      <w:r w:rsidR="00054AAF">
        <w:rPr>
          <w:rFonts w:hint="eastAsia"/>
        </w:rPr>
        <w:t xml:space="preserve">　より引用。</w:t>
      </w:r>
    </w:p>
    <w:p w:rsidR="00054AAF" w:rsidRDefault="00054AAF" w:rsidP="00054AAF"/>
    <w:p w:rsidR="00054AAF" w:rsidRPr="00054AAF" w:rsidRDefault="00054AAF" w:rsidP="00054AAF">
      <w:pPr>
        <w:rPr>
          <w:b/>
          <w:bCs/>
        </w:rPr>
      </w:pPr>
      <w:r w:rsidRPr="00054AAF">
        <w:rPr>
          <w:rFonts w:hint="eastAsia"/>
          <w:b/>
          <w:bCs/>
        </w:rPr>
        <w:t>「民都・大阪」フィランソロピー会議</w:t>
      </w:r>
    </w:p>
    <w:p w:rsidR="00054AAF" w:rsidRPr="00054AAF" w:rsidRDefault="00054AAF" w:rsidP="00054AAF">
      <w:pPr>
        <w:ind w:firstLineChars="2200" w:firstLine="5280"/>
      </w:pPr>
      <w:r w:rsidRPr="00054AAF">
        <w:rPr>
          <w:rFonts w:hint="eastAsia"/>
        </w:rPr>
        <w:t>更新日：平成</w:t>
      </w:r>
      <w:r w:rsidRPr="00054AAF">
        <w:rPr>
          <w:rFonts w:hint="eastAsia"/>
        </w:rPr>
        <w:t>30</w:t>
      </w:r>
      <w:r w:rsidRPr="00054AAF">
        <w:rPr>
          <w:rFonts w:hint="eastAsia"/>
        </w:rPr>
        <w:t>年</w:t>
      </w:r>
      <w:r w:rsidRPr="00054AAF">
        <w:rPr>
          <w:rFonts w:hint="eastAsia"/>
        </w:rPr>
        <w:t>7</w:t>
      </w:r>
      <w:r w:rsidRPr="00054AAF">
        <w:rPr>
          <w:rFonts w:hint="eastAsia"/>
        </w:rPr>
        <w:t>月</w:t>
      </w:r>
      <w:r w:rsidRPr="00054AAF">
        <w:rPr>
          <w:rFonts w:hint="eastAsia"/>
        </w:rPr>
        <w:t>2</w:t>
      </w:r>
      <w:r w:rsidRPr="00054AAF">
        <w:rPr>
          <w:rFonts w:hint="eastAsia"/>
        </w:rPr>
        <w:t>日</w:t>
      </w:r>
    </w:p>
    <w:p w:rsidR="00054AAF" w:rsidRPr="00054AAF" w:rsidRDefault="00C01487" w:rsidP="00054AAF">
      <w:r>
        <w:pict>
          <v:rect id="_x0000_i1025" style="width:0;height:1.5pt" o:hralign="center" o:hrstd="t" o:hr="t" fillcolor="#a0a0a0" stroked="f">
            <v:textbox inset="5.85pt,.7pt,5.85pt,.7pt"/>
          </v:rect>
        </w:pict>
      </w:r>
    </w:p>
    <w:p w:rsidR="00054AAF" w:rsidRPr="00054AAF" w:rsidRDefault="00054AAF" w:rsidP="00054AAF">
      <w:r w:rsidRPr="00054AAF">
        <w:rPr>
          <w:rFonts w:hint="eastAsia"/>
        </w:rPr>
        <w:t xml:space="preserve">　わが国において、</w:t>
      </w:r>
      <w:r w:rsidRPr="00054AAF">
        <w:rPr>
          <w:rFonts w:hint="eastAsia"/>
        </w:rPr>
        <w:t>NPO</w:t>
      </w:r>
      <w:r w:rsidRPr="00054AAF">
        <w:rPr>
          <w:rFonts w:hint="eastAsia"/>
        </w:rPr>
        <w:t>や社会的企業など新たな公共の担い手の増加、</w:t>
      </w:r>
      <w:r w:rsidRPr="00054AAF">
        <w:rPr>
          <w:rFonts w:hint="eastAsia"/>
        </w:rPr>
        <w:t>CSR</w:t>
      </w:r>
      <w:r w:rsidRPr="00054AAF">
        <w:rPr>
          <w:rFonts w:hint="eastAsia"/>
        </w:rPr>
        <w:t>（企業の社会的責任）への関心が進む一方、世界では、寄附や投資等を通じた公益活動が、社会的課題解決の第三の道として新たな時代の潮流となっています。</w:t>
      </w:r>
      <w:r w:rsidRPr="00054AAF">
        <w:rPr>
          <w:rFonts w:hint="eastAsia"/>
        </w:rPr>
        <w:br/>
      </w:r>
      <w:r w:rsidRPr="00054AAF">
        <w:rPr>
          <w:rFonts w:hint="eastAsia"/>
        </w:rPr>
        <w:t xml:space="preserve">　都市発展の歴史において民の力が大きな役割を果たしてきた大阪は、「民」主役の社会づくりを発信する「民都」として、フィランソロピー</w:t>
      </w:r>
      <w:r w:rsidRPr="00054AAF">
        <w:rPr>
          <w:rFonts w:hint="eastAsia"/>
        </w:rPr>
        <w:t>(</w:t>
      </w:r>
      <w:r w:rsidRPr="00054AAF">
        <w:rPr>
          <w:rFonts w:hint="eastAsia"/>
        </w:rPr>
        <w:t>注</w:t>
      </w:r>
      <w:r w:rsidRPr="00054AAF">
        <w:rPr>
          <w:rFonts w:hint="eastAsia"/>
        </w:rPr>
        <w:t>1 )</w:t>
      </w:r>
      <w:r w:rsidRPr="00054AAF">
        <w:rPr>
          <w:rFonts w:hint="eastAsia"/>
        </w:rPr>
        <w:t>の促進により、税による分配ではない第</w:t>
      </w:r>
      <w:r w:rsidRPr="00054AAF">
        <w:rPr>
          <w:rFonts w:hint="eastAsia"/>
        </w:rPr>
        <w:t>2</w:t>
      </w:r>
      <w:r w:rsidRPr="00054AAF">
        <w:rPr>
          <w:rFonts w:hint="eastAsia"/>
        </w:rPr>
        <w:t>の動脈（フィランソロピー・キャピタル）として資金や人材を集め、非営利セクターの活性化を通じて、「フィランソロピーにおける国際的な拠点都市」をめざしています。</w:t>
      </w:r>
      <w:r w:rsidRPr="00054AAF">
        <w:rPr>
          <w:rFonts w:hint="eastAsia"/>
        </w:rPr>
        <w:br/>
      </w:r>
      <w:r w:rsidRPr="00054AAF">
        <w:rPr>
          <w:rFonts w:hint="eastAsia"/>
        </w:rPr>
        <w:t xml:space="preserve">　そこで、多様な担い手が、法人格の縦割りや営利・非営利の区分を越えて一堂に集い、それぞれが公益活動を担う主体だということを再認識し、大阪の民の連携・協力によりその存在感を国内外に示す「核となる場」として、「民都・大阪」フィランソロピー会議を平成</w:t>
      </w:r>
      <w:r w:rsidRPr="00054AAF">
        <w:rPr>
          <w:rFonts w:hint="eastAsia"/>
        </w:rPr>
        <w:t>30</w:t>
      </w:r>
      <w:r w:rsidRPr="00054AAF">
        <w:rPr>
          <w:rFonts w:hint="eastAsia"/>
        </w:rPr>
        <w:t>年２月に設立し、フィランソロピーを通じた「民都・大阪」の実現に向けた議論・検討を行っています。</w:t>
      </w:r>
    </w:p>
    <w:p w:rsidR="00054AAF" w:rsidRPr="00054AAF" w:rsidRDefault="00054AAF" w:rsidP="00054AAF">
      <w:r w:rsidRPr="00054AAF">
        <w:rPr>
          <w:rFonts w:hint="eastAsia"/>
        </w:rPr>
        <w:br/>
        <w:t>(</w:t>
      </w:r>
      <w:r w:rsidRPr="00054AAF">
        <w:rPr>
          <w:rFonts w:hint="eastAsia"/>
        </w:rPr>
        <w:t>注</w:t>
      </w:r>
      <w:r w:rsidRPr="00054AAF">
        <w:rPr>
          <w:rFonts w:hint="eastAsia"/>
        </w:rPr>
        <w:t xml:space="preserve">1 ) </w:t>
      </w:r>
      <w:r w:rsidRPr="00054AAF">
        <w:rPr>
          <w:rFonts w:hint="eastAsia"/>
        </w:rPr>
        <w:t>フィランソロピー：語源は、ギリシャ語の「愛する」</w:t>
      </w:r>
      <w:r w:rsidRPr="00054AAF">
        <w:rPr>
          <w:rFonts w:hint="eastAsia"/>
        </w:rPr>
        <w:t>(Phil</w:t>
      </w:r>
      <w:r w:rsidRPr="00054AAF">
        <w:rPr>
          <w:rFonts w:hint="eastAsia"/>
        </w:rPr>
        <w:t>‐</w:t>
      </w:r>
      <w:r w:rsidRPr="00054AAF">
        <w:rPr>
          <w:rFonts w:hint="eastAsia"/>
        </w:rPr>
        <w:t>)</w:t>
      </w:r>
      <w:r w:rsidRPr="00054AAF">
        <w:rPr>
          <w:rFonts w:hint="eastAsia"/>
        </w:rPr>
        <w:t>＋「人間」</w:t>
      </w:r>
      <w:r w:rsidRPr="00054AAF">
        <w:rPr>
          <w:rFonts w:hint="eastAsia"/>
        </w:rPr>
        <w:t>(Anthropos)</w:t>
      </w:r>
      <w:r w:rsidRPr="00054AAF">
        <w:rPr>
          <w:rFonts w:hint="eastAsia"/>
        </w:rPr>
        <w:t>で「慈善活動」や「博愛」を意味する語。社会貢献活動の総称。ここでは、社会的課題解決に向けて行う寄附や社会的投資等を通じた公益活動をいいます。</w:t>
      </w:r>
    </w:p>
    <w:p w:rsidR="00054AAF" w:rsidRPr="00054AAF" w:rsidRDefault="00054AAF" w:rsidP="00054AAF">
      <w:r w:rsidRPr="00054AAF">
        <w:rPr>
          <w:rFonts w:hint="eastAsia"/>
        </w:rPr>
        <w:t> </w:t>
      </w:r>
    </w:p>
    <w:p w:rsidR="00054AAF" w:rsidRPr="00054AAF" w:rsidRDefault="00054AAF" w:rsidP="00054AAF">
      <w:r w:rsidRPr="00054AAF">
        <w:rPr>
          <w:rFonts w:hint="eastAsia"/>
          <w:b/>
          <w:bCs/>
        </w:rPr>
        <w:t>設立趣意書</w:t>
      </w:r>
      <w:r w:rsidRPr="00054AAF">
        <w:rPr>
          <w:rFonts w:hint="eastAsia"/>
        </w:rPr>
        <w:t xml:space="preserve">　</w:t>
      </w:r>
      <w:hyperlink r:id="rId10" w:history="1">
        <w:r w:rsidRPr="00054AAF">
          <w:rPr>
            <w:rStyle w:val="a5"/>
            <w:rFonts w:hint="eastAsia"/>
          </w:rPr>
          <w:t>[Word</w:t>
        </w:r>
        <w:r w:rsidRPr="00054AAF">
          <w:rPr>
            <w:rStyle w:val="a5"/>
            <w:rFonts w:hint="eastAsia"/>
          </w:rPr>
          <w:t>ファイル／</w:t>
        </w:r>
        <w:r w:rsidRPr="00054AAF">
          <w:rPr>
            <w:rStyle w:val="a5"/>
            <w:rFonts w:hint="eastAsia"/>
          </w:rPr>
          <w:t>16KB]</w:t>
        </w:r>
      </w:hyperlink>
      <w:hyperlink r:id="rId11" w:history="1">
        <w:r w:rsidRPr="00054AAF">
          <w:rPr>
            <w:rStyle w:val="a5"/>
            <w:rFonts w:hint="eastAsia"/>
          </w:rPr>
          <w:t>[PDF</w:t>
        </w:r>
        <w:r w:rsidRPr="00054AAF">
          <w:rPr>
            <w:rStyle w:val="a5"/>
            <w:rFonts w:hint="eastAsia"/>
          </w:rPr>
          <w:t>ファイル／</w:t>
        </w:r>
        <w:r w:rsidRPr="00054AAF">
          <w:rPr>
            <w:rStyle w:val="a5"/>
            <w:rFonts w:hint="eastAsia"/>
          </w:rPr>
          <w:t>69KB]</w:t>
        </w:r>
      </w:hyperlink>
    </w:p>
    <w:p w:rsidR="00054AAF" w:rsidRPr="00054AAF" w:rsidRDefault="00054AAF" w:rsidP="00054AAF">
      <w:r w:rsidRPr="00054AAF">
        <w:rPr>
          <w:rFonts w:hint="eastAsia"/>
          <w:b/>
          <w:bCs/>
        </w:rPr>
        <w:t>会議規約</w:t>
      </w:r>
      <w:r w:rsidRPr="00054AAF">
        <w:rPr>
          <w:rFonts w:hint="eastAsia"/>
        </w:rPr>
        <w:t xml:space="preserve">　</w:t>
      </w:r>
      <w:hyperlink r:id="rId12" w:history="1">
        <w:r w:rsidRPr="00054AAF">
          <w:rPr>
            <w:rStyle w:val="a5"/>
            <w:rFonts w:hint="eastAsia"/>
          </w:rPr>
          <w:t>[Word</w:t>
        </w:r>
        <w:r w:rsidRPr="00054AAF">
          <w:rPr>
            <w:rStyle w:val="a5"/>
            <w:rFonts w:hint="eastAsia"/>
          </w:rPr>
          <w:t>ファイル／</w:t>
        </w:r>
        <w:r w:rsidRPr="00054AAF">
          <w:rPr>
            <w:rStyle w:val="a5"/>
            <w:rFonts w:hint="eastAsia"/>
          </w:rPr>
          <w:t>24KB]</w:t>
        </w:r>
      </w:hyperlink>
      <w:hyperlink r:id="rId13" w:history="1">
        <w:r w:rsidRPr="00054AAF">
          <w:rPr>
            <w:rStyle w:val="a5"/>
            <w:rFonts w:hint="eastAsia"/>
          </w:rPr>
          <w:t>[PDF</w:t>
        </w:r>
        <w:r w:rsidRPr="00054AAF">
          <w:rPr>
            <w:rStyle w:val="a5"/>
            <w:rFonts w:hint="eastAsia"/>
          </w:rPr>
          <w:t>ファイル／</w:t>
        </w:r>
        <w:r w:rsidRPr="00054AAF">
          <w:rPr>
            <w:rStyle w:val="a5"/>
            <w:rFonts w:hint="eastAsia"/>
          </w:rPr>
          <w:t>149KB]</w:t>
        </w:r>
      </w:hyperlink>
    </w:p>
    <w:p w:rsidR="00054AAF" w:rsidRPr="00054AAF" w:rsidRDefault="00054AAF" w:rsidP="00054AAF">
      <w:r w:rsidRPr="00054AAF">
        <w:rPr>
          <w:rFonts w:hint="eastAsia"/>
        </w:rPr>
        <w:t> </w:t>
      </w:r>
    </w:p>
    <w:p w:rsidR="00054AAF" w:rsidRPr="00054AAF" w:rsidRDefault="00054AAF" w:rsidP="00054AAF">
      <w:pPr>
        <w:rPr>
          <w:b/>
          <w:bCs/>
        </w:rPr>
      </w:pPr>
      <w:r w:rsidRPr="00054AAF">
        <w:rPr>
          <w:rFonts w:hint="eastAsia"/>
          <w:b/>
          <w:bCs/>
        </w:rPr>
        <w:t>会議メンバー</w:t>
      </w:r>
    </w:p>
    <w:p w:rsidR="00054AAF" w:rsidRPr="00054AAF" w:rsidRDefault="00054AAF" w:rsidP="00054AAF">
      <w:r w:rsidRPr="00054AAF">
        <w:rPr>
          <w:rFonts w:hint="eastAsia"/>
        </w:rPr>
        <w:t>サード・セクター</w:t>
      </w:r>
      <w:r w:rsidRPr="00054AAF">
        <w:rPr>
          <w:rFonts w:hint="eastAsia"/>
        </w:rPr>
        <w:t>(</w:t>
      </w:r>
      <w:r w:rsidRPr="00054AAF">
        <w:rPr>
          <w:rFonts w:hint="eastAsia"/>
        </w:rPr>
        <w:t>注</w:t>
      </w:r>
      <w:r w:rsidRPr="00054AAF">
        <w:rPr>
          <w:rFonts w:hint="eastAsia"/>
        </w:rPr>
        <w:t>2 )</w:t>
      </w:r>
      <w:r w:rsidRPr="00054AAF">
        <w:rPr>
          <w:rFonts w:hint="eastAsia"/>
        </w:rPr>
        <w:t>及び社会的企業のトップ層、有識者、行政（大阪府及び大阪市）で構成されています。</w:t>
      </w:r>
      <w:r w:rsidRPr="00054AAF">
        <w:rPr>
          <w:rFonts w:hint="eastAsia"/>
        </w:rPr>
        <w:br/>
        <w:t>(</w:t>
      </w:r>
      <w:r w:rsidRPr="00054AAF">
        <w:rPr>
          <w:rFonts w:hint="eastAsia"/>
        </w:rPr>
        <w:t>注</w:t>
      </w:r>
      <w:r w:rsidRPr="00054AAF">
        <w:rPr>
          <w:rFonts w:hint="eastAsia"/>
        </w:rPr>
        <w:t>2 )</w:t>
      </w:r>
      <w:r w:rsidRPr="00054AAF">
        <w:rPr>
          <w:rFonts w:hint="eastAsia"/>
        </w:rPr>
        <w:t>サード・セクター：行政セクターや営利セクター</w:t>
      </w:r>
      <w:r w:rsidRPr="00054AAF">
        <w:rPr>
          <w:rFonts w:hint="eastAsia"/>
        </w:rPr>
        <w:t>(</w:t>
      </w:r>
      <w:r w:rsidRPr="00054AAF">
        <w:rPr>
          <w:rFonts w:hint="eastAsia"/>
        </w:rPr>
        <w:t>企業組織</w:t>
      </w:r>
      <w:r w:rsidRPr="00054AAF">
        <w:rPr>
          <w:rFonts w:hint="eastAsia"/>
        </w:rPr>
        <w:t xml:space="preserve">) </w:t>
      </w:r>
      <w:r w:rsidRPr="00054AAF">
        <w:rPr>
          <w:rFonts w:hint="eastAsia"/>
        </w:rPr>
        <w:t>に対して、非営利セクターは総称して「サード・セクター」とも呼ばれています。</w:t>
      </w:r>
    </w:p>
    <w:p w:rsidR="00054AAF" w:rsidRDefault="00054AAF" w:rsidP="00054AAF">
      <w:r w:rsidRPr="00054AAF">
        <w:rPr>
          <w:rFonts w:hint="eastAsia"/>
        </w:rPr>
        <w:t> </w:t>
      </w:r>
    </w:p>
    <w:p w:rsidR="00E81958" w:rsidRPr="00054AAF" w:rsidRDefault="00E81958" w:rsidP="00054AAF"/>
    <w:tbl>
      <w:tblPr>
        <w:tblW w:w="9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8"/>
        <w:gridCol w:w="7442"/>
      </w:tblGrid>
      <w:tr w:rsidR="00054AAF" w:rsidRPr="00054AAF" w:rsidTr="00054AA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rPr>
                <w:b/>
                <w:bCs/>
              </w:rPr>
              <w:lastRenderedPageBreak/>
              <w:t>会議メンバー</w:t>
            </w:r>
            <w:r w:rsidRPr="00054AAF">
              <w:t> </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rPr>
                <w:b/>
                <w:bCs/>
              </w:rPr>
              <w:t>氏名</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rPr>
                <w:b/>
                <w:bCs/>
              </w:rPr>
              <w:t>所属・職名等</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池内　啓三</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学校法人関西大学理事長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岩田　敏郎</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社会福祉法人聖徳会理事長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大槻　文藏</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公益財団法人大槻能楽堂理事長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金井　宏実</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認定特定非営利活動法人大阪</w:t>
            </w:r>
            <w:r w:rsidRPr="00054AAF">
              <w:t>NPO</w:t>
            </w:r>
            <w:r w:rsidRPr="00054AAF">
              <w:t>センター代表理事</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久保井　一匡</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公益財団法人小野奨学会理事長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高　亜希</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認定特定非営利活動法人ノーベル　代表理事</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阪田　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大阪府・大阪市副首都推進局　副首都企画推進担当部長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清水　由洋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学校法人近畿大学理事長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白井　智子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特定非営利活動法人トイボックス代表理事</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施　治安</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「大阪を変える</w:t>
            </w:r>
            <w:r w:rsidRPr="00054AAF">
              <w:t>100</w:t>
            </w:r>
            <w:r w:rsidRPr="00054AAF">
              <w:t>人会議」顧問</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出口　正之</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国立民族学博物館教授</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早瀬　昇</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社会福祉法人大阪ボランティア協会常務理事</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藤田　清</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公益財団法人藤田美術館　館長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堀井　良殷</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公益財団法人関西・大阪２１世紀協会　理事長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松井　芳和</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大阪府・大阪市副首都推進局　副首都企画推進担当部長</w:t>
            </w:r>
          </w:p>
        </w:tc>
      </w:tr>
      <w:tr w:rsidR="00054AAF" w:rsidRPr="00054AAF" w:rsidTr="00054A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森　清純</w:t>
            </w:r>
          </w:p>
        </w:tc>
        <w:tc>
          <w:tcPr>
            <w:tcW w:w="0" w:type="auto"/>
            <w:tcBorders>
              <w:top w:val="outset" w:sz="6" w:space="0" w:color="auto"/>
              <w:left w:val="outset" w:sz="6" w:space="0" w:color="auto"/>
              <w:bottom w:val="outset" w:sz="6" w:space="0" w:color="auto"/>
              <w:right w:val="outset" w:sz="6" w:space="0" w:color="auto"/>
            </w:tcBorders>
            <w:vAlign w:val="center"/>
            <w:hideMark/>
          </w:tcPr>
          <w:p w:rsidR="00054AAF" w:rsidRPr="00054AAF" w:rsidRDefault="00054AAF" w:rsidP="00054AAF">
            <w:r w:rsidRPr="00054AAF">
              <w:t>公益財団法人大阪コミュニティ財団専務理事</w:t>
            </w:r>
          </w:p>
        </w:tc>
      </w:tr>
    </w:tbl>
    <w:p w:rsidR="00054AAF" w:rsidRPr="00054AAF" w:rsidRDefault="00054AAF" w:rsidP="00054AAF">
      <w:r w:rsidRPr="00054AAF">
        <w:rPr>
          <w:rFonts w:hint="eastAsia"/>
        </w:rPr>
        <w:t>（</w:t>
      </w:r>
      <w:r w:rsidRPr="00054AAF">
        <w:rPr>
          <w:rFonts w:hint="eastAsia"/>
        </w:rPr>
        <w:t>50</w:t>
      </w:r>
      <w:r w:rsidRPr="00054AAF">
        <w:rPr>
          <w:rFonts w:hint="eastAsia"/>
        </w:rPr>
        <w:t>音順・平成</w:t>
      </w:r>
      <w:r w:rsidRPr="00054AAF">
        <w:rPr>
          <w:rFonts w:hint="eastAsia"/>
        </w:rPr>
        <w:t>30</w:t>
      </w:r>
      <w:r w:rsidRPr="00054AAF">
        <w:rPr>
          <w:rFonts w:hint="eastAsia"/>
        </w:rPr>
        <w:t>年６月１日現在）</w:t>
      </w:r>
    </w:p>
    <w:p w:rsidR="00054AAF" w:rsidRDefault="00054AAF" w:rsidP="00E53D6E">
      <w:r>
        <w:br w:type="page"/>
      </w:r>
    </w:p>
    <w:p w:rsidR="00054AAF" w:rsidRDefault="00AC4C92" w:rsidP="00054AAF">
      <w:pPr>
        <w:ind w:firstLineChars="100" w:firstLine="240"/>
      </w:pPr>
      <w:r>
        <w:rPr>
          <w:rFonts w:hint="eastAsia"/>
        </w:rPr>
        <w:lastRenderedPageBreak/>
        <w:t>参考資料３</w:t>
      </w:r>
      <w:r w:rsidR="00054AAF">
        <w:rPr>
          <w:rFonts w:hint="eastAsia"/>
        </w:rPr>
        <w:t xml:space="preserve">　フィランソロピー都市宣言</w:t>
      </w:r>
    </w:p>
    <w:p w:rsidR="00054AAF" w:rsidRDefault="00C01487" w:rsidP="00054AAF">
      <w:pPr>
        <w:ind w:firstLineChars="100" w:firstLine="240"/>
      </w:pPr>
      <w:hyperlink r:id="rId14" w:history="1">
        <w:r w:rsidR="00054AAF" w:rsidRPr="002326F2">
          <w:rPr>
            <w:rStyle w:val="a5"/>
          </w:rPr>
          <w:t>http://www.pref.osaka.lg.jp/attach/27077/00278675/04_sengen.pdf</w:t>
        </w:r>
      </w:hyperlink>
    </w:p>
    <w:p w:rsidR="00054AAF" w:rsidRDefault="00054AAF" w:rsidP="00054AAF">
      <w:pPr>
        <w:ind w:firstLineChars="100" w:firstLine="240"/>
      </w:pPr>
    </w:p>
    <w:p w:rsidR="00054AAF" w:rsidRDefault="00054AAF" w:rsidP="00054AAF">
      <w:r w:rsidRPr="00054AAF">
        <w:rPr>
          <w:rFonts w:hint="eastAsia"/>
        </w:rPr>
        <w:t>フィランソロピー都市宣言（宣言文）</w:t>
      </w:r>
    </w:p>
    <w:p w:rsidR="00054AAF" w:rsidRDefault="00054AAF" w:rsidP="00054AAF">
      <w:r>
        <w:rPr>
          <w:rFonts w:hint="eastAsia"/>
        </w:rPr>
        <w:t>世界では、寄附や投資等を通じた公益活動（フィランソロピー）が、社会的課題解決の第三の道として新たな時代の潮流となっており、</w:t>
      </w:r>
      <w:r>
        <w:rPr>
          <w:rFonts w:hint="eastAsia"/>
        </w:rPr>
        <w:t xml:space="preserve"> </w:t>
      </w:r>
      <w:r>
        <w:rPr>
          <w:rFonts w:hint="eastAsia"/>
        </w:rPr>
        <w:t>「フィランソロピーの黄金時代」を迎えたとさえ言われている。わが国においても、</w:t>
      </w:r>
      <w:r>
        <w:rPr>
          <w:rFonts w:hint="eastAsia"/>
        </w:rPr>
        <w:t>NPO</w:t>
      </w:r>
      <w:r>
        <w:rPr>
          <w:rFonts w:hint="eastAsia"/>
        </w:rPr>
        <w:t>や社会的企業など新たな公共の担い手の増加、</w:t>
      </w:r>
      <w:r>
        <w:rPr>
          <w:rFonts w:hint="eastAsia"/>
        </w:rPr>
        <w:t>CSR</w:t>
      </w:r>
      <w:r>
        <w:rPr>
          <w:rFonts w:hint="eastAsia"/>
        </w:rPr>
        <w:t>（企業の社会的責任）への関心が進む中、課題解決のための新しい鍵として、非営利セクターと政府との協働が注目されている。</w:t>
      </w:r>
    </w:p>
    <w:p w:rsidR="00054AAF" w:rsidRDefault="00054AAF" w:rsidP="00054AAF">
      <w:r>
        <w:rPr>
          <w:rFonts w:hint="eastAsia"/>
        </w:rPr>
        <w:t>都市発展の歴史において民の力が大きな役割を果たしてきた大阪は、これまで民間公益活動の分野でも様々な先駆的な取組を生み出し実現してきた。こうした蓄積を活かし、この度、「民都」として大阪の民の力を最大限に活かす都市を</w:t>
      </w:r>
    </w:p>
    <w:p w:rsidR="00054AAF" w:rsidRDefault="00054AAF" w:rsidP="00054AAF">
      <w:r>
        <w:rPr>
          <w:rFonts w:hint="eastAsia"/>
        </w:rPr>
        <w:t>めざして、官民が協力し、非営利セクター関係者が法人格を越えて集う「民都・大阪」フィランソロピー会議を設置した。</w:t>
      </w:r>
    </w:p>
    <w:p w:rsidR="00054AAF" w:rsidRDefault="00054AAF" w:rsidP="00054AAF">
      <w:r>
        <w:rPr>
          <w:rFonts w:hint="eastAsia"/>
        </w:rPr>
        <w:t>大阪は、この「民都・大阪」フィランソロピー会議を核として、府域全体における地域活動も含めた民間公益活動の担い手が垣根を越えて集い、その多様性を活かしつつ繋がることで新たなアイデアや知恵を生み出すとともに、非営利セクターの活性化やソーシャルビジネスの拡大などを通じて、これまでになかった連携や協働を生み出していく。これにより、様々な分野において豊かで美しい大阪に向けて民が主体となったソーシャル・イノベーションを創出する都市をめざす。</w:t>
      </w:r>
    </w:p>
    <w:p w:rsidR="00054AAF" w:rsidRDefault="00054AAF" w:rsidP="00054AAF">
      <w:r>
        <w:rPr>
          <w:rFonts w:hint="eastAsia"/>
        </w:rPr>
        <w:t>そして、持続可能な開発目標（</w:t>
      </w:r>
      <w:r>
        <w:rPr>
          <w:rFonts w:hint="eastAsia"/>
        </w:rPr>
        <w:t>SDG</w:t>
      </w:r>
      <w:r>
        <w:rPr>
          <w:rFonts w:hint="eastAsia"/>
        </w:rPr>
        <w:t>ｓ）の達成に貢献するとともに、世界のフィランソロピストの思いに寄り添う都市として、日本・世界中から第</w:t>
      </w:r>
      <w:r>
        <w:rPr>
          <w:rFonts w:hint="eastAsia"/>
        </w:rPr>
        <w:t>2</w:t>
      </w:r>
      <w:r>
        <w:rPr>
          <w:rFonts w:hint="eastAsia"/>
        </w:rPr>
        <w:t>の動脈（寄附、投資、人材、情報）が集まり、民間公益活動の担い手を育て・支えていくことでその活動を拡げ、社会的インパクトを次々と生み出し続ける都市をめざす。</w:t>
      </w:r>
    </w:p>
    <w:p w:rsidR="00054AAF" w:rsidRDefault="00054AAF" w:rsidP="00054AAF">
      <w:r>
        <w:rPr>
          <w:rFonts w:hint="eastAsia"/>
        </w:rPr>
        <w:t>これらを通じて「フィランソロピーにおける国際的な拠点都市」の実現をめざすことをここに宣言する。</w:t>
      </w:r>
    </w:p>
    <w:p w:rsidR="00054AAF" w:rsidRDefault="00054AAF" w:rsidP="00054AAF">
      <w:pPr>
        <w:jc w:val="right"/>
      </w:pPr>
      <w:r>
        <w:rPr>
          <w:rFonts w:hint="eastAsia"/>
        </w:rPr>
        <w:t>平成</w:t>
      </w:r>
      <w:r>
        <w:rPr>
          <w:rFonts w:hint="eastAsia"/>
        </w:rPr>
        <w:t>30</w:t>
      </w:r>
      <w:r>
        <w:rPr>
          <w:rFonts w:hint="eastAsia"/>
        </w:rPr>
        <w:t>年６月１日</w:t>
      </w:r>
      <w:r>
        <w:rPr>
          <w:rFonts w:hint="eastAsia"/>
        </w:rPr>
        <w:t xml:space="preserve"> </w:t>
      </w:r>
      <w:r>
        <w:rPr>
          <w:rFonts w:hint="eastAsia"/>
        </w:rPr>
        <w:t>「民都・大阪」フィランソロピー会議</w:t>
      </w:r>
    </w:p>
    <w:p w:rsidR="00054AAF" w:rsidRPr="00054AAF" w:rsidRDefault="00054AAF" w:rsidP="00054AAF"/>
    <w:p w:rsidR="00054AAF" w:rsidRDefault="00054AAF">
      <w:pPr>
        <w:widowControl/>
        <w:jc w:val="left"/>
      </w:pPr>
      <w:r>
        <w:br w:type="page"/>
      </w:r>
    </w:p>
    <w:p w:rsidR="00167127" w:rsidRDefault="00AC4C92" w:rsidP="00E53D6E">
      <w:r>
        <w:rPr>
          <w:rFonts w:hint="eastAsia"/>
        </w:rPr>
        <w:lastRenderedPageBreak/>
        <w:t>参考資料４</w:t>
      </w:r>
      <w:r w:rsidR="00054AAF" w:rsidRPr="00054AAF">
        <w:rPr>
          <w:rFonts w:hint="eastAsia"/>
        </w:rPr>
        <w:t xml:space="preserve">　一般財団法人民都大阪休眠預金等活用団体の概要</w:t>
      </w:r>
    </w:p>
    <w:p w:rsidR="00054AAF" w:rsidRDefault="00054AAF" w:rsidP="00E53D6E"/>
    <w:p w:rsidR="00054AAF" w:rsidRDefault="00054AAF" w:rsidP="00054AAF">
      <w:r>
        <w:rPr>
          <w:rFonts w:hint="eastAsia"/>
        </w:rPr>
        <w:t>設立者</w:t>
      </w:r>
    </w:p>
    <w:p w:rsidR="00054AAF" w:rsidRDefault="00054AAF" w:rsidP="00054AAF">
      <w:r>
        <w:rPr>
          <w:rFonts w:hint="eastAsia"/>
        </w:rPr>
        <w:t>学校法人関西大学（理事長　池内啓三）</w:t>
      </w:r>
    </w:p>
    <w:p w:rsidR="00054AAF" w:rsidRDefault="00054AAF" w:rsidP="00054AAF">
      <w:r>
        <w:rPr>
          <w:rFonts w:hint="eastAsia"/>
        </w:rPr>
        <w:t>認定特定非営利活動法人大阪</w:t>
      </w:r>
      <w:r>
        <w:rPr>
          <w:rFonts w:hint="eastAsia"/>
        </w:rPr>
        <w:t>NPO</w:t>
      </w:r>
      <w:r>
        <w:rPr>
          <w:rFonts w:hint="eastAsia"/>
        </w:rPr>
        <w:t>センター　（代表理事　金井宏実）</w:t>
      </w:r>
    </w:p>
    <w:p w:rsidR="00054AAF" w:rsidRDefault="00054AAF" w:rsidP="00054AAF"/>
    <w:p w:rsidR="00054AAF" w:rsidRDefault="00054AAF" w:rsidP="00054AAF">
      <w:r>
        <w:rPr>
          <w:rFonts w:hint="eastAsia"/>
        </w:rPr>
        <w:t>設立時役員等</w:t>
      </w:r>
    </w:p>
    <w:p w:rsidR="00054AAF" w:rsidRDefault="00054AAF" w:rsidP="00054AAF"/>
    <w:p w:rsidR="00054AAF" w:rsidRDefault="00054AAF" w:rsidP="00054AAF">
      <w:r>
        <w:rPr>
          <w:rFonts w:hint="eastAsia"/>
        </w:rPr>
        <w:t>評議員：中野秀男　帝塚山学院大学</w:t>
      </w:r>
      <w:r>
        <w:rPr>
          <w:rFonts w:hint="eastAsia"/>
        </w:rPr>
        <w:t>ICT</w:t>
      </w:r>
      <w:r>
        <w:rPr>
          <w:rFonts w:hint="eastAsia"/>
        </w:rPr>
        <w:t>センター長（特任教授）</w:t>
      </w:r>
    </w:p>
    <w:p w:rsidR="00054AAF" w:rsidRDefault="00054AAF" w:rsidP="00054AAF">
      <w:r>
        <w:rPr>
          <w:rFonts w:hint="eastAsia"/>
        </w:rPr>
        <w:t xml:space="preserve">　　　　堀井良殷　公益財団法人関西・大阪</w:t>
      </w:r>
      <w:r>
        <w:rPr>
          <w:rFonts w:hint="eastAsia"/>
        </w:rPr>
        <w:t>21</w:t>
      </w:r>
      <w:r>
        <w:rPr>
          <w:rFonts w:hint="eastAsia"/>
        </w:rPr>
        <w:t>世紀協会理事長</w:t>
      </w:r>
    </w:p>
    <w:p w:rsidR="00054AAF" w:rsidRDefault="00054AAF" w:rsidP="00054AAF">
      <w:r>
        <w:rPr>
          <w:rFonts w:hint="eastAsia"/>
        </w:rPr>
        <w:t xml:space="preserve">　　　　三木秀夫　三木秀夫法律事務所、弁護士</w:t>
      </w:r>
    </w:p>
    <w:p w:rsidR="00054AAF" w:rsidRDefault="00054AAF" w:rsidP="00054AAF"/>
    <w:p w:rsidR="00054AAF" w:rsidRDefault="00054AAF" w:rsidP="00054AAF">
      <w:r>
        <w:rPr>
          <w:rFonts w:hint="eastAsia"/>
        </w:rPr>
        <w:t>理　事：池内啓三　学校法人関西大学理事長</w:t>
      </w:r>
    </w:p>
    <w:p w:rsidR="00054AAF" w:rsidRDefault="00054AAF" w:rsidP="00054AAF">
      <w:r>
        <w:rPr>
          <w:rFonts w:hint="eastAsia"/>
        </w:rPr>
        <w:t xml:space="preserve">　　　　金井宏実　認定</w:t>
      </w:r>
      <w:r>
        <w:rPr>
          <w:rFonts w:hint="eastAsia"/>
        </w:rPr>
        <w:t>NPO</w:t>
      </w:r>
      <w:r>
        <w:rPr>
          <w:rFonts w:hint="eastAsia"/>
        </w:rPr>
        <w:t>法人大阪</w:t>
      </w:r>
      <w:r>
        <w:rPr>
          <w:rFonts w:hint="eastAsia"/>
        </w:rPr>
        <w:t>NPO</w:t>
      </w:r>
      <w:r>
        <w:rPr>
          <w:rFonts w:hint="eastAsia"/>
        </w:rPr>
        <w:t>センター代表理事</w:t>
      </w:r>
    </w:p>
    <w:p w:rsidR="00054AAF" w:rsidRDefault="00054AAF" w:rsidP="00054AAF">
      <w:r>
        <w:rPr>
          <w:rFonts w:hint="eastAsia"/>
        </w:rPr>
        <w:t xml:space="preserve">　　　　出口正之（理事長）　</w:t>
      </w:r>
    </w:p>
    <w:p w:rsidR="00054AAF" w:rsidRDefault="00054AAF" w:rsidP="00054AAF">
      <w:pPr>
        <w:ind w:firstLineChars="400" w:firstLine="960"/>
      </w:pPr>
      <w:r>
        <w:rPr>
          <w:rFonts w:hint="eastAsia"/>
        </w:rPr>
        <w:t xml:space="preserve"> </w:t>
      </w:r>
      <w:r>
        <w:rPr>
          <w:rFonts w:hint="eastAsia"/>
        </w:rPr>
        <w:t xml:space="preserve">国立民族学博物館教授。「民都・大阪」フィランソロピー会議　議長　</w:t>
      </w:r>
    </w:p>
    <w:p w:rsidR="00054AAF" w:rsidRDefault="00054AAF" w:rsidP="00054AAF"/>
    <w:p w:rsidR="00054AAF" w:rsidRDefault="00054AAF" w:rsidP="00054AAF">
      <w:r>
        <w:rPr>
          <w:rFonts w:hint="eastAsia"/>
        </w:rPr>
        <w:t>監　事：島田牧子　島田牧子会計事務所。公認会計士、税理士</w:t>
      </w:r>
    </w:p>
    <w:p w:rsidR="00E81958" w:rsidRDefault="00E81958" w:rsidP="00054AAF">
      <w:bookmarkStart w:id="0" w:name="_GoBack"/>
      <w:bookmarkEnd w:id="0"/>
    </w:p>
    <w:p w:rsidR="00054AAF" w:rsidRDefault="00CB731C" w:rsidP="00E53D6E">
      <w:r>
        <w:rPr>
          <w:rFonts w:hint="eastAsia"/>
        </w:rPr>
        <w:t>ホームページ</w:t>
      </w:r>
    </w:p>
    <w:p w:rsidR="00CB731C" w:rsidRDefault="00C01487" w:rsidP="00E53D6E">
      <w:hyperlink r:id="rId15" w:history="1">
        <w:r w:rsidR="00CB731C" w:rsidRPr="002326F2">
          <w:rPr>
            <w:rStyle w:val="a5"/>
          </w:rPr>
          <w:t>https://minto-o.wixsite.com/home</w:t>
        </w:r>
      </w:hyperlink>
    </w:p>
    <w:p w:rsidR="00CB731C" w:rsidRDefault="00CB731C" w:rsidP="00E53D6E"/>
    <w:p w:rsidR="00E81958" w:rsidRPr="00054AAF" w:rsidRDefault="00CB731C" w:rsidP="00CB731C">
      <w:pPr>
        <w:jc w:val="right"/>
      </w:pPr>
      <w:r>
        <w:rPr>
          <w:rFonts w:hint="eastAsia"/>
        </w:rPr>
        <w:t>以上</w:t>
      </w:r>
    </w:p>
    <w:sectPr w:rsidR="00E81958" w:rsidRPr="00054AAF" w:rsidSect="00CB731C">
      <w:footerReference w:type="default" r:id="rId16"/>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21" w:rsidRDefault="00B20821" w:rsidP="00E81958">
      <w:r>
        <w:separator/>
      </w:r>
    </w:p>
  </w:endnote>
  <w:endnote w:type="continuationSeparator" w:id="0">
    <w:p w:rsidR="00B20821" w:rsidRDefault="00B20821" w:rsidP="00E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770688"/>
      <w:docPartObj>
        <w:docPartGallery w:val="Page Numbers (Bottom of Page)"/>
        <w:docPartUnique/>
      </w:docPartObj>
    </w:sdtPr>
    <w:sdtEndPr/>
    <w:sdtContent>
      <w:p w:rsidR="00E81958" w:rsidRDefault="00E81958">
        <w:pPr>
          <w:pStyle w:val="aa"/>
          <w:jc w:val="center"/>
        </w:pPr>
        <w:r>
          <w:fldChar w:fldCharType="begin"/>
        </w:r>
        <w:r>
          <w:instrText>PAGE   \* MERGEFORMAT</w:instrText>
        </w:r>
        <w:r>
          <w:fldChar w:fldCharType="separate"/>
        </w:r>
        <w:r w:rsidR="00C01487" w:rsidRPr="00C01487">
          <w:rPr>
            <w:noProof/>
            <w:lang w:val="ja-JP"/>
          </w:rPr>
          <w:t>11</w:t>
        </w:r>
        <w:r>
          <w:fldChar w:fldCharType="end"/>
        </w:r>
      </w:p>
    </w:sdtContent>
  </w:sdt>
  <w:p w:rsidR="00E81958" w:rsidRDefault="00E81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21" w:rsidRDefault="00B20821" w:rsidP="00E81958">
      <w:r>
        <w:separator/>
      </w:r>
    </w:p>
  </w:footnote>
  <w:footnote w:type="continuationSeparator" w:id="0">
    <w:p w:rsidR="00B20821" w:rsidRDefault="00B20821" w:rsidP="00E81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F1"/>
    <w:rsid w:val="00054AAF"/>
    <w:rsid w:val="000F70A5"/>
    <w:rsid w:val="00113242"/>
    <w:rsid w:val="00125186"/>
    <w:rsid w:val="00167127"/>
    <w:rsid w:val="00261A31"/>
    <w:rsid w:val="00274CD7"/>
    <w:rsid w:val="00283B38"/>
    <w:rsid w:val="00407E45"/>
    <w:rsid w:val="0055560A"/>
    <w:rsid w:val="005F01EC"/>
    <w:rsid w:val="005F30F1"/>
    <w:rsid w:val="00675B44"/>
    <w:rsid w:val="007009D8"/>
    <w:rsid w:val="0073664F"/>
    <w:rsid w:val="00775269"/>
    <w:rsid w:val="008B2C08"/>
    <w:rsid w:val="008C0FE5"/>
    <w:rsid w:val="009031A9"/>
    <w:rsid w:val="00933ABB"/>
    <w:rsid w:val="00940EB7"/>
    <w:rsid w:val="009A1765"/>
    <w:rsid w:val="00A40611"/>
    <w:rsid w:val="00AC4C92"/>
    <w:rsid w:val="00B20821"/>
    <w:rsid w:val="00B21077"/>
    <w:rsid w:val="00B21D4C"/>
    <w:rsid w:val="00C01487"/>
    <w:rsid w:val="00CB731C"/>
    <w:rsid w:val="00D350D7"/>
    <w:rsid w:val="00D35C67"/>
    <w:rsid w:val="00DB35E6"/>
    <w:rsid w:val="00E263BA"/>
    <w:rsid w:val="00E53D6E"/>
    <w:rsid w:val="00E81958"/>
    <w:rsid w:val="00F37907"/>
    <w:rsid w:val="00F56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88DA22"/>
  <w15:docId w15:val="{408961F4-F950-4B2A-82A9-029FD503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F1"/>
    <w:pPr>
      <w:widowControl w:val="0"/>
      <w:jc w:val="both"/>
    </w:pPr>
    <w:rPr>
      <w:rFonts w:eastAsia="HG正楷書体-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5F30F1"/>
    <w:pPr>
      <w:widowControl/>
      <w:spacing w:after="200" w:line="276" w:lineRule="auto"/>
      <w:jc w:val="left"/>
    </w:pPr>
    <w:rPr>
      <w:rFonts w:eastAsiaTheme="minorEastAsia"/>
      <w:i/>
      <w:iCs/>
      <w:color w:val="000000" w:themeColor="text1"/>
      <w:kern w:val="0"/>
      <w:sz w:val="22"/>
    </w:rPr>
  </w:style>
  <w:style w:type="character" w:customStyle="1" w:styleId="a4">
    <w:name w:val="引用文 (文字)"/>
    <w:basedOn w:val="a0"/>
    <w:link w:val="a3"/>
    <w:uiPriority w:val="29"/>
    <w:rsid w:val="005F30F1"/>
    <w:rPr>
      <w:i/>
      <w:iCs/>
      <w:color w:val="000000" w:themeColor="text1"/>
      <w:kern w:val="0"/>
      <w:sz w:val="22"/>
    </w:rPr>
  </w:style>
  <w:style w:type="character" w:styleId="a5">
    <w:name w:val="Hyperlink"/>
    <w:basedOn w:val="a0"/>
    <w:uiPriority w:val="99"/>
    <w:unhideWhenUsed/>
    <w:rsid w:val="005F30F1"/>
    <w:rPr>
      <w:color w:val="0000FF" w:themeColor="hyperlink"/>
      <w:u w:val="single"/>
    </w:rPr>
  </w:style>
  <w:style w:type="paragraph" w:styleId="a6">
    <w:name w:val="Balloon Text"/>
    <w:basedOn w:val="a"/>
    <w:link w:val="a7"/>
    <w:uiPriority w:val="99"/>
    <w:semiHidden/>
    <w:unhideWhenUsed/>
    <w:rsid w:val="00283B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83B38"/>
    <w:rPr>
      <w:rFonts w:asciiTheme="majorHAnsi" w:eastAsiaTheme="majorEastAsia" w:hAnsiTheme="majorHAnsi" w:cstheme="majorBidi"/>
      <w:sz w:val="18"/>
      <w:szCs w:val="18"/>
    </w:rPr>
  </w:style>
  <w:style w:type="paragraph" w:styleId="a8">
    <w:name w:val="header"/>
    <w:basedOn w:val="a"/>
    <w:link w:val="a9"/>
    <w:uiPriority w:val="99"/>
    <w:unhideWhenUsed/>
    <w:rsid w:val="00E81958"/>
    <w:pPr>
      <w:tabs>
        <w:tab w:val="center" w:pos="4252"/>
        <w:tab w:val="right" w:pos="8504"/>
      </w:tabs>
      <w:snapToGrid w:val="0"/>
    </w:pPr>
  </w:style>
  <w:style w:type="character" w:customStyle="1" w:styleId="a9">
    <w:name w:val="ヘッダー (文字)"/>
    <w:basedOn w:val="a0"/>
    <w:link w:val="a8"/>
    <w:uiPriority w:val="99"/>
    <w:rsid w:val="00E81958"/>
    <w:rPr>
      <w:rFonts w:eastAsia="HG正楷書体-PRO"/>
      <w:sz w:val="24"/>
    </w:rPr>
  </w:style>
  <w:style w:type="paragraph" w:styleId="aa">
    <w:name w:val="footer"/>
    <w:basedOn w:val="a"/>
    <w:link w:val="ab"/>
    <w:uiPriority w:val="99"/>
    <w:unhideWhenUsed/>
    <w:rsid w:val="00E81958"/>
    <w:pPr>
      <w:tabs>
        <w:tab w:val="center" w:pos="4252"/>
        <w:tab w:val="right" w:pos="8504"/>
      </w:tabs>
      <w:snapToGrid w:val="0"/>
    </w:pPr>
  </w:style>
  <w:style w:type="character" w:customStyle="1" w:styleId="ab">
    <w:name w:val="フッター (文字)"/>
    <w:basedOn w:val="a0"/>
    <w:link w:val="aa"/>
    <w:uiPriority w:val="99"/>
    <w:rsid w:val="00E81958"/>
    <w:rPr>
      <w:rFonts w:eastAsia="HG正楷書体-PRO"/>
      <w:sz w:val="24"/>
    </w:rPr>
  </w:style>
  <w:style w:type="character" w:styleId="ac">
    <w:name w:val="FollowedHyperlink"/>
    <w:basedOn w:val="a0"/>
    <w:uiPriority w:val="99"/>
    <w:semiHidden/>
    <w:unhideWhenUsed/>
    <w:rsid w:val="00700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7583">
      <w:bodyDiv w:val="1"/>
      <w:marLeft w:val="0"/>
      <w:marRight w:val="0"/>
      <w:marTop w:val="0"/>
      <w:marBottom w:val="0"/>
      <w:divBdr>
        <w:top w:val="none" w:sz="0" w:space="0" w:color="auto"/>
        <w:left w:val="none" w:sz="0" w:space="0" w:color="auto"/>
        <w:bottom w:val="none" w:sz="0" w:space="0" w:color="auto"/>
        <w:right w:val="none" w:sz="0" w:space="0" w:color="auto"/>
      </w:divBdr>
    </w:div>
    <w:div w:id="1325205469">
      <w:bodyDiv w:val="1"/>
      <w:marLeft w:val="0"/>
      <w:marRight w:val="0"/>
      <w:marTop w:val="0"/>
      <w:marBottom w:val="0"/>
      <w:divBdr>
        <w:top w:val="none" w:sz="0" w:space="0" w:color="auto"/>
        <w:left w:val="none" w:sz="0" w:space="0" w:color="auto"/>
        <w:bottom w:val="none" w:sz="0" w:space="0" w:color="auto"/>
        <w:right w:val="none" w:sz="0" w:space="0" w:color="auto"/>
      </w:divBdr>
    </w:div>
    <w:div w:id="1337341046">
      <w:bodyDiv w:val="1"/>
      <w:marLeft w:val="0"/>
      <w:marRight w:val="0"/>
      <w:marTop w:val="0"/>
      <w:marBottom w:val="0"/>
      <w:divBdr>
        <w:top w:val="none" w:sz="0" w:space="0" w:color="auto"/>
        <w:left w:val="none" w:sz="0" w:space="0" w:color="auto"/>
        <w:bottom w:val="none" w:sz="0" w:space="0" w:color="auto"/>
        <w:right w:val="none" w:sz="0" w:space="0" w:color="auto"/>
      </w:divBdr>
      <w:divsChild>
        <w:div w:id="844856469">
          <w:marLeft w:val="0"/>
          <w:marRight w:val="0"/>
          <w:marTop w:val="300"/>
          <w:marBottom w:val="0"/>
          <w:divBdr>
            <w:top w:val="none" w:sz="0" w:space="0" w:color="auto"/>
            <w:left w:val="none" w:sz="0" w:space="0" w:color="auto"/>
            <w:bottom w:val="none" w:sz="0" w:space="0" w:color="auto"/>
            <w:right w:val="none" w:sz="0" w:space="0" w:color="auto"/>
          </w:divBdr>
          <w:divsChild>
            <w:div w:id="477966444">
              <w:marLeft w:val="0"/>
              <w:marRight w:val="0"/>
              <w:marTop w:val="0"/>
              <w:marBottom w:val="60"/>
              <w:divBdr>
                <w:top w:val="none" w:sz="0" w:space="0" w:color="auto"/>
                <w:left w:val="none" w:sz="0" w:space="0" w:color="auto"/>
                <w:bottom w:val="none" w:sz="0" w:space="0" w:color="auto"/>
                <w:right w:val="none" w:sz="0" w:space="0" w:color="auto"/>
              </w:divBdr>
            </w:div>
          </w:divsChild>
        </w:div>
        <w:div w:id="1720665995">
          <w:marLeft w:val="0"/>
          <w:marRight w:val="0"/>
          <w:marTop w:val="0"/>
          <w:marBottom w:val="0"/>
          <w:divBdr>
            <w:top w:val="none" w:sz="0" w:space="0" w:color="auto"/>
            <w:left w:val="none" w:sz="0" w:space="0" w:color="auto"/>
            <w:bottom w:val="none" w:sz="0" w:space="0" w:color="auto"/>
            <w:right w:val="none" w:sz="0" w:space="0" w:color="auto"/>
          </w:divBdr>
          <w:divsChild>
            <w:div w:id="19923674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0500589">
      <w:bodyDiv w:val="1"/>
      <w:marLeft w:val="0"/>
      <w:marRight w:val="0"/>
      <w:marTop w:val="0"/>
      <w:marBottom w:val="0"/>
      <w:divBdr>
        <w:top w:val="none" w:sz="0" w:space="0" w:color="auto"/>
        <w:left w:val="none" w:sz="0" w:space="0" w:color="auto"/>
        <w:bottom w:val="none" w:sz="0" w:space="0" w:color="auto"/>
        <w:right w:val="none" w:sz="0" w:space="0" w:color="auto"/>
      </w:divBdr>
      <w:divsChild>
        <w:div w:id="895631443">
          <w:marLeft w:val="0"/>
          <w:marRight w:val="0"/>
          <w:marTop w:val="300"/>
          <w:marBottom w:val="0"/>
          <w:divBdr>
            <w:top w:val="none" w:sz="0" w:space="0" w:color="auto"/>
            <w:left w:val="none" w:sz="0" w:space="0" w:color="auto"/>
            <w:bottom w:val="none" w:sz="0" w:space="0" w:color="auto"/>
            <w:right w:val="none" w:sz="0" w:space="0" w:color="auto"/>
          </w:divBdr>
          <w:divsChild>
            <w:div w:id="594483577">
              <w:marLeft w:val="0"/>
              <w:marRight w:val="0"/>
              <w:marTop w:val="0"/>
              <w:marBottom w:val="60"/>
              <w:divBdr>
                <w:top w:val="none" w:sz="0" w:space="0" w:color="auto"/>
                <w:left w:val="none" w:sz="0" w:space="0" w:color="auto"/>
                <w:bottom w:val="none" w:sz="0" w:space="0" w:color="auto"/>
                <w:right w:val="none" w:sz="0" w:space="0" w:color="auto"/>
              </w:divBdr>
            </w:div>
          </w:divsChild>
        </w:div>
        <w:div w:id="2050496390">
          <w:marLeft w:val="0"/>
          <w:marRight w:val="0"/>
          <w:marTop w:val="0"/>
          <w:marBottom w:val="0"/>
          <w:divBdr>
            <w:top w:val="none" w:sz="0" w:space="0" w:color="auto"/>
            <w:left w:val="none" w:sz="0" w:space="0" w:color="auto"/>
            <w:bottom w:val="none" w:sz="0" w:space="0" w:color="auto"/>
            <w:right w:val="none" w:sz="0" w:space="0" w:color="auto"/>
          </w:divBdr>
          <w:divsChild>
            <w:div w:id="637800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472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o-o.wixsite.com/home" TargetMode="External"/><Relationship Id="rId13" Type="http://schemas.openxmlformats.org/officeDocument/2006/relationships/hyperlink" Target="http://www.pref.osaka.lg.jp/attach/27077/00278675/kaigikiyaku.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nto-o.wixsite.com/home" TargetMode="External"/><Relationship Id="rId12" Type="http://schemas.openxmlformats.org/officeDocument/2006/relationships/hyperlink" Target="http://www.pref.osaka.lg.jp/attach/27077/00278675/kaigikiyaku.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attach/27077/00278675/seturitushuisho.pdf" TargetMode="External"/><Relationship Id="rId5" Type="http://schemas.openxmlformats.org/officeDocument/2006/relationships/footnotes" Target="footnotes.xml"/><Relationship Id="rId15" Type="http://schemas.openxmlformats.org/officeDocument/2006/relationships/hyperlink" Target="https://minto-o.wixsite.com/home" TargetMode="External"/><Relationship Id="rId10" Type="http://schemas.openxmlformats.org/officeDocument/2006/relationships/hyperlink" Target="http://www.pref.osaka.lg.jp/attach/27077/00278675/seturitushuisho.docx" TargetMode="External"/><Relationship Id="rId4" Type="http://schemas.openxmlformats.org/officeDocument/2006/relationships/webSettings" Target="webSettings.xml"/><Relationship Id="rId9" Type="http://schemas.openxmlformats.org/officeDocument/2006/relationships/hyperlink" Target="http://www.pref.osaka.lg.jp/renkeichosei/fukusyutosuishin/philanthropy3.html" TargetMode="External"/><Relationship Id="rId14" Type="http://schemas.openxmlformats.org/officeDocument/2006/relationships/hyperlink" Target="http://www.pref.osaka.lg.jp/attach/27077/00278675/04_seng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53E6-7362-4E9A-9287-CC90E64F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1397</Words>
  <Characters>7963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岸良　将史</dc:creator>
  <cp:lastModifiedBy>岸良　将史</cp:lastModifiedBy>
  <cp:revision>2</cp:revision>
  <dcterms:created xsi:type="dcterms:W3CDTF">2022-02-01T04:38:00Z</dcterms:created>
  <dcterms:modified xsi:type="dcterms:W3CDTF">2022-02-01T04:38:00Z</dcterms:modified>
</cp:coreProperties>
</file>