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B07" w:rsidRPr="0086704F" w:rsidRDefault="00C70233" w:rsidP="0090490D">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第２　</w:t>
      </w:r>
      <w:r w:rsidR="009F68F3" w:rsidRPr="0086704F">
        <w:rPr>
          <w:rFonts w:ascii="ＭＳ ゴシック" w:eastAsia="ＭＳ ゴシック" w:hAnsi="ＭＳ ゴシック" w:hint="eastAsia"/>
          <w:sz w:val="24"/>
          <w:szCs w:val="24"/>
        </w:rPr>
        <w:t>現状及び課題</w:t>
      </w:r>
    </w:p>
    <w:p w:rsidR="009F68F3" w:rsidRPr="0086704F" w:rsidRDefault="00C70233" w:rsidP="0090490D">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１　全</w:t>
      </w:r>
      <w:r w:rsidR="007B51DD" w:rsidRPr="0086704F">
        <w:rPr>
          <w:rFonts w:ascii="ＭＳ ゴシック" w:eastAsia="ＭＳ ゴシック" w:hAnsi="ＭＳ ゴシック" w:hint="eastAsia"/>
          <w:sz w:val="24"/>
          <w:szCs w:val="24"/>
        </w:rPr>
        <w:t>ての</w:t>
      </w:r>
      <w:r w:rsidRPr="0086704F">
        <w:rPr>
          <w:rFonts w:ascii="ＭＳ ゴシック" w:eastAsia="ＭＳ ゴシック" w:hAnsi="ＭＳ ゴシック" w:hint="eastAsia"/>
          <w:sz w:val="24"/>
          <w:szCs w:val="24"/>
        </w:rPr>
        <w:t>住宅確保要配慮者に共通する居住支援</w:t>
      </w:r>
    </w:p>
    <w:p w:rsidR="00B67BE9" w:rsidRPr="0086704F" w:rsidRDefault="009F68F3" w:rsidP="009F68F3">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B67BE9" w:rsidRPr="0086704F">
        <w:rPr>
          <w:rFonts w:ascii="ＭＳ ゴシック" w:eastAsia="ＭＳ ゴシック" w:hAnsi="ＭＳ ゴシック" w:hint="eastAsia"/>
          <w:sz w:val="24"/>
          <w:szCs w:val="24"/>
        </w:rPr>
        <w:t>民間賃貸住宅の賃貸人（全国）へのアンケートでは、</w:t>
      </w:r>
      <w:r w:rsidR="006E6791" w:rsidRPr="0086704F">
        <w:rPr>
          <w:rFonts w:ascii="ＭＳ ゴシック" w:eastAsia="ＭＳ ゴシック" w:hAnsi="ＭＳ ゴシック" w:hint="eastAsia"/>
          <w:sz w:val="24"/>
          <w:szCs w:val="24"/>
        </w:rPr>
        <w:t>高齢者、障がい者、ホームレス、外国人</w:t>
      </w:r>
      <w:r w:rsidR="00AC30D9" w:rsidRPr="0086704F">
        <w:rPr>
          <w:rFonts w:ascii="ＭＳ ゴシック" w:eastAsia="ＭＳ ゴシック" w:hAnsi="ＭＳ ゴシック" w:hint="eastAsia"/>
          <w:sz w:val="24"/>
          <w:szCs w:val="24"/>
        </w:rPr>
        <w:t>などの入居を制限しているとの回答がありました</w:t>
      </w:r>
      <w:r w:rsidR="00B67BE9" w:rsidRPr="0086704F">
        <w:rPr>
          <w:rFonts w:ascii="ＭＳ ゴシック" w:eastAsia="ＭＳ ゴシック" w:hAnsi="ＭＳ ゴシック" w:hint="eastAsia"/>
          <w:sz w:val="24"/>
          <w:szCs w:val="24"/>
        </w:rPr>
        <w:t>（令和２年度居住支援活動等の普及・促進に関する調査・検討業務報告書（国土交通省））。</w:t>
      </w:r>
    </w:p>
    <w:p w:rsidR="00B67BE9" w:rsidRPr="0086704F" w:rsidRDefault="00552664" w:rsidP="00B67BE9">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2EC7402B">
            <wp:extent cx="5645150" cy="345059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5150" cy="3450590"/>
                    </a:xfrm>
                    <a:prstGeom prst="rect">
                      <a:avLst/>
                    </a:prstGeom>
                    <a:noFill/>
                    <a:ln>
                      <a:noFill/>
                    </a:ln>
                  </pic:spPr>
                </pic:pic>
              </a:graphicData>
            </a:graphic>
          </wp:inline>
        </w:drawing>
      </w:r>
    </w:p>
    <w:p w:rsidR="00B67BE9" w:rsidRPr="0086704F" w:rsidRDefault="00B67BE9" w:rsidP="00B67BE9">
      <w:pPr>
        <w:spacing w:line="276" w:lineRule="auto"/>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70682B" w:rsidRPr="0086704F" w:rsidRDefault="0070682B" w:rsidP="009F68F3">
      <w:pPr>
        <w:spacing w:line="276" w:lineRule="auto"/>
        <w:ind w:left="1" w:firstLineChars="87" w:firstLine="209"/>
        <w:rPr>
          <w:rFonts w:ascii="ＭＳ ゴシック" w:eastAsia="ＭＳ ゴシック" w:hAnsi="ＭＳ ゴシック"/>
          <w:sz w:val="24"/>
          <w:szCs w:val="24"/>
        </w:rPr>
      </w:pPr>
    </w:p>
    <w:p w:rsidR="00B67BE9" w:rsidRPr="0086704F" w:rsidRDefault="00046D8D" w:rsidP="009F68F3">
      <w:pPr>
        <w:spacing w:line="276" w:lineRule="auto"/>
        <w:ind w:left="1" w:firstLineChars="87" w:firstLine="209"/>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賃貸人</w:t>
      </w:r>
      <w:r w:rsidR="00B67BE9" w:rsidRPr="0086704F">
        <w:rPr>
          <w:rFonts w:ascii="ＭＳ ゴシック" w:eastAsia="ＭＳ ゴシック" w:hAnsi="ＭＳ ゴシック" w:hint="eastAsia"/>
          <w:sz w:val="24"/>
          <w:szCs w:val="24"/>
        </w:rPr>
        <w:t>が</w:t>
      </w:r>
      <w:r w:rsidR="00512EA7" w:rsidRPr="0086704F">
        <w:rPr>
          <w:rFonts w:ascii="ＭＳ ゴシック" w:eastAsia="ＭＳ ゴシック" w:hAnsi="ＭＳ ゴシック" w:hint="eastAsia"/>
          <w:sz w:val="24"/>
          <w:szCs w:val="24"/>
        </w:rPr>
        <w:t>募集時に</w:t>
      </w:r>
      <w:r w:rsidR="00B67BE9" w:rsidRPr="0086704F">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552664" w:rsidRPr="0086704F">
        <w:rPr>
          <w:rFonts w:ascii="ＭＳ ゴシック" w:eastAsia="ＭＳ ゴシック" w:hAnsi="ＭＳ ゴシック" w:hint="eastAsia"/>
          <w:sz w:val="24"/>
          <w:szCs w:val="24"/>
        </w:rPr>
        <w:t>入居に対しての</w:t>
      </w:r>
      <w:r w:rsidR="00B67BE9" w:rsidRPr="0086704F">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令和２年度居住支援活動等の普及・促進に関する調査・検討業務報告書（国土交通省））。</w:t>
      </w:r>
    </w:p>
    <w:p w:rsidR="007E631C" w:rsidRPr="0086704F" w:rsidRDefault="006515ED" w:rsidP="007E631C">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5899BCB4" wp14:editId="1CE92C58">
            <wp:extent cx="5365242" cy="3483441"/>
            <wp:effectExtent l="0" t="0" r="0" b="31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81772" cy="3494173"/>
                    </a:xfrm>
                    <a:prstGeom prst="rect">
                      <a:avLst/>
                    </a:prstGeom>
                    <a:noFill/>
                    <a:ln>
                      <a:noFill/>
                    </a:ln>
                  </pic:spPr>
                </pic:pic>
              </a:graphicData>
            </a:graphic>
          </wp:inline>
        </w:drawing>
      </w:r>
    </w:p>
    <w:p w:rsidR="007E631C" w:rsidRPr="0086704F" w:rsidRDefault="007E631C" w:rsidP="007E631C">
      <w:pPr>
        <w:spacing w:line="276" w:lineRule="auto"/>
        <w:jc w:val="center"/>
        <w:rPr>
          <w:rFonts w:ascii="ＭＳ ゴシック" w:eastAsia="ＭＳ ゴシック" w:hAnsi="ＭＳ ゴシック"/>
          <w:sz w:val="24"/>
          <w:szCs w:val="24"/>
        </w:rPr>
      </w:pPr>
    </w:p>
    <w:p w:rsidR="00B67BE9" w:rsidRPr="0086704F" w:rsidRDefault="007E631C" w:rsidP="0070682B">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1E33F1B" wp14:editId="75F8ABCC">
            <wp:extent cx="5367116" cy="351462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93975" cy="3532218"/>
                    </a:xfrm>
                    <a:prstGeom prst="rect">
                      <a:avLst/>
                    </a:prstGeom>
                    <a:noFill/>
                    <a:ln>
                      <a:noFill/>
                    </a:ln>
                  </pic:spPr>
                </pic:pic>
              </a:graphicData>
            </a:graphic>
          </wp:inline>
        </w:drawing>
      </w:r>
    </w:p>
    <w:p w:rsidR="00B67BE9" w:rsidRPr="0086704F" w:rsidRDefault="009F68F3" w:rsidP="009F68F3">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w:t>
      </w:r>
      <w:r w:rsidR="000B2A9C" w:rsidRPr="0086704F">
        <w:rPr>
          <w:rFonts w:ascii="ＭＳ ゴシック" w:eastAsia="ＭＳ ゴシック" w:hAnsi="ＭＳ ゴシック" w:hint="eastAsia"/>
          <w:sz w:val="24"/>
          <w:szCs w:val="24"/>
        </w:rPr>
        <w:t>大阪府</w:t>
      </w:r>
      <w:r w:rsidR="00DE6D84" w:rsidRPr="0086704F">
        <w:rPr>
          <w:rFonts w:ascii="ＭＳ ゴシック" w:eastAsia="ＭＳ ゴシック" w:hAnsi="ＭＳ ゴシック" w:hint="eastAsia"/>
          <w:sz w:val="24"/>
          <w:szCs w:val="24"/>
        </w:rPr>
        <w:t>人権問題に関する</w:t>
      </w:r>
      <w:r w:rsidR="00E37D8B" w:rsidRPr="0086704F">
        <w:rPr>
          <w:rFonts w:ascii="ＭＳ ゴシック" w:eastAsia="ＭＳ ゴシック" w:hAnsi="ＭＳ ゴシック" w:hint="eastAsia"/>
          <w:sz w:val="24"/>
          <w:szCs w:val="24"/>
        </w:rPr>
        <w:t>府民</w:t>
      </w:r>
      <w:r w:rsidR="00B67BE9" w:rsidRPr="0086704F">
        <w:rPr>
          <w:rFonts w:ascii="ＭＳ ゴシック" w:eastAsia="ＭＳ ゴシック" w:hAnsi="ＭＳ ゴシック" w:hint="eastAsia"/>
          <w:sz w:val="24"/>
          <w:szCs w:val="24"/>
        </w:rPr>
        <w:t>意識調査において、</w:t>
      </w:r>
      <w:r w:rsidR="00552664" w:rsidRPr="0086704F">
        <w:rPr>
          <w:rFonts w:ascii="ＭＳ ゴシック" w:eastAsia="ＭＳ ゴシック" w:hAnsi="ＭＳ ゴシック" w:hint="eastAsia"/>
          <w:sz w:val="24"/>
          <w:szCs w:val="24"/>
        </w:rPr>
        <w:t>障がいのある人、日本に居住している外国人、性的マイノリティに関して賃貸住宅などへの入居</w:t>
      </w:r>
      <w:r w:rsidR="00B140ED" w:rsidRPr="0086704F">
        <w:rPr>
          <w:rFonts w:ascii="ＭＳ ゴシック" w:eastAsia="ＭＳ ゴシック" w:hAnsi="ＭＳ ゴシック" w:hint="eastAsia"/>
          <w:sz w:val="24"/>
          <w:szCs w:val="24"/>
        </w:rPr>
        <w:t>等について、人権</w:t>
      </w:r>
      <w:r w:rsidR="00E37D8B" w:rsidRPr="0086704F">
        <w:rPr>
          <w:rFonts w:ascii="ＭＳ ゴシック" w:eastAsia="ＭＳ ゴシック" w:hAnsi="ＭＳ ゴシック" w:hint="eastAsia"/>
          <w:sz w:val="24"/>
          <w:szCs w:val="24"/>
        </w:rPr>
        <w:t>侵害や問題などがあると思うか尋ねた結果は以下のとおりです。</w:t>
      </w:r>
      <w:r w:rsidR="00552664" w:rsidRPr="0086704F">
        <w:rPr>
          <w:rFonts w:ascii="ＭＳ ゴシック" w:eastAsia="ＭＳ ゴシック" w:hAnsi="ＭＳ ゴシック" w:hint="eastAsia"/>
          <w:sz w:val="24"/>
          <w:szCs w:val="24"/>
        </w:rPr>
        <w:t>（令和２年度人権問題に関する府民意識調査報告書）。</w:t>
      </w:r>
    </w:p>
    <w:p w:rsidR="00B67BE9" w:rsidRPr="0086704F" w:rsidRDefault="00B65BD4" w:rsidP="00B67BE9">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B67BE9" w:rsidRPr="0086704F" w:rsidRDefault="00B65BD4" w:rsidP="00B67BE9">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86704F" w:rsidRDefault="00B67BE9" w:rsidP="00B67BE9">
      <w:pPr>
        <w:spacing w:line="276" w:lineRule="auto"/>
        <w:rPr>
          <w:rFonts w:ascii="ＭＳ ゴシック" w:eastAsia="ＭＳ ゴシック" w:hAnsi="ＭＳ ゴシック"/>
          <w:sz w:val="24"/>
          <w:szCs w:val="24"/>
        </w:rPr>
      </w:pPr>
    </w:p>
    <w:p w:rsidR="00B67BE9" w:rsidRPr="0086704F" w:rsidRDefault="00B67BE9" w:rsidP="00DB5880">
      <w:pPr>
        <w:spacing w:line="276" w:lineRule="auto"/>
        <w:rPr>
          <w:rFonts w:ascii="ＭＳ ゴシック" w:eastAsia="ＭＳ ゴシック" w:hAnsi="ＭＳ ゴシック"/>
          <w:sz w:val="24"/>
          <w:szCs w:val="24"/>
        </w:rPr>
      </w:pPr>
    </w:p>
    <w:p w:rsidR="009F68F3" w:rsidRPr="0086704F" w:rsidRDefault="00C70233" w:rsidP="00C70233">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（１）</w:t>
      </w:r>
      <w:r w:rsidR="009F68F3" w:rsidRPr="0086704F">
        <w:rPr>
          <w:rFonts w:ascii="ＭＳ ゴシック" w:eastAsia="ＭＳ ゴシック" w:hAnsi="ＭＳ ゴシック" w:hint="eastAsia"/>
          <w:sz w:val="24"/>
          <w:szCs w:val="24"/>
        </w:rPr>
        <w:t>住宅セーフティネット制度</w:t>
      </w:r>
    </w:p>
    <w:p w:rsidR="000F5B07" w:rsidRPr="0086704F" w:rsidRDefault="0077151E" w:rsidP="0077151E">
      <w:pPr>
        <w:spacing w:line="276" w:lineRule="auto"/>
        <w:ind w:leftChars="-134" w:left="2" w:hangingChars="118" w:hanging="283"/>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4008CE" w:rsidRPr="0086704F">
        <w:rPr>
          <w:rFonts w:ascii="ＭＳ ゴシック" w:eastAsia="ＭＳ ゴシック" w:hAnsi="ＭＳ ゴシック" w:hint="eastAsia"/>
          <w:sz w:val="24"/>
          <w:szCs w:val="24"/>
        </w:rPr>
        <w:t>平成29年の</w:t>
      </w:r>
      <w:r w:rsidR="00044566" w:rsidRPr="0086704F">
        <w:rPr>
          <w:rFonts w:ascii="ＭＳ ゴシック" w:eastAsia="ＭＳ ゴシック" w:hAnsi="ＭＳ ゴシック" w:hint="eastAsia"/>
          <w:sz w:val="24"/>
          <w:szCs w:val="24"/>
        </w:rPr>
        <w:t>住宅セーフティネット法改正により、高齢</w:t>
      </w:r>
      <w:r w:rsidR="00046D8D" w:rsidRPr="0086704F">
        <w:rPr>
          <w:rFonts w:ascii="ＭＳ ゴシック" w:eastAsia="ＭＳ ゴシック" w:hAnsi="ＭＳ ゴシック" w:hint="eastAsia"/>
          <w:sz w:val="24"/>
          <w:szCs w:val="24"/>
        </w:rPr>
        <w:t>者や障がい者等の住宅確保要配慮者の入居を拒まない賃貸住宅（以下</w:t>
      </w:r>
      <w:r w:rsidR="00044566" w:rsidRPr="0086704F">
        <w:rPr>
          <w:rFonts w:ascii="ＭＳ ゴシック" w:eastAsia="ＭＳ ゴシック" w:hAnsi="ＭＳ ゴシック" w:hint="eastAsia"/>
          <w:sz w:val="24"/>
          <w:szCs w:val="24"/>
        </w:rPr>
        <w:t>「セーフティネット住宅」という。）の登録制度</w:t>
      </w:r>
      <w:r w:rsidR="006907A0" w:rsidRPr="0086704F">
        <w:rPr>
          <w:rFonts w:ascii="ＭＳ ゴシック" w:eastAsia="ＭＳ ゴシック" w:hAnsi="ＭＳ ゴシック" w:hint="eastAsia"/>
          <w:sz w:val="24"/>
          <w:szCs w:val="24"/>
        </w:rPr>
        <w:t>の創設等を柱とした</w:t>
      </w:r>
      <w:r w:rsidR="00E875BE" w:rsidRPr="0086704F">
        <w:rPr>
          <w:rFonts w:ascii="ＭＳ ゴシック" w:eastAsia="ＭＳ ゴシック" w:hAnsi="ＭＳ ゴシック" w:hint="eastAsia"/>
          <w:sz w:val="24"/>
          <w:szCs w:val="24"/>
        </w:rPr>
        <w:t>、新たな</w:t>
      </w:r>
      <w:r w:rsidR="006907A0" w:rsidRPr="0086704F">
        <w:rPr>
          <w:rFonts w:ascii="ＭＳ ゴシック" w:eastAsia="ＭＳ ゴシック" w:hAnsi="ＭＳ ゴシック" w:hint="eastAsia"/>
          <w:sz w:val="24"/>
          <w:szCs w:val="24"/>
        </w:rPr>
        <w:t>住宅セーフティネット制度が</w:t>
      </w:r>
      <w:r w:rsidR="00E875BE" w:rsidRPr="0086704F">
        <w:rPr>
          <w:rFonts w:ascii="ＭＳ ゴシック" w:eastAsia="ＭＳ ゴシック" w:hAnsi="ＭＳ ゴシック" w:hint="eastAsia"/>
          <w:sz w:val="24"/>
          <w:szCs w:val="24"/>
        </w:rPr>
        <w:t>示されました。</w:t>
      </w:r>
    </w:p>
    <w:p w:rsidR="000F5B07" w:rsidRPr="0086704F" w:rsidRDefault="00136B3D" w:rsidP="0090490D">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495298" w:rsidRPr="0086704F" w:rsidRDefault="00C6327E" w:rsidP="00C6327E">
      <w:pPr>
        <w:spacing w:line="220" w:lineRule="exact"/>
        <w:ind w:right="139" w:firstLineChars="300" w:firstLine="630"/>
        <w:jc w:val="right"/>
        <w:rPr>
          <w:rFonts w:ascii="ＭＳ ゴシック" w:eastAsia="ＭＳ ゴシック" w:hAnsi="ＭＳ ゴシック"/>
          <w:szCs w:val="24"/>
        </w:rPr>
      </w:pPr>
      <w:r w:rsidRPr="0086704F">
        <w:rPr>
          <w:rFonts w:ascii="ＭＳ ゴシック" w:eastAsia="ＭＳ ゴシック" w:hAnsi="ＭＳ ゴシック" w:hint="eastAsia"/>
          <w:szCs w:val="24"/>
        </w:rPr>
        <w:t>出典：令和２年度都道府県等高齢者住宅担当課長会議資料（国土交通省）</w:t>
      </w:r>
    </w:p>
    <w:p w:rsidR="00C6327E" w:rsidRPr="0086704F" w:rsidRDefault="00C6327E" w:rsidP="00C6327E">
      <w:pPr>
        <w:spacing w:line="220" w:lineRule="exact"/>
        <w:ind w:right="139" w:firstLineChars="300" w:firstLine="720"/>
        <w:jc w:val="right"/>
        <w:rPr>
          <w:rFonts w:ascii="ＭＳ ゴシック" w:eastAsia="ＭＳ ゴシック" w:hAnsi="ＭＳ ゴシック"/>
          <w:sz w:val="24"/>
          <w:szCs w:val="24"/>
        </w:rPr>
      </w:pPr>
    </w:p>
    <w:p w:rsidR="000F5B07" w:rsidRPr="0086704F" w:rsidRDefault="00C6327E" w:rsidP="0090490D">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2E43A214">
            <wp:extent cx="5761355" cy="3975100"/>
            <wp:effectExtent l="0" t="0" r="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355" cy="3975100"/>
                    </a:xfrm>
                    <a:prstGeom prst="rect">
                      <a:avLst/>
                    </a:prstGeom>
                    <a:noFill/>
                    <a:ln>
                      <a:noFill/>
                    </a:ln>
                  </pic:spPr>
                </pic:pic>
              </a:graphicData>
            </a:graphic>
          </wp:inline>
        </w:drawing>
      </w:r>
    </w:p>
    <w:p w:rsidR="00EE1E91" w:rsidRPr="0086704F" w:rsidRDefault="00EE1E91" w:rsidP="00EE1E91">
      <w:pPr>
        <w:spacing w:line="276" w:lineRule="auto"/>
        <w:ind w:left="248" w:hangingChars="118" w:hanging="248"/>
        <w:jc w:val="right"/>
        <w:rPr>
          <w:rFonts w:ascii="ＭＳ ゴシック" w:eastAsia="ＭＳ ゴシック" w:hAnsi="ＭＳ ゴシック"/>
          <w:szCs w:val="24"/>
        </w:rPr>
      </w:pPr>
      <w:r w:rsidRPr="0086704F">
        <w:rPr>
          <w:rFonts w:ascii="ＭＳ ゴシック" w:eastAsia="ＭＳ ゴシック" w:hAnsi="ＭＳ ゴシック" w:hint="eastAsia"/>
          <w:szCs w:val="24"/>
        </w:rPr>
        <w:t>出典：居住支援法人制度の概要（国土交通省）</w:t>
      </w:r>
    </w:p>
    <w:p w:rsidR="00B67BE9" w:rsidRPr="0086704F"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86704F" w:rsidRDefault="00B67BE9" w:rsidP="0090490D">
      <w:pPr>
        <w:spacing w:line="276" w:lineRule="auto"/>
        <w:ind w:left="283" w:hangingChars="118" w:hanging="283"/>
        <w:rPr>
          <w:rFonts w:ascii="ＭＳ ゴシック" w:eastAsia="ＭＳ ゴシック" w:hAnsi="ＭＳ ゴシック"/>
          <w:sz w:val="24"/>
          <w:szCs w:val="24"/>
        </w:rPr>
      </w:pPr>
    </w:p>
    <w:p w:rsidR="000F5B07" w:rsidRPr="0086704F" w:rsidRDefault="00DE6D84" w:rsidP="0077151E">
      <w:pPr>
        <w:spacing w:line="276" w:lineRule="auto"/>
        <w:ind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86704F">
        <w:rPr>
          <w:rFonts w:ascii="ＭＳ ゴシック" w:eastAsia="ＭＳ ゴシック" w:hAnsi="ＭＳ ゴシック" w:hint="eastAsia"/>
          <w:sz w:val="24"/>
          <w:szCs w:val="24"/>
        </w:rPr>
        <w:t>、</w:t>
      </w:r>
      <w:r w:rsidR="008C24B0" w:rsidRPr="0086704F">
        <w:rPr>
          <w:rFonts w:ascii="ＭＳ ゴシック" w:eastAsia="ＭＳ ゴシック" w:hAnsi="ＭＳ ゴシック" w:hint="eastAsia"/>
          <w:sz w:val="24"/>
          <w:szCs w:val="24"/>
        </w:rPr>
        <w:t>平成29年３月に</w:t>
      </w:r>
      <w:r w:rsidRPr="0086704F">
        <w:rPr>
          <w:rFonts w:ascii="ＭＳ ゴシック" w:eastAsia="ＭＳ ゴシック" w:hAnsi="ＭＳ ゴシック" w:hint="eastAsia"/>
          <w:sz w:val="24"/>
          <w:szCs w:val="24"/>
        </w:rPr>
        <w:t>は</w:t>
      </w:r>
      <w:r w:rsidR="004008CE" w:rsidRPr="0086704F">
        <w:rPr>
          <w:rFonts w:ascii="ＭＳ ゴシック" w:eastAsia="ＭＳ ゴシック" w:hAnsi="ＭＳ ゴシック" w:hint="eastAsia"/>
          <w:sz w:val="24"/>
          <w:szCs w:val="24"/>
        </w:rPr>
        <w:t>耐震性等を確保した住宅を登録する「大阪あん</w:t>
      </w:r>
      <w:r w:rsidR="000556C0" w:rsidRPr="0086704F">
        <w:rPr>
          <w:rFonts w:ascii="ＭＳ ゴシック" w:eastAsia="ＭＳ ゴシック" w:hAnsi="ＭＳ ゴシック" w:hint="eastAsia"/>
          <w:sz w:val="24"/>
          <w:szCs w:val="24"/>
        </w:rPr>
        <w:t>ぜん・あんしん賃貸住宅登録制度」に移行するなど、平成29年10月に施行された住宅セーフティネット法の改正</w:t>
      </w:r>
      <w:r w:rsidR="004008CE" w:rsidRPr="0086704F">
        <w:rPr>
          <w:rFonts w:ascii="ＭＳ ゴシック" w:eastAsia="ＭＳ ゴシック" w:hAnsi="ＭＳ ゴシック" w:hint="eastAsia"/>
          <w:sz w:val="24"/>
          <w:szCs w:val="24"/>
        </w:rPr>
        <w:t>に先立ち、</w:t>
      </w:r>
      <w:r w:rsidR="00DC0020" w:rsidRPr="0086704F">
        <w:rPr>
          <w:rFonts w:ascii="ＭＳ ゴシック" w:eastAsia="ＭＳ ゴシック" w:hAnsi="ＭＳ ゴシック" w:hint="eastAsia"/>
          <w:sz w:val="24"/>
          <w:szCs w:val="24"/>
        </w:rPr>
        <w:t>高齢者や障がい者等の住まいの確保に対する取組みを行ってきました。</w:t>
      </w:r>
    </w:p>
    <w:p w:rsidR="000F5B07" w:rsidRPr="0086704F" w:rsidRDefault="00324677" w:rsidP="0090490D">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p>
    <w:p w:rsidR="00193A03"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324677" w:rsidRPr="0086704F">
        <w:rPr>
          <w:rFonts w:ascii="ＭＳ ゴシック" w:eastAsia="ＭＳ ゴシック" w:hAnsi="ＭＳ ゴシック" w:hint="eastAsia"/>
          <w:sz w:val="24"/>
          <w:szCs w:val="24"/>
        </w:rPr>
        <w:t>また、平成29年12月に策定した「大阪府賃貸住宅供給促進計画」において、住宅確保要配慮者の範囲を次のように定めています。</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8"/>
      </w:tblGrid>
      <w:tr w:rsidR="00193A03" w:rsidRPr="0086704F" w:rsidTr="0077151E">
        <w:trPr>
          <w:trHeight w:val="8822"/>
          <w:jc w:val="center"/>
        </w:trPr>
        <w:tc>
          <w:tcPr>
            <w:tcW w:w="8788" w:type="dxa"/>
            <w:shd w:val="clear" w:color="auto" w:fill="auto"/>
          </w:tcPr>
          <w:p w:rsidR="00193A03" w:rsidRPr="0086704F" w:rsidRDefault="00193A03" w:rsidP="00507058">
            <w:pPr>
              <w:tabs>
                <w:tab w:val="right" w:pos="8789"/>
              </w:tabs>
              <w:spacing w:line="320" w:lineRule="exact"/>
              <w:ind w:firstLineChars="100" w:firstLine="210"/>
              <w:rPr>
                <w:rFonts w:ascii="ＭＳ Ｐゴシック" w:eastAsia="ＭＳ Ｐゴシック" w:hAnsi="ＭＳ Ｐゴシック"/>
              </w:rPr>
            </w:pPr>
            <w:r w:rsidRPr="0086704F">
              <w:rPr>
                <w:rFonts w:ascii="ＭＳ Ｐゴシック" w:eastAsia="ＭＳ Ｐゴシック" w:hAnsi="ＭＳ Ｐゴシック" w:hint="eastAsia"/>
              </w:rPr>
              <w:t>① 法</w:t>
            </w:r>
            <w:r w:rsidRPr="0086704F">
              <w:rPr>
                <w:rFonts w:ascii="ＭＳ Ｐゴシック" w:eastAsia="ＭＳ Ｐゴシック" w:hAnsi="ＭＳ Ｐゴシック"/>
              </w:rPr>
              <w:t>で定められた者</w:t>
            </w:r>
          </w:p>
          <w:p w:rsidR="00193A03" w:rsidRPr="0086704F" w:rsidRDefault="00193A03" w:rsidP="00507058">
            <w:pPr>
              <w:tabs>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rPr>
              <w:t>・</w:t>
            </w:r>
            <w:r w:rsidRPr="0086704F">
              <w:rPr>
                <w:rFonts w:ascii="ＭＳ Ｐゴシック" w:eastAsia="ＭＳ Ｐゴシック" w:hAnsi="ＭＳ Ｐゴシック" w:hint="eastAsia"/>
              </w:rPr>
              <w:t>低額所得者</w:t>
            </w:r>
          </w:p>
          <w:p w:rsidR="00193A03" w:rsidRPr="0086704F" w:rsidRDefault="00193A03" w:rsidP="00507058">
            <w:pPr>
              <w:tabs>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rPr>
              <w:t>・</w:t>
            </w:r>
            <w:r w:rsidRPr="0086704F">
              <w:rPr>
                <w:rFonts w:ascii="ＭＳ Ｐゴシック" w:eastAsia="ＭＳ Ｐゴシック" w:hAnsi="ＭＳ Ｐゴシック" w:hint="eastAsia"/>
              </w:rPr>
              <w:t>被災者（発災後3年以内）</w:t>
            </w:r>
          </w:p>
          <w:p w:rsidR="00193A03" w:rsidRPr="0086704F" w:rsidRDefault="00193A03" w:rsidP="00507058">
            <w:pPr>
              <w:tabs>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rPr>
              <w:t>・</w:t>
            </w:r>
            <w:r w:rsidRPr="0086704F">
              <w:rPr>
                <w:rFonts w:ascii="ＭＳ Ｐゴシック" w:eastAsia="ＭＳ Ｐゴシック" w:hAnsi="ＭＳ Ｐゴシック" w:hint="eastAsia"/>
              </w:rPr>
              <w:t>高齢者</w:t>
            </w:r>
          </w:p>
          <w:p w:rsidR="00193A03" w:rsidRPr="0086704F" w:rsidRDefault="00193A03" w:rsidP="00507058">
            <w:pPr>
              <w:tabs>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・身体障がい者、知的障がい者、精神障がい者、その他の障がい者</w:t>
            </w:r>
          </w:p>
          <w:p w:rsidR="00193A03" w:rsidRPr="0086704F" w:rsidRDefault="00193A03" w:rsidP="00507058">
            <w:pPr>
              <w:tabs>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・子ども（高校生相当以下）を養育している者（妊婦がいる世帯も含む）</w:t>
            </w:r>
          </w:p>
          <w:p w:rsidR="00193A03" w:rsidRPr="0086704F" w:rsidRDefault="00193A03" w:rsidP="00507058">
            <w:pPr>
              <w:tabs>
                <w:tab w:val="right" w:pos="8789"/>
              </w:tabs>
              <w:spacing w:line="320" w:lineRule="exact"/>
              <w:ind w:firstLineChars="100" w:firstLine="210"/>
              <w:rPr>
                <w:rFonts w:ascii="ＭＳ Ｐゴシック" w:eastAsia="ＭＳ Ｐゴシック" w:hAnsi="ＭＳ Ｐゴシック"/>
              </w:rPr>
            </w:pPr>
            <w:r w:rsidRPr="0086704F">
              <w:rPr>
                <w:rFonts w:ascii="ＭＳ Ｐゴシック" w:eastAsia="ＭＳ Ｐゴシック" w:hAnsi="ＭＳ Ｐゴシック" w:hint="eastAsia"/>
              </w:rPr>
              <w:t>② 規則で</w:t>
            </w:r>
            <w:r w:rsidRPr="0086704F">
              <w:rPr>
                <w:rFonts w:ascii="ＭＳ Ｐゴシック" w:eastAsia="ＭＳ Ｐゴシック" w:hAnsi="ＭＳ Ｐゴシック"/>
              </w:rPr>
              <w:t>定められた者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rPr>
              <w:t>・</w:t>
            </w:r>
            <w:r w:rsidRPr="0086704F">
              <w:rPr>
                <w:rFonts w:ascii="ＭＳ Ｐゴシック" w:eastAsia="ＭＳ Ｐゴシック" w:hAnsi="ＭＳ Ｐゴシック" w:hint="eastAsia"/>
              </w:rPr>
              <w:t>外国人</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rPr>
              <w:t>・</w:t>
            </w:r>
            <w:r w:rsidRPr="0086704F">
              <w:rPr>
                <w:rFonts w:ascii="ＭＳ Ｐゴシック" w:eastAsia="ＭＳ Ｐゴシック" w:hAnsi="ＭＳ Ｐゴシック" w:hint="eastAsia"/>
              </w:rPr>
              <w:t>中国残留邦人</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・児童虐待を受けた者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・ハンセン病療養所入所者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・ＤＶ</w:t>
            </w:r>
            <w:r w:rsidRPr="0086704F">
              <w:rPr>
                <w:rFonts w:ascii="ＭＳ Ｐゴシック" w:eastAsia="ＭＳ Ｐゴシック" w:hAnsi="ＭＳ Ｐゴシック"/>
              </w:rPr>
              <w:t>（ドメスティック</w:t>
            </w:r>
            <w:r w:rsidRPr="0086704F">
              <w:rPr>
                <w:rFonts w:ascii="ＭＳ Ｐゴシック" w:eastAsia="ＭＳ Ｐゴシック" w:hAnsi="ＭＳ Ｐゴシック" w:hint="eastAsia"/>
              </w:rPr>
              <w:t>・</w:t>
            </w:r>
            <w:r w:rsidRPr="0086704F">
              <w:rPr>
                <w:rFonts w:ascii="ＭＳ Ｐゴシック" w:eastAsia="ＭＳ Ｐゴシック" w:hAnsi="ＭＳ Ｐゴシック"/>
              </w:rPr>
              <w:t>バイオレンス</w:t>
            </w:r>
            <w:r w:rsidRPr="0086704F">
              <w:rPr>
                <w:rFonts w:ascii="ＭＳ Ｐゴシック" w:eastAsia="ＭＳ Ｐゴシック" w:hAnsi="ＭＳ Ｐゴシック" w:hint="eastAsia"/>
              </w:rPr>
              <w:t>）</w:t>
            </w:r>
            <w:r w:rsidRPr="0086704F">
              <w:rPr>
                <w:rFonts w:ascii="ＭＳ Ｐゴシック" w:eastAsia="ＭＳ Ｐゴシック" w:hAnsi="ＭＳ Ｐゴシック"/>
              </w:rPr>
              <w:t>被害者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・北朝鮮拉致被害者等</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・犯罪被害者等</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w:t>
            </w:r>
            <w:r w:rsidRPr="0086704F">
              <w:rPr>
                <w:rFonts w:ascii="ＭＳ Ｐゴシック" w:eastAsia="ＭＳ Ｐゴシック" w:hAnsi="ＭＳ Ｐゴシック"/>
              </w:rPr>
              <w:t>生活困窮者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 xml:space="preserve">・更生保護対象者　　　　</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・東日本大震災による被災者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・供給促進計画で定める者</w:t>
            </w:r>
          </w:p>
          <w:p w:rsidR="00193A03" w:rsidRPr="0086704F" w:rsidRDefault="00193A03" w:rsidP="00507058">
            <w:pPr>
              <w:tabs>
                <w:tab w:val="left" w:pos="4395"/>
                <w:tab w:val="right" w:pos="8789"/>
              </w:tabs>
              <w:spacing w:line="320" w:lineRule="exact"/>
              <w:rPr>
                <w:rFonts w:ascii="ＭＳ Ｐゴシック" w:eastAsia="ＭＳ Ｐゴシック" w:hAnsi="ＭＳ Ｐゴシック"/>
              </w:rPr>
            </w:pPr>
            <w:r w:rsidRPr="0086704F">
              <w:rPr>
                <w:rFonts w:ascii="ＭＳ Ｐゴシック" w:eastAsia="ＭＳ Ｐゴシック" w:hAnsi="ＭＳ Ｐゴシック" w:hint="eastAsia"/>
              </w:rPr>
              <w:t xml:space="preserve">　③基本方針に示されている者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・海外からの引揚者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・新婚世帯</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・原子爆弾被爆者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・戦傷病者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・児童養護施設退所者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・LGBTをはじめとする性的マイノリティ</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・UIJターンによる転入者</w:t>
            </w:r>
          </w:p>
          <w:p w:rsidR="00193A03" w:rsidRPr="0086704F" w:rsidRDefault="00193A03" w:rsidP="00507058">
            <w:pPr>
              <w:tabs>
                <w:tab w:val="left" w:pos="4395"/>
                <w:tab w:val="right" w:pos="8789"/>
              </w:tabs>
              <w:spacing w:line="320" w:lineRule="exact"/>
              <w:ind w:firstLineChars="150" w:firstLine="315"/>
              <w:rPr>
                <w:rFonts w:ascii="ＭＳ Ｐゴシック" w:eastAsia="ＭＳ Ｐゴシック" w:hAnsi="ＭＳ Ｐゴシック"/>
              </w:rPr>
            </w:pPr>
            <w:r w:rsidRPr="0086704F">
              <w:rPr>
                <w:rFonts w:ascii="ＭＳ Ｐゴシック" w:eastAsia="ＭＳ Ｐゴシック" w:hAnsi="ＭＳ Ｐゴシック" w:hint="eastAsia"/>
              </w:rPr>
              <w:t>・住宅確保要配慮者に対して必要な生活支援等を行う者</w:t>
            </w:r>
          </w:p>
        </w:tc>
      </w:tr>
    </w:tbl>
    <w:p w:rsidR="00324677" w:rsidRPr="0086704F" w:rsidRDefault="00324677" w:rsidP="0090490D">
      <w:pPr>
        <w:spacing w:line="276" w:lineRule="auto"/>
        <w:rPr>
          <w:rFonts w:ascii="ＭＳ ゴシック" w:eastAsia="ＭＳ ゴシック" w:hAnsi="ＭＳ ゴシック"/>
          <w:sz w:val="24"/>
          <w:szCs w:val="24"/>
        </w:rPr>
      </w:pPr>
    </w:p>
    <w:p w:rsidR="00324677" w:rsidRPr="0086704F" w:rsidRDefault="00324677" w:rsidP="0090490D">
      <w:pPr>
        <w:spacing w:line="276" w:lineRule="auto"/>
        <w:rPr>
          <w:rFonts w:ascii="ＭＳ ゴシック" w:eastAsia="ＭＳ ゴシック" w:hAnsi="ＭＳ ゴシック"/>
          <w:sz w:val="24"/>
          <w:szCs w:val="24"/>
        </w:rPr>
      </w:pPr>
    </w:p>
    <w:p w:rsidR="006515ED" w:rsidRPr="0086704F" w:rsidRDefault="006515ED" w:rsidP="0090490D">
      <w:pPr>
        <w:spacing w:line="276" w:lineRule="auto"/>
        <w:rPr>
          <w:rFonts w:ascii="ＭＳ ゴシック" w:eastAsia="ＭＳ ゴシック" w:hAnsi="ＭＳ ゴシック"/>
          <w:sz w:val="24"/>
          <w:szCs w:val="24"/>
        </w:rPr>
      </w:pPr>
    </w:p>
    <w:p w:rsidR="0070682B" w:rsidRPr="0086704F" w:rsidRDefault="0070682B" w:rsidP="0090490D">
      <w:pPr>
        <w:spacing w:line="276" w:lineRule="auto"/>
        <w:rPr>
          <w:rFonts w:ascii="ＭＳ ゴシック" w:eastAsia="ＭＳ ゴシック" w:hAnsi="ＭＳ ゴシック"/>
          <w:sz w:val="24"/>
          <w:szCs w:val="24"/>
        </w:rPr>
      </w:pPr>
    </w:p>
    <w:p w:rsidR="000F5B07" w:rsidRPr="0086704F" w:rsidRDefault="00C70233" w:rsidP="0077151E">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（２）</w:t>
      </w:r>
      <w:r w:rsidR="000F5B07" w:rsidRPr="0086704F">
        <w:rPr>
          <w:rFonts w:ascii="ＭＳ ゴシック" w:eastAsia="ＭＳ ゴシック" w:hAnsi="ＭＳ ゴシック" w:hint="eastAsia"/>
          <w:sz w:val="24"/>
          <w:szCs w:val="24"/>
        </w:rPr>
        <w:t>セーフティネット住宅</w:t>
      </w:r>
    </w:p>
    <w:p w:rsidR="000F5B07"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327415" w:rsidRPr="0086704F">
        <w:rPr>
          <w:rFonts w:ascii="ＭＳ ゴシック" w:eastAsia="ＭＳ ゴシック" w:hAnsi="ＭＳ ゴシック" w:hint="eastAsia"/>
          <w:sz w:val="24"/>
          <w:szCs w:val="24"/>
        </w:rPr>
        <w:t>住宅セーフティネット法においては、</w:t>
      </w:r>
      <w:r w:rsidR="00E574DE" w:rsidRPr="0086704F">
        <w:rPr>
          <w:rFonts w:ascii="ＭＳ ゴシック" w:eastAsia="ＭＳ ゴシック" w:hAnsi="ＭＳ ゴシック" w:hint="eastAsia"/>
          <w:sz w:val="24"/>
          <w:szCs w:val="24"/>
        </w:rPr>
        <w:t>セーフティネット住宅の登録申請にあたって、</w:t>
      </w:r>
      <w:r w:rsidR="00DE6D84" w:rsidRPr="0086704F">
        <w:rPr>
          <w:rFonts w:ascii="ＭＳ ゴシック" w:eastAsia="ＭＳ ゴシック" w:hAnsi="ＭＳ ゴシック" w:hint="eastAsia"/>
          <w:sz w:val="24"/>
          <w:szCs w:val="24"/>
        </w:rPr>
        <w:t>賃貸人は入居を拒まない</w:t>
      </w:r>
      <w:r w:rsidR="00327415" w:rsidRPr="0086704F">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86704F">
        <w:rPr>
          <w:rFonts w:ascii="ＭＳ ゴシック" w:eastAsia="ＭＳ ゴシック" w:hAnsi="ＭＳ ゴシック" w:hint="eastAsia"/>
          <w:sz w:val="24"/>
          <w:szCs w:val="24"/>
        </w:rPr>
        <w:t xml:space="preserve">　平成29年12月</w:t>
      </w:r>
      <w:r w:rsidR="00327415" w:rsidRPr="0086704F">
        <w:rPr>
          <w:rFonts w:ascii="ＭＳ ゴシック" w:eastAsia="ＭＳ ゴシック" w:hAnsi="ＭＳ ゴシック" w:hint="eastAsia"/>
          <w:sz w:val="24"/>
          <w:szCs w:val="24"/>
        </w:rPr>
        <w:t>」において、高齢者専用などの住宅確保要配慮者専用</w:t>
      </w:r>
      <w:r w:rsidR="008A231A" w:rsidRPr="0086704F">
        <w:rPr>
          <w:rFonts w:ascii="ＭＳ ゴシック" w:eastAsia="ＭＳ ゴシック" w:hAnsi="ＭＳ ゴシック" w:hint="eastAsia"/>
          <w:sz w:val="24"/>
          <w:szCs w:val="24"/>
        </w:rPr>
        <w:t>賃貸</w:t>
      </w:r>
      <w:r w:rsidR="00327415" w:rsidRPr="0086704F">
        <w:rPr>
          <w:rFonts w:ascii="ＭＳ ゴシック" w:eastAsia="ＭＳ ゴシック" w:hAnsi="ＭＳ ゴシック" w:hint="eastAsia"/>
          <w:sz w:val="24"/>
          <w:szCs w:val="24"/>
        </w:rPr>
        <w:t>住宅</w:t>
      </w:r>
      <w:r w:rsidR="0038194B" w:rsidRPr="0086704F">
        <w:rPr>
          <w:rFonts w:ascii="ＭＳ ゴシック" w:eastAsia="ＭＳ ゴシック" w:hAnsi="ＭＳ ゴシック" w:hint="eastAsia"/>
          <w:sz w:val="24"/>
          <w:szCs w:val="24"/>
        </w:rPr>
        <w:t>（以下「セーフティネット専用住宅」という。）</w:t>
      </w:r>
      <w:r w:rsidR="00327415" w:rsidRPr="0086704F">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86704F" w:rsidRDefault="0077151E" w:rsidP="0077151E">
      <w:pPr>
        <w:spacing w:line="276" w:lineRule="auto"/>
        <w:ind w:left="1"/>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8A231A" w:rsidRPr="0086704F">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86704F">
        <w:rPr>
          <w:rFonts w:ascii="ＭＳ ゴシック" w:eastAsia="ＭＳ ゴシック" w:hAnsi="ＭＳ ゴシック" w:hint="eastAsia"/>
          <w:sz w:val="24"/>
          <w:szCs w:val="24"/>
        </w:rPr>
        <w:t>年度末までに府域全体で２万戸として設定しましたが、</w:t>
      </w:r>
      <w:r w:rsidR="008A231A" w:rsidRPr="0086704F">
        <w:rPr>
          <w:rFonts w:ascii="ＭＳ ゴシック" w:eastAsia="ＭＳ ゴシック" w:hAnsi="ＭＳ ゴシック" w:hint="eastAsia"/>
          <w:sz w:val="24"/>
          <w:szCs w:val="24"/>
        </w:rPr>
        <w:t>令和２年度中に達成しました</w:t>
      </w:r>
      <w:r w:rsidR="00B15120" w:rsidRPr="0086704F">
        <w:rPr>
          <w:rFonts w:ascii="ＭＳ ゴシック" w:eastAsia="ＭＳ ゴシック" w:hAnsi="ＭＳ ゴシック" w:hint="eastAsia"/>
          <w:sz w:val="24"/>
          <w:szCs w:val="24"/>
        </w:rPr>
        <w:t>（35,428戸</w:t>
      </w:r>
      <w:r w:rsidR="0038194B" w:rsidRPr="0086704F">
        <w:rPr>
          <w:rFonts w:ascii="ＭＳ ゴシック" w:eastAsia="ＭＳ ゴシック" w:hAnsi="ＭＳ ゴシック" w:hint="eastAsia"/>
          <w:sz w:val="24"/>
          <w:szCs w:val="24"/>
        </w:rPr>
        <w:t>（うちセーフティネット専用住宅は2</w:t>
      </w:r>
      <w:r w:rsidR="0038194B" w:rsidRPr="0086704F">
        <w:rPr>
          <w:rFonts w:ascii="ＭＳ ゴシック" w:eastAsia="ＭＳ ゴシック" w:hAnsi="ＭＳ ゴシック"/>
          <w:sz w:val="24"/>
          <w:szCs w:val="24"/>
        </w:rPr>
        <w:t>,345</w:t>
      </w:r>
      <w:r w:rsidR="0038194B" w:rsidRPr="0086704F">
        <w:rPr>
          <w:rFonts w:ascii="ＭＳ ゴシック" w:eastAsia="ＭＳ ゴシック" w:hAnsi="ＭＳ ゴシック" w:hint="eastAsia"/>
          <w:sz w:val="24"/>
          <w:szCs w:val="24"/>
        </w:rPr>
        <w:t>戸）</w:t>
      </w:r>
      <w:r w:rsidR="00B15120" w:rsidRPr="0086704F">
        <w:rPr>
          <w:rFonts w:ascii="ＭＳ ゴシック" w:eastAsia="ＭＳ ゴシック" w:hAnsi="ＭＳ ゴシック" w:hint="eastAsia"/>
          <w:sz w:val="24"/>
          <w:szCs w:val="24"/>
        </w:rPr>
        <w:t xml:space="preserve">　令和３年３月末時点）</w:t>
      </w:r>
      <w:r w:rsidR="008A231A" w:rsidRPr="0086704F">
        <w:rPr>
          <w:rFonts w:ascii="ＭＳ ゴシック" w:eastAsia="ＭＳ ゴシック" w:hAnsi="ＭＳ ゴシック" w:hint="eastAsia"/>
          <w:sz w:val="24"/>
          <w:szCs w:val="24"/>
        </w:rPr>
        <w:t>。</w:t>
      </w:r>
    </w:p>
    <w:p w:rsidR="00F41856" w:rsidRPr="0086704F" w:rsidRDefault="007B51DD" w:rsidP="00A037C3">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552A56FB">
            <wp:extent cx="4731026" cy="3033692"/>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54467" cy="3048723"/>
                    </a:xfrm>
                    <a:prstGeom prst="rect">
                      <a:avLst/>
                    </a:prstGeom>
                    <a:noFill/>
                    <a:ln>
                      <a:noFill/>
                    </a:ln>
                  </pic:spPr>
                </pic:pic>
              </a:graphicData>
            </a:graphic>
          </wp:inline>
        </w:drawing>
      </w:r>
    </w:p>
    <w:p w:rsidR="0070682B" w:rsidRPr="0086704F" w:rsidRDefault="0070682B" w:rsidP="0090490D">
      <w:pPr>
        <w:spacing w:line="276" w:lineRule="auto"/>
        <w:rPr>
          <w:rFonts w:ascii="ＭＳ ゴシック" w:eastAsia="ＭＳ ゴシック" w:hAnsi="ＭＳ ゴシック"/>
          <w:sz w:val="24"/>
          <w:szCs w:val="24"/>
        </w:rPr>
      </w:pPr>
    </w:p>
    <w:p w:rsidR="0070682B" w:rsidRPr="0086704F" w:rsidRDefault="0070682B" w:rsidP="0090490D">
      <w:pPr>
        <w:spacing w:line="276" w:lineRule="auto"/>
        <w:rPr>
          <w:rFonts w:ascii="ＭＳ ゴシック" w:eastAsia="ＭＳ ゴシック" w:hAnsi="ＭＳ ゴシック"/>
          <w:sz w:val="24"/>
          <w:szCs w:val="24"/>
        </w:rPr>
      </w:pPr>
    </w:p>
    <w:p w:rsidR="0070682B" w:rsidRPr="0086704F" w:rsidRDefault="0070682B" w:rsidP="0090490D">
      <w:pPr>
        <w:spacing w:line="276" w:lineRule="auto"/>
        <w:rPr>
          <w:rFonts w:ascii="ＭＳ ゴシック" w:eastAsia="ＭＳ ゴシック" w:hAnsi="ＭＳ ゴシック"/>
          <w:sz w:val="24"/>
          <w:szCs w:val="24"/>
        </w:rPr>
      </w:pPr>
    </w:p>
    <w:p w:rsidR="0070682B" w:rsidRPr="0086704F" w:rsidRDefault="0070682B" w:rsidP="0090490D">
      <w:pPr>
        <w:spacing w:line="276" w:lineRule="auto"/>
        <w:rPr>
          <w:rFonts w:ascii="ＭＳ ゴシック" w:eastAsia="ＭＳ ゴシック" w:hAnsi="ＭＳ ゴシック"/>
          <w:sz w:val="24"/>
          <w:szCs w:val="24"/>
        </w:rPr>
      </w:pPr>
    </w:p>
    <w:p w:rsidR="0070682B" w:rsidRPr="0086704F" w:rsidRDefault="0070682B" w:rsidP="0090490D">
      <w:pPr>
        <w:spacing w:line="276" w:lineRule="auto"/>
        <w:rPr>
          <w:rFonts w:ascii="ＭＳ ゴシック" w:eastAsia="ＭＳ ゴシック" w:hAnsi="ＭＳ ゴシック"/>
          <w:sz w:val="24"/>
          <w:szCs w:val="24"/>
        </w:rPr>
      </w:pPr>
    </w:p>
    <w:p w:rsidR="00A037C3" w:rsidRPr="0086704F" w:rsidRDefault="00A037C3" w:rsidP="0090490D">
      <w:pPr>
        <w:spacing w:line="276" w:lineRule="auto"/>
        <w:rPr>
          <w:rFonts w:ascii="ＭＳ ゴシック" w:eastAsia="ＭＳ ゴシック" w:hAnsi="ＭＳ ゴシック"/>
          <w:sz w:val="24"/>
          <w:szCs w:val="24"/>
        </w:rPr>
      </w:pPr>
    </w:p>
    <w:p w:rsidR="0077151E" w:rsidRPr="0086704F" w:rsidRDefault="0077151E" w:rsidP="0090490D">
      <w:pPr>
        <w:spacing w:line="276" w:lineRule="auto"/>
        <w:rPr>
          <w:rFonts w:ascii="ＭＳ ゴシック" w:eastAsia="ＭＳ ゴシック" w:hAnsi="ＭＳ ゴシック"/>
          <w:sz w:val="24"/>
          <w:szCs w:val="24"/>
        </w:rPr>
      </w:pPr>
    </w:p>
    <w:p w:rsidR="007B51DD" w:rsidRPr="0086704F" w:rsidRDefault="007B51DD" w:rsidP="0090490D">
      <w:pPr>
        <w:spacing w:line="276" w:lineRule="auto"/>
        <w:rPr>
          <w:rFonts w:ascii="ＭＳ ゴシック" w:eastAsia="ＭＳ ゴシック" w:hAnsi="ＭＳ ゴシック"/>
          <w:sz w:val="24"/>
          <w:szCs w:val="24"/>
        </w:rPr>
      </w:pPr>
    </w:p>
    <w:p w:rsidR="007B51DD" w:rsidRPr="0086704F" w:rsidRDefault="007B51DD" w:rsidP="0090490D">
      <w:pPr>
        <w:spacing w:line="276" w:lineRule="auto"/>
        <w:rPr>
          <w:rFonts w:ascii="ＭＳ ゴシック" w:eastAsia="ＭＳ ゴシック" w:hAnsi="ＭＳ ゴシック"/>
          <w:sz w:val="24"/>
          <w:szCs w:val="24"/>
        </w:rPr>
      </w:pPr>
    </w:p>
    <w:p w:rsidR="0077151E" w:rsidRPr="0086704F" w:rsidRDefault="0077151E" w:rsidP="0090490D">
      <w:pPr>
        <w:spacing w:line="276" w:lineRule="auto"/>
        <w:rPr>
          <w:rFonts w:ascii="ＭＳ ゴシック" w:eastAsia="ＭＳ ゴシック" w:hAnsi="ＭＳ ゴシック"/>
          <w:sz w:val="24"/>
          <w:szCs w:val="24"/>
        </w:rPr>
      </w:pPr>
    </w:p>
    <w:p w:rsidR="00F41856" w:rsidRPr="0086704F" w:rsidRDefault="00F41856" w:rsidP="0077151E">
      <w:pPr>
        <w:spacing w:line="276" w:lineRule="auto"/>
        <w:ind w:leftChars="-134" w:left="2" w:hangingChars="118" w:hanging="283"/>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セーフティネット住宅の登録は、大阪市内及び堺市内の戸数が多く、地域</w:t>
      </w:r>
      <w:r w:rsidR="00C6327E" w:rsidRPr="0086704F">
        <w:rPr>
          <w:rFonts w:ascii="ＭＳ ゴシック" w:eastAsia="ＭＳ ゴシック" w:hAnsi="ＭＳ ゴシック" w:hint="eastAsia"/>
          <w:sz w:val="24"/>
          <w:szCs w:val="24"/>
        </w:rPr>
        <w:t>（高齢者保健福祉圏</w:t>
      </w:r>
      <w:r w:rsidR="000556C0" w:rsidRPr="0086704F">
        <w:rPr>
          <w:rFonts w:ascii="ＭＳ ゴシック" w:eastAsia="ＭＳ ゴシック" w:hAnsi="ＭＳ ゴシック" w:hint="eastAsia"/>
          <w:sz w:val="24"/>
          <w:szCs w:val="24"/>
        </w:rPr>
        <w:t>）</w:t>
      </w:r>
      <w:r w:rsidRPr="0086704F">
        <w:rPr>
          <w:rFonts w:ascii="ＭＳ ゴシック" w:eastAsia="ＭＳ ゴシック" w:hAnsi="ＭＳ ゴシック" w:hint="eastAsia"/>
          <w:sz w:val="24"/>
          <w:szCs w:val="24"/>
        </w:rPr>
        <w:t>別に民間賃貸住宅戸数と比較すると泉州地</w:t>
      </w:r>
      <w:r w:rsidR="000B2A9C" w:rsidRPr="0086704F">
        <w:rPr>
          <w:rFonts w:ascii="ＭＳ ゴシック" w:eastAsia="ＭＳ ゴシック" w:hAnsi="ＭＳ ゴシック" w:hint="eastAsia"/>
          <w:sz w:val="24"/>
          <w:szCs w:val="24"/>
        </w:rPr>
        <w:t>域及び南河内</w:t>
      </w:r>
      <w:r w:rsidR="00B15120" w:rsidRPr="0086704F">
        <w:rPr>
          <w:rFonts w:ascii="ＭＳ ゴシック" w:eastAsia="ＭＳ ゴシック" w:hAnsi="ＭＳ ゴシック" w:hint="eastAsia"/>
          <w:sz w:val="24"/>
          <w:szCs w:val="24"/>
        </w:rPr>
        <w:t>地域のセーフティネット住宅割合が高い状況です（令和３年３月</w:t>
      </w:r>
      <w:r w:rsidRPr="0086704F">
        <w:rPr>
          <w:rFonts w:ascii="ＭＳ ゴシック" w:eastAsia="ＭＳ ゴシック" w:hAnsi="ＭＳ ゴシック" w:hint="eastAsia"/>
          <w:sz w:val="24"/>
          <w:szCs w:val="24"/>
        </w:rPr>
        <w:t>末時点）。</w:t>
      </w:r>
    </w:p>
    <w:p w:rsidR="000F5B07" w:rsidRPr="0086704F" w:rsidRDefault="00C6327E" w:rsidP="00C6327E">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52C185B">
            <wp:extent cx="5242989" cy="3168197"/>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5385" cy="3175688"/>
                    </a:xfrm>
                    <a:prstGeom prst="rect">
                      <a:avLst/>
                    </a:prstGeom>
                    <a:noFill/>
                    <a:ln>
                      <a:noFill/>
                    </a:ln>
                  </pic:spPr>
                </pic:pic>
              </a:graphicData>
            </a:graphic>
          </wp:inline>
        </w:drawing>
      </w:r>
    </w:p>
    <w:p w:rsidR="0018779F" w:rsidRPr="0086704F" w:rsidRDefault="0018779F" w:rsidP="0090490D">
      <w:pPr>
        <w:spacing w:line="276" w:lineRule="auto"/>
        <w:rPr>
          <w:rFonts w:ascii="ＭＳ ゴシック" w:eastAsia="ＭＳ ゴシック" w:hAnsi="ＭＳ ゴシック"/>
          <w:sz w:val="24"/>
          <w:szCs w:val="24"/>
        </w:rPr>
      </w:pPr>
    </w:p>
    <w:p w:rsidR="002B6464" w:rsidRPr="0086704F" w:rsidRDefault="002B6464" w:rsidP="0090490D">
      <w:pPr>
        <w:spacing w:line="276" w:lineRule="auto"/>
        <w:rPr>
          <w:rFonts w:ascii="ＭＳ ゴシック" w:eastAsia="ＭＳ ゴシック" w:hAnsi="ＭＳ ゴシック"/>
          <w:sz w:val="24"/>
          <w:szCs w:val="24"/>
        </w:rPr>
      </w:pPr>
    </w:p>
    <w:p w:rsidR="000F5B07" w:rsidRPr="0086704F" w:rsidRDefault="00C70233" w:rsidP="0077151E">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（３）</w:t>
      </w:r>
      <w:r w:rsidR="000F5B07" w:rsidRPr="0086704F">
        <w:rPr>
          <w:rFonts w:ascii="ＭＳ ゴシック" w:eastAsia="ＭＳ ゴシック" w:hAnsi="ＭＳ ゴシック" w:hint="eastAsia"/>
          <w:sz w:val="24"/>
          <w:szCs w:val="24"/>
        </w:rPr>
        <w:t>居住支援法人</w:t>
      </w:r>
    </w:p>
    <w:p w:rsidR="00462380"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324677" w:rsidRPr="0086704F">
        <w:rPr>
          <w:rFonts w:ascii="ＭＳ ゴシック" w:eastAsia="ＭＳ ゴシック" w:hAnsi="ＭＳ ゴシック" w:hint="eastAsia"/>
          <w:sz w:val="24"/>
          <w:szCs w:val="24"/>
        </w:rPr>
        <w:t>住宅確保要配慮者の賃貸住宅への円滑な入居を促進するため、</w:t>
      </w:r>
      <w:r w:rsidR="00F3423F" w:rsidRPr="0086704F">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86704F">
        <w:rPr>
          <w:rFonts w:ascii="ＭＳ ゴシック" w:eastAsia="ＭＳ ゴシック" w:hAnsi="ＭＳ ゴシック" w:hint="eastAsia"/>
          <w:sz w:val="24"/>
          <w:szCs w:val="24"/>
        </w:rPr>
        <w:t>居住支援法人として</w:t>
      </w:r>
      <w:r w:rsidR="00F3423F" w:rsidRPr="0086704F">
        <w:rPr>
          <w:rFonts w:ascii="ＭＳ ゴシック" w:eastAsia="ＭＳ ゴシック" w:hAnsi="ＭＳ ゴシック" w:hint="eastAsia"/>
          <w:sz w:val="24"/>
          <w:szCs w:val="24"/>
        </w:rPr>
        <w:t>知事が指定しています</w:t>
      </w:r>
      <w:r w:rsidR="002A372B" w:rsidRPr="0086704F">
        <w:rPr>
          <w:rFonts w:ascii="ＭＳ ゴシック" w:eastAsia="ＭＳ ゴシック" w:hAnsi="ＭＳ ゴシック" w:hint="eastAsia"/>
          <w:sz w:val="24"/>
          <w:szCs w:val="24"/>
        </w:rPr>
        <w:t>（令和３年３月末時点）</w:t>
      </w:r>
      <w:r w:rsidR="00F3423F" w:rsidRPr="0086704F">
        <w:rPr>
          <w:rFonts w:ascii="ＭＳ ゴシック" w:eastAsia="ＭＳ ゴシック" w:hAnsi="ＭＳ ゴシック" w:hint="eastAsia"/>
          <w:sz w:val="24"/>
          <w:szCs w:val="24"/>
        </w:rPr>
        <w:t>。</w:t>
      </w:r>
    </w:p>
    <w:p w:rsidR="000B2A9C" w:rsidRPr="0086704F" w:rsidRDefault="00B15120" w:rsidP="000B2A9C">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11A60087">
            <wp:extent cx="4457700" cy="2885279"/>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62668" cy="2888495"/>
                    </a:xfrm>
                    <a:prstGeom prst="rect">
                      <a:avLst/>
                    </a:prstGeom>
                    <a:noFill/>
                    <a:ln>
                      <a:noFill/>
                    </a:ln>
                  </pic:spPr>
                </pic:pic>
              </a:graphicData>
            </a:graphic>
          </wp:inline>
        </w:drawing>
      </w:r>
    </w:p>
    <w:p w:rsidR="00F3423F"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w:t>
      </w:r>
      <w:r w:rsidR="00462380" w:rsidRPr="0086704F">
        <w:rPr>
          <w:rFonts w:ascii="ＭＳ ゴシック" w:eastAsia="ＭＳ ゴシック" w:hAnsi="ＭＳ ゴシック" w:hint="eastAsia"/>
          <w:sz w:val="24"/>
          <w:szCs w:val="24"/>
        </w:rPr>
        <w:t>居住支援法人の</w:t>
      </w:r>
      <w:r w:rsidR="00B11CB9" w:rsidRPr="0086704F">
        <w:rPr>
          <w:rFonts w:ascii="ＭＳ ゴシック" w:eastAsia="ＭＳ ゴシック" w:hAnsi="ＭＳ ゴシック" w:hint="eastAsia"/>
          <w:sz w:val="24"/>
          <w:szCs w:val="24"/>
        </w:rPr>
        <w:t>主な活動エリアについては、大阪市が過半となっています（令和３年３</w:t>
      </w:r>
      <w:r w:rsidR="00462380" w:rsidRPr="0086704F">
        <w:rPr>
          <w:rFonts w:ascii="ＭＳ ゴシック" w:eastAsia="ＭＳ ゴシック" w:hAnsi="ＭＳ ゴシック" w:hint="eastAsia"/>
          <w:sz w:val="24"/>
          <w:szCs w:val="24"/>
        </w:rPr>
        <w:t>月末時点）。</w:t>
      </w:r>
    </w:p>
    <w:p w:rsidR="000F5B07" w:rsidRPr="0086704F" w:rsidRDefault="00B11CB9" w:rsidP="00B67BE9">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5BBE1963">
            <wp:extent cx="5759450" cy="3119602"/>
            <wp:effectExtent l="0" t="0" r="0" b="508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1231" cy="3131400"/>
                    </a:xfrm>
                    <a:prstGeom prst="rect">
                      <a:avLst/>
                    </a:prstGeom>
                    <a:noFill/>
                    <a:ln>
                      <a:noFill/>
                    </a:ln>
                  </pic:spPr>
                </pic:pic>
              </a:graphicData>
            </a:graphic>
          </wp:inline>
        </w:drawing>
      </w:r>
    </w:p>
    <w:p w:rsidR="000F5B07" w:rsidRPr="0086704F" w:rsidRDefault="000F5B07" w:rsidP="0090490D">
      <w:pPr>
        <w:spacing w:line="276" w:lineRule="auto"/>
        <w:rPr>
          <w:rFonts w:ascii="ＭＳ ゴシック" w:eastAsia="ＭＳ ゴシック" w:hAnsi="ＭＳ ゴシック"/>
          <w:sz w:val="24"/>
          <w:szCs w:val="24"/>
        </w:rPr>
      </w:pPr>
    </w:p>
    <w:p w:rsidR="00A03ED0" w:rsidRPr="0086704F" w:rsidRDefault="00A03ED0" w:rsidP="0090490D">
      <w:pPr>
        <w:spacing w:line="276" w:lineRule="auto"/>
        <w:rPr>
          <w:rFonts w:ascii="ＭＳ ゴシック" w:eastAsia="ＭＳ ゴシック" w:hAnsi="ＭＳ ゴシック"/>
          <w:sz w:val="24"/>
          <w:szCs w:val="24"/>
        </w:rPr>
      </w:pPr>
    </w:p>
    <w:p w:rsidR="00E574DE" w:rsidRPr="0086704F" w:rsidRDefault="0077151E" w:rsidP="00B11CB9">
      <w:pPr>
        <w:spacing w:line="276" w:lineRule="auto"/>
        <w:ind w:left="2"/>
        <w:rPr>
          <w:rFonts w:ascii="ＭＳ ゴシック" w:eastAsia="ＭＳ ゴシック" w:hAnsi="ＭＳ ゴシック"/>
        </w:rPr>
      </w:pPr>
      <w:r w:rsidRPr="0086704F">
        <w:rPr>
          <w:rFonts w:ascii="ＭＳ ゴシック" w:eastAsia="ＭＳ ゴシック" w:hAnsi="ＭＳ ゴシック" w:hint="eastAsia"/>
          <w:sz w:val="24"/>
          <w:szCs w:val="24"/>
        </w:rPr>
        <w:t xml:space="preserve">　</w:t>
      </w:r>
      <w:r w:rsidR="00B11CB9" w:rsidRPr="0086704F">
        <w:rPr>
          <w:rFonts w:ascii="ＭＳ ゴシック" w:eastAsia="ＭＳ ゴシック" w:hAnsi="ＭＳ ゴシック" w:hint="eastAsia"/>
          <w:sz w:val="24"/>
        </w:rPr>
        <w:t>一方、大阪府内全域を活動エリアとする居住支援法人も多く、府内全市町村において、20</w:t>
      </w:r>
      <w:r w:rsidR="007B51DD" w:rsidRPr="0086704F">
        <w:rPr>
          <w:rFonts w:ascii="ＭＳ ゴシック" w:eastAsia="ＭＳ ゴシック" w:hAnsi="ＭＳ ゴシック" w:hint="eastAsia"/>
          <w:sz w:val="24"/>
        </w:rPr>
        <w:t>法人を超える</w:t>
      </w:r>
      <w:r w:rsidR="00B11CB9" w:rsidRPr="0086704F">
        <w:rPr>
          <w:rFonts w:ascii="ＭＳ ゴシック" w:eastAsia="ＭＳ ゴシック" w:hAnsi="ＭＳ ゴシック" w:hint="eastAsia"/>
          <w:sz w:val="24"/>
        </w:rPr>
        <w:t>居住支援法人が活動しています</w:t>
      </w:r>
      <w:r w:rsidR="00B11CB9" w:rsidRPr="0086704F">
        <w:rPr>
          <w:rFonts w:ascii="ＭＳ ゴシック" w:eastAsia="ＭＳ ゴシック" w:hAnsi="ＭＳ ゴシック" w:hint="eastAsia"/>
          <w:sz w:val="24"/>
          <w:szCs w:val="24"/>
        </w:rPr>
        <w:t>（令和３年３</w:t>
      </w:r>
      <w:r w:rsidR="00462380" w:rsidRPr="0086704F">
        <w:rPr>
          <w:rFonts w:ascii="ＭＳ ゴシック" w:eastAsia="ＭＳ ゴシック" w:hAnsi="ＭＳ ゴシック" w:hint="eastAsia"/>
          <w:sz w:val="24"/>
          <w:szCs w:val="24"/>
        </w:rPr>
        <w:t>月末時点）。</w:t>
      </w:r>
    </w:p>
    <w:p w:rsidR="00462380" w:rsidRPr="0086704F" w:rsidRDefault="00B11CB9" w:rsidP="00B67BE9">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64F3E3A9" wp14:editId="565C6DED">
            <wp:extent cx="5759450" cy="3410585"/>
            <wp:effectExtent l="0" t="0" r="0" b="0"/>
            <wp:docPr id="2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stretch>
                      <a:fillRect/>
                    </a:stretch>
                  </pic:blipFill>
                  <pic:spPr>
                    <a:xfrm>
                      <a:off x="0" y="0"/>
                      <a:ext cx="5759450" cy="3410585"/>
                    </a:xfrm>
                    <a:prstGeom prst="rect">
                      <a:avLst/>
                    </a:prstGeom>
                  </pic:spPr>
                </pic:pic>
              </a:graphicData>
            </a:graphic>
          </wp:inline>
        </w:drawing>
      </w:r>
    </w:p>
    <w:p w:rsidR="00462380" w:rsidRPr="0086704F" w:rsidRDefault="00462380" w:rsidP="0090490D">
      <w:pPr>
        <w:spacing w:line="276" w:lineRule="auto"/>
        <w:rPr>
          <w:rFonts w:ascii="ＭＳ ゴシック" w:eastAsia="ＭＳ ゴシック" w:hAnsi="ＭＳ ゴシック"/>
          <w:sz w:val="24"/>
          <w:szCs w:val="24"/>
        </w:rPr>
      </w:pPr>
    </w:p>
    <w:p w:rsidR="0077151E" w:rsidRPr="0086704F" w:rsidRDefault="0077151E" w:rsidP="0090490D">
      <w:pPr>
        <w:spacing w:line="276" w:lineRule="auto"/>
        <w:rPr>
          <w:rFonts w:ascii="ＭＳ ゴシック" w:eastAsia="ＭＳ ゴシック" w:hAnsi="ＭＳ ゴシック"/>
          <w:sz w:val="24"/>
          <w:szCs w:val="24"/>
        </w:rPr>
      </w:pPr>
    </w:p>
    <w:p w:rsidR="00F3423F"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w:t>
      </w:r>
      <w:r w:rsidR="00462380" w:rsidRPr="0086704F">
        <w:rPr>
          <w:rFonts w:ascii="ＭＳ ゴシック" w:eastAsia="ＭＳ ゴシック" w:hAnsi="ＭＳ ゴシック" w:hint="eastAsia"/>
          <w:sz w:val="24"/>
          <w:szCs w:val="24"/>
        </w:rPr>
        <w:t>大阪府内では、住宅確保要配慮者のどの属性においても、支援できる居住支援法人は一定数あります（令和３年</w:t>
      </w:r>
      <w:r w:rsidR="00B11CB9" w:rsidRPr="0086704F">
        <w:rPr>
          <w:rFonts w:ascii="ＭＳ ゴシック" w:eastAsia="ＭＳ ゴシック" w:hAnsi="ＭＳ ゴシック" w:hint="eastAsia"/>
          <w:sz w:val="24"/>
          <w:szCs w:val="24"/>
        </w:rPr>
        <w:t>３</w:t>
      </w:r>
      <w:r w:rsidR="00462380" w:rsidRPr="0086704F">
        <w:rPr>
          <w:rFonts w:ascii="ＭＳ ゴシック" w:eastAsia="ＭＳ ゴシック" w:hAnsi="ＭＳ ゴシック" w:hint="eastAsia"/>
          <w:sz w:val="24"/>
          <w:szCs w:val="24"/>
        </w:rPr>
        <w:t>月末時点）。</w:t>
      </w:r>
    </w:p>
    <w:p w:rsidR="000F5B07" w:rsidRPr="0086704F" w:rsidRDefault="00B11CB9" w:rsidP="00B11CB9">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16E30EAF">
            <wp:extent cx="5771474" cy="3457493"/>
            <wp:effectExtent l="0" t="0" r="127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7289" cy="3466968"/>
                    </a:xfrm>
                    <a:prstGeom prst="rect">
                      <a:avLst/>
                    </a:prstGeom>
                    <a:noFill/>
                    <a:ln>
                      <a:noFill/>
                    </a:ln>
                  </pic:spPr>
                </pic:pic>
              </a:graphicData>
            </a:graphic>
          </wp:inline>
        </w:drawing>
      </w:r>
    </w:p>
    <w:p w:rsidR="005B7E8C" w:rsidRPr="0086704F" w:rsidRDefault="005B7E8C" w:rsidP="0090490D">
      <w:pPr>
        <w:spacing w:line="276" w:lineRule="auto"/>
        <w:rPr>
          <w:rFonts w:ascii="ＭＳ ゴシック" w:eastAsia="ＭＳ ゴシック" w:hAnsi="ＭＳ ゴシック"/>
          <w:sz w:val="24"/>
          <w:szCs w:val="24"/>
        </w:rPr>
      </w:pPr>
    </w:p>
    <w:p w:rsidR="000F5B07" w:rsidRPr="0086704F" w:rsidRDefault="00C70233" w:rsidP="0077151E">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（４）</w:t>
      </w:r>
      <w:r w:rsidR="000F5B07" w:rsidRPr="0086704F">
        <w:rPr>
          <w:rFonts w:ascii="ＭＳ ゴシック" w:eastAsia="ＭＳ ゴシック" w:hAnsi="ＭＳ ゴシック" w:hint="eastAsia"/>
          <w:sz w:val="24"/>
          <w:szCs w:val="24"/>
        </w:rPr>
        <w:t>協力店・相談協力店</w:t>
      </w:r>
      <w:r w:rsidR="007B51DD" w:rsidRPr="0086704F">
        <w:rPr>
          <w:rFonts w:ascii="ＭＳ ゴシック" w:eastAsia="ＭＳ ゴシック" w:hAnsi="ＭＳ ゴシック" w:hint="eastAsia"/>
          <w:sz w:val="24"/>
          <w:szCs w:val="24"/>
        </w:rPr>
        <w:t>（不動産店</w:t>
      </w:r>
      <w:r w:rsidR="00F3423F" w:rsidRPr="0086704F">
        <w:rPr>
          <w:rFonts w:ascii="ＭＳ ゴシック" w:eastAsia="ＭＳ ゴシック" w:hAnsi="ＭＳ ゴシック" w:hint="eastAsia"/>
          <w:sz w:val="24"/>
          <w:szCs w:val="24"/>
        </w:rPr>
        <w:t>）</w:t>
      </w:r>
    </w:p>
    <w:p w:rsidR="000F5B07"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F3423F" w:rsidRPr="0086704F">
        <w:rPr>
          <w:rFonts w:ascii="ＭＳ ゴシック" w:eastAsia="ＭＳ ゴシック" w:hAnsi="ＭＳ ゴシック" w:hint="eastAsia"/>
          <w:sz w:val="24"/>
          <w:szCs w:val="24"/>
        </w:rPr>
        <w:t>大阪府独自の取組みとして、</w:t>
      </w:r>
      <w:r w:rsidR="0061078C" w:rsidRPr="0086704F">
        <w:rPr>
          <w:rFonts w:ascii="ＭＳ ゴシック" w:eastAsia="ＭＳ ゴシック" w:hAnsi="ＭＳ ゴシック" w:hint="eastAsia"/>
          <w:sz w:val="24"/>
          <w:szCs w:val="24"/>
        </w:rPr>
        <w:t>不動産関係</w:t>
      </w:r>
      <w:r w:rsidR="00617CBA" w:rsidRPr="0086704F">
        <w:rPr>
          <w:rFonts w:ascii="ＭＳ ゴシック" w:eastAsia="ＭＳ ゴシック" w:hAnsi="ＭＳ ゴシック" w:hint="eastAsia"/>
          <w:sz w:val="24"/>
          <w:szCs w:val="24"/>
        </w:rPr>
        <w:t>団体等</w:t>
      </w:r>
      <w:r w:rsidR="008A231A" w:rsidRPr="0086704F">
        <w:rPr>
          <w:rFonts w:ascii="ＭＳ ゴシック" w:eastAsia="ＭＳ ゴシック" w:hAnsi="ＭＳ ゴシック" w:hint="eastAsia"/>
          <w:sz w:val="24"/>
          <w:szCs w:val="24"/>
        </w:rPr>
        <w:t>の協力のもと</w:t>
      </w:r>
      <w:r w:rsidR="00617CBA" w:rsidRPr="0086704F">
        <w:rPr>
          <w:rFonts w:ascii="ＭＳ ゴシック" w:eastAsia="ＭＳ ゴシック" w:hAnsi="ＭＳ ゴシック" w:hint="eastAsia"/>
          <w:sz w:val="24"/>
          <w:szCs w:val="24"/>
        </w:rPr>
        <w:t>、</w:t>
      </w:r>
      <w:r w:rsidR="00F3423F" w:rsidRPr="0086704F">
        <w:rPr>
          <w:rFonts w:ascii="ＭＳ ゴシック" w:eastAsia="ＭＳ ゴシック" w:hAnsi="ＭＳ ゴシック" w:hint="eastAsia"/>
          <w:sz w:val="24"/>
          <w:szCs w:val="24"/>
        </w:rPr>
        <w:t>セーフティネット住宅の紹介など住宅確保要配慮者の</w:t>
      </w:r>
      <w:r w:rsidR="00701AAA" w:rsidRPr="0086704F">
        <w:rPr>
          <w:rFonts w:ascii="ＭＳ ゴシック" w:eastAsia="ＭＳ ゴシック" w:hAnsi="ＭＳ ゴシック" w:hint="eastAsia"/>
          <w:sz w:val="24"/>
          <w:szCs w:val="24"/>
        </w:rPr>
        <w:t>住まい探し</w:t>
      </w:r>
      <w:r w:rsidR="007B51DD" w:rsidRPr="0086704F">
        <w:rPr>
          <w:rFonts w:ascii="ＭＳ ゴシック" w:eastAsia="ＭＳ ゴシック" w:hAnsi="ＭＳ ゴシック" w:hint="eastAsia"/>
          <w:sz w:val="24"/>
          <w:szCs w:val="24"/>
        </w:rPr>
        <w:t>相談に応じる不動産店</w:t>
      </w:r>
      <w:r w:rsidR="00F3423F" w:rsidRPr="0086704F">
        <w:rPr>
          <w:rFonts w:ascii="ＭＳ ゴシック" w:eastAsia="ＭＳ ゴシック" w:hAnsi="ＭＳ ゴシック" w:hint="eastAsia"/>
          <w:sz w:val="24"/>
          <w:szCs w:val="24"/>
        </w:rPr>
        <w:t>を</w:t>
      </w:r>
      <w:r w:rsidR="00701AAA" w:rsidRPr="0086704F">
        <w:rPr>
          <w:rFonts w:ascii="ＭＳ ゴシック" w:eastAsia="ＭＳ ゴシック" w:hAnsi="ＭＳ ゴシック" w:hint="eastAsia"/>
          <w:sz w:val="24"/>
          <w:szCs w:val="24"/>
        </w:rPr>
        <w:t>「</w:t>
      </w:r>
      <w:r w:rsidR="00F3423F" w:rsidRPr="0086704F">
        <w:rPr>
          <w:rFonts w:ascii="ＭＳ ゴシック" w:eastAsia="ＭＳ ゴシック" w:hAnsi="ＭＳ ゴシック" w:hint="eastAsia"/>
          <w:sz w:val="24"/>
          <w:szCs w:val="24"/>
        </w:rPr>
        <w:t>協力店</w:t>
      </w:r>
      <w:r w:rsidR="00701AAA" w:rsidRPr="0086704F">
        <w:rPr>
          <w:rFonts w:ascii="ＭＳ ゴシック" w:eastAsia="ＭＳ ゴシック" w:hAnsi="ＭＳ ゴシック" w:hint="eastAsia"/>
          <w:sz w:val="24"/>
          <w:szCs w:val="24"/>
        </w:rPr>
        <w:t>」</w:t>
      </w:r>
      <w:r w:rsidR="00F3423F" w:rsidRPr="0086704F">
        <w:rPr>
          <w:rFonts w:ascii="ＭＳ ゴシック" w:eastAsia="ＭＳ ゴシック" w:hAnsi="ＭＳ ゴシック" w:hint="eastAsia"/>
          <w:sz w:val="24"/>
          <w:szCs w:val="24"/>
        </w:rPr>
        <w:t>として登録しています。</w:t>
      </w:r>
      <w:r w:rsidR="000B2A9C" w:rsidRPr="0086704F">
        <w:rPr>
          <w:rFonts w:ascii="ＭＳ ゴシック" w:eastAsia="ＭＳ ゴシック" w:hAnsi="ＭＳ ゴシック" w:hint="eastAsia"/>
          <w:sz w:val="24"/>
          <w:szCs w:val="24"/>
        </w:rPr>
        <w:t>（令和３年３月末時点）</w:t>
      </w:r>
    </w:p>
    <w:p w:rsidR="00701AAA" w:rsidRPr="0086704F" w:rsidRDefault="00B15120" w:rsidP="00B15120">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60EF0EC4">
            <wp:extent cx="4155219" cy="270834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5327" cy="2734485"/>
                    </a:xfrm>
                    <a:prstGeom prst="rect">
                      <a:avLst/>
                    </a:prstGeom>
                    <a:noFill/>
                    <a:ln>
                      <a:noFill/>
                    </a:ln>
                  </pic:spPr>
                </pic:pic>
              </a:graphicData>
            </a:graphic>
          </wp:inline>
        </w:drawing>
      </w:r>
    </w:p>
    <w:p w:rsidR="00A037C3" w:rsidRPr="0086704F" w:rsidRDefault="00A037C3" w:rsidP="0077151E">
      <w:pPr>
        <w:spacing w:line="276" w:lineRule="auto"/>
        <w:ind w:left="2"/>
        <w:rPr>
          <w:rFonts w:ascii="ＭＳ ゴシック" w:eastAsia="ＭＳ ゴシック" w:hAnsi="ＭＳ ゴシック"/>
          <w:sz w:val="24"/>
          <w:szCs w:val="24"/>
        </w:rPr>
      </w:pPr>
    </w:p>
    <w:p w:rsidR="00A037C3" w:rsidRPr="0086704F" w:rsidRDefault="00A037C3" w:rsidP="0077151E">
      <w:pPr>
        <w:spacing w:line="276" w:lineRule="auto"/>
        <w:ind w:left="2"/>
        <w:rPr>
          <w:rFonts w:ascii="ＭＳ ゴシック" w:eastAsia="ＭＳ ゴシック" w:hAnsi="ＭＳ ゴシック"/>
          <w:sz w:val="24"/>
          <w:szCs w:val="24"/>
        </w:rPr>
      </w:pPr>
    </w:p>
    <w:p w:rsidR="00462380"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w:t>
      </w:r>
      <w:r w:rsidR="00A037C3" w:rsidRPr="0086704F">
        <w:rPr>
          <w:rFonts w:ascii="ＭＳ ゴシック" w:eastAsia="ＭＳ ゴシック" w:hAnsi="ＭＳ ゴシック" w:hint="eastAsia"/>
          <w:sz w:val="24"/>
          <w:szCs w:val="24"/>
        </w:rPr>
        <w:t>協力店のうち、市役所等で行われる住まい探し相談会において出張相談に応じるなど、特に積極的な相</w:t>
      </w:r>
      <w:r w:rsidR="007B51DD" w:rsidRPr="0086704F">
        <w:rPr>
          <w:rFonts w:ascii="ＭＳ ゴシック" w:eastAsia="ＭＳ ゴシック" w:hAnsi="ＭＳ ゴシック" w:hint="eastAsia"/>
          <w:sz w:val="24"/>
          <w:szCs w:val="24"/>
        </w:rPr>
        <w:t>談対応等に取り組む不動産店</w:t>
      </w:r>
      <w:r w:rsidR="00A037C3" w:rsidRPr="0086704F">
        <w:rPr>
          <w:rFonts w:ascii="ＭＳ ゴシック" w:eastAsia="ＭＳ ゴシック" w:hAnsi="ＭＳ ゴシック" w:hint="eastAsia"/>
          <w:sz w:val="24"/>
          <w:szCs w:val="24"/>
        </w:rPr>
        <w:t>を「相談協力店」として知事が指定しています。</w:t>
      </w:r>
      <w:r w:rsidR="00462380" w:rsidRPr="0086704F">
        <w:rPr>
          <w:rFonts w:ascii="ＭＳ ゴシック" w:eastAsia="ＭＳ ゴシック" w:hAnsi="ＭＳ ゴシック" w:hint="eastAsia"/>
          <w:sz w:val="24"/>
          <w:szCs w:val="24"/>
        </w:rPr>
        <w:t>協力店がない市町村もありま</w:t>
      </w:r>
      <w:r w:rsidR="00024709" w:rsidRPr="0086704F">
        <w:rPr>
          <w:rFonts w:ascii="ＭＳ ゴシック" w:eastAsia="ＭＳ ゴシック" w:hAnsi="ＭＳ ゴシック" w:hint="eastAsia"/>
          <w:sz w:val="24"/>
          <w:szCs w:val="24"/>
        </w:rPr>
        <w:t>すが、地域</w:t>
      </w:r>
      <w:r w:rsidR="00C6327E" w:rsidRPr="0086704F">
        <w:rPr>
          <w:rFonts w:ascii="ＭＳ ゴシック" w:eastAsia="ＭＳ ゴシック" w:hAnsi="ＭＳ ゴシック" w:hint="eastAsia"/>
          <w:sz w:val="24"/>
          <w:szCs w:val="24"/>
        </w:rPr>
        <w:t>（高齢者保健福祉圏</w:t>
      </w:r>
      <w:r w:rsidR="000556C0" w:rsidRPr="0086704F">
        <w:rPr>
          <w:rFonts w:ascii="ＭＳ ゴシック" w:eastAsia="ＭＳ ゴシック" w:hAnsi="ＭＳ ゴシック" w:hint="eastAsia"/>
          <w:sz w:val="24"/>
          <w:szCs w:val="24"/>
        </w:rPr>
        <w:t>）</w:t>
      </w:r>
      <w:r w:rsidR="00024709" w:rsidRPr="0086704F">
        <w:rPr>
          <w:rFonts w:ascii="ＭＳ ゴシック" w:eastAsia="ＭＳ ゴシック" w:hAnsi="ＭＳ ゴシック" w:hint="eastAsia"/>
          <w:sz w:val="24"/>
          <w:szCs w:val="24"/>
        </w:rPr>
        <w:t>別には一定数の</w:t>
      </w:r>
      <w:r w:rsidR="00B15120" w:rsidRPr="0086704F">
        <w:rPr>
          <w:rFonts w:ascii="ＭＳ ゴシック" w:eastAsia="ＭＳ ゴシック" w:hAnsi="ＭＳ ゴシック" w:hint="eastAsia"/>
          <w:sz w:val="24"/>
          <w:szCs w:val="24"/>
        </w:rPr>
        <w:t>協力店、相談協力店があります（令和３年３月</w:t>
      </w:r>
      <w:r w:rsidR="00206968" w:rsidRPr="0086704F">
        <w:rPr>
          <w:rFonts w:ascii="ＭＳ ゴシック" w:eastAsia="ＭＳ ゴシック" w:hAnsi="ＭＳ ゴシック" w:hint="eastAsia"/>
          <w:sz w:val="24"/>
          <w:szCs w:val="24"/>
        </w:rPr>
        <w:t>末時点）。</w:t>
      </w:r>
    </w:p>
    <w:p w:rsidR="00044123" w:rsidRPr="0086704F" w:rsidRDefault="00044123" w:rsidP="00044123">
      <w:pPr>
        <w:spacing w:line="276" w:lineRule="auto"/>
        <w:ind w:left="2"/>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071E51C5">
            <wp:extent cx="5647580" cy="3370521"/>
            <wp:effectExtent l="0" t="0" r="0" b="190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64801" cy="3380799"/>
                    </a:xfrm>
                    <a:prstGeom prst="rect">
                      <a:avLst/>
                    </a:prstGeom>
                    <a:noFill/>
                    <a:ln>
                      <a:noFill/>
                    </a:ln>
                  </pic:spPr>
                </pic:pic>
              </a:graphicData>
            </a:graphic>
          </wp:inline>
        </w:drawing>
      </w:r>
    </w:p>
    <w:p w:rsidR="000F5B07" w:rsidRPr="0086704F" w:rsidRDefault="000F5B07" w:rsidP="0090490D">
      <w:pPr>
        <w:spacing w:line="276" w:lineRule="auto"/>
        <w:rPr>
          <w:rFonts w:ascii="ＭＳ ゴシック" w:eastAsia="ＭＳ ゴシック" w:hAnsi="ＭＳ ゴシック"/>
          <w:sz w:val="24"/>
          <w:szCs w:val="24"/>
        </w:rPr>
      </w:pPr>
    </w:p>
    <w:p w:rsidR="001D71E3" w:rsidRPr="0086704F" w:rsidRDefault="001D71E3" w:rsidP="0090490D">
      <w:pPr>
        <w:spacing w:line="276" w:lineRule="auto"/>
        <w:rPr>
          <w:rFonts w:ascii="ＭＳ ゴシック" w:eastAsia="ＭＳ ゴシック" w:hAnsi="ＭＳ ゴシック"/>
          <w:sz w:val="24"/>
          <w:szCs w:val="24"/>
        </w:rPr>
      </w:pPr>
    </w:p>
    <w:p w:rsidR="000F5B07" w:rsidRPr="0086704F" w:rsidRDefault="00C70233" w:rsidP="0077151E">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（５）</w:t>
      </w:r>
      <w:r w:rsidR="000F5B07" w:rsidRPr="0086704F">
        <w:rPr>
          <w:rFonts w:ascii="ＭＳ ゴシック" w:eastAsia="ＭＳ ゴシック" w:hAnsi="ＭＳ ゴシック" w:hint="eastAsia"/>
          <w:sz w:val="24"/>
          <w:szCs w:val="24"/>
        </w:rPr>
        <w:t>居住支援協議会</w:t>
      </w:r>
    </w:p>
    <w:p w:rsidR="00206968" w:rsidRPr="0086704F" w:rsidRDefault="0077151E" w:rsidP="0077151E">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w:t>
      </w:r>
      <w:r w:rsidR="008B7FCB" w:rsidRPr="0086704F">
        <w:rPr>
          <w:rFonts w:ascii="ＭＳ ゴシック" w:eastAsia="ＭＳ ゴシック" w:hAnsi="ＭＳ ゴシック" w:hint="eastAsia"/>
          <w:sz w:val="24"/>
          <w:szCs w:val="24"/>
        </w:rPr>
        <w:t>住宅確保要配慮者への支援等を行うため、行政、不動産関係団体、居住支援法人等が連携し、住宅確保要配慮者居住</w:t>
      </w:r>
      <w:r w:rsidR="000B2A9C" w:rsidRPr="0086704F">
        <w:rPr>
          <w:rFonts w:ascii="ＭＳ ゴシック" w:eastAsia="ＭＳ ゴシック" w:hAnsi="ＭＳ ゴシック" w:hint="eastAsia"/>
          <w:sz w:val="24"/>
          <w:szCs w:val="24"/>
        </w:rPr>
        <w:t>支援協議会（以下</w:t>
      </w:r>
      <w:r w:rsidR="007E631C" w:rsidRPr="0086704F">
        <w:rPr>
          <w:rFonts w:ascii="ＭＳ ゴシック" w:eastAsia="ＭＳ ゴシック" w:hAnsi="ＭＳ ゴシック" w:hint="eastAsia"/>
          <w:sz w:val="24"/>
          <w:szCs w:val="24"/>
        </w:rPr>
        <w:t>「居住支援協議会」という。）を設置することができます。</w:t>
      </w:r>
      <w:r w:rsidR="008B7FCB" w:rsidRPr="0086704F">
        <w:rPr>
          <w:rFonts w:ascii="ＭＳ ゴシック" w:eastAsia="ＭＳ ゴシック" w:hAnsi="ＭＳ ゴシック" w:hint="eastAsia"/>
          <w:sz w:val="24"/>
          <w:szCs w:val="24"/>
        </w:rPr>
        <w:t>行政が参画している</w:t>
      </w:r>
      <w:r w:rsidR="003E5AFA" w:rsidRPr="0086704F">
        <w:rPr>
          <w:rFonts w:ascii="ＭＳ ゴシック" w:eastAsia="ＭＳ ゴシック" w:hAnsi="ＭＳ ゴシック" w:hint="eastAsia"/>
          <w:sz w:val="24"/>
          <w:szCs w:val="24"/>
        </w:rPr>
        <w:t>大阪府内の</w:t>
      </w:r>
      <w:r w:rsidR="008B7FCB" w:rsidRPr="0086704F">
        <w:rPr>
          <w:rFonts w:ascii="ＭＳ ゴシック" w:eastAsia="ＭＳ ゴシック" w:hAnsi="ＭＳ ゴシック" w:hint="eastAsia"/>
          <w:sz w:val="24"/>
          <w:szCs w:val="24"/>
        </w:rPr>
        <w:t>居住支援協議会</w:t>
      </w:r>
      <w:r w:rsidR="003E5AFA" w:rsidRPr="0086704F">
        <w:rPr>
          <w:rFonts w:ascii="ＭＳ ゴシック" w:eastAsia="ＭＳ ゴシック" w:hAnsi="ＭＳ ゴシック" w:hint="eastAsia"/>
          <w:sz w:val="24"/>
          <w:szCs w:val="24"/>
        </w:rPr>
        <w:t>として</w:t>
      </w:r>
      <w:r w:rsidR="008B7FCB" w:rsidRPr="0086704F">
        <w:rPr>
          <w:rFonts w:ascii="ＭＳ ゴシック" w:eastAsia="ＭＳ ゴシック" w:hAnsi="ＭＳ ゴシック" w:hint="eastAsia"/>
          <w:sz w:val="24"/>
          <w:szCs w:val="24"/>
        </w:rPr>
        <w:t>は、大阪府全域の居住支援協議会であるOsakaあんしん住まい推進協議会</w:t>
      </w:r>
      <w:r w:rsidR="00232B17" w:rsidRPr="0086704F">
        <w:rPr>
          <w:rFonts w:ascii="ＭＳ ゴシック" w:eastAsia="ＭＳ ゴシック" w:hAnsi="ＭＳ ゴシック" w:hint="eastAsia"/>
          <w:sz w:val="24"/>
          <w:szCs w:val="24"/>
        </w:rPr>
        <w:t>のほか</w:t>
      </w:r>
      <w:r w:rsidR="00F17C31" w:rsidRPr="0086704F">
        <w:rPr>
          <w:rFonts w:ascii="ＭＳ ゴシック" w:eastAsia="ＭＳ ゴシック" w:hAnsi="ＭＳ ゴシック" w:hint="eastAsia"/>
          <w:sz w:val="24"/>
          <w:szCs w:val="24"/>
        </w:rPr>
        <w:t>に</w:t>
      </w:r>
      <w:r w:rsidR="008B7FCB" w:rsidRPr="0086704F">
        <w:rPr>
          <w:rFonts w:ascii="ＭＳ ゴシック" w:eastAsia="ＭＳ ゴシック" w:hAnsi="ＭＳ ゴシック" w:hint="eastAsia"/>
          <w:sz w:val="24"/>
          <w:szCs w:val="24"/>
        </w:rPr>
        <w:t>、豊中市居住支援協議会、岸和田市居住支援協議会</w:t>
      </w:r>
      <w:r w:rsidR="007A3AAC" w:rsidRPr="0086704F">
        <w:rPr>
          <w:rFonts w:ascii="ＭＳ ゴシック" w:eastAsia="ＭＳ ゴシック" w:hAnsi="ＭＳ ゴシック" w:hint="eastAsia"/>
          <w:sz w:val="24"/>
          <w:szCs w:val="24"/>
        </w:rPr>
        <w:t>があります</w:t>
      </w:r>
      <w:r w:rsidR="008B7FCB" w:rsidRPr="0086704F">
        <w:rPr>
          <w:rFonts w:ascii="ＭＳ ゴシック" w:eastAsia="ＭＳ ゴシック" w:hAnsi="ＭＳ ゴシック" w:hint="eastAsia"/>
          <w:sz w:val="24"/>
          <w:szCs w:val="24"/>
        </w:rPr>
        <w:t>（令和３年３月末時点）。</w:t>
      </w:r>
    </w:p>
    <w:p w:rsidR="00C6327E" w:rsidRPr="0086704F" w:rsidRDefault="00C6327E" w:rsidP="0077151E">
      <w:pPr>
        <w:spacing w:line="276" w:lineRule="auto"/>
        <w:ind w:left="1" w:rightChars="66" w:right="139"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rPr>
        <w:t>平成30年度に実施した府の居住支援体制整備促進事業をきっかけに居住支援法人を中心とした勉強会などを行っている地域もあり、大阪府も参加して居住支援協議会の設立に向けた助言を行っています。また、居住支援協議会設立に向けて、</w:t>
      </w:r>
      <w:r w:rsidRPr="0086704F">
        <w:rPr>
          <w:rFonts w:ascii="ＭＳ ゴシック" w:eastAsia="ＭＳ ゴシック" w:hAnsi="ＭＳ ゴシック" w:hint="eastAsia"/>
          <w:kern w:val="0"/>
          <w:sz w:val="24"/>
        </w:rPr>
        <w:t>Osakaあんしん住まい推進協議会が勉強会などの資料作成等を支援しています。</w:t>
      </w:r>
    </w:p>
    <w:p w:rsidR="00206968" w:rsidRPr="0086704F" w:rsidRDefault="00206968" w:rsidP="0090490D">
      <w:pPr>
        <w:spacing w:line="276" w:lineRule="auto"/>
        <w:rPr>
          <w:rFonts w:ascii="ＭＳ ゴシック" w:eastAsia="ＭＳ ゴシック" w:hAnsi="ＭＳ ゴシック"/>
          <w:sz w:val="24"/>
          <w:szCs w:val="24"/>
        </w:rPr>
      </w:pPr>
    </w:p>
    <w:p w:rsidR="00F8450A" w:rsidRPr="0086704F" w:rsidRDefault="00F8450A" w:rsidP="00F04AE6">
      <w:pPr>
        <w:ind w:firstLineChars="100" w:firstLine="241"/>
        <w:rPr>
          <w:rFonts w:ascii="ＭＳ ゴシック" w:eastAsia="ＭＳ ゴシック" w:hAnsi="ＭＳ ゴシック"/>
          <w:b/>
          <w:sz w:val="24"/>
          <w:szCs w:val="24"/>
        </w:rPr>
      </w:pPr>
      <w:r w:rsidRPr="0086704F">
        <w:rPr>
          <w:rFonts w:ascii="ＭＳ ゴシック" w:eastAsia="ＭＳ ゴシック" w:hAnsi="ＭＳ ゴシック" w:hint="eastAsia"/>
          <w:b/>
          <w:sz w:val="24"/>
          <w:szCs w:val="24"/>
        </w:rPr>
        <w:t xml:space="preserve">【大阪府内の居住支援協議会数　</w:t>
      </w:r>
      <w:r w:rsidRPr="0086704F">
        <w:rPr>
          <w:rFonts w:ascii="ＭＳ ゴシック" w:eastAsia="ＭＳ ゴシック" w:hAnsi="ＭＳ ゴシック" w:hint="eastAsia"/>
          <w:b/>
          <w:sz w:val="24"/>
          <w:szCs w:val="24"/>
          <w:u w:val="single"/>
        </w:rPr>
        <w:t>３協議会（府、豊中市、岸和田市</w:t>
      </w:r>
      <w:r w:rsidRPr="0086704F">
        <w:rPr>
          <w:rFonts w:ascii="ＭＳ ゴシック" w:eastAsia="ＭＳ ゴシック" w:hAnsi="ＭＳ ゴシック" w:hint="eastAsia"/>
          <w:b/>
          <w:sz w:val="24"/>
          <w:szCs w:val="24"/>
        </w:rPr>
        <w:t>）】</w:t>
      </w:r>
    </w:p>
    <w:p w:rsidR="00F8450A" w:rsidRPr="0086704F" w:rsidRDefault="00F8450A" w:rsidP="00F04AE6">
      <w:pPr>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・Osakaあんしん住まい推進協議会（府協議会）　</w:t>
      </w:r>
      <w:r w:rsidR="006E6052" w:rsidRPr="0086704F">
        <w:rPr>
          <w:rFonts w:ascii="ＭＳ ゴシック" w:eastAsia="ＭＳ ゴシック" w:hAnsi="ＭＳ ゴシック" w:hint="eastAsia"/>
          <w:sz w:val="24"/>
          <w:szCs w:val="24"/>
        </w:rPr>
        <w:t>平成27年３月25日</w:t>
      </w:r>
      <w:r w:rsidRPr="0086704F">
        <w:rPr>
          <w:rFonts w:ascii="ＭＳ ゴシック" w:eastAsia="ＭＳ ゴシック" w:hAnsi="ＭＳ ゴシック" w:hint="eastAsia"/>
          <w:sz w:val="24"/>
          <w:szCs w:val="24"/>
        </w:rPr>
        <w:t>設立</w:t>
      </w:r>
    </w:p>
    <w:p w:rsidR="00F8450A" w:rsidRPr="0086704F" w:rsidRDefault="00F8450A" w:rsidP="00F04AE6">
      <w:pPr>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入会している市町村数　</w:t>
      </w:r>
      <w:r w:rsidR="00252B67">
        <w:rPr>
          <w:rFonts w:ascii="ＭＳ ゴシック" w:eastAsia="ＭＳ ゴシック" w:hAnsi="ＭＳ ゴシック" w:hint="eastAsia"/>
          <w:sz w:val="24"/>
          <w:szCs w:val="24"/>
        </w:rPr>
        <w:t>40市町村（未入会：能勢町、豊能町</w:t>
      </w:r>
      <w:r w:rsidRPr="0086704F">
        <w:rPr>
          <w:rFonts w:ascii="ＭＳ ゴシック" w:eastAsia="ＭＳ ゴシック" w:hAnsi="ＭＳ ゴシック" w:hint="eastAsia"/>
          <w:sz w:val="24"/>
          <w:szCs w:val="24"/>
        </w:rPr>
        <w:t>、忠岡町）</w:t>
      </w:r>
    </w:p>
    <w:p w:rsidR="00E26B50" w:rsidRPr="0086704F" w:rsidRDefault="00E26B50" w:rsidP="00252B67">
      <w:pPr>
        <w:ind w:right="240"/>
        <w:jc w:val="right"/>
        <w:rPr>
          <w:rFonts w:ascii="ＭＳ ゴシック" w:eastAsia="ＭＳ ゴシック" w:hAnsi="ＭＳ ゴシック"/>
          <w:sz w:val="22"/>
          <w:szCs w:val="24"/>
        </w:rPr>
      </w:pPr>
    </w:p>
    <w:p w:rsidR="00F8450A" w:rsidRPr="0086704F" w:rsidRDefault="00F8450A" w:rsidP="00F04AE6">
      <w:pPr>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・豊中市居住支援協議会　</w:t>
      </w:r>
      <w:r w:rsidR="006E6052" w:rsidRPr="0086704F">
        <w:rPr>
          <w:rFonts w:ascii="ＭＳ ゴシック" w:eastAsia="ＭＳ ゴシック" w:hAnsi="ＭＳ ゴシック" w:hint="eastAsia"/>
          <w:sz w:val="24"/>
          <w:szCs w:val="24"/>
        </w:rPr>
        <w:t>平成30年11月２日</w:t>
      </w:r>
      <w:r w:rsidRPr="0086704F">
        <w:rPr>
          <w:rFonts w:ascii="ＭＳ ゴシック" w:eastAsia="ＭＳ ゴシック" w:hAnsi="ＭＳ ゴシック" w:hint="eastAsia"/>
          <w:sz w:val="24"/>
          <w:szCs w:val="24"/>
        </w:rPr>
        <w:t>設立</w:t>
      </w:r>
    </w:p>
    <w:p w:rsidR="00357DF7" w:rsidRPr="0086704F" w:rsidRDefault="00F8450A" w:rsidP="00F04AE6">
      <w:pPr>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・岸和田市居住支援協議会　</w:t>
      </w:r>
      <w:r w:rsidR="006E6052" w:rsidRPr="0086704F">
        <w:rPr>
          <w:rFonts w:ascii="ＭＳ ゴシック" w:eastAsia="ＭＳ ゴシック" w:hAnsi="ＭＳ ゴシック" w:hint="eastAsia"/>
          <w:sz w:val="24"/>
          <w:szCs w:val="24"/>
        </w:rPr>
        <w:t>令和元年８月28日</w:t>
      </w:r>
      <w:r w:rsidRPr="0086704F">
        <w:rPr>
          <w:rFonts w:ascii="ＭＳ ゴシック" w:eastAsia="ＭＳ ゴシック" w:hAnsi="ＭＳ ゴシック" w:hint="eastAsia"/>
          <w:sz w:val="24"/>
          <w:szCs w:val="24"/>
        </w:rPr>
        <w:t>設立</w:t>
      </w:r>
    </w:p>
    <w:p w:rsidR="00A037C3" w:rsidRPr="0086704F" w:rsidRDefault="00A037C3" w:rsidP="00F04AE6">
      <w:pPr>
        <w:rPr>
          <w:rFonts w:ascii="ＭＳ ゴシック" w:eastAsia="ＭＳ ゴシック" w:hAnsi="ＭＳ ゴシック"/>
          <w:sz w:val="24"/>
          <w:szCs w:val="24"/>
        </w:rPr>
      </w:pPr>
    </w:p>
    <w:p w:rsidR="00A037C3" w:rsidRPr="0086704F" w:rsidRDefault="00A037C3" w:rsidP="00F04AE6">
      <w:pPr>
        <w:rPr>
          <w:rFonts w:ascii="ＭＳ ゴシック" w:eastAsia="ＭＳ ゴシック" w:hAnsi="ＭＳ ゴシック"/>
          <w:sz w:val="24"/>
          <w:szCs w:val="24"/>
        </w:rPr>
      </w:pPr>
    </w:p>
    <w:p w:rsidR="00E26B50" w:rsidRPr="0086704F" w:rsidRDefault="00357DF7" w:rsidP="0077151E">
      <w:pPr>
        <w:spacing w:line="276" w:lineRule="auto"/>
        <w:jc w:val="center"/>
        <w:rPr>
          <w:rFonts w:ascii="ＭＳ ゴシック" w:eastAsia="ＭＳ ゴシック" w:hAnsi="ＭＳ ゴシック"/>
          <w:sz w:val="24"/>
          <w:szCs w:val="24"/>
        </w:rPr>
      </w:pPr>
      <w:r w:rsidRPr="0086704F">
        <w:rPr>
          <w:noProof/>
        </w:rPr>
        <w:drawing>
          <wp:inline distT="0" distB="0" distL="0" distR="0" wp14:anchorId="69C4A90B" wp14:editId="753006DC">
            <wp:extent cx="5759450" cy="7518400"/>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7518400"/>
                    </a:xfrm>
                    <a:prstGeom prst="rect">
                      <a:avLst/>
                    </a:prstGeom>
                  </pic:spPr>
                </pic:pic>
              </a:graphicData>
            </a:graphic>
          </wp:inline>
        </w:drawing>
      </w:r>
    </w:p>
    <w:p w:rsidR="00206968" w:rsidRPr="0086704F" w:rsidRDefault="00206968" w:rsidP="00EE1E91">
      <w:pPr>
        <w:spacing w:line="276" w:lineRule="auto"/>
        <w:jc w:val="center"/>
        <w:rPr>
          <w:rFonts w:ascii="ＭＳ ゴシック" w:eastAsia="ＭＳ ゴシック" w:hAnsi="ＭＳ ゴシック"/>
          <w:sz w:val="24"/>
          <w:szCs w:val="24"/>
        </w:rPr>
      </w:pPr>
    </w:p>
    <w:p w:rsidR="000F5B07" w:rsidRPr="0086704F" w:rsidRDefault="00357DF7" w:rsidP="0077151E">
      <w:pPr>
        <w:spacing w:line="276" w:lineRule="auto"/>
        <w:jc w:val="center"/>
        <w:rPr>
          <w:rFonts w:ascii="ＭＳ ゴシック" w:eastAsia="ＭＳ ゴシック" w:hAnsi="ＭＳ ゴシック"/>
          <w:sz w:val="24"/>
          <w:szCs w:val="24"/>
        </w:rPr>
      </w:pPr>
      <w:r w:rsidRPr="0086704F">
        <w:rPr>
          <w:noProof/>
        </w:rPr>
        <w:lastRenderedPageBreak/>
        <w:drawing>
          <wp:inline distT="0" distB="0" distL="0" distR="0" wp14:anchorId="799A888A" wp14:editId="5482BED1">
            <wp:extent cx="5759450" cy="829183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8291830"/>
                    </a:xfrm>
                    <a:prstGeom prst="rect">
                      <a:avLst/>
                    </a:prstGeom>
                  </pic:spPr>
                </pic:pic>
              </a:graphicData>
            </a:graphic>
          </wp:inline>
        </w:drawing>
      </w:r>
    </w:p>
    <w:p w:rsidR="00C2586A" w:rsidRPr="0086704F" w:rsidRDefault="00C2586A" w:rsidP="0077151E">
      <w:pPr>
        <w:spacing w:line="276" w:lineRule="auto"/>
        <w:jc w:val="center"/>
        <w:rPr>
          <w:rFonts w:ascii="ＭＳ ゴシック" w:eastAsia="ＭＳ ゴシック" w:hAnsi="ＭＳ ゴシック"/>
          <w:sz w:val="24"/>
          <w:szCs w:val="24"/>
        </w:rPr>
      </w:pPr>
    </w:p>
    <w:p w:rsidR="00C2586A" w:rsidRPr="0086704F" w:rsidRDefault="00C70233"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２　</w:t>
      </w:r>
      <w:r w:rsidR="00C2586A" w:rsidRPr="0086704F">
        <w:rPr>
          <w:rFonts w:ascii="ＭＳ ゴシック" w:eastAsia="ＭＳ ゴシック" w:hAnsi="ＭＳ ゴシック" w:hint="eastAsia"/>
          <w:sz w:val="24"/>
          <w:szCs w:val="24"/>
        </w:rPr>
        <w:t>住宅確保要配慮者の属性ごとの居住支援</w:t>
      </w: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（１）高齢者世帯</w:t>
      </w:r>
    </w:p>
    <w:p w:rsidR="00C2586A" w:rsidRPr="0086704F" w:rsidRDefault="0090775C" w:rsidP="00C2586A">
      <w:pPr>
        <w:spacing w:line="276" w:lineRule="auto"/>
        <w:rPr>
          <w:rFonts w:ascii="ＭＳ ゴシック" w:eastAsia="ＭＳ ゴシック" w:hAnsi="ＭＳ ゴシック"/>
          <w:sz w:val="24"/>
          <w:szCs w:val="24"/>
        </w:rPr>
      </w:pPr>
      <w:r>
        <w:rPr>
          <w:rFonts w:ascii="ＭＳ ゴシック" w:eastAsia="ＭＳ ゴシック" w:hAnsi="ＭＳ ゴシック" w:hint="eastAsia"/>
          <w:sz w:val="24"/>
          <w:szCs w:val="24"/>
        </w:rPr>
        <w:t>１）</w:t>
      </w:r>
      <w:r w:rsidR="00C2586A" w:rsidRPr="0086704F">
        <w:rPr>
          <w:rFonts w:ascii="ＭＳ ゴシック" w:eastAsia="ＭＳ ゴシック" w:hAnsi="ＭＳ ゴシック" w:hint="eastAsia"/>
          <w:sz w:val="24"/>
          <w:szCs w:val="24"/>
        </w:rPr>
        <w:t>高齢者向け住宅の供給</w:t>
      </w: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高齢者向け住宅（サービス付き高齢者向け住宅、高齢者向け優良賃貸住宅、シルバーハウジング、有料老人ホーム、軽費老人ホーム、養護老人ホーム等をいう。以下同じ。）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C2586A" w:rsidRPr="0086704F" w:rsidRDefault="003421AD"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14072045">
            <wp:extent cx="5699793" cy="3892631"/>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1658" cy="3900734"/>
                    </a:xfrm>
                    <a:prstGeom prst="rect">
                      <a:avLst/>
                    </a:prstGeom>
                    <a:noFill/>
                    <a:ln>
                      <a:noFill/>
                    </a:ln>
                  </pic:spPr>
                </pic:pic>
              </a:graphicData>
            </a:graphic>
          </wp:inline>
        </w:drawing>
      </w:r>
    </w:p>
    <w:p w:rsidR="003421AD" w:rsidRPr="0086704F" w:rsidRDefault="003421AD">
      <w:pPr>
        <w:widowControl/>
        <w:jc w:val="left"/>
        <w:rPr>
          <w:rFonts w:ascii="ＭＳ ゴシック" w:eastAsia="ＭＳ ゴシック" w:hAnsi="ＭＳ ゴシック"/>
          <w:sz w:val="24"/>
          <w:szCs w:val="24"/>
        </w:rPr>
      </w:pPr>
      <w:r w:rsidRPr="0086704F">
        <w:rPr>
          <w:rFonts w:ascii="ＭＳ ゴシック" w:eastAsia="ＭＳ ゴシック" w:hAnsi="ＭＳ ゴシック"/>
          <w:sz w:val="24"/>
          <w:szCs w:val="24"/>
        </w:rPr>
        <w:br w:type="page"/>
      </w:r>
    </w:p>
    <w:p w:rsidR="00C2586A" w:rsidRPr="0086704F" w:rsidRDefault="00C2586A" w:rsidP="00C2586A">
      <w:pPr>
        <w:spacing w:line="276" w:lineRule="auto"/>
        <w:ind w:left="1"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高齢者向け住宅が所在する市町村には偏りがありますが、地域（高齢者保健福祉圏）別に高齢者人口と比較すると、どの地域においても一定量が供給されています。</w:t>
      </w:r>
    </w:p>
    <w:p w:rsidR="00C2586A" w:rsidRPr="0086704F" w:rsidRDefault="00A037C3"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02060FAE">
            <wp:extent cx="5766914" cy="3819479"/>
            <wp:effectExtent l="0" t="0" r="5715"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76268" cy="3825674"/>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介護保険施設等の整備についても、大阪府高齢者計画で定めた目標に対し、おおむね順調に進んでいます。</w:t>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43EB40D1" wp14:editId="332278A7">
            <wp:extent cx="5250818" cy="3608832"/>
            <wp:effectExtent l="0" t="0" r="698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560" cy="3627899"/>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4C7B79A1" wp14:editId="37F602F6">
            <wp:extent cx="5245646" cy="3255264"/>
            <wp:effectExtent l="0" t="0" r="0" b="254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7793" cy="3269008"/>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73DC594D" wp14:editId="675AD92E">
            <wp:extent cx="5577063" cy="3415163"/>
            <wp:effectExtent l="0" t="0" r="508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93950" cy="3425504"/>
                    </a:xfrm>
                    <a:prstGeom prst="rect">
                      <a:avLst/>
                    </a:prstGeom>
                    <a:noFill/>
                    <a:ln>
                      <a:noFill/>
                    </a:ln>
                  </pic:spPr>
                </pic:pic>
              </a:graphicData>
            </a:graphic>
          </wp:inline>
        </w:drawing>
      </w:r>
    </w:p>
    <w:p w:rsidR="00C2586A" w:rsidRPr="0086704F" w:rsidRDefault="00C2586A" w:rsidP="00C2586A">
      <w:pPr>
        <w:spacing w:line="276" w:lineRule="auto"/>
        <w:ind w:leftChars="100" w:left="210" w:firstLineChars="100" w:firstLine="210"/>
        <w:jc w:val="right"/>
        <w:rPr>
          <w:rFonts w:ascii="ＭＳ ゴシック" w:eastAsia="ＭＳ ゴシック" w:hAnsi="ＭＳ ゴシック"/>
          <w:sz w:val="24"/>
          <w:szCs w:val="24"/>
        </w:rPr>
      </w:pPr>
      <w:r w:rsidRPr="0086704F">
        <w:rPr>
          <w:rFonts w:ascii="ＭＳ ゴシック" w:eastAsia="ＭＳ ゴシック" w:hAnsi="ＭＳ ゴシック" w:hint="eastAsia"/>
          <w:kern w:val="0"/>
        </w:rPr>
        <w:t>※令和2年度末実績値は集計中</w:t>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90775C" w:rsidP="00C2586A">
      <w:pPr>
        <w:spacing w:line="276" w:lineRule="auto"/>
        <w:rPr>
          <w:rFonts w:ascii="ＭＳ ゴシック" w:eastAsia="ＭＳ ゴシック" w:hAnsi="ＭＳ ゴシック"/>
          <w:sz w:val="24"/>
          <w:szCs w:val="24"/>
        </w:rPr>
      </w:pPr>
      <w:r>
        <w:rPr>
          <w:rFonts w:ascii="ＭＳ ゴシック" w:eastAsia="ＭＳ ゴシック" w:hAnsi="ＭＳ ゴシック" w:hint="eastAsia"/>
          <w:sz w:val="24"/>
          <w:szCs w:val="24"/>
        </w:rPr>
        <w:t>２）</w:t>
      </w:r>
      <w:r w:rsidR="00C2586A" w:rsidRPr="0086704F">
        <w:rPr>
          <w:rFonts w:ascii="ＭＳ ゴシック" w:eastAsia="ＭＳ ゴシック" w:hAnsi="ＭＳ ゴシック" w:hint="eastAsia"/>
          <w:sz w:val="24"/>
          <w:szCs w:val="24"/>
        </w:rPr>
        <w:t>サービス付き高齢者向け住宅の供給</w:t>
      </w:r>
    </w:p>
    <w:p w:rsidR="00C2586A" w:rsidRPr="0086704F" w:rsidRDefault="00C2586A" w:rsidP="00C2586A">
      <w:pPr>
        <w:spacing w:line="276" w:lineRule="auto"/>
        <w:ind w:leftChars="-1" w:hanging="2"/>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t>サービス付き高齢者向け住宅の供給量</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サービス付き高齢者向け住宅は、所在する市町村には偏りがありますが、地域（高</w:t>
      </w:r>
      <w:r w:rsidRPr="0086704F">
        <w:rPr>
          <w:rFonts w:ascii="ＭＳ ゴシック" w:eastAsia="ＭＳ ゴシック" w:hAnsi="ＭＳ ゴシック" w:hint="eastAsia"/>
          <w:sz w:val="24"/>
          <w:szCs w:val="24"/>
        </w:rPr>
        <w:lastRenderedPageBreak/>
        <w:t>齢者保健福祉圏）別に高齢者人口と比較すると、どの地域においても一定量が供給されています。</w:t>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234A9D71" wp14:editId="0086C8D4">
            <wp:extent cx="5762337" cy="4272176"/>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71488" cy="4278961"/>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大阪圏の特徴として、地価の高い大阪中心部にはサービス付き高齢者向け住宅が少</w:t>
      </w:r>
      <w:r w:rsidR="00BE1421" w:rsidRPr="0086704F">
        <w:rPr>
          <w:rFonts w:ascii="ＭＳ ゴシック" w:eastAsia="ＭＳ ゴシック" w:hAnsi="ＭＳ ゴシック" w:hint="eastAsia"/>
          <w:sz w:val="24"/>
          <w:szCs w:val="24"/>
        </w:rPr>
        <w:t>なく、南部にサービス付き高齢者向け住宅が多くあります。</w:t>
      </w:r>
      <w:r w:rsidRPr="0086704F">
        <w:rPr>
          <w:rFonts w:ascii="ＭＳ ゴシック" w:eastAsia="ＭＳ ゴシック" w:hAnsi="ＭＳ ゴシック" w:hint="eastAsia"/>
          <w:sz w:val="24"/>
          <w:szCs w:val="24"/>
        </w:rPr>
        <w:t>南部の方が入居者の介護度が高い状況にあります。</w:t>
      </w:r>
    </w:p>
    <w:p w:rsidR="00C2586A" w:rsidRPr="0086704F" w:rsidRDefault="00C2586A" w:rsidP="00C2586A">
      <w:pPr>
        <w:jc w:val="left"/>
        <w:rPr>
          <w:rFonts w:ascii="ＭＳ ゴシック" w:eastAsia="ＭＳ ゴシック" w:hAnsi="ＭＳ ゴシック"/>
          <w:sz w:val="24"/>
          <w:szCs w:val="24"/>
        </w:rPr>
      </w:pPr>
      <w:r w:rsidRPr="0086704F">
        <w:rPr>
          <w:noProof/>
        </w:rPr>
        <w:drawing>
          <wp:inline distT="0" distB="0" distL="0" distR="0" wp14:anchorId="4DD31926" wp14:editId="3678A01F">
            <wp:extent cx="4477096" cy="2670462"/>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83107" cy="2674047"/>
                    </a:xfrm>
                    <a:prstGeom prst="rect">
                      <a:avLst/>
                    </a:prstGeom>
                  </pic:spPr>
                </pic:pic>
              </a:graphicData>
            </a:graphic>
          </wp:inline>
        </w:drawing>
      </w:r>
    </w:p>
    <w:p w:rsidR="00C2586A" w:rsidRPr="0086704F" w:rsidRDefault="00C2586A" w:rsidP="00C2586A">
      <w:pPr>
        <w:jc w:val="right"/>
        <w:rPr>
          <w:rFonts w:ascii="ＭＳ ゴシック" w:eastAsia="ＭＳ ゴシック" w:hAnsi="ＭＳ ゴシック"/>
          <w:sz w:val="18"/>
          <w:szCs w:val="24"/>
        </w:rPr>
      </w:pPr>
      <w:r w:rsidRPr="0086704F">
        <w:rPr>
          <w:rFonts w:ascii="ＭＳ ゴシック" w:eastAsia="ＭＳ ゴシック" w:hAnsi="ＭＳ ゴシック" w:hint="eastAsia"/>
          <w:sz w:val="18"/>
          <w:szCs w:val="24"/>
        </w:rPr>
        <w:t>出典：第４回サービス付き高齢者向け住宅に関する懇談会資料〔2020.1.28　三浦研究室〕（国土交通省）</w:t>
      </w:r>
    </w:p>
    <w:p w:rsidR="00C2586A" w:rsidRPr="0086704F" w:rsidRDefault="00C2586A" w:rsidP="00C2586A">
      <w:pPr>
        <w:spacing w:line="276" w:lineRule="auto"/>
        <w:ind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C2586A" w:rsidRPr="0086704F" w:rsidRDefault="005644D2" w:rsidP="005644D2">
      <w:pPr>
        <w:spacing w:line="276" w:lineRule="auto"/>
        <w:ind w:leftChars="1" w:left="424" w:hangingChars="176" w:hanging="422"/>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7373255E">
            <wp:extent cx="4518687" cy="3553478"/>
            <wp:effectExtent l="0" t="0" r="0" b="889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2792" cy="3564570"/>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p>
    <w:p w:rsidR="00C2586A" w:rsidRPr="0086704F" w:rsidRDefault="00C2586A" w:rsidP="00C2586A">
      <w:pPr>
        <w:spacing w:line="276" w:lineRule="auto"/>
        <w:ind w:left="248" w:hangingChars="118" w:hanging="248"/>
        <w:jc w:val="center"/>
        <w:rPr>
          <w:rFonts w:ascii="ＭＳ ゴシック" w:eastAsia="ＭＳ ゴシック" w:hAnsi="ＭＳ ゴシック"/>
          <w:sz w:val="24"/>
          <w:szCs w:val="24"/>
        </w:rPr>
      </w:pPr>
      <w:r w:rsidRPr="0086704F">
        <w:rPr>
          <w:noProof/>
        </w:rPr>
        <w:drawing>
          <wp:inline distT="0" distB="0" distL="0" distR="0" wp14:anchorId="19075EAD" wp14:editId="4AC7E3D8">
            <wp:extent cx="4723378" cy="3717235"/>
            <wp:effectExtent l="0" t="0" r="127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24382" cy="3718025"/>
                    </a:xfrm>
                    <a:prstGeom prst="rect">
                      <a:avLst/>
                    </a:prstGeom>
                  </pic:spPr>
                </pic:pic>
              </a:graphicData>
            </a:graphic>
          </wp:inline>
        </w:drawing>
      </w:r>
    </w:p>
    <w:p w:rsidR="00C2586A" w:rsidRPr="0086704F" w:rsidRDefault="00C2586A" w:rsidP="00C2586A">
      <w:pPr>
        <w:spacing w:line="276" w:lineRule="auto"/>
        <w:ind w:left="1"/>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lastRenderedPageBreak/>
        <w:t>サービス付き高齢者向け住宅の入居率</w:t>
      </w:r>
    </w:p>
    <w:p w:rsidR="00C2586A" w:rsidRPr="0086704F" w:rsidRDefault="00C2586A" w:rsidP="00C2586A">
      <w:pPr>
        <w:spacing w:line="276" w:lineRule="auto"/>
        <w:ind w:leftChars="-1"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大阪府の定期報告によると、平均入居率は90.7％、開設後２年未満を除くと93.6％となっています（令和２年９月末時点）。</w:t>
      </w:r>
    </w:p>
    <w:p w:rsidR="00C2586A" w:rsidRPr="0086704F" w:rsidRDefault="00164804" w:rsidP="00164804">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5BA59DB">
            <wp:extent cx="5679578" cy="360743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2150" cy="3621767"/>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t>サービス付き高齢者向け住宅の事業採択における市町村意見</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国土交通省のサービス付き高齢者向け住宅に対する整備事業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事業の採択を行わないとする運用がなされています。</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大阪府内で意見聴取を必要としているのは19市町、不要としているのは24市町村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86704F">
        <w:rPr>
          <w:rFonts w:ascii="ＭＳ ゴシック" w:eastAsia="ＭＳ ゴシック" w:hAnsi="ＭＳ ゴシック"/>
          <w:sz w:val="24"/>
          <w:szCs w:val="24"/>
        </w:rPr>
        <w:t>向け住宅の割合</w:t>
      </w:r>
      <w:r w:rsidRPr="0086704F">
        <w:rPr>
          <w:rFonts w:ascii="ＭＳ ゴシック" w:eastAsia="ＭＳ ゴシック" w:hAnsi="ＭＳ ゴシック" w:hint="eastAsia"/>
          <w:sz w:val="24"/>
          <w:szCs w:val="24"/>
        </w:rPr>
        <w:t>が３</w:t>
      </w:r>
      <w:r w:rsidRPr="0086704F">
        <w:rPr>
          <w:rFonts w:ascii="ＭＳ ゴシック" w:eastAsia="ＭＳ ゴシック" w:hAnsi="ＭＳ ゴシック"/>
          <w:sz w:val="24"/>
          <w:szCs w:val="24"/>
        </w:rPr>
        <w:t>％～</w:t>
      </w:r>
      <w:r w:rsidRPr="0086704F">
        <w:rPr>
          <w:rFonts w:ascii="ＭＳ ゴシック" w:eastAsia="ＭＳ ゴシック" w:hAnsi="ＭＳ ゴシック" w:hint="eastAsia"/>
          <w:sz w:val="24"/>
          <w:szCs w:val="24"/>
        </w:rPr>
        <w:t>５</w:t>
      </w:r>
      <w:r w:rsidRPr="0086704F">
        <w:rPr>
          <w:rFonts w:ascii="ＭＳ ゴシック" w:eastAsia="ＭＳ ゴシック" w:hAnsi="ＭＳ ゴシック"/>
          <w:sz w:val="24"/>
          <w:szCs w:val="24"/>
        </w:rPr>
        <w:t>％の範囲内であり、市では適正な供給となっている</w:t>
      </w:r>
      <w:r w:rsidRPr="0086704F">
        <w:rPr>
          <w:rFonts w:ascii="ＭＳ ゴシック" w:eastAsia="ＭＳ ゴシック" w:hAnsi="ＭＳ ゴシック" w:hint="eastAsia"/>
          <w:sz w:val="24"/>
          <w:szCs w:val="24"/>
        </w:rPr>
        <w:t>」や「入居者の介護の重度化や医療処置が必要となった場合に備えて、必要な</w:t>
      </w:r>
      <w:r w:rsidRPr="0086704F">
        <w:rPr>
          <w:rFonts w:ascii="ＭＳ ゴシック" w:eastAsia="ＭＳ ゴシック" w:hAnsi="ＭＳ ゴシック"/>
          <w:sz w:val="24"/>
          <w:szCs w:val="24"/>
        </w:rPr>
        <w:t>サービスが提供される</w:t>
      </w:r>
      <w:r w:rsidRPr="0086704F">
        <w:rPr>
          <w:rFonts w:ascii="ＭＳ ゴシック" w:eastAsia="ＭＳ ゴシック" w:hAnsi="ＭＳ ゴシック"/>
          <w:sz w:val="24"/>
          <w:szCs w:val="24"/>
        </w:rPr>
        <w:lastRenderedPageBreak/>
        <w:t>よう医療機関・介護施設との適切な連携体制を整備すること</w:t>
      </w:r>
      <w:r w:rsidRPr="0086704F">
        <w:rPr>
          <w:rFonts w:ascii="ＭＳ ゴシック" w:eastAsia="ＭＳ ゴシック" w:hAnsi="ＭＳ ゴシック" w:hint="eastAsia"/>
          <w:sz w:val="24"/>
          <w:szCs w:val="24"/>
        </w:rPr>
        <w:t>」と回答している例もあります。</w:t>
      </w:r>
    </w:p>
    <w:p w:rsidR="00C2586A" w:rsidRPr="0086704F" w:rsidRDefault="00C2586A" w:rsidP="00C2586A">
      <w:pPr>
        <w:spacing w:line="276" w:lineRule="auto"/>
        <w:ind w:left="372" w:hangingChars="177" w:hanging="372"/>
        <w:jc w:val="center"/>
        <w:rPr>
          <w:rFonts w:ascii="ＭＳ ゴシック" w:eastAsia="ＭＳ ゴシック" w:hAnsi="ＭＳ ゴシック"/>
          <w:sz w:val="24"/>
          <w:szCs w:val="24"/>
        </w:rPr>
      </w:pPr>
      <w:r w:rsidRPr="0086704F">
        <w:rPr>
          <w:noProof/>
        </w:rPr>
        <w:drawing>
          <wp:inline distT="0" distB="0" distL="0" distR="0" wp14:anchorId="4CE16330" wp14:editId="7DA6F4B6">
            <wp:extent cx="4744800" cy="3636360"/>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44800" cy="3636360"/>
                    </a:xfrm>
                    <a:prstGeom prst="rect">
                      <a:avLst/>
                    </a:prstGeom>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t>既存ストックを改修したサービス付き高齢者向け住宅の整備</w:t>
      </w:r>
    </w:p>
    <w:p w:rsidR="00C2586A" w:rsidRPr="0086704F" w:rsidRDefault="00C2586A" w:rsidP="00C2586A">
      <w:pPr>
        <w:spacing w:line="276" w:lineRule="auto"/>
        <w:ind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0906E6E0" wp14:editId="68D3E37C">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t>サービス付き高齢者向け住宅と連携している介護保険サービス</w:t>
      </w:r>
    </w:p>
    <w:p w:rsidR="00C2586A" w:rsidRPr="0086704F" w:rsidRDefault="00C2586A" w:rsidP="00C2586A">
      <w:pPr>
        <w:widowControl/>
        <w:ind w:left="1" w:firstLineChars="100" w:firstLine="240"/>
        <w:jc w:val="left"/>
        <w:rPr>
          <w:rFonts w:ascii="ＭＳ ゴシック" w:eastAsia="ＭＳ ゴシック" w:hAnsi="ＭＳ ゴシック"/>
          <w:sz w:val="24"/>
          <w:szCs w:val="24"/>
        </w:rPr>
      </w:pPr>
      <w:r w:rsidRPr="0086704F">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C2586A" w:rsidRPr="0086704F" w:rsidRDefault="00C2586A" w:rsidP="00C2586A">
      <w:pPr>
        <w:spacing w:line="276" w:lineRule="auto"/>
        <w:ind w:firstLineChars="100" w:firstLine="240"/>
        <w:rPr>
          <w:rFonts w:ascii="ＭＳ ゴシック" w:eastAsia="ＭＳ ゴシック" w:hAnsi="ＭＳ ゴシック"/>
          <w:strike/>
          <w:sz w:val="24"/>
          <w:szCs w:val="24"/>
        </w:rPr>
      </w:pPr>
      <w:r w:rsidRPr="0086704F">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医療やケアについて、入居時に、アドバンス・ケア・プランニング（ＡＣＰ）の説明を行うサービス付き高齢者向け住宅もあります。</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left="240" w:hangingChars="100" w:hanging="240"/>
        <w:rPr>
          <w:rFonts w:ascii="ＭＳ ゴシック" w:eastAsia="ＭＳ ゴシック" w:hAnsi="ＭＳ ゴシック"/>
          <w:sz w:val="24"/>
          <w:szCs w:val="24"/>
        </w:rPr>
      </w:pPr>
      <w:r w:rsidRPr="0086704F">
        <w:rPr>
          <w:rFonts w:ascii="ＭＳ ゴシック" w:eastAsia="ＭＳ ゴシック" w:hAnsi="ＭＳ ゴシック" w:hint="eastAsia"/>
          <w:noProof/>
          <w:sz w:val="24"/>
          <w:szCs w:val="24"/>
        </w:rPr>
        <mc:AlternateContent>
          <mc:Choice Requires="wps">
            <w:drawing>
              <wp:anchor distT="0" distB="0" distL="114300" distR="114300" simplePos="0" relativeHeight="251659264" behindDoc="0" locked="0" layoutInCell="1" allowOverlap="1" wp14:anchorId="23CAEA29" wp14:editId="3A85DFC4">
                <wp:simplePos x="0" y="0"/>
                <wp:positionH relativeFrom="margin">
                  <wp:align>right</wp:align>
                </wp:positionH>
                <wp:positionV relativeFrom="paragraph">
                  <wp:posOffset>251460</wp:posOffset>
                </wp:positionV>
                <wp:extent cx="5724525" cy="762000"/>
                <wp:effectExtent l="0" t="0" r="28575" b="19050"/>
                <wp:wrapNone/>
                <wp:docPr id="8" name="テキスト ボックス 8" descr="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title="＜参考＞アドバンス・ケア・プランニング（ＡＣＰ）について"/>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ysClr val="windowText" lastClr="000000"/>
                          </a:solidFill>
                          <a:prstDash val="dash"/>
                        </a:ln>
                      </wps:spPr>
                      <wps:txbx>
                        <w:txbxContent>
                          <w:p w:rsidR="007B51DD" w:rsidRPr="00E90D1E" w:rsidRDefault="007B51DD"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CAEA29" id="_x0000_t202" coordsize="21600,21600" o:spt="202" path="m,l,21600r21600,l21600,xe">
                <v:stroke joinstyle="miter"/>
                <v:path gradientshapeok="t" o:connecttype="rect"/>
              </v:shapetype>
              <v:shape id="テキスト ボックス 8" o:spid="_x0000_s1026" type="#_x0000_t202" alt="タイトル: ＜参考＞アドバンス・ケア・プランニング（ＡＣＰ）について - 説明: もしものときのために、自分が望む医療やケアについて前もって考え、家族等や医療・ケアチームと繰り返し話し合い、共有する取り組みを「ＡＣＰ：アドバンス・ケア・プランニング」といいます。厚生労働省では、その愛称を「人生会議」に決定し、普及・啓発を行っています。" style="position:absolute;left:0;text-align:left;margin-left:399.55pt;margin-top:19.8pt;width:450.75pt;height:60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" filled="f" strokecolor="windowText" strokeweight="1.5pt">
                <v:stroke dashstyle="dash"/>
                <v:textbox>
                  <w:txbxContent>
                    <w:p w:rsidR="007B51DD" w:rsidRPr="00E90D1E" w:rsidRDefault="007B51DD" w:rsidP="00C2586A">
                      <w:pPr>
                        <w:spacing w:line="240" w:lineRule="atLeast"/>
                        <w:ind w:firstLineChars="100" w:firstLine="200"/>
                        <w:rPr>
                          <w:sz w:val="20"/>
                          <w:szCs w:val="20"/>
                        </w:rPr>
                      </w:pPr>
                      <w:r w:rsidRPr="00E90D1E">
                        <w:rPr>
                          <w:rFonts w:ascii="ＭＳ ゴシック" w:eastAsia="ＭＳ ゴシック" w:hAnsi="ＭＳ ゴシック" w:hint="eastAsia"/>
                          <w:sz w:val="20"/>
                          <w:szCs w:val="20"/>
                        </w:rPr>
                        <w:t>もしものときのために、自分が望む医療やケアについて前もって</w:t>
                      </w:r>
                      <w:r w:rsidRPr="00E90D1E">
                        <w:rPr>
                          <w:rFonts w:ascii="ＭＳ ゴシック" w:eastAsia="ＭＳ ゴシック" w:hAnsi="ＭＳ ゴシック"/>
                          <w:sz w:val="20"/>
                          <w:szCs w:val="20"/>
                        </w:rPr>
                        <w:t>考え</w:t>
                      </w:r>
                      <w:r w:rsidRPr="00E90D1E">
                        <w:rPr>
                          <w:rFonts w:ascii="ＭＳ ゴシック" w:eastAsia="ＭＳ ゴシック" w:hAnsi="ＭＳ ゴシック" w:hint="eastAsia"/>
                          <w:sz w:val="20"/>
                          <w:szCs w:val="20"/>
                        </w:rPr>
                        <w:t>、家族等や医療・ケアチームと繰り返し話し合い</w:t>
                      </w:r>
                      <w:r w:rsidRPr="00E90D1E">
                        <w:rPr>
                          <w:rFonts w:ascii="ＭＳ ゴシック" w:eastAsia="ＭＳ ゴシック" w:hAnsi="ＭＳ ゴシック"/>
                          <w:sz w:val="20"/>
                          <w:szCs w:val="20"/>
                        </w:rPr>
                        <w:t>、共有する</w:t>
                      </w:r>
                      <w:r w:rsidRPr="00E90D1E">
                        <w:rPr>
                          <w:rFonts w:ascii="ＭＳ ゴシック" w:eastAsia="ＭＳ ゴシック" w:hAnsi="ＭＳ ゴシック" w:hint="eastAsia"/>
                          <w:sz w:val="20"/>
                          <w:szCs w:val="20"/>
                        </w:rPr>
                        <w:t>取り組みを「ＡＣＰ：</w:t>
                      </w:r>
                      <w:r w:rsidRPr="00E90D1E">
                        <w:rPr>
                          <w:rFonts w:ascii="ＭＳ ゴシック" w:eastAsia="ＭＳ ゴシック" w:hAnsi="ＭＳ ゴシック"/>
                          <w:sz w:val="20"/>
                          <w:szCs w:val="20"/>
                        </w:rPr>
                        <w:t>アドバンス・ケア・プランニング」</w:t>
                      </w:r>
                      <w:r w:rsidRPr="00E90D1E">
                        <w:rPr>
                          <w:rFonts w:ascii="ＭＳ ゴシック" w:eastAsia="ＭＳ ゴシック" w:hAnsi="ＭＳ ゴシック" w:hint="eastAsia"/>
                          <w:sz w:val="20"/>
                          <w:szCs w:val="20"/>
                        </w:rPr>
                        <w:t>といいます。厚生労働省では、その</w:t>
                      </w:r>
                      <w:r w:rsidRPr="00E90D1E">
                        <w:rPr>
                          <w:rFonts w:ascii="ＭＳ ゴシック" w:eastAsia="ＭＳ ゴシック" w:hAnsi="ＭＳ ゴシック"/>
                          <w:sz w:val="20"/>
                          <w:szCs w:val="20"/>
                        </w:rPr>
                        <w:t>愛称</w:t>
                      </w:r>
                      <w:r w:rsidRPr="00E90D1E">
                        <w:rPr>
                          <w:rFonts w:ascii="ＭＳ ゴシック" w:eastAsia="ＭＳ ゴシック" w:hAnsi="ＭＳ ゴシック" w:hint="eastAsia"/>
                          <w:sz w:val="20"/>
                          <w:szCs w:val="20"/>
                        </w:rPr>
                        <w:t>を</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人生会議</w:t>
                      </w:r>
                      <w:r w:rsidRPr="00E90D1E">
                        <w:rPr>
                          <w:rFonts w:ascii="ＭＳ ゴシック" w:eastAsia="ＭＳ ゴシック" w:hAnsi="ＭＳ ゴシック"/>
                          <w:sz w:val="20"/>
                          <w:szCs w:val="20"/>
                        </w:rPr>
                        <w:t>」</w:t>
                      </w:r>
                      <w:r w:rsidRPr="00E90D1E">
                        <w:rPr>
                          <w:rFonts w:ascii="ＭＳ ゴシック" w:eastAsia="ＭＳ ゴシック" w:hAnsi="ＭＳ ゴシック" w:hint="eastAsia"/>
                          <w:sz w:val="20"/>
                          <w:szCs w:val="20"/>
                        </w:rPr>
                        <w:t>に決定し、普及・啓発を行って</w:t>
                      </w:r>
                      <w:r w:rsidRPr="00E90D1E">
                        <w:rPr>
                          <w:rFonts w:ascii="ＭＳ ゴシック" w:eastAsia="ＭＳ ゴシック" w:hAnsi="ＭＳ ゴシック"/>
                          <w:sz w:val="20"/>
                          <w:szCs w:val="20"/>
                        </w:rPr>
                        <w:t>います</w:t>
                      </w:r>
                      <w:r w:rsidRPr="00E90D1E">
                        <w:rPr>
                          <w:rFonts w:ascii="ＭＳ ゴシック" w:eastAsia="ＭＳ ゴシック" w:hAnsi="ＭＳ ゴシック" w:hint="eastAsia"/>
                          <w:sz w:val="20"/>
                          <w:szCs w:val="20"/>
                        </w:rPr>
                        <w:t>。</w:t>
                      </w:r>
                    </w:p>
                  </w:txbxContent>
                </v:textbox>
                <w10:wrap anchorx="margin"/>
              </v:shape>
            </w:pict>
          </mc:Fallback>
        </mc:AlternateContent>
      </w:r>
      <w:r w:rsidRPr="0086704F">
        <w:rPr>
          <w:rFonts w:ascii="ＭＳ ゴシック" w:eastAsia="ＭＳ ゴシック" w:hAnsi="ＭＳ ゴシック" w:hint="eastAsia"/>
          <w:sz w:val="24"/>
          <w:szCs w:val="24"/>
        </w:rPr>
        <w:t>＜参考＞アドバンス・ケア・プランニング（ＡＣＰ）について</w:t>
      </w:r>
      <w:bookmarkStart w:id="0" w:name="_GoBack"/>
      <w:bookmarkEnd w:id="0"/>
    </w:p>
    <w:p w:rsidR="00C2586A" w:rsidRPr="0086704F" w:rsidRDefault="00C2586A" w:rsidP="00C2586A">
      <w:pPr>
        <w:spacing w:line="300" w:lineRule="atLeast"/>
        <w:ind w:leftChars="100" w:left="210"/>
        <w:rPr>
          <w:rFonts w:ascii="ＭＳ ゴシック" w:eastAsia="ＭＳ ゴシック" w:hAnsi="ＭＳ ゴシック"/>
          <w:szCs w:val="21"/>
        </w:rPr>
      </w:pPr>
    </w:p>
    <w:p w:rsidR="00C2586A" w:rsidRPr="0086704F" w:rsidRDefault="00C2586A" w:rsidP="00C2586A">
      <w:pPr>
        <w:spacing w:line="300" w:lineRule="atLeast"/>
        <w:ind w:leftChars="100" w:left="210"/>
        <w:rPr>
          <w:rFonts w:ascii="ＭＳ ゴシック" w:eastAsia="ＭＳ ゴシック" w:hAnsi="ＭＳ ゴシック"/>
          <w:szCs w:val="21"/>
        </w:rPr>
      </w:pPr>
    </w:p>
    <w:p w:rsidR="00C2586A" w:rsidRPr="0086704F" w:rsidRDefault="00C2586A" w:rsidP="00C2586A">
      <w:pPr>
        <w:spacing w:line="300" w:lineRule="atLeast"/>
        <w:ind w:leftChars="100" w:left="210"/>
        <w:rPr>
          <w:rFonts w:ascii="ＭＳ ゴシック" w:eastAsia="ＭＳ ゴシック" w:hAnsi="ＭＳ ゴシック"/>
          <w:szCs w:val="21"/>
        </w:rPr>
      </w:pPr>
    </w:p>
    <w:p w:rsidR="00C2586A" w:rsidRPr="0086704F" w:rsidRDefault="00C2586A" w:rsidP="00C2586A">
      <w:pPr>
        <w:spacing w:line="300" w:lineRule="atLeast"/>
        <w:ind w:leftChars="100" w:left="210"/>
        <w:rPr>
          <w:rFonts w:ascii="ＭＳ ゴシック" w:eastAsia="ＭＳ ゴシック" w:hAnsi="ＭＳ ゴシック"/>
          <w:szCs w:val="21"/>
        </w:rPr>
      </w:pPr>
      <w:r w:rsidRPr="0086704F">
        <w:rPr>
          <w:rFonts w:ascii="ＭＳ ゴシック" w:eastAsia="ＭＳ ゴシック" w:hAnsi="ＭＳ ゴシック"/>
          <w:noProof/>
          <w:szCs w:val="21"/>
        </w:rPr>
        <mc:AlternateContent>
          <mc:Choice Requires="wps">
            <w:drawing>
              <wp:anchor distT="0" distB="0" distL="114300" distR="114300" simplePos="0" relativeHeight="251660288" behindDoc="0" locked="0" layoutInCell="1" allowOverlap="1" wp14:anchorId="3CE636DF" wp14:editId="66D3EC97">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7B51DD" w:rsidRPr="00E90D1E" w:rsidRDefault="007B51DD"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636DF" id="テキスト ボックス 23" o:spid="_x0000_s1027" type="#_x0000_t202" style="position:absolute;left:0;text-align:left;margin-left:211.1pt;margin-top:7.35pt;width:237pt;height:2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7B51DD" w:rsidRPr="00E90D1E" w:rsidRDefault="007B51DD" w:rsidP="00C2586A">
                      <w:pPr>
                        <w:jc w:val="right"/>
                        <w:rPr>
                          <w:rFonts w:ascii="ＭＳ ゴシック" w:eastAsia="ＭＳ ゴシック" w:hAnsi="ＭＳ ゴシック"/>
                          <w:sz w:val="18"/>
                          <w:szCs w:val="18"/>
                        </w:rPr>
                      </w:pPr>
                      <w:r w:rsidRPr="00E90D1E">
                        <w:rPr>
                          <w:rFonts w:ascii="ＭＳ ゴシック" w:eastAsia="ＭＳ ゴシック" w:hAnsi="ＭＳ ゴシック" w:hint="eastAsia"/>
                          <w:sz w:val="18"/>
                          <w:szCs w:val="18"/>
                        </w:rPr>
                        <w:t>出典</w:t>
                      </w:r>
                      <w:r w:rsidRPr="00E90D1E">
                        <w:rPr>
                          <w:rFonts w:ascii="ＭＳ ゴシック" w:eastAsia="ＭＳ ゴシック" w:hAnsi="ＭＳ ゴシック"/>
                          <w:sz w:val="18"/>
                          <w:szCs w:val="18"/>
                        </w:rPr>
                        <w:t>：厚生労働省ホームページ</w:t>
                      </w:r>
                    </w:p>
                  </w:txbxContent>
                </v:textbox>
              </v:shape>
            </w:pict>
          </mc:Fallback>
        </mc:AlternateContent>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6B28460D" wp14:editId="031461D4">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3FF9B44B" wp14:editId="69867684">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667D8B8E" wp14:editId="795FAC1C">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登録の基準を追加して、「入居契約前の書面説明による状況把握・生活相談サービス以外の外部サービスの選択制の確保」を定めています。</w:t>
      </w:r>
    </w:p>
    <w:p w:rsidR="00C2586A" w:rsidRPr="0086704F"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86704F" w:rsidRDefault="00C2586A" w:rsidP="00C2586A">
      <w:pPr>
        <w:widowControl/>
        <w:ind w:firstLineChars="100" w:firstLine="240"/>
        <w:rPr>
          <w:rFonts w:ascii="ＭＳ Ｐゴシック" w:eastAsia="ＭＳ Ｐゴシック" w:hAnsi="ＭＳ Ｐゴシック" w:cs="ＭＳ Ｐゴシック"/>
          <w:kern w:val="0"/>
          <w:sz w:val="24"/>
          <w:szCs w:val="24"/>
        </w:rPr>
      </w:pPr>
      <w:r w:rsidRPr="0086704F">
        <w:rPr>
          <w:rFonts w:ascii="ＭＳ ゴシック" w:eastAsia="ＭＳ ゴシック" w:hAnsi="ＭＳ ゴシック" w:hint="eastAsia"/>
          <w:kern w:val="0"/>
          <w:sz w:val="24"/>
          <w:szCs w:val="24"/>
        </w:rPr>
        <w:t>整備費補助金の審査に加え、高齢者住まいの入居者に焦点をあてたケアプラン点検の手法等について検討する等、利用者にとって真に必要なサービスが提供される仕組みづくり等の検討が必要です。</w:t>
      </w:r>
      <w:r w:rsidRPr="0086704F">
        <w:rPr>
          <w:rFonts w:ascii="ＭＳ ゴシック" w:eastAsia="ＭＳ ゴシック" w:hAnsi="ＭＳ ゴシック" w:hint="eastAsia"/>
          <w:bCs/>
          <w:kern w:val="0"/>
          <w:sz w:val="24"/>
          <w:szCs w:val="24"/>
        </w:rPr>
        <w:t>大阪府高齢者計画2021（介護給付適正化計画）</w:t>
      </w:r>
      <w:r w:rsidRPr="0086704F">
        <w:rPr>
          <w:rFonts w:ascii="ＭＳ ゴシック" w:eastAsia="ＭＳ ゴシック" w:hAnsi="ＭＳ ゴシック" w:hint="eastAsia"/>
          <w:kern w:val="0"/>
          <w:sz w:val="24"/>
          <w:szCs w:val="24"/>
        </w:rPr>
        <w:t>において、ケアプランの点検等の市町村支援に取り組むとしています。</w:t>
      </w:r>
      <w:r w:rsidRPr="0086704F">
        <w:rPr>
          <w:rFonts w:ascii="ＭＳ Ｐゴシック" w:eastAsia="ＭＳ Ｐゴシック" w:hAnsi="ＭＳ Ｐゴシック" w:cs="ＭＳ Ｐゴシック" w:hint="eastAsia"/>
          <w:kern w:val="0"/>
          <w:sz w:val="24"/>
          <w:szCs w:val="24"/>
        </w:rPr>
        <w:t xml:space="preserve"> </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p>
    <w:p w:rsidR="00C2586A" w:rsidRPr="0086704F" w:rsidRDefault="00C2586A" w:rsidP="00C2586A">
      <w:pPr>
        <w:spacing w:line="276" w:lineRule="auto"/>
        <w:ind w:leftChars="135" w:left="283" w:firstLineChars="81" w:firstLine="194"/>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p>
    <w:p w:rsidR="008E1704" w:rsidRPr="0086704F" w:rsidRDefault="008E1704" w:rsidP="00C2586A">
      <w:pPr>
        <w:spacing w:line="276" w:lineRule="auto"/>
        <w:jc w:val="center"/>
        <w:rPr>
          <w:rFonts w:ascii="ＭＳ ゴシック" w:eastAsia="ＭＳ ゴシック" w:hAnsi="ＭＳ ゴシック"/>
          <w:noProof/>
          <w:sz w:val="24"/>
          <w:szCs w:val="24"/>
        </w:rPr>
      </w:pPr>
    </w:p>
    <w:p w:rsidR="000F578A" w:rsidRPr="0086704F" w:rsidRDefault="000F578A" w:rsidP="00C2586A">
      <w:pPr>
        <w:spacing w:line="276" w:lineRule="auto"/>
        <w:jc w:val="center"/>
        <w:rPr>
          <w:rFonts w:ascii="ＭＳ ゴシック" w:eastAsia="ＭＳ ゴシック" w:hAnsi="ＭＳ ゴシック"/>
          <w:noProof/>
          <w:sz w:val="24"/>
          <w:szCs w:val="24"/>
        </w:rPr>
      </w:pPr>
    </w:p>
    <w:p w:rsidR="000F578A" w:rsidRPr="0086704F" w:rsidRDefault="000F578A" w:rsidP="00C2586A">
      <w:pPr>
        <w:spacing w:line="276" w:lineRule="auto"/>
        <w:jc w:val="center"/>
        <w:rPr>
          <w:rFonts w:ascii="ＭＳ ゴシック" w:eastAsia="ＭＳ ゴシック" w:hAnsi="ＭＳ ゴシック"/>
          <w:noProof/>
          <w:sz w:val="24"/>
          <w:szCs w:val="24"/>
        </w:rPr>
      </w:pPr>
    </w:p>
    <w:p w:rsidR="000F578A" w:rsidRPr="0086704F" w:rsidRDefault="000F578A" w:rsidP="000F578A">
      <w:pPr>
        <w:spacing w:line="276" w:lineRule="auto"/>
        <w:ind w:firstLineChars="100" w:firstLine="240"/>
        <w:jc w:val="left"/>
        <w:rPr>
          <w:rFonts w:ascii="ＭＳ ゴシック" w:eastAsia="ＭＳ ゴシック" w:hAnsi="ＭＳ ゴシック"/>
          <w:noProof/>
          <w:sz w:val="24"/>
          <w:szCs w:val="24"/>
        </w:rPr>
      </w:pPr>
      <w:r w:rsidRPr="0086704F">
        <w:rPr>
          <w:rFonts w:ascii="ＭＳ ゴシック" w:eastAsia="ＭＳ ゴシック" w:hAnsi="ＭＳ ゴシック" w:hint="eastAsia"/>
          <w:bCs/>
          <w:kern w:val="0"/>
          <w:sz w:val="24"/>
          <w:szCs w:val="24"/>
        </w:rPr>
        <w:lastRenderedPageBreak/>
        <w:t>○大阪府高齢者計画2021（介護給付適正化計画）</w:t>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665AB318" wp14:editId="4095828D">
            <wp:extent cx="5463104" cy="7315200"/>
            <wp:effectExtent l="0" t="0" r="444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r w:rsidRPr="0086704F">
        <w:rPr>
          <w:noProof/>
        </w:rPr>
        <w:drawing>
          <wp:inline distT="0" distB="0" distL="0" distR="0" wp14:anchorId="42BE251A" wp14:editId="13A23409">
            <wp:extent cx="5252451" cy="961425"/>
            <wp:effectExtent l="0" t="0" r="571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50B2EBB9" wp14:editId="7B0A09B8">
            <wp:extent cx="5335682" cy="4285397"/>
            <wp:effectExtent l="0" t="0" r="0" b="1270"/>
            <wp:docPr id="2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2"/>
                    <a:stretch>
                      <a:fillRect/>
                    </a:stretch>
                  </pic:blipFill>
                  <pic:spPr>
                    <a:xfrm>
                      <a:off x="0" y="0"/>
                      <a:ext cx="5339069" cy="4288117"/>
                    </a:xfrm>
                    <a:prstGeom prst="rect">
                      <a:avLst/>
                    </a:prstGeom>
                  </pic:spPr>
                </pic:pic>
              </a:graphicData>
            </a:graphic>
          </wp:inline>
        </w:drawing>
      </w:r>
    </w:p>
    <w:p w:rsidR="00C2586A" w:rsidRPr="0086704F" w:rsidRDefault="00C2586A" w:rsidP="00C2586A">
      <w:pPr>
        <w:spacing w:line="276" w:lineRule="auto"/>
        <w:jc w:val="right"/>
        <w:rPr>
          <w:rFonts w:ascii="ＭＳ ゴシック" w:eastAsia="ＭＳ ゴシック" w:hAnsi="ＭＳ ゴシック"/>
          <w:sz w:val="22"/>
          <w:szCs w:val="24"/>
        </w:rPr>
      </w:pPr>
      <w:r w:rsidRPr="0086704F">
        <w:rPr>
          <w:rFonts w:ascii="ＭＳ ゴシック" w:eastAsia="ＭＳ ゴシック" w:hAnsi="ＭＳ ゴシック" w:hint="eastAsia"/>
          <w:sz w:val="22"/>
          <w:szCs w:val="24"/>
        </w:rPr>
        <w:t>出典：</w:t>
      </w:r>
      <w:r w:rsidRPr="0086704F">
        <w:rPr>
          <w:rFonts w:ascii="ＭＳ ゴシック" w:eastAsia="ＭＳ ゴシック" w:hAnsi="ＭＳ ゴシック" w:hint="eastAsia"/>
          <w:bCs/>
          <w:sz w:val="22"/>
          <w:szCs w:val="24"/>
        </w:rPr>
        <w:t>大阪府高齢者計画2021（介護給付適正化計画）</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u w:val="single"/>
        </w:rPr>
      </w:pPr>
      <w:r w:rsidRPr="0086704F">
        <w:rPr>
          <w:rFonts w:ascii="ＭＳ ゴシック" w:eastAsia="ＭＳ ゴシック" w:hAnsi="ＭＳ ゴシック" w:hint="eastAsia"/>
          <w:sz w:val="24"/>
          <w:szCs w:val="24"/>
          <w:u w:val="single"/>
        </w:rPr>
        <w:t>サービス付き高齢者向け住宅の登録の10年目更新</w:t>
      </w:r>
    </w:p>
    <w:p w:rsidR="00C2586A" w:rsidRPr="0086704F" w:rsidRDefault="00C2586A" w:rsidP="00C2586A">
      <w:pPr>
        <w:spacing w:line="276" w:lineRule="auto"/>
        <w:ind w:left="1"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サービス付き高齢者向け住宅は新規登録した後、５年ごとの登録更新が必要です。大阪府では、確実な登録更新のため、更新期限の３か月前までに事業者へ事前通知しています。大阪府内には、令和３年</w:t>
      </w:r>
      <w:r w:rsidRPr="0086704F">
        <w:rPr>
          <w:rFonts w:ascii="ＭＳ ゴシック" w:eastAsia="ＭＳ ゴシック" w:hAnsi="ＭＳ ゴシック"/>
          <w:sz w:val="24"/>
          <w:szCs w:val="24"/>
        </w:rPr>
        <w:t>12月以降、10年目更新の対象となるサービス付き高齢者向け住宅が</w:t>
      </w:r>
      <w:r w:rsidRPr="0086704F">
        <w:rPr>
          <w:rFonts w:ascii="ＭＳ ゴシック" w:eastAsia="ＭＳ ゴシック" w:hAnsi="ＭＳ ゴシック" w:hint="eastAsia"/>
          <w:sz w:val="24"/>
          <w:szCs w:val="24"/>
        </w:rPr>
        <w:t>あります。</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国土交通省の整備費補助金が、サービス付き高齢者向け住宅として10年以上登録・運営することを要件としているため、この1</w:t>
      </w:r>
      <w:r w:rsidRPr="0086704F">
        <w:rPr>
          <w:rFonts w:ascii="ＭＳ ゴシック" w:eastAsia="ＭＳ ゴシック" w:hAnsi="ＭＳ ゴシック"/>
          <w:sz w:val="24"/>
          <w:szCs w:val="24"/>
        </w:rPr>
        <w:t>0</w:t>
      </w:r>
      <w:r w:rsidRPr="0086704F">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0F578A" w:rsidRPr="0086704F" w:rsidRDefault="00C2586A" w:rsidP="000F578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86704F">
        <w:rPr>
          <w:rFonts w:ascii="ＭＳ ゴシック" w:eastAsia="ＭＳ ゴシック" w:hAnsi="ＭＳ ゴシック"/>
          <w:sz w:val="24"/>
          <w:szCs w:val="24"/>
        </w:rPr>
        <w:t>8</w:t>
      </w:r>
      <w:r w:rsidRPr="0086704F">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C2586A" w:rsidRPr="0086704F" w:rsidRDefault="007D69F2"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2A1F426F">
            <wp:extent cx="4943778" cy="2933205"/>
            <wp:effectExtent l="0" t="0" r="9525"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69590" cy="2948519"/>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（２）障がい者世帯</w:t>
      </w:r>
    </w:p>
    <w:p w:rsidR="00C2586A" w:rsidRPr="0086704F" w:rsidRDefault="0090775C" w:rsidP="00C2586A">
      <w:pPr>
        <w:spacing w:line="276" w:lineRule="auto"/>
        <w:rPr>
          <w:rFonts w:ascii="ＭＳ ゴシック" w:eastAsia="ＭＳ ゴシック" w:hAnsi="ＭＳ ゴシック"/>
          <w:sz w:val="24"/>
          <w:szCs w:val="24"/>
        </w:rPr>
      </w:pPr>
      <w:r>
        <w:rPr>
          <w:rFonts w:ascii="ＭＳ ゴシック" w:eastAsia="ＭＳ ゴシック" w:hAnsi="ＭＳ ゴシック" w:hint="eastAsia"/>
          <w:sz w:val="24"/>
          <w:szCs w:val="24"/>
        </w:rPr>
        <w:t>１）</w:t>
      </w:r>
      <w:r w:rsidR="00C2586A" w:rsidRPr="0086704F">
        <w:rPr>
          <w:rFonts w:ascii="ＭＳ ゴシック" w:eastAsia="ＭＳ ゴシック" w:hAnsi="ＭＳ ゴシック" w:hint="eastAsia"/>
          <w:sz w:val="24"/>
          <w:szCs w:val="24"/>
        </w:rPr>
        <w:t>公営住宅における車いす常用者世帯向け住宅の供給</w:t>
      </w: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以下である世帯」の４条件</w:t>
      </w:r>
      <w:r w:rsidR="00E67FC3">
        <w:rPr>
          <w:rFonts w:ascii="ＭＳ ゴシック" w:eastAsia="ＭＳ ゴシック" w:hAnsi="ＭＳ ゴシック" w:hint="eastAsia"/>
          <w:sz w:val="24"/>
          <w:szCs w:val="24"/>
        </w:rPr>
        <w:t>全て</w:t>
      </w:r>
      <w:r w:rsidRPr="0086704F">
        <w:rPr>
          <w:rFonts w:ascii="ＭＳ ゴシック" w:eastAsia="ＭＳ ゴシック" w:hAnsi="ＭＳ ゴシック" w:hint="eastAsia"/>
          <w:sz w:val="24"/>
          <w:szCs w:val="24"/>
        </w:rPr>
        <w:t>に該当する世帯数を基に、平成28年度から令和７年度の10年間に1,600戸の供給を目標としています（大阪府高齢者・障がい者住宅計画　平成29年３月）。令和２年度末時点で974戸と順調に供給が進んでいます。</w:t>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249515A7" wp14:editId="066C6AE2">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C2586A" w:rsidRPr="0086704F" w:rsidRDefault="0090775C" w:rsidP="00C2586A">
      <w:pPr>
        <w:spacing w:line="276" w:lineRule="auto"/>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２）</w:t>
      </w:r>
      <w:r w:rsidR="00C2586A" w:rsidRPr="0086704F">
        <w:rPr>
          <w:rFonts w:ascii="ＭＳ ゴシック" w:eastAsia="ＭＳ ゴシック" w:hAnsi="ＭＳ ゴシック" w:hint="eastAsia"/>
          <w:sz w:val="24"/>
          <w:szCs w:val="24"/>
        </w:rPr>
        <w:t>公営住宅の障がい者グループホームとしての活用</w:t>
      </w: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公営住宅の障がい者グループホームとしての活用については、大阪府障がい者計画で定めた目標に対し、順調に活用が進んでいます。</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084D10F5" wp14:editId="0F904AF8">
            <wp:extent cx="5780484" cy="3098962"/>
            <wp:effectExtent l="0" t="0" r="0" b="63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C2586A" w:rsidRPr="0086704F" w:rsidRDefault="00C2586A">
      <w:pPr>
        <w:widowControl/>
        <w:jc w:val="left"/>
        <w:rPr>
          <w:rFonts w:ascii="ＭＳ ゴシック" w:eastAsia="ＭＳ ゴシック" w:hAnsi="ＭＳ ゴシック"/>
          <w:sz w:val="24"/>
          <w:szCs w:val="24"/>
        </w:rPr>
      </w:pPr>
      <w:r w:rsidRPr="0086704F">
        <w:rPr>
          <w:rFonts w:ascii="ＭＳ ゴシック" w:eastAsia="ＭＳ ゴシック" w:hAnsi="ＭＳ ゴシック"/>
          <w:sz w:val="24"/>
          <w:szCs w:val="24"/>
        </w:rPr>
        <w:br w:type="page"/>
      </w: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（３）子育て世帯</w:t>
      </w: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leftChars="-135" w:left="-282" w:hanging="1"/>
        <w:jc w:val="center"/>
        <w:rPr>
          <w:rFonts w:ascii="ＭＳ ゴシック" w:eastAsia="ＭＳ ゴシック" w:hAnsi="ＭＳ ゴシック"/>
          <w:sz w:val="24"/>
          <w:szCs w:val="24"/>
        </w:rPr>
      </w:pPr>
      <w:r w:rsidRPr="0086704F">
        <w:rPr>
          <w:noProof/>
        </w:rPr>
        <w:drawing>
          <wp:inline distT="0" distB="0" distL="0" distR="0" wp14:anchorId="7A9AEDE2" wp14:editId="24A4E9F8">
            <wp:extent cx="6110156" cy="4545228"/>
            <wp:effectExtent l="0" t="0" r="5080"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886" cy="4553210"/>
                    </a:xfrm>
                    <a:prstGeom prst="rect">
                      <a:avLst/>
                    </a:prstGeom>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lastRenderedPageBreak/>
        <mc:AlternateContent>
          <mc:Choice Requires="wps">
            <w:drawing>
              <wp:anchor distT="0" distB="0" distL="114300" distR="114300" simplePos="0" relativeHeight="251662336" behindDoc="0" locked="0" layoutInCell="1" allowOverlap="1" wp14:anchorId="65B0941A" wp14:editId="422E8E73">
                <wp:simplePos x="0" y="0"/>
                <wp:positionH relativeFrom="column">
                  <wp:posOffset>77470</wp:posOffset>
                </wp:positionH>
                <wp:positionV relativeFrom="paragraph">
                  <wp:posOffset>4597400</wp:posOffset>
                </wp:positionV>
                <wp:extent cx="2779395" cy="660400"/>
                <wp:effectExtent l="19050" t="19050" r="20955" b="25400"/>
                <wp:wrapNone/>
                <wp:docPr id="26" name="角丸四角形 26"/>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C7AF7" id="角丸四角形 26" o:spid="_x0000_s1026" style="position:absolute;left:0;text-align:left;margin-left:6.1pt;margin-top:362pt;width:218.85pt;height: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" filled="f" strokecolor="red" strokeweight="2.25pt">
                <v:stroke joinstyle="miter"/>
              </v:roundrect>
            </w:pict>
          </mc:Fallback>
        </mc:AlternateContent>
      </w:r>
      <w:r w:rsidRPr="0086704F">
        <w:rPr>
          <w:noProof/>
        </w:rPr>
        <w:drawing>
          <wp:inline distT="0" distB="0" distL="0" distR="0" wp14:anchorId="0F1BA5ED" wp14:editId="32B927E6">
            <wp:extent cx="5759450" cy="5807710"/>
            <wp:effectExtent l="0" t="0" r="0" b="254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5807710"/>
                    </a:xfrm>
                    <a:prstGeom prst="rect">
                      <a:avLst/>
                    </a:prstGeom>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lastRenderedPageBreak/>
        <mc:AlternateContent>
          <mc:Choice Requires="wps">
            <w:drawing>
              <wp:anchor distT="0" distB="0" distL="114300" distR="114300" simplePos="0" relativeHeight="251663360" behindDoc="0" locked="0" layoutInCell="1" allowOverlap="1" wp14:anchorId="043C823E" wp14:editId="205D3647">
                <wp:simplePos x="0" y="0"/>
                <wp:positionH relativeFrom="column">
                  <wp:posOffset>77470</wp:posOffset>
                </wp:positionH>
                <wp:positionV relativeFrom="paragraph">
                  <wp:posOffset>2311400</wp:posOffset>
                </wp:positionV>
                <wp:extent cx="2844800" cy="1752600"/>
                <wp:effectExtent l="19050" t="19050" r="12700" b="19050"/>
                <wp:wrapNone/>
                <wp:docPr id="27" name="角丸四角形 27"/>
                <wp:cNvGraphicFramePr/>
                <a:graphic xmlns:a="http://schemas.openxmlformats.org/drawingml/2006/main">
                  <a:graphicData uri="http://schemas.microsoft.com/office/word/2010/wordprocessingShape">
                    <wps:wsp>
                      <wps:cNvSpPr/>
                      <wps:spPr>
                        <a:xfrm>
                          <a:off x="0" y="0"/>
                          <a:ext cx="2844800" cy="1752600"/>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7EC1A" id="角丸四角形 27" o:spid="_x0000_s1026" style="position:absolute;left:0;text-align:left;margin-left:6.1pt;margin-top:182pt;width:224pt;height:1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" filled="f" strokecolor="red" strokeweight="2.25pt">
                <v:stroke joinstyle="miter"/>
              </v:roundrect>
            </w:pict>
          </mc:Fallback>
        </mc:AlternateContent>
      </w:r>
      <w:r w:rsidRPr="0086704F">
        <w:rPr>
          <w:noProof/>
        </w:rPr>
        <w:drawing>
          <wp:inline distT="0" distB="0" distL="0" distR="0" wp14:anchorId="32F80CA6" wp14:editId="710A0163">
            <wp:extent cx="5759450" cy="438721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4387215"/>
                    </a:xfrm>
                    <a:prstGeom prst="rect">
                      <a:avLst/>
                    </a:prstGeom>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mc:AlternateContent>
          <mc:Choice Requires="wps">
            <w:drawing>
              <wp:anchor distT="0" distB="0" distL="114300" distR="114300" simplePos="0" relativeHeight="251664384" behindDoc="0" locked="0" layoutInCell="1" allowOverlap="1" wp14:anchorId="27E41EF0" wp14:editId="7583AD48">
                <wp:simplePos x="0" y="0"/>
                <wp:positionH relativeFrom="column">
                  <wp:posOffset>102870</wp:posOffset>
                </wp:positionH>
                <wp:positionV relativeFrom="paragraph">
                  <wp:posOffset>2146301</wp:posOffset>
                </wp:positionV>
                <wp:extent cx="2857500" cy="1104900"/>
                <wp:effectExtent l="19050" t="19050" r="19050" b="19050"/>
                <wp:wrapNone/>
                <wp:docPr id="28" name="角丸四角形 28"/>
                <wp:cNvGraphicFramePr/>
                <a:graphic xmlns:a="http://schemas.openxmlformats.org/drawingml/2006/main">
                  <a:graphicData uri="http://schemas.microsoft.com/office/word/2010/wordprocessingShape">
                    <wps:wsp>
                      <wps:cNvSpPr/>
                      <wps:spPr>
                        <a:xfrm>
                          <a:off x="0" y="0"/>
                          <a:ext cx="2857500" cy="1104900"/>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DFC4D" id="角丸四角形 28" o:spid="_x0000_s1026" style="position:absolute;left:0;text-align:left;margin-left:8.1pt;margin-top:169pt;width:225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" filled="f" strokecolor="red" strokeweight="2.25pt">
                <v:stroke joinstyle="miter"/>
              </v:roundrect>
            </w:pict>
          </mc:Fallback>
        </mc:AlternateContent>
      </w:r>
      <w:r w:rsidRPr="0086704F">
        <w:rPr>
          <w:noProof/>
        </w:rPr>
        <w:drawing>
          <wp:inline distT="0" distB="0" distL="0" distR="0" wp14:anchorId="579BAA07" wp14:editId="09D6A696">
            <wp:extent cx="5759450" cy="320738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207385"/>
                    </a:xfrm>
                    <a:prstGeom prst="rect">
                      <a:avLst/>
                    </a:prstGeom>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lastRenderedPageBreak/>
        <mc:AlternateContent>
          <mc:Choice Requires="wps">
            <w:drawing>
              <wp:anchor distT="0" distB="0" distL="114300" distR="114300" simplePos="0" relativeHeight="251665408" behindDoc="0" locked="0" layoutInCell="1" allowOverlap="1" wp14:anchorId="0AC18C61" wp14:editId="3E332E72">
                <wp:simplePos x="0" y="0"/>
                <wp:positionH relativeFrom="column">
                  <wp:posOffset>77470</wp:posOffset>
                </wp:positionH>
                <wp:positionV relativeFrom="paragraph">
                  <wp:posOffset>2514599</wp:posOffset>
                </wp:positionV>
                <wp:extent cx="2844800" cy="1978025"/>
                <wp:effectExtent l="19050" t="19050" r="12700" b="22225"/>
                <wp:wrapNone/>
                <wp:docPr id="29" name="角丸四角形 29"/>
                <wp:cNvGraphicFramePr/>
                <a:graphic xmlns:a="http://schemas.openxmlformats.org/drawingml/2006/main">
                  <a:graphicData uri="http://schemas.microsoft.com/office/word/2010/wordprocessingShape">
                    <wps:wsp>
                      <wps:cNvSpPr/>
                      <wps:spPr>
                        <a:xfrm>
                          <a:off x="0" y="0"/>
                          <a:ext cx="2844800" cy="197802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641F1" id="角丸四角形 29" o:spid="_x0000_s1026" style="position:absolute;left:0;text-align:left;margin-left:6.1pt;margin-top:198pt;width:224pt;height:1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" filled="f" strokecolor="red" strokeweight="2.25pt">
                <v:stroke joinstyle="miter"/>
              </v:roundrect>
            </w:pict>
          </mc:Fallback>
        </mc:AlternateContent>
      </w:r>
      <w:r w:rsidRPr="0086704F">
        <w:rPr>
          <w:noProof/>
        </w:rPr>
        <w:drawing>
          <wp:inline distT="0" distB="0" distL="0" distR="0" wp14:anchorId="4C8990A6" wp14:editId="547F03D9">
            <wp:extent cx="5759450" cy="4403725"/>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4403725"/>
                    </a:xfrm>
                    <a:prstGeom prst="rect">
                      <a:avLst/>
                    </a:prstGeom>
                  </pic:spPr>
                </pic:pic>
              </a:graphicData>
            </a:graphic>
          </wp:inline>
        </w:drawing>
      </w:r>
    </w:p>
    <w:p w:rsidR="00C2586A" w:rsidRPr="0086704F" w:rsidRDefault="00C2586A" w:rsidP="00C2586A">
      <w:pPr>
        <w:spacing w:line="276" w:lineRule="auto"/>
        <w:ind w:leftChars="-202" w:left="-424"/>
        <w:jc w:val="center"/>
        <w:rPr>
          <w:rFonts w:ascii="ＭＳ ゴシック" w:eastAsia="ＭＳ ゴシック" w:hAnsi="ＭＳ ゴシック"/>
          <w:sz w:val="24"/>
          <w:szCs w:val="24"/>
        </w:rPr>
      </w:pPr>
      <w:r w:rsidRPr="0086704F">
        <w:rPr>
          <w:noProof/>
        </w:rPr>
        <mc:AlternateContent>
          <mc:Choice Requires="wps">
            <w:drawing>
              <wp:anchor distT="0" distB="0" distL="114300" distR="114300" simplePos="0" relativeHeight="251666432" behindDoc="0" locked="0" layoutInCell="1" allowOverlap="1" wp14:anchorId="27C389FA" wp14:editId="1391161D">
                <wp:simplePos x="0" y="0"/>
                <wp:positionH relativeFrom="column">
                  <wp:posOffset>-47502</wp:posOffset>
                </wp:positionH>
                <wp:positionV relativeFrom="paragraph">
                  <wp:posOffset>3227294</wp:posOffset>
                </wp:positionV>
                <wp:extent cx="1720652" cy="199785"/>
                <wp:effectExtent l="19050" t="19050" r="13335" b="10160"/>
                <wp:wrapNone/>
                <wp:docPr id="30" name="角丸四角形 30"/>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80A76" id="角丸四角形 30" o:spid="_x0000_s1026" style="position:absolute;left:0;text-align:left;margin-left:-3.75pt;margin-top:254.1pt;width:135.5pt;height:1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" filled="f" strokecolor="red" strokeweight="2.25pt">
                <v:stroke joinstyle="miter"/>
              </v:roundrect>
            </w:pict>
          </mc:Fallback>
        </mc:AlternateContent>
      </w:r>
      <w:r w:rsidRPr="0086704F">
        <w:rPr>
          <w:noProof/>
        </w:rPr>
        <w:drawing>
          <wp:inline distT="0" distB="0" distL="0" distR="0" wp14:anchorId="400A054A" wp14:editId="5B79CEE8">
            <wp:extent cx="5759450" cy="4068445"/>
            <wp:effectExtent l="0" t="0" r="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4068445"/>
                    </a:xfrm>
                    <a:prstGeom prst="rect">
                      <a:avLst/>
                    </a:prstGeom>
                  </pic:spPr>
                </pic:pic>
              </a:graphicData>
            </a:graphic>
          </wp:inline>
        </w:drawing>
      </w:r>
    </w:p>
    <w:p w:rsidR="00C2586A" w:rsidRPr="0086704F" w:rsidRDefault="00C2586A" w:rsidP="00C2586A">
      <w:pPr>
        <w:spacing w:line="276" w:lineRule="auto"/>
        <w:ind w:left="1"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86704F">
        <w:rPr>
          <w:rFonts w:ascii="ＭＳ ゴシック" w:eastAsia="ＭＳ ゴシック" w:hAnsi="ＭＳ ゴシック"/>
          <w:sz w:val="24"/>
          <w:szCs w:val="24"/>
        </w:rPr>
        <w:t>滞在型親子支援</w:t>
      </w:r>
      <w:r w:rsidRPr="0086704F">
        <w:rPr>
          <w:rFonts w:ascii="ＭＳ ゴシック" w:eastAsia="ＭＳ ゴシック" w:hAnsi="ＭＳ ゴシック" w:hint="eastAsia"/>
          <w:sz w:val="24"/>
          <w:szCs w:val="24"/>
        </w:rPr>
        <w:t>」により、各種法制度のはざまに対応し地域で見守っていく取組みも民間の支援団体において行われています。</w:t>
      </w:r>
    </w:p>
    <w:p w:rsidR="00C2586A" w:rsidRPr="0086704F" w:rsidRDefault="00C2586A" w:rsidP="00C2586A">
      <w:pPr>
        <w:spacing w:line="276" w:lineRule="auto"/>
        <w:ind w:leftChars="-135" w:rightChars="-68" w:right="-14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6B03911D" wp14:editId="02E308E3">
            <wp:extent cx="5739246" cy="5836771"/>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67456" behindDoc="0" locked="0" layoutInCell="1" allowOverlap="1" wp14:anchorId="5AD8AFF9" wp14:editId="45E3D68D">
                <wp:simplePos x="0" y="0"/>
                <wp:positionH relativeFrom="column">
                  <wp:posOffset>17209440</wp:posOffset>
                </wp:positionH>
                <wp:positionV relativeFrom="paragraph">
                  <wp:posOffset>18254059</wp:posOffset>
                </wp:positionV>
                <wp:extent cx="162929" cy="213959"/>
                <wp:effectExtent l="0" t="0" r="8890" b="0"/>
                <wp:wrapNone/>
                <wp:docPr id="31"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ysClr val="window" lastClr="FFFFFF"/>
                        </a:solidFill>
                        <a:ln w="12700" cap="flat" cmpd="sng" algn="ctr">
                          <a:noFill/>
                          <a:prstDash val="solid"/>
                          <a:miter lim="800000"/>
                        </a:ln>
                        <a:effectLst/>
                      </wps:spPr>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461FDEBC" id="楕円 3" o:spid="_x0000_s1026" style="position:absolute;left:0;text-align:left;margin-left:1355.05pt;margin-top:1437.35pt;width:12.85pt;height:16.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" fillcolor="window" stroked="f" strokeweight="1pt">
                <v:stroke joinstyle="miter"/>
                <v:textbox inset=".74997mm,,.74997mm"/>
              </v:oval>
            </w:pict>
          </mc:Fallback>
        </mc:AlternateContent>
      </w:r>
      <w:r w:rsidRPr="0086704F">
        <w:rPr>
          <w:rFonts w:ascii="ＭＳ ゴシック" w:eastAsia="ＭＳ ゴシック" w:hAnsi="ＭＳ ゴシック"/>
          <w:noProof/>
          <w:sz w:val="24"/>
          <w:szCs w:val="24"/>
        </w:rPr>
        <mc:AlternateContent>
          <mc:Choice Requires="wps">
            <w:drawing>
              <wp:anchor distT="0" distB="0" distL="114300" distR="114300" simplePos="0" relativeHeight="251668480" behindDoc="0" locked="0" layoutInCell="1" allowOverlap="1" wp14:anchorId="50AAA9B3" wp14:editId="3E3D26FF">
                <wp:simplePos x="0" y="0"/>
                <wp:positionH relativeFrom="column">
                  <wp:posOffset>11212401</wp:posOffset>
                </wp:positionH>
                <wp:positionV relativeFrom="paragraph">
                  <wp:posOffset>24010285</wp:posOffset>
                </wp:positionV>
                <wp:extent cx="2260399" cy="286036"/>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7B51DD" w:rsidRDefault="007B51DD"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AAA9B3" id="テキスト ボックス 15" o:spid="_x0000_s1028" type="#_x0000_t202" style="position:absolute;left:0;text-align:left;margin-left:882.85pt;margin-top:1890.55pt;width:178pt;height:2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" filled="f" stroked="f">
                <v:textbox>
                  <w:txbxContent>
                    <w:p w:rsidR="007B51DD" w:rsidRDefault="007B51DD" w:rsidP="00C2586A">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86704F">
        <w:rPr>
          <w:rFonts w:ascii="ＭＳ ゴシック" w:eastAsia="ＭＳ ゴシック" w:hAnsi="ＭＳ ゴシック"/>
          <w:noProof/>
          <w:sz w:val="24"/>
          <w:szCs w:val="24"/>
        </w:rPr>
        <w:drawing>
          <wp:inline distT="0" distB="0" distL="0" distR="0" wp14:anchorId="4B0DDEDA" wp14:editId="6E2B1F58">
            <wp:extent cx="5786651" cy="8011099"/>
            <wp:effectExtent l="0" t="0" r="508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（４）外国人世帯</w:t>
      </w:r>
    </w:p>
    <w:p w:rsidR="00C2586A" w:rsidRPr="0086704F" w:rsidRDefault="00C2586A" w:rsidP="00C2586A">
      <w:pPr>
        <w:spacing w:line="276" w:lineRule="auto"/>
        <w:ind w:leftChars="-1" w:hanging="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外国人の住居形態については、在留資格別に大きな違いがあります（令和元年度大阪市外国人住民アンケート調査報告書）。</w:t>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075E5E1F" wp14:editId="4A4D7525">
            <wp:extent cx="5753313" cy="4219376"/>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1893FAE3" wp14:editId="000CA645">
            <wp:extent cx="5774212" cy="4050093"/>
            <wp:effectExtent l="0" t="0" r="0" b="762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 xml:space="preserve">　外国人が住居探しで困難であったこととして、</w:t>
      </w:r>
      <w:r w:rsidRPr="0086704F">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Pr="0086704F">
        <w:rPr>
          <w:rFonts w:ascii="ＭＳ ゴシック" w:eastAsia="ＭＳ ゴシック" w:hAnsi="ＭＳ ゴシック" w:hint="eastAsia"/>
          <w:sz w:val="24"/>
          <w:szCs w:val="24"/>
        </w:rPr>
        <w:t>「</w:t>
      </w:r>
      <w:r w:rsidRPr="0086704F">
        <w:rPr>
          <w:rFonts w:ascii="ＭＳ ゴシック" w:eastAsia="ＭＳ ゴシック" w:hAnsi="ＭＳ ゴシック"/>
          <w:sz w:val="24"/>
          <w:szCs w:val="24"/>
        </w:rPr>
        <w:t>外国人お断り</w:t>
      </w:r>
      <w:r w:rsidRPr="0086704F">
        <w:rPr>
          <w:rFonts w:ascii="ＭＳ ゴシック" w:eastAsia="ＭＳ ゴシック" w:hAnsi="ＭＳ ゴシック" w:hint="eastAsia"/>
          <w:sz w:val="24"/>
          <w:szCs w:val="24"/>
        </w:rPr>
        <w:t>」</w:t>
      </w:r>
      <w:r w:rsidRPr="0086704F">
        <w:rPr>
          <w:rFonts w:ascii="ＭＳ ゴシック" w:eastAsia="ＭＳ ゴシック" w:hAnsi="ＭＳ ゴシック"/>
          <w:sz w:val="24"/>
          <w:szCs w:val="24"/>
        </w:rPr>
        <w:t>と書かれた家を見たので、入居をあきらめた」</w:t>
      </w:r>
      <w:r w:rsidRPr="0086704F">
        <w:rPr>
          <w:rFonts w:ascii="ＭＳ ゴシック" w:eastAsia="ＭＳ ゴシック" w:hAnsi="ＭＳ ゴシック" w:hint="eastAsia"/>
          <w:sz w:val="24"/>
          <w:szCs w:val="24"/>
        </w:rPr>
        <w:t>といった回答がありました。</w:t>
      </w:r>
    </w:p>
    <w:p w:rsidR="00C2586A" w:rsidRPr="0086704F" w:rsidRDefault="00C2586A" w:rsidP="00C2586A">
      <w:pPr>
        <w:spacing w:line="276" w:lineRule="auto"/>
        <w:ind w:left="283" w:hangingChars="118" w:hanging="283"/>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00534357" wp14:editId="154B22C5">
            <wp:extent cx="5263990" cy="394876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left="1"/>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C2586A" w:rsidRPr="0086704F" w:rsidRDefault="00C2586A" w:rsidP="00C2586A">
      <w:pPr>
        <w:spacing w:line="276" w:lineRule="auto"/>
        <w:jc w:val="center"/>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7E81AF9B" wp14:editId="503AC27F">
            <wp:extent cx="5702536" cy="4419340"/>
            <wp:effectExtent l="0" t="0" r="0" b="63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drawing>
          <wp:inline distT="0" distB="0" distL="0" distR="0" wp14:anchorId="79445F45" wp14:editId="4F07D1CD">
            <wp:extent cx="5745176" cy="3724612"/>
            <wp:effectExtent l="0" t="0" r="825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lastRenderedPageBreak/>
        <w:t>（５）性的マイノリティ及びその他の住宅確保要配慮者</w:t>
      </w:r>
    </w:p>
    <w:p w:rsidR="00C2586A" w:rsidRPr="0086704F" w:rsidRDefault="00C2586A" w:rsidP="00C2586A">
      <w:pPr>
        <w:spacing w:line="276" w:lineRule="auto"/>
        <w:ind w:left="2"/>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drawing>
          <wp:inline distT="0" distB="0" distL="0" distR="0" wp14:anchorId="7A088980" wp14:editId="348FE026">
            <wp:extent cx="5759450" cy="345059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3450590"/>
                    </a:xfrm>
                    <a:prstGeom prst="rect">
                      <a:avLst/>
                    </a:prstGeom>
                  </pic:spPr>
                </pic:pic>
              </a:graphicData>
            </a:graphic>
          </wp:inline>
        </w:drawing>
      </w: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drawing>
          <wp:inline distT="0" distB="0" distL="0" distR="0" wp14:anchorId="0E96D3F8" wp14:editId="4B4E937B">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2091690"/>
                    </a:xfrm>
                    <a:prstGeom prst="rect">
                      <a:avLst/>
                    </a:prstGeom>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jc w:val="center"/>
        <w:rPr>
          <w:rFonts w:ascii="ＭＳ ゴシック" w:eastAsia="ＭＳ ゴシック" w:hAnsi="ＭＳ ゴシック"/>
          <w:sz w:val="24"/>
          <w:szCs w:val="24"/>
        </w:rPr>
      </w:pPr>
      <w:r w:rsidRPr="0086704F">
        <w:rPr>
          <w:noProof/>
        </w:rPr>
        <w:lastRenderedPageBreak/>
        <w:drawing>
          <wp:inline distT="0" distB="0" distL="0" distR="0" wp14:anchorId="207CACFA" wp14:editId="6A04BDBF">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834765"/>
                    </a:xfrm>
                    <a:prstGeom prst="rect">
                      <a:avLst/>
                    </a:prstGeom>
                  </pic:spPr>
                </pic:pic>
              </a:graphicData>
            </a:graphic>
          </wp:inline>
        </w:drawing>
      </w:r>
    </w:p>
    <w:p w:rsidR="00C2586A" w:rsidRPr="0086704F" w:rsidRDefault="00C2586A" w:rsidP="00C2586A">
      <w:pPr>
        <w:pStyle w:val="Web"/>
        <w:spacing w:before="0" w:beforeAutospacing="0" w:after="0" w:afterAutospacing="0" w:line="276" w:lineRule="auto"/>
        <w:jc w:val="right"/>
        <w:rPr>
          <w:rFonts w:ascii="ＭＳ ゴシック" w:eastAsia="ＭＳ ゴシック" w:hAnsi="ＭＳ ゴシック"/>
          <w:sz w:val="21"/>
        </w:rPr>
      </w:pPr>
      <w:r w:rsidRPr="0086704F">
        <w:rPr>
          <w:rFonts w:ascii="ＭＳ ゴシック" w:eastAsia="ＭＳ ゴシック" w:hAnsi="ＭＳ ゴシック" w:hint="eastAsia"/>
          <w:sz w:val="21"/>
          <w:szCs w:val="21"/>
        </w:rPr>
        <w:t>出典：</w:t>
      </w:r>
      <w:r w:rsidRPr="0086704F">
        <w:rPr>
          <w:rFonts w:ascii="ＭＳ ゴシック" w:eastAsia="ＭＳ ゴシック" w:hAnsi="ＭＳ ゴシック" w:cstheme="minorBidi" w:hint="eastAsia"/>
          <w:kern w:val="24"/>
          <w:sz w:val="21"/>
        </w:rPr>
        <w:t>追手門学院大学　葛西リサ准教授　提供資料</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spacing w:line="276" w:lineRule="auto"/>
        <w:ind w:firstLineChars="100" w:firstLine="240"/>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また、その他の住宅確保要配慮者については、民間賃貸住宅の賃貸人（全国）へのアンケートによると、ホームレス、ＤＶ被害者、刑務所出所者などの入居を制限しているとの回答がありました（令和２年度居住支援活動等の普及・促進に関する調査・検討業務報告書（国土交通省））（再掲）。</w:t>
      </w:r>
    </w:p>
    <w:p w:rsidR="00C2586A" w:rsidRPr="0086704F" w:rsidRDefault="00C2586A" w:rsidP="00C2586A">
      <w:pPr>
        <w:spacing w:line="276" w:lineRule="auto"/>
        <w:ind w:left="283" w:hangingChars="118" w:hanging="283"/>
        <w:rPr>
          <w:rFonts w:ascii="ＭＳ ゴシック" w:eastAsia="ＭＳ ゴシック" w:hAnsi="ＭＳ ゴシック"/>
          <w:sz w:val="24"/>
          <w:szCs w:val="24"/>
        </w:rPr>
      </w:pP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noProof/>
          <w:sz w:val="24"/>
          <w:szCs w:val="24"/>
        </w:rPr>
        <w:lastRenderedPageBreak/>
        <w:drawing>
          <wp:inline distT="0" distB="0" distL="0" distR="0" wp14:anchorId="52F03ACD" wp14:editId="650CB252">
            <wp:extent cx="5643245" cy="3447867"/>
            <wp:effectExtent l="0" t="0" r="0" b="63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C2586A">
      <w:pPr>
        <w:pStyle w:val="Default"/>
        <w:spacing w:line="276" w:lineRule="auto"/>
        <w:ind w:right="-2"/>
        <w:jc w:val="both"/>
        <w:rPr>
          <w:color w:val="auto"/>
        </w:rPr>
      </w:pPr>
      <w:r w:rsidRPr="0086704F">
        <w:rPr>
          <w:rFonts w:ascii="ＭＳ ゴシック" w:eastAsia="ＭＳ ゴシック" w:hAnsi="ＭＳ ゴシック" w:hint="eastAsia"/>
          <w:color w:val="auto"/>
        </w:rPr>
        <w:t xml:space="preserve">　</w:t>
      </w:r>
      <w:r w:rsidRPr="0086704F">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86704F">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86704F">
        <w:rPr>
          <w:rFonts w:ascii="ＭＳ ゴシック" w:eastAsia="ＭＳ ゴシック" w:hAnsi="ＭＳ ゴシック" w:cstheme="minorBidi" w:hint="eastAsia"/>
          <w:color w:val="auto"/>
          <w:kern w:val="2"/>
        </w:rPr>
        <w:t>また、</w:t>
      </w:r>
      <w:r w:rsidRPr="0086704F">
        <w:rPr>
          <w:rFonts w:ascii="ＭＳ ゴシック" w:eastAsia="ＭＳ ゴシック" w:hAnsi="ＭＳ ゴシック" w:hint="eastAsia"/>
          <w:color w:val="auto"/>
        </w:rPr>
        <w:t>宅建業者の人権意識の向上を図るための宅地建物取引業人権推進員制度の推進を行っています。</w:t>
      </w:r>
    </w:p>
    <w:p w:rsidR="00C2586A" w:rsidRPr="0086704F" w:rsidRDefault="00C2586A" w:rsidP="00C2586A">
      <w:pPr>
        <w:spacing w:line="276" w:lineRule="auto"/>
        <w:rPr>
          <w:rFonts w:ascii="ＭＳ ゴシック" w:eastAsia="ＭＳ ゴシック" w:hAnsi="ＭＳ ゴシック"/>
          <w:sz w:val="24"/>
          <w:szCs w:val="24"/>
        </w:rPr>
      </w:pPr>
      <w:r w:rsidRPr="0086704F">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C2586A" w:rsidRPr="0086704F" w:rsidRDefault="00C2586A" w:rsidP="00C2586A">
      <w:pPr>
        <w:spacing w:line="276" w:lineRule="auto"/>
        <w:rPr>
          <w:rFonts w:ascii="ＭＳ ゴシック" w:eastAsia="ＭＳ ゴシック" w:hAnsi="ＭＳ ゴシック"/>
          <w:sz w:val="24"/>
          <w:szCs w:val="24"/>
        </w:rPr>
      </w:pPr>
    </w:p>
    <w:p w:rsidR="00C2586A" w:rsidRPr="0086704F" w:rsidRDefault="00C2586A" w:rsidP="0077151E">
      <w:pPr>
        <w:spacing w:line="276" w:lineRule="auto"/>
        <w:jc w:val="center"/>
        <w:rPr>
          <w:rFonts w:ascii="ＭＳ ゴシック" w:eastAsia="ＭＳ ゴシック" w:hAnsi="ＭＳ ゴシック"/>
          <w:sz w:val="24"/>
          <w:szCs w:val="24"/>
        </w:rPr>
      </w:pPr>
    </w:p>
    <w:sectPr w:rsidR="00C2586A" w:rsidRPr="0086704F" w:rsidSect="00056FD4">
      <w:footerReference w:type="default" r:id="rId63"/>
      <w:pgSz w:w="11906" w:h="16838" w:code="9"/>
      <w:pgMar w:top="1440" w:right="1418" w:bottom="1440" w:left="1418" w:header="851" w:footer="510" w:gutter="0"/>
      <w:pgNumType w:start="3"/>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51DD" w:rsidRDefault="007B51DD" w:rsidP="00666B51">
      <w:r>
        <w:separator/>
      </w:r>
    </w:p>
  </w:endnote>
  <w:endnote w:type="continuationSeparator" w:id="0">
    <w:p w:rsidR="007B51DD" w:rsidRDefault="007B51DD"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5403002"/>
      <w:docPartObj>
        <w:docPartGallery w:val="Page Numbers (Bottom of Page)"/>
        <w:docPartUnique/>
      </w:docPartObj>
    </w:sdtPr>
    <w:sdtEndPr>
      <w:rPr>
        <w:rFonts w:ascii="ＭＳ ゴシック" w:eastAsia="ＭＳ ゴシック" w:hAnsi="ＭＳ ゴシック"/>
      </w:rPr>
    </w:sdtEndPr>
    <w:sdtContent>
      <w:p w:rsidR="007B51DD" w:rsidRPr="00495298" w:rsidRDefault="007B51DD">
        <w:pPr>
          <w:pStyle w:val="a7"/>
          <w:jc w:val="center"/>
          <w:rPr>
            <w:rFonts w:ascii="ＭＳ ゴシック" w:eastAsia="ＭＳ ゴシック" w:hAnsi="ＭＳ ゴシック"/>
          </w:rPr>
        </w:pPr>
        <w:r w:rsidRPr="00495298">
          <w:rPr>
            <w:rFonts w:ascii="ＭＳ ゴシック" w:eastAsia="ＭＳ ゴシック" w:hAnsi="ＭＳ ゴシック"/>
          </w:rPr>
          <w:fldChar w:fldCharType="begin"/>
        </w:r>
        <w:r w:rsidRPr="00495298">
          <w:rPr>
            <w:rFonts w:ascii="ＭＳ ゴシック" w:eastAsia="ＭＳ ゴシック" w:hAnsi="ＭＳ ゴシック"/>
          </w:rPr>
          <w:instrText>PAGE   \* MERGEFORMAT</w:instrText>
        </w:r>
        <w:r w:rsidRPr="00495298">
          <w:rPr>
            <w:rFonts w:ascii="ＭＳ ゴシック" w:eastAsia="ＭＳ ゴシック" w:hAnsi="ＭＳ ゴシック"/>
          </w:rPr>
          <w:fldChar w:fldCharType="separate"/>
        </w:r>
        <w:r w:rsidR="001926AC" w:rsidRPr="001926AC">
          <w:rPr>
            <w:rFonts w:ascii="ＭＳ ゴシック" w:eastAsia="ＭＳ ゴシック" w:hAnsi="ＭＳ ゴシック"/>
            <w:noProof/>
            <w:lang w:val="ja-JP"/>
          </w:rPr>
          <w:t>28</w:t>
        </w:r>
        <w:r w:rsidRPr="00495298">
          <w:rPr>
            <w:rFonts w:ascii="ＭＳ ゴシック" w:eastAsia="ＭＳ ゴシック" w:hAnsi="ＭＳ ゴシック"/>
          </w:rPr>
          <w:fldChar w:fldCharType="end"/>
        </w:r>
      </w:p>
    </w:sdtContent>
  </w:sdt>
  <w:p w:rsidR="007B51DD" w:rsidRDefault="007B51D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51DD" w:rsidRDefault="007B51DD" w:rsidP="00666B51">
      <w:r>
        <w:separator/>
      </w:r>
    </w:p>
  </w:footnote>
  <w:footnote w:type="continuationSeparator" w:id="0">
    <w:p w:rsidR="007B51DD" w:rsidRDefault="007B51DD" w:rsidP="00666B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A944E6"/>
    <w:multiLevelType w:val="hybridMultilevel"/>
    <w:tmpl w:val="EF5064A8"/>
    <w:lvl w:ilvl="0" w:tplc="87765E1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88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44123"/>
    <w:rsid w:val="00044566"/>
    <w:rsid w:val="00045318"/>
    <w:rsid w:val="00046D8D"/>
    <w:rsid w:val="00051E72"/>
    <w:rsid w:val="000553B8"/>
    <w:rsid w:val="000556C0"/>
    <w:rsid w:val="00056FD4"/>
    <w:rsid w:val="000830A2"/>
    <w:rsid w:val="000A2208"/>
    <w:rsid w:val="000A68BD"/>
    <w:rsid w:val="000B2A9C"/>
    <w:rsid w:val="000B684D"/>
    <w:rsid w:val="000C34EC"/>
    <w:rsid w:val="000D455B"/>
    <w:rsid w:val="000D6B31"/>
    <w:rsid w:val="000E2887"/>
    <w:rsid w:val="000E3E71"/>
    <w:rsid w:val="000F24BB"/>
    <w:rsid w:val="000F578A"/>
    <w:rsid w:val="000F5B07"/>
    <w:rsid w:val="00102872"/>
    <w:rsid w:val="00117598"/>
    <w:rsid w:val="00121B10"/>
    <w:rsid w:val="00125E55"/>
    <w:rsid w:val="00127900"/>
    <w:rsid w:val="00130CB1"/>
    <w:rsid w:val="0013227C"/>
    <w:rsid w:val="00135EB4"/>
    <w:rsid w:val="00136B3D"/>
    <w:rsid w:val="00141745"/>
    <w:rsid w:val="00142159"/>
    <w:rsid w:val="00154033"/>
    <w:rsid w:val="00154810"/>
    <w:rsid w:val="0015515C"/>
    <w:rsid w:val="00155B8F"/>
    <w:rsid w:val="00164804"/>
    <w:rsid w:val="00166757"/>
    <w:rsid w:val="00171C9E"/>
    <w:rsid w:val="0018615A"/>
    <w:rsid w:val="0018779F"/>
    <w:rsid w:val="001912E9"/>
    <w:rsid w:val="001926AC"/>
    <w:rsid w:val="001933AC"/>
    <w:rsid w:val="00193A03"/>
    <w:rsid w:val="00195CBD"/>
    <w:rsid w:val="001A0AC0"/>
    <w:rsid w:val="001A4A46"/>
    <w:rsid w:val="001A6AE7"/>
    <w:rsid w:val="001A6B3F"/>
    <w:rsid w:val="001C2503"/>
    <w:rsid w:val="001D0487"/>
    <w:rsid w:val="001D3085"/>
    <w:rsid w:val="001D51CC"/>
    <w:rsid w:val="001D70FF"/>
    <w:rsid w:val="001D71E3"/>
    <w:rsid w:val="001D76E0"/>
    <w:rsid w:val="001E3FB2"/>
    <w:rsid w:val="001E4A99"/>
    <w:rsid w:val="001F6225"/>
    <w:rsid w:val="00201355"/>
    <w:rsid w:val="00203BC0"/>
    <w:rsid w:val="00206264"/>
    <w:rsid w:val="00206968"/>
    <w:rsid w:val="002136BD"/>
    <w:rsid w:val="00213F17"/>
    <w:rsid w:val="0021671E"/>
    <w:rsid w:val="002329AB"/>
    <w:rsid w:val="00232B17"/>
    <w:rsid w:val="00240884"/>
    <w:rsid w:val="00241224"/>
    <w:rsid w:val="00245551"/>
    <w:rsid w:val="00246D8D"/>
    <w:rsid w:val="00252B67"/>
    <w:rsid w:val="00260A7A"/>
    <w:rsid w:val="002779FA"/>
    <w:rsid w:val="0028072B"/>
    <w:rsid w:val="00284D56"/>
    <w:rsid w:val="00287B8E"/>
    <w:rsid w:val="00296A56"/>
    <w:rsid w:val="002A372B"/>
    <w:rsid w:val="002A4081"/>
    <w:rsid w:val="002A598F"/>
    <w:rsid w:val="002A637C"/>
    <w:rsid w:val="002B160B"/>
    <w:rsid w:val="002B448E"/>
    <w:rsid w:val="002B6464"/>
    <w:rsid w:val="002C026D"/>
    <w:rsid w:val="002D00AD"/>
    <w:rsid w:val="002E1B3F"/>
    <w:rsid w:val="002F269E"/>
    <w:rsid w:val="002F4175"/>
    <w:rsid w:val="002F7CA3"/>
    <w:rsid w:val="00301CEB"/>
    <w:rsid w:val="003100BE"/>
    <w:rsid w:val="00317C5D"/>
    <w:rsid w:val="00321E15"/>
    <w:rsid w:val="003224C2"/>
    <w:rsid w:val="003229F0"/>
    <w:rsid w:val="00324677"/>
    <w:rsid w:val="003265A7"/>
    <w:rsid w:val="00327415"/>
    <w:rsid w:val="003411DA"/>
    <w:rsid w:val="003421AD"/>
    <w:rsid w:val="00345307"/>
    <w:rsid w:val="00346D57"/>
    <w:rsid w:val="00357DF7"/>
    <w:rsid w:val="003729B1"/>
    <w:rsid w:val="00375D58"/>
    <w:rsid w:val="00377370"/>
    <w:rsid w:val="0038194B"/>
    <w:rsid w:val="00381FCD"/>
    <w:rsid w:val="003B3EFD"/>
    <w:rsid w:val="003B6CB4"/>
    <w:rsid w:val="003C7061"/>
    <w:rsid w:val="003D2180"/>
    <w:rsid w:val="003E2182"/>
    <w:rsid w:val="003E4F70"/>
    <w:rsid w:val="003E5AFA"/>
    <w:rsid w:val="003E679D"/>
    <w:rsid w:val="003F17E6"/>
    <w:rsid w:val="003F6486"/>
    <w:rsid w:val="004008CE"/>
    <w:rsid w:val="00414DAF"/>
    <w:rsid w:val="00416927"/>
    <w:rsid w:val="00422430"/>
    <w:rsid w:val="00423C64"/>
    <w:rsid w:val="00426936"/>
    <w:rsid w:val="00426ADB"/>
    <w:rsid w:val="004335B7"/>
    <w:rsid w:val="00433EBF"/>
    <w:rsid w:val="0044084F"/>
    <w:rsid w:val="00440C32"/>
    <w:rsid w:val="00440D2D"/>
    <w:rsid w:val="00442BF4"/>
    <w:rsid w:val="0045224B"/>
    <w:rsid w:val="004534D8"/>
    <w:rsid w:val="004561AD"/>
    <w:rsid w:val="00456537"/>
    <w:rsid w:val="00457FF0"/>
    <w:rsid w:val="00462380"/>
    <w:rsid w:val="00462C17"/>
    <w:rsid w:val="00480415"/>
    <w:rsid w:val="00482C8A"/>
    <w:rsid w:val="00483B8D"/>
    <w:rsid w:val="004849E8"/>
    <w:rsid w:val="00490684"/>
    <w:rsid w:val="0049415E"/>
    <w:rsid w:val="00494A2B"/>
    <w:rsid w:val="00495298"/>
    <w:rsid w:val="00496EA0"/>
    <w:rsid w:val="004A0202"/>
    <w:rsid w:val="004A6DA2"/>
    <w:rsid w:val="004A7141"/>
    <w:rsid w:val="004B216B"/>
    <w:rsid w:val="004B286B"/>
    <w:rsid w:val="004C5ADD"/>
    <w:rsid w:val="004D1F9C"/>
    <w:rsid w:val="004D2439"/>
    <w:rsid w:val="004F4704"/>
    <w:rsid w:val="004F51D1"/>
    <w:rsid w:val="004F7CEA"/>
    <w:rsid w:val="005069A2"/>
    <w:rsid w:val="00507058"/>
    <w:rsid w:val="00512EA7"/>
    <w:rsid w:val="00513263"/>
    <w:rsid w:val="005235F9"/>
    <w:rsid w:val="00523985"/>
    <w:rsid w:val="00524C53"/>
    <w:rsid w:val="00533EC6"/>
    <w:rsid w:val="0053634F"/>
    <w:rsid w:val="005364A0"/>
    <w:rsid w:val="00543F67"/>
    <w:rsid w:val="005475A4"/>
    <w:rsid w:val="005525BA"/>
    <w:rsid w:val="00552664"/>
    <w:rsid w:val="00556BBC"/>
    <w:rsid w:val="00556F8E"/>
    <w:rsid w:val="005639B8"/>
    <w:rsid w:val="005644D2"/>
    <w:rsid w:val="00567741"/>
    <w:rsid w:val="00575F5B"/>
    <w:rsid w:val="00586E6E"/>
    <w:rsid w:val="0058776B"/>
    <w:rsid w:val="00592BD9"/>
    <w:rsid w:val="005A255F"/>
    <w:rsid w:val="005B7E8C"/>
    <w:rsid w:val="005C0F1B"/>
    <w:rsid w:val="005C31E6"/>
    <w:rsid w:val="005C5055"/>
    <w:rsid w:val="005D1DD2"/>
    <w:rsid w:val="005D25A7"/>
    <w:rsid w:val="005E0FC9"/>
    <w:rsid w:val="005E4392"/>
    <w:rsid w:val="005E791B"/>
    <w:rsid w:val="005F3C86"/>
    <w:rsid w:val="0060044C"/>
    <w:rsid w:val="006034B8"/>
    <w:rsid w:val="00606274"/>
    <w:rsid w:val="0061078C"/>
    <w:rsid w:val="006112D0"/>
    <w:rsid w:val="00611349"/>
    <w:rsid w:val="00617CBA"/>
    <w:rsid w:val="0062185C"/>
    <w:rsid w:val="00622778"/>
    <w:rsid w:val="00624A22"/>
    <w:rsid w:val="006250D4"/>
    <w:rsid w:val="00630480"/>
    <w:rsid w:val="006373BA"/>
    <w:rsid w:val="006405C4"/>
    <w:rsid w:val="00644352"/>
    <w:rsid w:val="006515ED"/>
    <w:rsid w:val="00652860"/>
    <w:rsid w:val="00653269"/>
    <w:rsid w:val="00661998"/>
    <w:rsid w:val="00662522"/>
    <w:rsid w:val="00662A72"/>
    <w:rsid w:val="00666B51"/>
    <w:rsid w:val="00667C7A"/>
    <w:rsid w:val="00671584"/>
    <w:rsid w:val="00673A89"/>
    <w:rsid w:val="00685C62"/>
    <w:rsid w:val="006878D0"/>
    <w:rsid w:val="006907A0"/>
    <w:rsid w:val="006A0125"/>
    <w:rsid w:val="006A45CC"/>
    <w:rsid w:val="006C0D71"/>
    <w:rsid w:val="006D39F9"/>
    <w:rsid w:val="006D61B7"/>
    <w:rsid w:val="006E6052"/>
    <w:rsid w:val="006E639B"/>
    <w:rsid w:val="006E6791"/>
    <w:rsid w:val="006E79BB"/>
    <w:rsid w:val="006F051E"/>
    <w:rsid w:val="006F7C23"/>
    <w:rsid w:val="006F7D18"/>
    <w:rsid w:val="00700753"/>
    <w:rsid w:val="00701AAA"/>
    <w:rsid w:val="00703801"/>
    <w:rsid w:val="00703B28"/>
    <w:rsid w:val="00704C73"/>
    <w:rsid w:val="00704F06"/>
    <w:rsid w:val="0070682B"/>
    <w:rsid w:val="00712657"/>
    <w:rsid w:val="0071783D"/>
    <w:rsid w:val="00732920"/>
    <w:rsid w:val="00751BF2"/>
    <w:rsid w:val="0077151E"/>
    <w:rsid w:val="00777407"/>
    <w:rsid w:val="00781F93"/>
    <w:rsid w:val="00784F96"/>
    <w:rsid w:val="00791BF8"/>
    <w:rsid w:val="00793134"/>
    <w:rsid w:val="007A3AAC"/>
    <w:rsid w:val="007B3792"/>
    <w:rsid w:val="007B51DD"/>
    <w:rsid w:val="007B557F"/>
    <w:rsid w:val="007B5CAF"/>
    <w:rsid w:val="007C0838"/>
    <w:rsid w:val="007C3F5D"/>
    <w:rsid w:val="007C7A50"/>
    <w:rsid w:val="007D69F2"/>
    <w:rsid w:val="007E631C"/>
    <w:rsid w:val="007F0218"/>
    <w:rsid w:val="007F7061"/>
    <w:rsid w:val="0081265B"/>
    <w:rsid w:val="00833821"/>
    <w:rsid w:val="0085188F"/>
    <w:rsid w:val="00851DED"/>
    <w:rsid w:val="00857450"/>
    <w:rsid w:val="0085786E"/>
    <w:rsid w:val="00862549"/>
    <w:rsid w:val="008639D4"/>
    <w:rsid w:val="00864562"/>
    <w:rsid w:val="0086704F"/>
    <w:rsid w:val="0088123A"/>
    <w:rsid w:val="0089641C"/>
    <w:rsid w:val="008A2166"/>
    <w:rsid w:val="008A231A"/>
    <w:rsid w:val="008A51D7"/>
    <w:rsid w:val="008B7FCB"/>
    <w:rsid w:val="008C24B0"/>
    <w:rsid w:val="008C3223"/>
    <w:rsid w:val="008C52B5"/>
    <w:rsid w:val="008E1704"/>
    <w:rsid w:val="008E4773"/>
    <w:rsid w:val="008E4F48"/>
    <w:rsid w:val="0090490D"/>
    <w:rsid w:val="0090775C"/>
    <w:rsid w:val="009114E9"/>
    <w:rsid w:val="00926A5F"/>
    <w:rsid w:val="009321F0"/>
    <w:rsid w:val="00937789"/>
    <w:rsid w:val="0094040B"/>
    <w:rsid w:val="00944D55"/>
    <w:rsid w:val="0095477F"/>
    <w:rsid w:val="00955430"/>
    <w:rsid w:val="0095553D"/>
    <w:rsid w:val="00962E06"/>
    <w:rsid w:val="00965A84"/>
    <w:rsid w:val="00967316"/>
    <w:rsid w:val="00974A32"/>
    <w:rsid w:val="009800CD"/>
    <w:rsid w:val="009975AE"/>
    <w:rsid w:val="009A121A"/>
    <w:rsid w:val="009A2C01"/>
    <w:rsid w:val="009B4B1C"/>
    <w:rsid w:val="009B5E48"/>
    <w:rsid w:val="009B7D25"/>
    <w:rsid w:val="009C5BCC"/>
    <w:rsid w:val="009C7DB6"/>
    <w:rsid w:val="009D2410"/>
    <w:rsid w:val="009D7A60"/>
    <w:rsid w:val="009E0B7E"/>
    <w:rsid w:val="009E0E2C"/>
    <w:rsid w:val="009F68F3"/>
    <w:rsid w:val="00A00BAC"/>
    <w:rsid w:val="00A037C3"/>
    <w:rsid w:val="00A03ED0"/>
    <w:rsid w:val="00A06A92"/>
    <w:rsid w:val="00A1236C"/>
    <w:rsid w:val="00A17EC7"/>
    <w:rsid w:val="00A22D48"/>
    <w:rsid w:val="00A2315A"/>
    <w:rsid w:val="00A2327C"/>
    <w:rsid w:val="00A30247"/>
    <w:rsid w:val="00A33397"/>
    <w:rsid w:val="00A5046C"/>
    <w:rsid w:val="00A56438"/>
    <w:rsid w:val="00A56446"/>
    <w:rsid w:val="00A56C65"/>
    <w:rsid w:val="00A61B23"/>
    <w:rsid w:val="00A64A69"/>
    <w:rsid w:val="00A67E5B"/>
    <w:rsid w:val="00A70639"/>
    <w:rsid w:val="00A709FA"/>
    <w:rsid w:val="00A81BA5"/>
    <w:rsid w:val="00A87D41"/>
    <w:rsid w:val="00A87E99"/>
    <w:rsid w:val="00A94017"/>
    <w:rsid w:val="00A94BCD"/>
    <w:rsid w:val="00A95CB3"/>
    <w:rsid w:val="00A962D2"/>
    <w:rsid w:val="00AA19FC"/>
    <w:rsid w:val="00AC30D9"/>
    <w:rsid w:val="00AC3FAF"/>
    <w:rsid w:val="00AC5C36"/>
    <w:rsid w:val="00AD25E2"/>
    <w:rsid w:val="00AE04D9"/>
    <w:rsid w:val="00AE693E"/>
    <w:rsid w:val="00AF1AFF"/>
    <w:rsid w:val="00AF57F2"/>
    <w:rsid w:val="00B026D7"/>
    <w:rsid w:val="00B06479"/>
    <w:rsid w:val="00B11CB9"/>
    <w:rsid w:val="00B125B8"/>
    <w:rsid w:val="00B13EA6"/>
    <w:rsid w:val="00B140ED"/>
    <w:rsid w:val="00B15120"/>
    <w:rsid w:val="00B161B1"/>
    <w:rsid w:val="00B201B4"/>
    <w:rsid w:val="00B22779"/>
    <w:rsid w:val="00B246F6"/>
    <w:rsid w:val="00B24AA8"/>
    <w:rsid w:val="00B25B51"/>
    <w:rsid w:val="00B47740"/>
    <w:rsid w:val="00B573EB"/>
    <w:rsid w:val="00B63C8A"/>
    <w:rsid w:val="00B65BD4"/>
    <w:rsid w:val="00B67B3E"/>
    <w:rsid w:val="00B67BE9"/>
    <w:rsid w:val="00B83B07"/>
    <w:rsid w:val="00B87188"/>
    <w:rsid w:val="00BA660B"/>
    <w:rsid w:val="00BD042F"/>
    <w:rsid w:val="00BD4A08"/>
    <w:rsid w:val="00BD58EA"/>
    <w:rsid w:val="00BE1421"/>
    <w:rsid w:val="00BF286B"/>
    <w:rsid w:val="00BF5F46"/>
    <w:rsid w:val="00C00B4F"/>
    <w:rsid w:val="00C24A60"/>
    <w:rsid w:val="00C2586A"/>
    <w:rsid w:val="00C26F11"/>
    <w:rsid w:val="00C302CF"/>
    <w:rsid w:val="00C32D79"/>
    <w:rsid w:val="00C3724E"/>
    <w:rsid w:val="00C43E8F"/>
    <w:rsid w:val="00C4403A"/>
    <w:rsid w:val="00C50AD9"/>
    <w:rsid w:val="00C530F9"/>
    <w:rsid w:val="00C5742C"/>
    <w:rsid w:val="00C57857"/>
    <w:rsid w:val="00C62CE2"/>
    <w:rsid w:val="00C6327E"/>
    <w:rsid w:val="00C65A83"/>
    <w:rsid w:val="00C65C57"/>
    <w:rsid w:val="00C70233"/>
    <w:rsid w:val="00C72F63"/>
    <w:rsid w:val="00C7778E"/>
    <w:rsid w:val="00C81163"/>
    <w:rsid w:val="00C85ABF"/>
    <w:rsid w:val="00C87857"/>
    <w:rsid w:val="00C87A9A"/>
    <w:rsid w:val="00C94BF8"/>
    <w:rsid w:val="00C96F13"/>
    <w:rsid w:val="00CB3A27"/>
    <w:rsid w:val="00CB648D"/>
    <w:rsid w:val="00CC0E43"/>
    <w:rsid w:val="00CC1942"/>
    <w:rsid w:val="00CC5B0A"/>
    <w:rsid w:val="00CD572F"/>
    <w:rsid w:val="00CD7587"/>
    <w:rsid w:val="00CE0945"/>
    <w:rsid w:val="00CE3465"/>
    <w:rsid w:val="00CF4E46"/>
    <w:rsid w:val="00CF7281"/>
    <w:rsid w:val="00D00156"/>
    <w:rsid w:val="00D04682"/>
    <w:rsid w:val="00D10512"/>
    <w:rsid w:val="00D119B2"/>
    <w:rsid w:val="00D13A64"/>
    <w:rsid w:val="00D1481A"/>
    <w:rsid w:val="00D177A4"/>
    <w:rsid w:val="00D225AF"/>
    <w:rsid w:val="00D24D52"/>
    <w:rsid w:val="00D3345E"/>
    <w:rsid w:val="00D33EF7"/>
    <w:rsid w:val="00D403B9"/>
    <w:rsid w:val="00D435AB"/>
    <w:rsid w:val="00D4692C"/>
    <w:rsid w:val="00D5745A"/>
    <w:rsid w:val="00D6706B"/>
    <w:rsid w:val="00D81DE3"/>
    <w:rsid w:val="00D90C7B"/>
    <w:rsid w:val="00D95B7B"/>
    <w:rsid w:val="00DA0E8F"/>
    <w:rsid w:val="00DB2ACF"/>
    <w:rsid w:val="00DB4243"/>
    <w:rsid w:val="00DB5880"/>
    <w:rsid w:val="00DB5947"/>
    <w:rsid w:val="00DC0020"/>
    <w:rsid w:val="00DD464D"/>
    <w:rsid w:val="00DE3A1D"/>
    <w:rsid w:val="00DE54C4"/>
    <w:rsid w:val="00DE6943"/>
    <w:rsid w:val="00DE6D84"/>
    <w:rsid w:val="00DF355E"/>
    <w:rsid w:val="00DF37A7"/>
    <w:rsid w:val="00DF6D73"/>
    <w:rsid w:val="00E00A0F"/>
    <w:rsid w:val="00E0135C"/>
    <w:rsid w:val="00E01E7D"/>
    <w:rsid w:val="00E058EA"/>
    <w:rsid w:val="00E05BAC"/>
    <w:rsid w:val="00E05CA1"/>
    <w:rsid w:val="00E1400D"/>
    <w:rsid w:val="00E20516"/>
    <w:rsid w:val="00E23C33"/>
    <w:rsid w:val="00E26B50"/>
    <w:rsid w:val="00E33345"/>
    <w:rsid w:val="00E37D8B"/>
    <w:rsid w:val="00E5060F"/>
    <w:rsid w:val="00E574DE"/>
    <w:rsid w:val="00E57A3E"/>
    <w:rsid w:val="00E663E2"/>
    <w:rsid w:val="00E67232"/>
    <w:rsid w:val="00E67E69"/>
    <w:rsid w:val="00E67FC3"/>
    <w:rsid w:val="00E702E2"/>
    <w:rsid w:val="00E72A0C"/>
    <w:rsid w:val="00E7628B"/>
    <w:rsid w:val="00E8520A"/>
    <w:rsid w:val="00E875BE"/>
    <w:rsid w:val="00E90473"/>
    <w:rsid w:val="00EB13D2"/>
    <w:rsid w:val="00EB3623"/>
    <w:rsid w:val="00EC52A1"/>
    <w:rsid w:val="00ED376B"/>
    <w:rsid w:val="00EE1E91"/>
    <w:rsid w:val="00F04AE6"/>
    <w:rsid w:val="00F13427"/>
    <w:rsid w:val="00F152E1"/>
    <w:rsid w:val="00F17C31"/>
    <w:rsid w:val="00F20228"/>
    <w:rsid w:val="00F21A07"/>
    <w:rsid w:val="00F223E5"/>
    <w:rsid w:val="00F31FB0"/>
    <w:rsid w:val="00F32B9E"/>
    <w:rsid w:val="00F3423F"/>
    <w:rsid w:val="00F41856"/>
    <w:rsid w:val="00F42BB3"/>
    <w:rsid w:val="00F4495F"/>
    <w:rsid w:val="00F50950"/>
    <w:rsid w:val="00F50BB0"/>
    <w:rsid w:val="00F6491B"/>
    <w:rsid w:val="00F71676"/>
    <w:rsid w:val="00F73F02"/>
    <w:rsid w:val="00F8450A"/>
    <w:rsid w:val="00F93B46"/>
    <w:rsid w:val="00FB1CC7"/>
    <w:rsid w:val="00FB5A6E"/>
    <w:rsid w:val="00FC32F6"/>
    <w:rsid w:val="00FC4B74"/>
    <w:rsid w:val="00FC6313"/>
    <w:rsid w:val="00FD4405"/>
    <w:rsid w:val="00FD6857"/>
    <w:rsid w:val="00FE3A4B"/>
    <w:rsid w:val="00FE7EB2"/>
    <w:rsid w:val="00FF078C"/>
    <w:rsid w:val="00FF1A0D"/>
    <w:rsid w:val="00FF2C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897">
      <v:textbox inset="5.85pt,.7pt,5.85pt,.7pt"/>
    </o:shapedefaults>
    <o:shapelayout v:ext="edit">
      <o:idmap v:ext="edit" data="1"/>
    </o:shapelayout>
  </w:shapeDefaults>
  <w:decimalSymbol w:val="."/>
  <w:listSeparator w:val=","/>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5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List Paragraph"/>
    <w:basedOn w:val="a"/>
    <w:uiPriority w:val="34"/>
    <w:qFormat/>
    <w:rsid w:val="0077151E"/>
    <w:pPr>
      <w:ind w:leftChars="400" w:left="840"/>
    </w:pPr>
  </w:style>
  <w:style w:type="paragraph" w:customStyle="1" w:styleId="Default">
    <w:name w:val="Default"/>
    <w:rsid w:val="00C2586A"/>
    <w:pPr>
      <w:widowControl w:val="0"/>
      <w:autoSpaceDE w:val="0"/>
      <w:autoSpaceDN w:val="0"/>
      <w:adjustRightInd w:val="0"/>
    </w:pPr>
    <w:rPr>
      <w:rFonts w:ascii="ＭＳ 明朝" w:eastAsia="ＭＳ 明朝" w:cs="ＭＳ 明朝"/>
      <w:color w:val="000000"/>
      <w:kern w:val="0"/>
      <w:sz w:val="24"/>
      <w:szCs w:val="24"/>
    </w:rPr>
  </w:style>
  <w:style w:type="paragraph" w:styleId="af2">
    <w:name w:val="No Spacing"/>
    <w:uiPriority w:val="1"/>
    <w:qFormat/>
    <w:rsid w:val="00C2586A"/>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08854056">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F5998B-D7F7-4D41-82FF-81FFDA873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39</Pages>
  <Words>1203</Words>
  <Characters>6861</Characters>
  <Application>Microsoft Office Word</Application>
  <DocSecurity>0</DocSecurity>
  <Lines>57</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大﨑　有紀</cp:lastModifiedBy>
  <cp:revision>4</cp:revision>
  <cp:lastPrinted>2021-09-08T05:41:00Z</cp:lastPrinted>
  <dcterms:created xsi:type="dcterms:W3CDTF">2021-09-08T23:39:00Z</dcterms:created>
  <dcterms:modified xsi:type="dcterms:W3CDTF">2021-09-09T06:21:00Z</dcterms:modified>
</cp:coreProperties>
</file>