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32" w:rsidRPr="00EA735F" w:rsidRDefault="008A106A" w:rsidP="00F50832">
      <w:pPr>
        <w:pStyle w:val="Web"/>
        <w:spacing w:before="0" w:beforeAutospacing="0" w:after="0" w:afterAutospacing="0" w:line="360" w:lineRule="auto"/>
        <w:jc w:val="center"/>
        <w:rPr>
          <w:color w:val="000000" w:themeColor="text1"/>
          <w:sz w:val="32"/>
          <w:szCs w:val="32"/>
        </w:rPr>
      </w:pPr>
      <w:r w:rsidRPr="008A106A">
        <w:rPr>
          <w:rFonts w:ascii="Meiryo UI" w:eastAsia="Meiryo UI" w:hAnsi="Meiryo UI" w:cs="Meiryo UI"/>
          <w:b/>
          <w:bCs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CB5A8C" wp14:editId="615D874C">
                <wp:simplePos x="0" y="0"/>
                <wp:positionH relativeFrom="column">
                  <wp:posOffset>5172075</wp:posOffset>
                </wp:positionH>
                <wp:positionV relativeFrom="paragraph">
                  <wp:posOffset>-391160</wp:posOffset>
                </wp:positionV>
                <wp:extent cx="752475" cy="339725"/>
                <wp:effectExtent l="0" t="0" r="28575" b="22225"/>
                <wp:wrapNone/>
                <wp:docPr id="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06A" w:rsidRDefault="008A106A" w:rsidP="008A10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B5A8C" id="正方形/長方形 1" o:spid="_x0000_s1026" style="position:absolute;left:0;text-align:left;margin-left:407.25pt;margin-top:-30.8pt;width:59.25pt;height:2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" fillcolor="window" strokecolor="windowText" strokeweight="1pt">
                <v:textbox>
                  <w:txbxContent>
                    <w:p w:rsidR="008A106A" w:rsidRDefault="008A106A" w:rsidP="008A106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資料４</w:t>
                      </w:r>
                    </w:p>
                  </w:txbxContent>
                </v:textbox>
              </v:rect>
            </w:pict>
          </mc:Fallback>
        </mc:AlternateContent>
      </w:r>
      <w:r w:rsidR="007B5F1E" w:rsidRPr="00EA735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2C3D5" wp14:editId="16CFB89E">
                <wp:simplePos x="0" y="0"/>
                <wp:positionH relativeFrom="column">
                  <wp:posOffset>-537210</wp:posOffset>
                </wp:positionH>
                <wp:positionV relativeFrom="paragraph">
                  <wp:posOffset>346075</wp:posOffset>
                </wp:positionV>
                <wp:extent cx="1616075" cy="542925"/>
                <wp:effectExtent l="0" t="0" r="0" b="0"/>
                <wp:wrapNone/>
                <wp:docPr id="1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832" w:rsidRPr="00F50832" w:rsidRDefault="00F50832" w:rsidP="00F5083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F50832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◆　事務分担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2C3D5" id="正方形/長方形 10" o:spid="_x0000_s1027" style="position:absolute;left:0;text-align:left;margin-left:-42.3pt;margin-top:27.25pt;width:127.2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" filled="f" stroked="f" strokeweight="1pt">
                <v:textbox>
                  <w:txbxContent>
                    <w:p w:rsidR="00F50832" w:rsidRPr="00F50832" w:rsidRDefault="00F50832" w:rsidP="00F50832">
                      <w:pPr>
                        <w:pStyle w:val="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F50832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◆　事務分担</w:t>
                      </w:r>
                    </w:p>
                  </w:txbxContent>
                </v:textbox>
              </v:rect>
            </w:pict>
          </mc:Fallback>
        </mc:AlternateContent>
      </w:r>
      <w:r w:rsidR="003942D4" w:rsidRPr="00EA735F">
        <w:rPr>
          <w:rFonts w:ascii="Meiryo UI" w:eastAsia="Meiryo UI" w:hAnsi="Meiryo UI" w:cs="Meiryo UI" w:hint="eastAsia"/>
          <w:b/>
          <w:bCs/>
          <w:color w:val="000000" w:themeColor="text1"/>
          <w:kern w:val="24"/>
          <w:sz w:val="32"/>
          <w:szCs w:val="32"/>
        </w:rPr>
        <w:t>特別区</w:t>
      </w:r>
      <w:r w:rsidR="00F50832" w:rsidRPr="00EA735F">
        <w:rPr>
          <w:rFonts w:ascii="Meiryo UI" w:eastAsia="Meiryo UI" w:hAnsi="Meiryo UI" w:cs="Meiryo UI" w:hint="eastAsia"/>
          <w:b/>
          <w:bCs/>
          <w:color w:val="000000" w:themeColor="text1"/>
          <w:kern w:val="24"/>
          <w:sz w:val="32"/>
          <w:szCs w:val="32"/>
        </w:rPr>
        <w:t>制度</w:t>
      </w:r>
      <w:r w:rsidR="003942D4" w:rsidRPr="00EA735F">
        <w:rPr>
          <w:rFonts w:ascii="Meiryo UI" w:eastAsia="Meiryo UI" w:hAnsi="Meiryo UI" w:cs="Meiryo UI" w:hint="eastAsia"/>
          <w:b/>
          <w:bCs/>
          <w:color w:val="000000" w:themeColor="text1"/>
          <w:kern w:val="24"/>
          <w:sz w:val="32"/>
          <w:szCs w:val="32"/>
        </w:rPr>
        <w:t>（</w:t>
      </w:r>
      <w:r w:rsidR="00F50832" w:rsidRPr="00EA735F">
        <w:rPr>
          <w:rFonts w:ascii="Meiryo UI" w:eastAsia="Meiryo UI" w:hAnsi="Meiryo UI" w:cs="Meiryo UI" w:hint="eastAsia"/>
          <w:b/>
          <w:bCs/>
          <w:color w:val="000000" w:themeColor="text1"/>
          <w:kern w:val="24"/>
          <w:sz w:val="32"/>
          <w:szCs w:val="32"/>
        </w:rPr>
        <w:t>案</w:t>
      </w:r>
      <w:r w:rsidR="003942D4" w:rsidRPr="00EA735F">
        <w:rPr>
          <w:rFonts w:ascii="Meiryo UI" w:eastAsia="Meiryo UI" w:hAnsi="Meiryo UI" w:cs="Meiryo UI" w:hint="eastAsia"/>
          <w:b/>
          <w:bCs/>
          <w:color w:val="000000" w:themeColor="text1"/>
          <w:kern w:val="24"/>
          <w:sz w:val="32"/>
          <w:szCs w:val="32"/>
        </w:rPr>
        <w:t>）</w:t>
      </w:r>
      <w:r w:rsidR="00F50832" w:rsidRPr="00EA735F">
        <w:rPr>
          <w:rFonts w:ascii="Meiryo UI" w:eastAsia="Meiryo UI" w:hAnsi="Meiryo UI" w:cs="Meiryo UI" w:hint="eastAsia"/>
          <w:b/>
          <w:bCs/>
          <w:color w:val="000000" w:themeColor="text1"/>
          <w:kern w:val="24"/>
          <w:sz w:val="32"/>
          <w:szCs w:val="32"/>
        </w:rPr>
        <w:t>の修正箇所について</w:t>
      </w:r>
    </w:p>
    <w:p w:rsidR="00F50832" w:rsidRPr="00EA735F" w:rsidRDefault="006043C7">
      <w:pPr>
        <w:rPr>
          <w:color w:val="000000" w:themeColor="text1"/>
        </w:rPr>
      </w:pPr>
      <w:r w:rsidRPr="00EA735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29CB9A" wp14:editId="4C749C60">
                <wp:simplePos x="0" y="0"/>
                <wp:positionH relativeFrom="column">
                  <wp:posOffset>-590550</wp:posOffset>
                </wp:positionH>
                <wp:positionV relativeFrom="paragraph">
                  <wp:posOffset>6362065</wp:posOffset>
                </wp:positionV>
                <wp:extent cx="1616075" cy="447675"/>
                <wp:effectExtent l="0" t="0" r="0" b="0"/>
                <wp:wrapNone/>
                <wp:docPr id="5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0832" w:rsidRPr="00F50832" w:rsidRDefault="00F50832" w:rsidP="00F5083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F50832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◆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財政調整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629CB9A" id="_x0000_s1028" style="position:absolute;left:0;text-align:left;margin-left:-46.5pt;margin-top:500.95pt;width:127.25pt;height:3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" filled="f" stroked="f" strokeweight="1pt">
                <v:textbox>
                  <w:txbxContent>
                    <w:p w:rsidR="00F50832" w:rsidRPr="00F50832" w:rsidRDefault="00F50832" w:rsidP="00F50832">
                      <w:pPr>
                        <w:pStyle w:val="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F50832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◆　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財政調整</w:t>
                      </w:r>
                    </w:p>
                  </w:txbxContent>
                </v:textbox>
              </v:rect>
            </w:pict>
          </mc:Fallback>
        </mc:AlternateContent>
      </w:r>
      <w:r w:rsidRPr="00EA735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A5B961" wp14:editId="01C59605">
                <wp:simplePos x="0" y="0"/>
                <wp:positionH relativeFrom="column">
                  <wp:posOffset>-394335</wp:posOffset>
                </wp:positionH>
                <wp:positionV relativeFrom="paragraph">
                  <wp:posOffset>6823710</wp:posOffset>
                </wp:positionV>
                <wp:extent cx="6334125" cy="552450"/>
                <wp:effectExtent l="0" t="0" r="28575" b="19050"/>
                <wp:wrapNone/>
                <wp:docPr id="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52450"/>
                        </a:xfrm>
                        <a:prstGeom prst="roundRect">
                          <a:avLst>
                            <a:gd name="adj" fmla="val 8001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74D2" w:rsidRPr="00EA735F" w:rsidRDefault="001B17CB" w:rsidP="00E774D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line="320" w:lineRule="exact"/>
                              <w:ind w:leftChars="0" w:left="425" w:hanging="425"/>
                              <w:rPr>
                                <w:rFonts w:ascii="Meiryo UI" w:eastAsia="Meiryo UI" w:hAnsi="Meiryo UI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A735F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事務分担の</w:t>
                            </w:r>
                            <w:r w:rsidRPr="00EA735F">
                              <w:rPr>
                                <w:rFonts w:ascii="Meiryo UI" w:eastAsia="Meiryo UI" w:hAnsi="Meiryo UI" w:cstheme="minorBidi"/>
                                <w:bCs/>
                                <w:color w:val="000000" w:themeColor="text1"/>
                                <w:kern w:val="24"/>
                              </w:rPr>
                              <w:t>変更</w:t>
                            </w:r>
                            <w:r w:rsidR="008C71DA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等</w:t>
                            </w:r>
                            <w:r w:rsidRPr="00EA735F">
                              <w:rPr>
                                <w:rFonts w:ascii="Meiryo UI" w:eastAsia="Meiryo UI" w:hAnsi="Meiryo UI" w:cstheme="minorBidi"/>
                                <w:bCs/>
                                <w:color w:val="000000" w:themeColor="text1"/>
                                <w:kern w:val="24"/>
                              </w:rPr>
                              <w:t>に応じ、</w:t>
                            </w:r>
                            <w:r w:rsidR="00EA735F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特別区及び大阪府の事務数</w:t>
                            </w:r>
                            <w:r w:rsidR="00E774D2" w:rsidRPr="00EA735F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を修正　【財政</w:t>
                            </w:r>
                            <w:r w:rsidR="00E774D2" w:rsidRPr="00EA735F">
                              <w:rPr>
                                <w:rFonts w:ascii="Meiryo UI" w:eastAsia="Meiryo UI" w:hAnsi="Meiryo UI" w:cstheme="minorBidi"/>
                                <w:bCs/>
                                <w:color w:val="000000" w:themeColor="text1"/>
                                <w:kern w:val="24"/>
                              </w:rPr>
                              <w:t>-1、4、14、26】</w:t>
                            </w:r>
                          </w:p>
                          <w:p w:rsidR="00E774D2" w:rsidRPr="00EA735F" w:rsidRDefault="008C71DA" w:rsidP="00E774D2">
                            <w:pPr>
                              <w:spacing w:afterLines="50" w:after="180" w:line="280" w:lineRule="exact"/>
                              <w:ind w:leftChars="203" w:left="708" w:hangingChars="128" w:hanging="282"/>
                              <w:rPr>
                                <w:rFonts w:ascii="Meiryo UI" w:eastAsia="Meiryo UI" w:hAnsi="Meiryo UI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※</w:t>
                            </w:r>
                            <w:r w:rsidR="00E774D2" w:rsidRPr="00EA735F">
                              <w:rPr>
                                <w:rFonts w:ascii="Meiryo UI" w:eastAsia="Meiryo UI" w:hAnsi="Meiryo UI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所要財源の規模では、配分割合に</w:t>
                            </w:r>
                            <w:r w:rsidR="00E774D2" w:rsidRPr="00EA735F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影響</w:t>
                            </w:r>
                            <w:r w:rsidR="00E774D2" w:rsidRPr="00EA735F">
                              <w:rPr>
                                <w:rFonts w:ascii="Meiryo UI" w:eastAsia="Meiryo UI" w:hAnsi="Meiryo UI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しない。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5B961" id="角丸四角形 16" o:spid="_x0000_s1029" style="position:absolute;left:0;text-align:left;margin-left:-31.05pt;margin-top:537.3pt;width:498.75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" filled="f" strokecolor="#5b9bd5" strokeweight="1.5pt">
                <v:stroke joinstyle="miter"/>
                <v:textbox>
                  <w:txbxContent>
                    <w:p w:rsidR="00E774D2" w:rsidRPr="00EA735F" w:rsidRDefault="001B17CB" w:rsidP="00E774D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spacing w:line="320" w:lineRule="exact"/>
                        <w:ind w:leftChars="0" w:left="425" w:hanging="425"/>
                        <w:rPr>
                          <w:rFonts w:ascii="Meiryo UI" w:eastAsia="Meiryo UI" w:hAnsi="Meiryo UI" w:cstheme="minorBidi"/>
                          <w:bCs/>
                          <w:color w:val="000000" w:themeColor="text1"/>
                          <w:kern w:val="24"/>
                        </w:rPr>
                      </w:pPr>
                      <w:r w:rsidRPr="00EA735F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事務分担の</w:t>
                      </w:r>
                      <w:r w:rsidRPr="00EA735F">
                        <w:rPr>
                          <w:rFonts w:ascii="Meiryo UI" w:eastAsia="Meiryo UI" w:hAnsi="Meiryo UI" w:cstheme="minorBidi"/>
                          <w:bCs/>
                          <w:color w:val="000000" w:themeColor="text1"/>
                          <w:kern w:val="24"/>
                        </w:rPr>
                        <w:t>変更</w:t>
                      </w:r>
                      <w:r w:rsidR="008C71DA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等</w:t>
                      </w:r>
                      <w:r w:rsidRPr="00EA735F">
                        <w:rPr>
                          <w:rFonts w:ascii="Meiryo UI" w:eastAsia="Meiryo UI" w:hAnsi="Meiryo UI" w:cstheme="minorBidi"/>
                          <w:bCs/>
                          <w:color w:val="000000" w:themeColor="text1"/>
                          <w:kern w:val="24"/>
                        </w:rPr>
                        <w:t>に応じ、</w:t>
                      </w:r>
                      <w:r w:rsidR="00EA735F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特別区及び大阪府の事務数</w:t>
                      </w:r>
                      <w:r w:rsidR="00E774D2" w:rsidRPr="00EA735F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を修正　【財政</w:t>
                      </w:r>
                      <w:r w:rsidR="00E774D2" w:rsidRPr="00EA735F">
                        <w:rPr>
                          <w:rFonts w:ascii="Meiryo UI" w:eastAsia="Meiryo UI" w:hAnsi="Meiryo UI" w:cstheme="minorBidi"/>
                          <w:bCs/>
                          <w:color w:val="000000" w:themeColor="text1"/>
                          <w:kern w:val="24"/>
                        </w:rPr>
                        <w:t>-1、4、14、26】</w:t>
                      </w:r>
                    </w:p>
                    <w:p w:rsidR="00E774D2" w:rsidRPr="00EA735F" w:rsidRDefault="008C71DA" w:rsidP="00E774D2">
                      <w:pPr>
                        <w:spacing w:afterLines="50" w:after="180" w:line="280" w:lineRule="exact"/>
                        <w:ind w:leftChars="203" w:left="708" w:hangingChars="128" w:hanging="282"/>
                        <w:rPr>
                          <w:rFonts w:ascii="Meiryo UI" w:eastAsia="Meiryo UI" w:hAnsi="Meiryo UI"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※</w:t>
                      </w:r>
                      <w:r w:rsidR="00E774D2" w:rsidRPr="00EA735F">
                        <w:rPr>
                          <w:rFonts w:ascii="Meiryo UI" w:eastAsia="Meiryo UI" w:hAnsi="Meiryo UI"/>
                          <w:bCs/>
                          <w:color w:val="000000" w:themeColor="text1"/>
                          <w:kern w:val="24"/>
                          <w:sz w:val="22"/>
                        </w:rPr>
                        <w:t>所要財源の規模では、配分割合に</w:t>
                      </w:r>
                      <w:r w:rsidR="00E774D2" w:rsidRPr="00EA735F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影響</w:t>
                      </w:r>
                      <w:r w:rsidR="00E774D2" w:rsidRPr="00EA735F">
                        <w:rPr>
                          <w:rFonts w:ascii="Meiryo UI" w:eastAsia="Meiryo UI" w:hAnsi="Meiryo UI"/>
                          <w:bCs/>
                          <w:color w:val="000000" w:themeColor="text1"/>
                          <w:kern w:val="24"/>
                          <w:sz w:val="22"/>
                        </w:rPr>
                        <w:t>しない。</w:t>
                      </w:r>
                    </w:p>
                  </w:txbxContent>
                </v:textbox>
              </v:roundrect>
            </w:pict>
          </mc:Fallback>
        </mc:AlternateContent>
      </w:r>
      <w:r w:rsidRPr="00EA735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660122" wp14:editId="6F4634D0">
                <wp:simplePos x="0" y="0"/>
                <wp:positionH relativeFrom="column">
                  <wp:posOffset>-581025</wp:posOffset>
                </wp:positionH>
                <wp:positionV relativeFrom="paragraph">
                  <wp:posOffset>7343140</wp:posOffset>
                </wp:positionV>
                <wp:extent cx="1616075" cy="447675"/>
                <wp:effectExtent l="0" t="0" r="0" b="0"/>
                <wp:wrapNone/>
                <wp:docPr id="8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68ED" w:rsidRPr="00F50832" w:rsidRDefault="009E68ED" w:rsidP="009E68E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F50832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◆　</w:t>
                            </w:r>
                            <w:r w:rsidRPr="009E68ED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特別区のすがた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7660122" id="_x0000_s1030" style="position:absolute;left:0;text-align:left;margin-left:-45.75pt;margin-top:578.2pt;width:127.25pt;height:3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" filled="f" stroked="f" strokeweight="1pt">
                <v:textbox>
                  <w:txbxContent>
                    <w:p w:rsidR="009E68ED" w:rsidRPr="00F50832" w:rsidRDefault="009E68ED" w:rsidP="009E68ED">
                      <w:pPr>
                        <w:pStyle w:val="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F50832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◆　</w:t>
                      </w:r>
                      <w:r w:rsidRPr="009E68ED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特別区のすがた</w:t>
                      </w:r>
                    </w:p>
                  </w:txbxContent>
                </v:textbox>
              </v:rect>
            </w:pict>
          </mc:Fallback>
        </mc:AlternateContent>
      </w:r>
      <w:r w:rsidRPr="00EA735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B52A28" wp14:editId="7B1EE89D">
                <wp:simplePos x="0" y="0"/>
                <wp:positionH relativeFrom="column">
                  <wp:posOffset>-400050</wp:posOffset>
                </wp:positionH>
                <wp:positionV relativeFrom="paragraph">
                  <wp:posOffset>7800340</wp:posOffset>
                </wp:positionV>
                <wp:extent cx="6324600" cy="361950"/>
                <wp:effectExtent l="0" t="0" r="19050" b="19050"/>
                <wp:wrapNone/>
                <wp:docPr id="10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61950"/>
                        </a:xfrm>
                        <a:prstGeom prst="roundRect">
                          <a:avLst>
                            <a:gd name="adj" fmla="val 15896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74D2" w:rsidRPr="00EA735F" w:rsidRDefault="00E774D2" w:rsidP="00E774D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Lines="50" w:after="180" w:line="320" w:lineRule="exact"/>
                              <w:ind w:leftChars="0" w:left="426" w:hanging="426"/>
                              <w:rPr>
                                <w:rFonts w:ascii="Meiryo UI" w:eastAsia="Meiryo UI" w:hAnsi="Meiryo UI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A735F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特別区に承継する財産の額の修正を反映　【すがた</w:t>
                            </w:r>
                            <w:r w:rsidRPr="00EA735F">
                              <w:rPr>
                                <w:rFonts w:ascii="Meiryo UI" w:eastAsia="Meiryo UI" w:hAnsi="Meiryo UI" w:cstheme="minorBidi"/>
                                <w:bCs/>
                                <w:color w:val="000000" w:themeColor="text1"/>
                                <w:kern w:val="24"/>
                              </w:rPr>
                              <w:t>-3、6、12、18、24】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52A28" id="_x0000_s1031" style="position:absolute;left:0;text-align:left;margin-left:-31.5pt;margin-top:614.2pt;width:498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" filled="f" strokecolor="#5b9bd5" strokeweight="1.5pt">
                <v:stroke joinstyle="miter"/>
                <v:textbox>
                  <w:txbxContent>
                    <w:p w:rsidR="00E774D2" w:rsidRPr="00EA735F" w:rsidRDefault="00E774D2" w:rsidP="00E774D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Lines="50" w:after="180" w:line="320" w:lineRule="exact"/>
                        <w:ind w:leftChars="0" w:left="426" w:hanging="426"/>
                        <w:rPr>
                          <w:rFonts w:ascii="Meiryo UI" w:eastAsia="Meiryo UI" w:hAnsi="Meiryo UI" w:cstheme="minorBidi"/>
                          <w:bCs/>
                          <w:color w:val="000000" w:themeColor="text1"/>
                          <w:kern w:val="24"/>
                        </w:rPr>
                      </w:pPr>
                      <w:r w:rsidRPr="00EA735F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特別区に承継する財産の額の修正を反映　【すがた</w:t>
                      </w:r>
                      <w:r w:rsidRPr="00EA735F">
                        <w:rPr>
                          <w:rFonts w:ascii="Meiryo UI" w:eastAsia="Meiryo UI" w:hAnsi="Meiryo UI" w:cstheme="minorBidi"/>
                          <w:bCs/>
                          <w:color w:val="000000" w:themeColor="text1"/>
                          <w:kern w:val="24"/>
                        </w:rPr>
                        <w:t>-3、6、12、18、24】</w:t>
                      </w:r>
                    </w:p>
                  </w:txbxContent>
                </v:textbox>
              </v:roundrect>
            </w:pict>
          </mc:Fallback>
        </mc:AlternateContent>
      </w:r>
      <w:r w:rsidRPr="00EA735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F523C6" wp14:editId="226A46D0">
                <wp:simplePos x="0" y="0"/>
                <wp:positionH relativeFrom="column">
                  <wp:posOffset>-584200</wp:posOffset>
                </wp:positionH>
                <wp:positionV relativeFrom="paragraph">
                  <wp:posOffset>8214360</wp:posOffset>
                </wp:positionV>
                <wp:extent cx="2171700" cy="447675"/>
                <wp:effectExtent l="0" t="0" r="0" b="0"/>
                <wp:wrapNone/>
                <wp:docPr id="12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68ED" w:rsidRPr="00F50832" w:rsidRDefault="009E68ED" w:rsidP="009E68E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F50832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◆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特別区設置に</w:t>
                            </w:r>
                            <w:r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伴うコスト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F523C6" id="_x0000_s1032" style="position:absolute;left:0;text-align:left;margin-left:-46pt;margin-top:646.8pt;width:171pt;height:35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" filled="f" stroked="f" strokeweight="1pt">
                <v:textbox>
                  <w:txbxContent>
                    <w:p w:rsidR="009E68ED" w:rsidRPr="00F50832" w:rsidRDefault="009E68ED" w:rsidP="009E68ED">
                      <w:pPr>
                        <w:pStyle w:val="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F50832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◆　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特別区設置に</w:t>
                      </w:r>
                      <w:r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伴うコスト</w:t>
                      </w:r>
                    </w:p>
                  </w:txbxContent>
                </v:textbox>
              </v:rect>
            </w:pict>
          </mc:Fallback>
        </mc:AlternateContent>
      </w:r>
      <w:r w:rsidRPr="00EA735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735156" wp14:editId="700445BA">
                <wp:simplePos x="0" y="0"/>
                <wp:positionH relativeFrom="column">
                  <wp:posOffset>-413385</wp:posOffset>
                </wp:positionH>
                <wp:positionV relativeFrom="paragraph">
                  <wp:posOffset>4585335</wp:posOffset>
                </wp:positionV>
                <wp:extent cx="6343650" cy="1819275"/>
                <wp:effectExtent l="0" t="0" r="19050" b="28575"/>
                <wp:wrapNone/>
                <wp:docPr id="4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819275"/>
                        </a:xfrm>
                        <a:prstGeom prst="roundRect">
                          <a:avLst>
                            <a:gd name="adj" fmla="val 8001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43C7" w:rsidRPr="00EA735F" w:rsidRDefault="006043C7" w:rsidP="006043C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Lines="50" w:after="180" w:line="320" w:lineRule="exact"/>
                              <w:ind w:leftChars="5" w:left="447" w:hanging="437"/>
                              <w:rPr>
                                <w:rFonts w:ascii="Meiryo UI" w:eastAsia="Meiryo UI" w:hAnsi="Meiryo U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A735F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kern w:val="24"/>
                              </w:rPr>
                              <w:t>個人向け貸付金の事例欄の「母子父子寡婦福祉貸付金を大阪府に承継する」旨の記載を削除　【財産-13、36】</w:t>
                            </w:r>
                          </w:p>
                          <w:p w:rsidR="007A0FF2" w:rsidRPr="00EA735F" w:rsidRDefault="006043C7" w:rsidP="006043C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Lines="50" w:after="180" w:line="320" w:lineRule="exact"/>
                              <w:ind w:leftChars="9" w:left="456" w:hanging="437"/>
                              <w:rPr>
                                <w:rFonts w:ascii="Meiryo UI" w:eastAsia="Meiryo UI" w:hAnsi="Meiryo U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A735F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kern w:val="24"/>
                              </w:rPr>
                              <w:t>地方債の承継ルールに「母子父子寡婦福祉貸付</w:t>
                            </w:r>
                            <w:r w:rsidR="00420326" w:rsidRPr="0095317A">
                              <w:rPr>
                                <w:rFonts w:ascii="Meiryo UI" w:eastAsia="Meiryo UI" w:hAnsi="Meiryo UI" w:hint="eastAsia"/>
                                <w:bCs/>
                                <w:kern w:val="24"/>
                              </w:rPr>
                              <w:t>資金</w:t>
                            </w:r>
                            <w:r w:rsidRPr="00EA735F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kern w:val="24"/>
                              </w:rPr>
                              <w:t>会計に属するものは</w:t>
                            </w:r>
                            <w:r w:rsidR="009D3CBF" w:rsidRPr="00EA735F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kern w:val="24"/>
                              </w:rPr>
                              <w:t>特別区に</w:t>
                            </w:r>
                            <w:r w:rsidR="009D3CBF" w:rsidRPr="00EA735F">
                              <w:rPr>
                                <w:rFonts w:ascii="Meiryo UI" w:eastAsia="Meiryo UI" w:hAnsi="Meiryo UI"/>
                                <w:bCs/>
                                <w:color w:val="000000" w:themeColor="text1"/>
                                <w:kern w:val="24"/>
                              </w:rPr>
                              <w:t>承継し償還</w:t>
                            </w:r>
                            <w:r w:rsidRPr="00EA735F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kern w:val="24"/>
                              </w:rPr>
                              <w:t>」</w:t>
                            </w:r>
                            <w:r w:rsidR="009D3CBF" w:rsidRPr="00EA735F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kern w:val="24"/>
                              </w:rPr>
                              <w:t>する</w:t>
                            </w:r>
                            <w:r w:rsidRPr="00EA735F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kern w:val="24"/>
                              </w:rPr>
                              <w:t>旨の記載を追加</w:t>
                            </w:r>
                            <w:r w:rsidR="00FF23C0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EA735F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kern w:val="24"/>
                              </w:rPr>
                              <w:t>【財産-６、19、20、27】</w:t>
                            </w:r>
                          </w:p>
                          <w:p w:rsidR="00E774D2" w:rsidRPr="00EA735F" w:rsidRDefault="002967AE" w:rsidP="00105E2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  <w:tab w:val="left" w:pos="567"/>
                              </w:tabs>
                              <w:spacing w:afterLines="50" w:after="180" w:line="320" w:lineRule="exact"/>
                              <w:ind w:leftChars="0" w:left="426" w:hanging="426"/>
                              <w:rPr>
                                <w:rFonts w:ascii="Meiryo UI" w:eastAsia="Meiryo UI" w:hAnsi="Meiryo UI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母子父子寡婦福祉貸付金に関する事務の分担</w:t>
                            </w:r>
                            <w:r w:rsidR="00105E22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の変更に応じ、特別区及び大阪府に承継する</w:t>
                            </w:r>
                            <w:r w:rsidR="00105E22" w:rsidRPr="00105E22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債権及び地方債の額</w:t>
                            </w:r>
                            <w:r w:rsidR="006043C7" w:rsidRPr="00EA735F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の修正及び記載の追加　【総論-22、財産-26、27、28、29、30、34</w:t>
                            </w:r>
                            <w:r w:rsidR="00FF23C0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 w:rsidR="00FF23C0">
                              <w:rPr>
                                <w:rFonts w:ascii="Meiryo UI" w:eastAsia="Meiryo UI" w:hAnsi="Meiryo UI" w:cstheme="minorBidi"/>
                                <w:bCs/>
                                <w:color w:val="000000" w:themeColor="text1"/>
                                <w:kern w:val="24"/>
                              </w:rPr>
                              <w:t>35</w:t>
                            </w:r>
                            <w:r w:rsidR="006043C7" w:rsidRPr="00EA735F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】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35156" id="_x0000_s1033" style="position:absolute;left:0;text-align:left;margin-left:-32.55pt;margin-top:361.05pt;width:499.5pt;height:14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" filled="f" strokecolor="#5b9bd5" strokeweight="1.5pt">
                <v:stroke joinstyle="miter"/>
                <v:textbox>
                  <w:txbxContent>
                    <w:p w:rsidR="006043C7" w:rsidRPr="00EA735F" w:rsidRDefault="006043C7" w:rsidP="006043C7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spacing w:afterLines="50" w:after="180" w:line="320" w:lineRule="exact"/>
                        <w:ind w:leftChars="5" w:left="447" w:hanging="437"/>
                        <w:rPr>
                          <w:rFonts w:ascii="Meiryo UI" w:eastAsia="Meiryo UI" w:hAnsi="Meiryo UI"/>
                          <w:bCs/>
                          <w:color w:val="000000" w:themeColor="text1"/>
                          <w:kern w:val="24"/>
                        </w:rPr>
                      </w:pPr>
                      <w:r w:rsidRPr="00EA735F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kern w:val="24"/>
                        </w:rPr>
                        <w:t>個人向け貸付金の事例欄の「母子父子寡婦福祉貸付金を大阪府に承継する」旨の記載を削除　【財産-13、36】</w:t>
                      </w:r>
                    </w:p>
                    <w:p w:rsidR="007A0FF2" w:rsidRPr="00EA735F" w:rsidRDefault="006043C7" w:rsidP="006043C7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spacing w:afterLines="50" w:after="180" w:line="320" w:lineRule="exact"/>
                        <w:ind w:leftChars="9" w:left="456" w:hanging="437"/>
                        <w:rPr>
                          <w:rFonts w:ascii="Meiryo UI" w:eastAsia="Meiryo UI" w:hAnsi="Meiryo UI"/>
                          <w:bCs/>
                          <w:color w:val="000000" w:themeColor="text1"/>
                          <w:kern w:val="24"/>
                        </w:rPr>
                      </w:pPr>
                      <w:r w:rsidRPr="00EA735F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kern w:val="24"/>
                        </w:rPr>
                        <w:t>地方債の承継ルールに「母子父子寡婦福祉貸付</w:t>
                      </w:r>
                      <w:r w:rsidR="00420326" w:rsidRPr="0095317A">
                        <w:rPr>
                          <w:rFonts w:ascii="Meiryo UI" w:eastAsia="Meiryo UI" w:hAnsi="Meiryo UI" w:hint="eastAsia"/>
                          <w:bCs/>
                          <w:kern w:val="24"/>
                        </w:rPr>
                        <w:t>資金</w:t>
                      </w:r>
                      <w:r w:rsidRPr="00EA735F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kern w:val="24"/>
                        </w:rPr>
                        <w:t>会計に属するものは</w:t>
                      </w:r>
                      <w:r w:rsidR="009D3CBF" w:rsidRPr="00EA735F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kern w:val="24"/>
                        </w:rPr>
                        <w:t>特別区に</w:t>
                      </w:r>
                      <w:r w:rsidR="009D3CBF" w:rsidRPr="00EA735F">
                        <w:rPr>
                          <w:rFonts w:ascii="Meiryo UI" w:eastAsia="Meiryo UI" w:hAnsi="Meiryo UI"/>
                          <w:bCs/>
                          <w:color w:val="000000" w:themeColor="text1"/>
                          <w:kern w:val="24"/>
                        </w:rPr>
                        <w:t>承継し償還</w:t>
                      </w:r>
                      <w:r w:rsidRPr="00EA735F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kern w:val="24"/>
                        </w:rPr>
                        <w:t>」</w:t>
                      </w:r>
                      <w:r w:rsidR="009D3CBF" w:rsidRPr="00EA735F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kern w:val="24"/>
                        </w:rPr>
                        <w:t>する</w:t>
                      </w:r>
                      <w:r w:rsidRPr="00EA735F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kern w:val="24"/>
                        </w:rPr>
                        <w:t>旨の記載を追加</w:t>
                      </w:r>
                      <w:r w:rsidR="00FF23C0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EA735F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kern w:val="24"/>
                        </w:rPr>
                        <w:t>【財産-６、19、20、27】</w:t>
                      </w:r>
                    </w:p>
                    <w:p w:rsidR="00E774D2" w:rsidRPr="00EA735F" w:rsidRDefault="002967AE" w:rsidP="00105E2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  <w:tab w:val="left" w:pos="567"/>
                        </w:tabs>
                        <w:spacing w:afterLines="50" w:after="180" w:line="320" w:lineRule="exact"/>
                        <w:ind w:leftChars="0" w:left="426" w:hanging="426"/>
                        <w:rPr>
                          <w:rFonts w:ascii="Meiryo UI" w:eastAsia="Meiryo UI" w:hAnsi="Meiryo UI" w:cstheme="minorBidi"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母子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父子寡婦福祉貸付金に関する事務の分担</w:t>
                      </w:r>
                      <w:r w:rsidR="00105E22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の変更に応じ、特別区及び大阪府に承継する</w:t>
                      </w:r>
                      <w:r w:rsidR="00105E22" w:rsidRPr="00105E22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債権及び地方債の額</w:t>
                      </w:r>
                      <w:r w:rsidR="006043C7" w:rsidRPr="00EA735F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の修正及び記載の追加　【総論-22、財産-26、27、28、29、30、34</w:t>
                      </w:r>
                      <w:r w:rsidR="00FF23C0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、</w:t>
                      </w:r>
                      <w:r w:rsidR="00FF23C0">
                        <w:rPr>
                          <w:rFonts w:ascii="Meiryo UI" w:eastAsia="Meiryo UI" w:hAnsi="Meiryo UI" w:cstheme="minorBidi"/>
                          <w:bCs/>
                          <w:color w:val="000000" w:themeColor="text1"/>
                          <w:kern w:val="24"/>
                        </w:rPr>
                        <w:t>35</w:t>
                      </w:r>
                      <w:r w:rsidR="006043C7" w:rsidRPr="00EA735F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  <w:r w:rsidR="00E6761F" w:rsidRPr="00EA735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E83CB6" wp14:editId="676DCA03">
                <wp:simplePos x="0" y="0"/>
                <wp:positionH relativeFrom="column">
                  <wp:posOffset>-403860</wp:posOffset>
                </wp:positionH>
                <wp:positionV relativeFrom="paragraph">
                  <wp:posOffset>8681085</wp:posOffset>
                </wp:positionV>
                <wp:extent cx="6334125" cy="571500"/>
                <wp:effectExtent l="0" t="0" r="28575" b="19050"/>
                <wp:wrapNone/>
                <wp:docPr id="13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71500"/>
                        </a:xfrm>
                        <a:prstGeom prst="roundRect">
                          <a:avLst>
                            <a:gd name="adj" fmla="val 8001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74D2" w:rsidRPr="00EA735F" w:rsidRDefault="00E774D2" w:rsidP="00E6761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line="320" w:lineRule="exact"/>
                              <w:ind w:leftChars="0" w:left="426" w:hanging="482"/>
                              <w:rPr>
                                <w:rFonts w:ascii="Meiryo UI" w:eastAsia="Meiryo UI" w:hAnsi="Meiryo UI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A735F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職員数の修正</w:t>
                            </w:r>
                            <w:r w:rsidR="00E6761F" w:rsidRPr="00EA735F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に</w:t>
                            </w:r>
                            <w:r w:rsidR="00E6761F" w:rsidRPr="00EA735F">
                              <w:rPr>
                                <w:rFonts w:ascii="Meiryo UI" w:eastAsia="Meiryo UI" w:hAnsi="Meiryo UI" w:cstheme="minorBidi"/>
                                <w:bCs/>
                                <w:color w:val="000000" w:themeColor="text1"/>
                                <w:kern w:val="24"/>
                              </w:rPr>
                              <w:t>応じ、</w:t>
                            </w:r>
                            <w:r w:rsidRPr="00EA735F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執務室必要面積等</w:t>
                            </w:r>
                            <w:r w:rsidR="00E6761F" w:rsidRPr="00EA735F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を修正</w:t>
                            </w:r>
                            <w:r w:rsidRPr="00EA735F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 xml:space="preserve">　【コスト</w:t>
                            </w:r>
                            <w:r w:rsidRPr="00EA735F">
                              <w:rPr>
                                <w:rFonts w:ascii="Meiryo UI" w:eastAsia="Meiryo UI" w:hAnsi="Meiryo UI" w:cstheme="minorBidi"/>
                                <w:bCs/>
                                <w:color w:val="000000" w:themeColor="text1"/>
                                <w:kern w:val="24"/>
                              </w:rPr>
                              <w:t>-5、8、11</w:t>
                            </w:r>
                            <w:r w:rsidRPr="00EA735F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 w:rsidRPr="00EA735F">
                              <w:rPr>
                                <w:rFonts w:ascii="Meiryo UI" w:eastAsia="Meiryo UI" w:hAnsi="Meiryo UI" w:cstheme="minorBidi"/>
                                <w:bCs/>
                                <w:color w:val="000000" w:themeColor="text1"/>
                                <w:kern w:val="24"/>
                              </w:rPr>
                              <w:t>12、13、14、15】</w:t>
                            </w:r>
                          </w:p>
                          <w:p w:rsidR="00E774D2" w:rsidRPr="00EA735F" w:rsidRDefault="00E774D2" w:rsidP="00E774D2">
                            <w:pPr>
                              <w:spacing w:afterLines="50" w:after="180" w:line="280" w:lineRule="exact"/>
                              <w:ind w:leftChars="203" w:left="646" w:hangingChars="100" w:hanging="220"/>
                              <w:rPr>
                                <w:rFonts w:ascii="Meiryo UI" w:eastAsia="Meiryo UI" w:hAnsi="Meiryo UI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EA735F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※特別区制度</w:t>
                            </w:r>
                            <w:r w:rsidRPr="00EA735F">
                              <w:rPr>
                                <w:rFonts w:ascii="Meiryo UI" w:eastAsia="Meiryo UI" w:hAnsi="Meiryo UI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（案）</w:t>
                            </w:r>
                            <w:r w:rsidRPr="00EA735F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に</w:t>
                            </w:r>
                            <w:r w:rsidRPr="00EA735F">
                              <w:rPr>
                                <w:rFonts w:ascii="Meiryo UI" w:eastAsia="Meiryo UI" w:hAnsi="Meiryo UI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記載の金額に変更は生じない</w:t>
                            </w:r>
                            <w:r w:rsidRPr="00EA735F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83CB6" id="_x0000_s1034" style="position:absolute;left:0;text-align:left;margin-left:-31.8pt;margin-top:683.55pt;width:498.7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" filled="f" strokecolor="#5b9bd5" strokeweight="1.5pt">
                <v:stroke joinstyle="miter"/>
                <v:textbox>
                  <w:txbxContent>
                    <w:p w:rsidR="00E774D2" w:rsidRPr="00EA735F" w:rsidRDefault="00E774D2" w:rsidP="00E6761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spacing w:line="320" w:lineRule="exact"/>
                        <w:ind w:leftChars="0" w:left="426" w:hanging="482"/>
                        <w:rPr>
                          <w:rFonts w:ascii="Meiryo UI" w:eastAsia="Meiryo UI" w:hAnsi="Meiryo UI" w:cstheme="minorBidi"/>
                          <w:bCs/>
                          <w:color w:val="000000" w:themeColor="text1"/>
                          <w:kern w:val="24"/>
                        </w:rPr>
                      </w:pPr>
                      <w:r w:rsidRPr="00EA735F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職員数の修正</w:t>
                      </w:r>
                      <w:r w:rsidR="00E6761F" w:rsidRPr="00EA735F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に</w:t>
                      </w:r>
                      <w:r w:rsidR="00E6761F" w:rsidRPr="00EA735F">
                        <w:rPr>
                          <w:rFonts w:ascii="Meiryo UI" w:eastAsia="Meiryo UI" w:hAnsi="Meiryo UI" w:cstheme="minorBidi"/>
                          <w:bCs/>
                          <w:color w:val="000000" w:themeColor="text1"/>
                          <w:kern w:val="24"/>
                        </w:rPr>
                        <w:t>応じ、</w:t>
                      </w:r>
                      <w:r w:rsidRPr="00EA735F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執務室必要面積等</w:t>
                      </w:r>
                      <w:r w:rsidR="00E6761F" w:rsidRPr="00EA735F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を修正</w:t>
                      </w:r>
                      <w:r w:rsidRPr="00EA735F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 xml:space="preserve">　【コスト</w:t>
                      </w:r>
                      <w:r w:rsidRPr="00EA735F">
                        <w:rPr>
                          <w:rFonts w:ascii="Meiryo UI" w:eastAsia="Meiryo UI" w:hAnsi="Meiryo UI" w:cstheme="minorBidi"/>
                          <w:bCs/>
                          <w:color w:val="000000" w:themeColor="text1"/>
                          <w:kern w:val="24"/>
                        </w:rPr>
                        <w:t>-5、8、11</w:t>
                      </w:r>
                      <w:r w:rsidRPr="00EA735F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、</w:t>
                      </w:r>
                      <w:r w:rsidRPr="00EA735F">
                        <w:rPr>
                          <w:rFonts w:ascii="Meiryo UI" w:eastAsia="Meiryo UI" w:hAnsi="Meiryo UI" w:cstheme="minorBidi"/>
                          <w:bCs/>
                          <w:color w:val="000000" w:themeColor="text1"/>
                          <w:kern w:val="24"/>
                        </w:rPr>
                        <w:t>12、13、14、15】</w:t>
                      </w:r>
                    </w:p>
                    <w:p w:rsidR="00E774D2" w:rsidRPr="00EA735F" w:rsidRDefault="00E774D2" w:rsidP="00E774D2">
                      <w:pPr>
                        <w:spacing w:afterLines="50" w:after="180" w:line="280" w:lineRule="exact"/>
                        <w:ind w:leftChars="203" w:left="646" w:hangingChars="100" w:hanging="220"/>
                        <w:rPr>
                          <w:rFonts w:ascii="Meiryo UI" w:eastAsia="Meiryo UI" w:hAnsi="Meiryo UI"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 w:rsidRPr="00EA735F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※特別区制度</w:t>
                      </w:r>
                      <w:r w:rsidRPr="00EA735F">
                        <w:rPr>
                          <w:rFonts w:ascii="Meiryo UI" w:eastAsia="Meiryo UI" w:hAnsi="Meiryo UI"/>
                          <w:bCs/>
                          <w:color w:val="000000" w:themeColor="text1"/>
                          <w:kern w:val="24"/>
                          <w:sz w:val="22"/>
                        </w:rPr>
                        <w:t>（案）</w:t>
                      </w:r>
                      <w:r w:rsidRPr="00EA735F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に</w:t>
                      </w:r>
                      <w:r w:rsidRPr="00EA735F">
                        <w:rPr>
                          <w:rFonts w:ascii="Meiryo UI" w:eastAsia="Meiryo UI" w:hAnsi="Meiryo UI"/>
                          <w:bCs/>
                          <w:color w:val="000000" w:themeColor="text1"/>
                          <w:kern w:val="24"/>
                          <w:sz w:val="22"/>
                        </w:rPr>
                        <w:t>記載の金額に変更は生じない</w:t>
                      </w:r>
                      <w:r w:rsidRPr="00EA735F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7A0FF2" w:rsidRPr="00EA735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5633DC" wp14:editId="4410680C">
                <wp:simplePos x="0" y="0"/>
                <wp:positionH relativeFrom="column">
                  <wp:posOffset>-561975</wp:posOffset>
                </wp:positionH>
                <wp:positionV relativeFrom="paragraph">
                  <wp:posOffset>4123690</wp:posOffset>
                </wp:positionV>
                <wp:extent cx="1616075" cy="447675"/>
                <wp:effectExtent l="0" t="0" r="0" b="0"/>
                <wp:wrapNone/>
                <wp:docPr id="3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0832" w:rsidRPr="00F50832" w:rsidRDefault="00F50832" w:rsidP="00F5083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F50832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◆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財産</w:t>
                            </w:r>
                            <w:r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債務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65633DC" id="_x0000_s1035" style="position:absolute;left:0;text-align:left;margin-left:-44.25pt;margin-top:324.7pt;width:127.25pt;height:3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" filled="f" stroked="f" strokeweight="1pt">
                <v:textbox>
                  <w:txbxContent>
                    <w:p w:rsidR="00F50832" w:rsidRPr="00F50832" w:rsidRDefault="00F50832" w:rsidP="00F50832">
                      <w:pPr>
                        <w:pStyle w:val="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F50832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◆　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財産</w:t>
                      </w:r>
                      <w:r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債務</w:t>
                      </w:r>
                    </w:p>
                  </w:txbxContent>
                </v:textbox>
              </v:rect>
            </w:pict>
          </mc:Fallback>
        </mc:AlternateContent>
      </w:r>
      <w:r w:rsidR="007A0FF2" w:rsidRPr="00EA735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454D3" wp14:editId="0D172DF3">
                <wp:simplePos x="0" y="0"/>
                <wp:positionH relativeFrom="column">
                  <wp:posOffset>-542925</wp:posOffset>
                </wp:positionH>
                <wp:positionV relativeFrom="paragraph">
                  <wp:posOffset>2771140</wp:posOffset>
                </wp:positionV>
                <wp:extent cx="1616075" cy="447675"/>
                <wp:effectExtent l="0" t="0" r="0" b="0"/>
                <wp:wrapNone/>
                <wp:docPr id="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0832" w:rsidRPr="00F50832" w:rsidRDefault="00F50832" w:rsidP="00F5083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◆　組織体制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D6454D3" id="_x0000_s1036" style="position:absolute;left:0;text-align:left;margin-left:-42.75pt;margin-top:218.2pt;width:127.25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" filled="f" stroked="f" strokeweight="1pt">
                <v:textbox>
                  <w:txbxContent>
                    <w:p w:rsidR="00F50832" w:rsidRPr="00F50832" w:rsidRDefault="00F50832" w:rsidP="00F50832">
                      <w:pPr>
                        <w:pStyle w:val="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◆　組織体制</w:t>
                      </w:r>
                    </w:p>
                  </w:txbxContent>
                </v:textbox>
              </v:rect>
            </w:pict>
          </mc:Fallback>
        </mc:AlternateContent>
      </w:r>
      <w:r w:rsidR="007A0FF2" w:rsidRPr="00EA735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0123F4" wp14:editId="38CD150B">
                <wp:simplePos x="0" y="0"/>
                <wp:positionH relativeFrom="page">
                  <wp:posOffset>676275</wp:posOffset>
                </wp:positionH>
                <wp:positionV relativeFrom="paragraph">
                  <wp:posOffset>3232785</wp:posOffset>
                </wp:positionV>
                <wp:extent cx="6343650" cy="914400"/>
                <wp:effectExtent l="0" t="0" r="19050" b="19050"/>
                <wp:wrapNone/>
                <wp:docPr id="2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914400"/>
                        </a:xfrm>
                        <a:prstGeom prst="roundRect">
                          <a:avLst>
                            <a:gd name="adj" fmla="val 8001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74D2" w:rsidRPr="00EA735F" w:rsidRDefault="00E774D2" w:rsidP="00E774D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ind w:leftChars="0"/>
                              <w:rPr>
                                <w:rFonts w:ascii="Meiryo UI" w:eastAsia="Meiryo UI" w:hAnsi="Meiryo U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A735F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kern w:val="24"/>
                              </w:rPr>
                              <w:t>事務分担</w:t>
                            </w:r>
                            <w:bookmarkStart w:id="0" w:name="_GoBack"/>
                            <w:bookmarkEnd w:id="0"/>
                            <w:r w:rsidRPr="00EA735F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kern w:val="24"/>
                              </w:rPr>
                              <w:t xml:space="preserve">の変更に応じ、特別区の職員数及び大阪市から大阪府への移管職員数を修正　</w:t>
                            </w:r>
                            <w:r w:rsidR="001A1F65" w:rsidRPr="00EA735F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EA735F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kern w:val="24"/>
                              </w:rPr>
                              <w:t>【組織</w:t>
                            </w:r>
                            <w:r w:rsidRPr="00EA735F">
                              <w:rPr>
                                <w:rFonts w:ascii="Meiryo UI" w:eastAsia="Meiryo UI" w:hAnsi="Meiryo UI"/>
                                <w:bCs/>
                                <w:color w:val="000000" w:themeColor="text1"/>
                                <w:kern w:val="24"/>
                              </w:rPr>
                              <w:t>-4、14、16、20、30、31、34、35、37】</w:t>
                            </w:r>
                          </w:p>
                          <w:p w:rsidR="00E774D2" w:rsidRPr="00EA735F" w:rsidRDefault="00E774D2" w:rsidP="000C327A">
                            <w:pPr>
                              <w:pStyle w:val="a3"/>
                              <w:spacing w:afterLines="50" w:after="180" w:line="280" w:lineRule="exact"/>
                              <w:ind w:leftChars="202" w:left="796" w:hangingChars="169" w:hanging="372"/>
                              <w:rPr>
                                <w:rFonts w:ascii="Meiryo UI" w:eastAsia="Meiryo UI" w:hAnsi="Meiryo U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A735F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※　各特別区の職員数が増加し、大阪市から大阪府への移管職員数が減少する。職員数は</w:t>
                            </w:r>
                            <w:r w:rsidRPr="00EA735F">
                              <w:rPr>
                                <w:rFonts w:ascii="Meiryo UI" w:eastAsia="Meiryo UI" w:hAnsi="Meiryo U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10人単位又は1人単位で表記しており、影響のあった箇所を修正。なお、採用増必要数への影響はない。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123F4" id="_x0000_s1037" style="position:absolute;left:0;text-align:left;margin-left:53.25pt;margin-top:254.55pt;width:499.5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5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" filled="f" strokecolor="#5b9bd5" strokeweight="1.5pt">
                <v:stroke joinstyle="miter"/>
                <v:textbox>
                  <w:txbxContent>
                    <w:p w:rsidR="00E774D2" w:rsidRPr="00EA735F" w:rsidRDefault="00E774D2" w:rsidP="00E774D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20" w:lineRule="exact"/>
                        <w:ind w:leftChars="0"/>
                        <w:rPr>
                          <w:rFonts w:ascii="Meiryo UI" w:eastAsia="Meiryo UI" w:hAnsi="Meiryo UI"/>
                          <w:bCs/>
                          <w:color w:val="000000" w:themeColor="text1"/>
                          <w:kern w:val="24"/>
                        </w:rPr>
                      </w:pPr>
                      <w:r w:rsidRPr="00EA735F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kern w:val="24"/>
                        </w:rPr>
                        <w:t>事務分担</w:t>
                      </w:r>
                      <w:bookmarkStart w:id="1" w:name="_GoBack"/>
                      <w:bookmarkEnd w:id="1"/>
                      <w:r w:rsidRPr="00EA735F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kern w:val="24"/>
                        </w:rPr>
                        <w:t xml:space="preserve">の変更に応じ、特別区の職員数及び大阪市から大阪府への移管職員数を修正　</w:t>
                      </w:r>
                      <w:r w:rsidR="001A1F65" w:rsidRPr="00EA735F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EA735F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kern w:val="24"/>
                        </w:rPr>
                        <w:t>【組織</w:t>
                      </w:r>
                      <w:r w:rsidRPr="00EA735F">
                        <w:rPr>
                          <w:rFonts w:ascii="Meiryo UI" w:eastAsia="Meiryo UI" w:hAnsi="Meiryo UI"/>
                          <w:bCs/>
                          <w:color w:val="000000" w:themeColor="text1"/>
                          <w:kern w:val="24"/>
                        </w:rPr>
                        <w:t>-4、14、16、20、30、31、34、35、37】</w:t>
                      </w:r>
                    </w:p>
                    <w:p w:rsidR="00E774D2" w:rsidRPr="00EA735F" w:rsidRDefault="00E774D2" w:rsidP="000C327A">
                      <w:pPr>
                        <w:pStyle w:val="a3"/>
                        <w:spacing w:afterLines="50" w:after="180" w:line="280" w:lineRule="exact"/>
                        <w:ind w:leftChars="202" w:left="796" w:hangingChars="169" w:hanging="372"/>
                        <w:rPr>
                          <w:rFonts w:ascii="Meiryo UI" w:eastAsia="Meiryo UI" w:hAnsi="Meiryo U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A735F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※　各特別区の職員数が増加し、大阪市から大阪府への移管職員数が減少する。職員数は</w:t>
                      </w:r>
                      <w:r w:rsidRPr="00EA735F">
                        <w:rPr>
                          <w:rFonts w:ascii="Meiryo UI" w:eastAsia="Meiryo UI" w:hAnsi="Meiryo U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10人単位又は1人単位で表記しており、影響のあった箇所を修正。なお、採用増必要数への影響はない。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B17CB" w:rsidRPr="00EA735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25167" wp14:editId="5AB8BED5">
                <wp:simplePos x="0" y="0"/>
                <wp:positionH relativeFrom="column">
                  <wp:posOffset>-413385</wp:posOffset>
                </wp:positionH>
                <wp:positionV relativeFrom="paragraph">
                  <wp:posOffset>346709</wp:posOffset>
                </wp:positionV>
                <wp:extent cx="6362700" cy="2466975"/>
                <wp:effectExtent l="0" t="0" r="19050" b="28575"/>
                <wp:wrapNone/>
                <wp:docPr id="17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466975"/>
                        </a:xfrm>
                        <a:prstGeom prst="roundRect">
                          <a:avLst>
                            <a:gd name="adj" fmla="val 4451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832" w:rsidRPr="00F50832" w:rsidRDefault="00F50832" w:rsidP="009E68E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Lines="50" w:after="180" w:line="320" w:lineRule="exact"/>
                              <w:ind w:leftChars="0" w:left="425" w:hanging="425"/>
                            </w:pPr>
                            <w:r w:rsidRPr="00F50832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母子父子寡婦福祉貸付金に関する事務の分担の変更</w:t>
                            </w:r>
                            <w:r w:rsidR="00C22AA0" w:rsidRPr="00F50832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等</w:t>
                            </w:r>
                            <w:r w:rsidRPr="00F50832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 xml:space="preserve">に応じ、特別区及び大阪府の事務数を修正　</w:t>
                            </w:r>
                            <w:r w:rsidRPr="00F50832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/>
                                <w:kern w:val="24"/>
                              </w:rPr>
                              <w:t>【総論-21、事務-5、20</w:t>
                            </w:r>
                            <w:r w:rsidR="00000198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/>
                                <w:kern w:val="24"/>
                              </w:rPr>
                              <w:t>、</w:t>
                            </w:r>
                            <w:r w:rsidR="00000198">
                              <w:rPr>
                                <w:rFonts w:ascii="Meiryo UI" w:eastAsia="Meiryo UI" w:hAnsi="Meiryo UI" w:cstheme="minorBidi"/>
                                <w:bCs/>
                                <w:color w:val="000000"/>
                                <w:kern w:val="24"/>
                              </w:rPr>
                              <w:t>21</w:t>
                            </w:r>
                            <w:r w:rsidRPr="00F50832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/>
                                <w:kern w:val="24"/>
                              </w:rPr>
                              <w:t>】</w:t>
                            </w:r>
                          </w:p>
                          <w:p w:rsidR="00F50832" w:rsidRPr="00F50832" w:rsidRDefault="00F50832" w:rsidP="009E68E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Lines="50" w:after="180" w:line="320" w:lineRule="exact"/>
                              <w:ind w:leftChars="0" w:left="425" w:hanging="425"/>
                            </w:pPr>
                            <w:r w:rsidRPr="00F50832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/>
                                <w:kern w:val="24"/>
                              </w:rPr>
                              <w:t>母子父子寡婦福祉貸付金に関する事務を「大阪市が現在実施している事務で大阪府に承継する事務」の例から削除　【事務-16、17、20】</w:t>
                            </w:r>
                          </w:p>
                          <w:p w:rsidR="00F50832" w:rsidRPr="00EA735F" w:rsidRDefault="00B951D4" w:rsidP="00E774D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Lines="50" w:after="180" w:line="320" w:lineRule="exact"/>
                              <w:ind w:leftChars="0" w:left="426" w:hanging="426"/>
                              <w:rPr>
                                <w:color w:val="000000" w:themeColor="text1"/>
                              </w:rPr>
                            </w:pPr>
                            <w:r w:rsidRPr="00EA735F">
                              <w:rPr>
                                <w:rFonts w:ascii="Meiryo UI" w:eastAsia="Meiryo UI" w:hAnsi="Meiryo UI" w:cstheme="minorBidi"/>
                                <w:bCs/>
                                <w:color w:val="000000" w:themeColor="text1"/>
                                <w:kern w:val="24"/>
                              </w:rPr>
                              <w:t>母子父子寡婦福祉貸付金に関する事務の分担</w:t>
                            </w:r>
                            <w:r w:rsidR="00E774D2" w:rsidRPr="00EA735F">
                              <w:rPr>
                                <w:rFonts w:ascii="Meiryo UI" w:eastAsia="Meiryo UI" w:hAnsi="Meiryo UI" w:cstheme="minorBidi"/>
                                <w:bCs/>
                                <w:color w:val="000000" w:themeColor="text1"/>
                                <w:kern w:val="24"/>
                              </w:rPr>
                              <w:t>の変更に応じ、</w:t>
                            </w:r>
                            <w:r w:rsidR="00F50832" w:rsidRPr="00EA735F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「新たな大都市制度における特別区・大阪府</w:t>
                            </w:r>
                            <w:r w:rsidR="00A40883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の権限</w:t>
                            </w:r>
                            <w:r w:rsidR="00F50832" w:rsidRPr="00EA735F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イメージ」の網掛け等を修正　【事務-22】</w:t>
                            </w:r>
                          </w:p>
                          <w:p w:rsidR="007B5F1E" w:rsidRPr="00EA735F" w:rsidRDefault="001B17CB" w:rsidP="007C1C7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Lines="50" w:after="180" w:line="320" w:lineRule="exact"/>
                              <w:ind w:leftChars="0" w:left="425" w:hanging="425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EA7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国との</w:t>
                            </w:r>
                            <w:r w:rsidRPr="00EA735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事前協議</w:t>
                            </w:r>
                            <w:r w:rsidR="000F3FAC" w:rsidRPr="00EA735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の結果</w:t>
                            </w:r>
                            <w:r w:rsidRPr="00EA735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を踏まえ、</w:t>
                            </w:r>
                            <w:r w:rsidR="005A2604" w:rsidRPr="00EA7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「</w:t>
                            </w:r>
                            <w:r w:rsidR="007B5F1E" w:rsidRPr="00EA7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法令</w:t>
                            </w:r>
                            <w:r w:rsidR="005A2604" w:rsidRPr="00EA7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等</w:t>
                            </w:r>
                            <w:r w:rsidR="005A2604" w:rsidRPr="00EA735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の</w:t>
                            </w:r>
                            <w:r w:rsidR="007B5F1E" w:rsidRPr="00EA7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改正</w:t>
                            </w:r>
                            <w:r w:rsidR="005A2604" w:rsidRPr="00EA7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が</w:t>
                            </w:r>
                            <w:r w:rsidR="005A2604" w:rsidRPr="00EA735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必要なもの</w:t>
                            </w:r>
                            <w:r w:rsidR="005A2604" w:rsidRPr="00EA7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」</w:t>
                            </w:r>
                            <w:r w:rsidR="005A2604" w:rsidRPr="00EA735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に</w:t>
                            </w:r>
                            <w:r w:rsidR="005A2604" w:rsidRPr="00EA7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免許法</w:t>
                            </w:r>
                            <w:r w:rsidR="005A2604" w:rsidRPr="00EA735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認定講習</w:t>
                            </w:r>
                            <w:r w:rsidR="00A224F7" w:rsidRPr="00EA7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等</w:t>
                            </w:r>
                            <w:r w:rsidR="007C1C7A" w:rsidRPr="00EA7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に</w:t>
                            </w:r>
                            <w:r w:rsidR="007C1C7A" w:rsidRPr="00EA735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係る</w:t>
                            </w:r>
                            <w:r w:rsidR="005A2604" w:rsidRPr="00EA7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省令</w:t>
                            </w:r>
                            <w:r w:rsidR="005A2604" w:rsidRPr="00EA735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改正</w:t>
                            </w:r>
                            <w:r w:rsidR="005A2604" w:rsidRPr="00EA7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を記載</w:t>
                            </w:r>
                            <w:r w:rsidR="007C1C7A" w:rsidRPr="00EA7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C1C7A" w:rsidRPr="00EA735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【</w:t>
                            </w:r>
                            <w:r w:rsidR="007C1C7A" w:rsidRPr="00EA7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事務-</w:t>
                            </w:r>
                            <w:r w:rsidR="007C1C7A" w:rsidRPr="00EA735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25】</w:t>
                            </w:r>
                          </w:p>
                          <w:p w:rsidR="00855B71" w:rsidRPr="00EA735F" w:rsidRDefault="00855B71" w:rsidP="007C1C7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Lines="50" w:after="180" w:line="320" w:lineRule="exact"/>
                              <w:ind w:leftChars="0" w:left="425" w:hanging="425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EA7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国との</w:t>
                            </w:r>
                            <w:r w:rsidRPr="00EA735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事前協議</w:t>
                            </w:r>
                            <w:r w:rsidR="00952397" w:rsidRPr="00EA7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等</w:t>
                            </w:r>
                            <w:r w:rsidR="00952397" w:rsidRPr="00EA735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の</w:t>
                            </w:r>
                            <w:r w:rsidRPr="00EA735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結果を踏まえ、</w:t>
                            </w:r>
                            <w:r w:rsidRPr="00EA7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「特別区</w:t>
                            </w:r>
                            <w:r w:rsidRPr="00EA735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/大阪</w:t>
                            </w:r>
                            <w:r w:rsidRPr="00EA7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府</w:t>
                            </w:r>
                            <w:r w:rsidRPr="00EA735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・事務分担（</w:t>
                            </w:r>
                            <w:r w:rsidRPr="00EA7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案</w:t>
                            </w:r>
                            <w:r w:rsidRPr="00EA735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）</w:t>
                            </w:r>
                            <w:r w:rsidRPr="00EA735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〔資料編〕」を</w:t>
                            </w:r>
                            <w:r w:rsidRPr="00EA735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修正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25167" id="_x0000_s1038" style="position:absolute;left:0;text-align:left;margin-left:-32.55pt;margin-top:27.3pt;width:501pt;height:19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" filled="f" strokecolor="#5b9bd5 [3204]" strokeweight="1.5pt">
                <v:stroke joinstyle="miter"/>
                <v:textbox>
                  <w:txbxContent>
                    <w:p w:rsidR="00F50832" w:rsidRPr="00F50832" w:rsidRDefault="00F50832" w:rsidP="009E68E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spacing w:afterLines="50" w:after="180" w:line="320" w:lineRule="exact"/>
                        <w:ind w:leftChars="0" w:left="425" w:hanging="425"/>
                      </w:pPr>
                      <w:r w:rsidRPr="00F50832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母子父子寡婦福祉貸付金に関する事務の分担の変更</w:t>
                      </w:r>
                      <w:r w:rsidR="00C22AA0" w:rsidRPr="00F50832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等</w:t>
                      </w:r>
                      <w:r w:rsidRPr="00F50832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 xml:space="preserve">に応じ、特別区及び大阪府の事務数を修正　</w:t>
                      </w:r>
                      <w:r w:rsidRPr="00F50832">
                        <w:rPr>
                          <w:rFonts w:ascii="Meiryo UI" w:eastAsia="Meiryo UI" w:hAnsi="Meiryo UI" w:cstheme="minorBidi" w:hint="eastAsia"/>
                          <w:bCs/>
                          <w:color w:val="000000"/>
                          <w:kern w:val="24"/>
                        </w:rPr>
                        <w:t>【総論-21、事務-5、20</w:t>
                      </w:r>
                      <w:r w:rsidR="00000198">
                        <w:rPr>
                          <w:rFonts w:ascii="Meiryo UI" w:eastAsia="Meiryo UI" w:hAnsi="Meiryo UI" w:cstheme="minorBidi" w:hint="eastAsia"/>
                          <w:bCs/>
                          <w:color w:val="000000"/>
                          <w:kern w:val="24"/>
                        </w:rPr>
                        <w:t>、</w:t>
                      </w:r>
                      <w:r w:rsidR="00000198">
                        <w:rPr>
                          <w:rFonts w:ascii="Meiryo UI" w:eastAsia="Meiryo UI" w:hAnsi="Meiryo UI" w:cstheme="minorBidi"/>
                          <w:bCs/>
                          <w:color w:val="000000"/>
                          <w:kern w:val="24"/>
                        </w:rPr>
                        <w:t>21</w:t>
                      </w:r>
                      <w:r w:rsidRPr="00F50832">
                        <w:rPr>
                          <w:rFonts w:ascii="Meiryo UI" w:eastAsia="Meiryo UI" w:hAnsi="Meiryo UI" w:cstheme="minorBidi" w:hint="eastAsia"/>
                          <w:bCs/>
                          <w:color w:val="000000"/>
                          <w:kern w:val="24"/>
                        </w:rPr>
                        <w:t>】</w:t>
                      </w:r>
                    </w:p>
                    <w:p w:rsidR="00F50832" w:rsidRPr="00F50832" w:rsidRDefault="00F50832" w:rsidP="009E68E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spacing w:afterLines="50" w:after="180" w:line="320" w:lineRule="exact"/>
                        <w:ind w:leftChars="0" w:left="425" w:hanging="425"/>
                      </w:pPr>
                      <w:r w:rsidRPr="00F50832">
                        <w:rPr>
                          <w:rFonts w:ascii="Meiryo UI" w:eastAsia="Meiryo UI" w:hAnsi="Meiryo UI" w:cstheme="minorBidi" w:hint="eastAsia"/>
                          <w:bCs/>
                          <w:color w:val="000000"/>
                          <w:kern w:val="24"/>
                        </w:rPr>
                        <w:t>母子父子寡婦福祉貸付金に関する事務を「大阪市が現在実施している事務で大阪府に承継する事務」の例から削除　【事務-16、17、20】</w:t>
                      </w:r>
                    </w:p>
                    <w:p w:rsidR="00F50832" w:rsidRPr="00EA735F" w:rsidRDefault="00B951D4" w:rsidP="00E774D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spacing w:afterLines="50" w:after="180" w:line="320" w:lineRule="exact"/>
                        <w:ind w:leftChars="0" w:left="426" w:hanging="426"/>
                        <w:rPr>
                          <w:color w:val="000000" w:themeColor="text1"/>
                        </w:rPr>
                      </w:pPr>
                      <w:r w:rsidRPr="00EA735F">
                        <w:rPr>
                          <w:rFonts w:ascii="Meiryo UI" w:eastAsia="Meiryo UI" w:hAnsi="Meiryo UI" w:cstheme="minorBidi"/>
                          <w:bCs/>
                          <w:color w:val="000000" w:themeColor="text1"/>
                          <w:kern w:val="24"/>
                        </w:rPr>
                        <w:t>母子父子寡婦福祉貸付金に関する事務の分担</w:t>
                      </w:r>
                      <w:r w:rsidR="00E774D2" w:rsidRPr="00EA735F">
                        <w:rPr>
                          <w:rFonts w:ascii="Meiryo UI" w:eastAsia="Meiryo UI" w:hAnsi="Meiryo UI" w:cstheme="minorBidi"/>
                          <w:bCs/>
                          <w:color w:val="000000" w:themeColor="text1"/>
                          <w:kern w:val="24"/>
                        </w:rPr>
                        <w:t>の変更に応じ、</w:t>
                      </w:r>
                      <w:r w:rsidR="00F50832" w:rsidRPr="00EA735F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「新たな大都市制度における特別区・大阪府</w:t>
                      </w:r>
                      <w:r w:rsidR="00A40883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の権限</w:t>
                      </w:r>
                      <w:r w:rsidR="00F50832" w:rsidRPr="00EA735F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</w:rPr>
                        <w:t>イメージ」の網掛け等を修正　【事務-22】</w:t>
                      </w:r>
                    </w:p>
                    <w:p w:rsidR="007B5F1E" w:rsidRPr="00EA735F" w:rsidRDefault="001B17CB" w:rsidP="007C1C7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spacing w:afterLines="50" w:after="180" w:line="320" w:lineRule="exact"/>
                        <w:ind w:leftChars="0" w:left="425" w:hanging="425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EA7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国との</w:t>
                      </w:r>
                      <w:r w:rsidRPr="00EA735F">
                        <w:rPr>
                          <w:rFonts w:ascii="Meiryo UI" w:eastAsia="Meiryo UI" w:hAnsi="Meiryo UI"/>
                          <w:color w:val="000000" w:themeColor="text1"/>
                        </w:rPr>
                        <w:t>事前協議</w:t>
                      </w:r>
                      <w:r w:rsidR="000F3FAC" w:rsidRPr="00EA735F">
                        <w:rPr>
                          <w:rFonts w:ascii="Meiryo UI" w:eastAsia="Meiryo UI" w:hAnsi="Meiryo UI"/>
                          <w:color w:val="000000" w:themeColor="text1"/>
                        </w:rPr>
                        <w:t>の結果</w:t>
                      </w:r>
                      <w:r w:rsidRPr="00EA735F">
                        <w:rPr>
                          <w:rFonts w:ascii="Meiryo UI" w:eastAsia="Meiryo UI" w:hAnsi="Meiryo UI"/>
                          <w:color w:val="000000" w:themeColor="text1"/>
                        </w:rPr>
                        <w:t>を踏まえ、</w:t>
                      </w:r>
                      <w:r w:rsidR="005A2604" w:rsidRPr="00EA7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「</w:t>
                      </w:r>
                      <w:r w:rsidR="007B5F1E" w:rsidRPr="00EA7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法令</w:t>
                      </w:r>
                      <w:r w:rsidR="005A2604" w:rsidRPr="00EA7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等</w:t>
                      </w:r>
                      <w:r w:rsidR="005A2604" w:rsidRPr="00EA735F">
                        <w:rPr>
                          <w:rFonts w:ascii="Meiryo UI" w:eastAsia="Meiryo UI" w:hAnsi="Meiryo UI"/>
                          <w:color w:val="000000" w:themeColor="text1"/>
                        </w:rPr>
                        <w:t>の</w:t>
                      </w:r>
                      <w:r w:rsidR="007B5F1E" w:rsidRPr="00EA7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改正</w:t>
                      </w:r>
                      <w:r w:rsidR="005A2604" w:rsidRPr="00EA7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が</w:t>
                      </w:r>
                      <w:r w:rsidR="005A2604" w:rsidRPr="00EA735F">
                        <w:rPr>
                          <w:rFonts w:ascii="Meiryo UI" w:eastAsia="Meiryo UI" w:hAnsi="Meiryo UI"/>
                          <w:color w:val="000000" w:themeColor="text1"/>
                        </w:rPr>
                        <w:t>必要なもの</w:t>
                      </w:r>
                      <w:r w:rsidR="005A2604" w:rsidRPr="00EA7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」</w:t>
                      </w:r>
                      <w:r w:rsidR="005A2604" w:rsidRPr="00EA735F">
                        <w:rPr>
                          <w:rFonts w:ascii="Meiryo UI" w:eastAsia="Meiryo UI" w:hAnsi="Meiryo UI"/>
                          <w:color w:val="000000" w:themeColor="text1"/>
                        </w:rPr>
                        <w:t>に</w:t>
                      </w:r>
                      <w:r w:rsidR="005A2604" w:rsidRPr="00EA7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免許法</w:t>
                      </w:r>
                      <w:r w:rsidR="005A2604" w:rsidRPr="00EA735F">
                        <w:rPr>
                          <w:rFonts w:ascii="Meiryo UI" w:eastAsia="Meiryo UI" w:hAnsi="Meiryo UI"/>
                          <w:color w:val="000000" w:themeColor="text1"/>
                        </w:rPr>
                        <w:t>認定講習</w:t>
                      </w:r>
                      <w:r w:rsidR="00A224F7" w:rsidRPr="00EA7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等</w:t>
                      </w:r>
                      <w:r w:rsidR="007C1C7A" w:rsidRPr="00EA7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に</w:t>
                      </w:r>
                      <w:r w:rsidR="007C1C7A" w:rsidRPr="00EA735F">
                        <w:rPr>
                          <w:rFonts w:ascii="Meiryo UI" w:eastAsia="Meiryo UI" w:hAnsi="Meiryo UI"/>
                          <w:color w:val="000000" w:themeColor="text1"/>
                        </w:rPr>
                        <w:t>係る</w:t>
                      </w:r>
                      <w:r w:rsidR="005A2604" w:rsidRPr="00EA7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省令</w:t>
                      </w:r>
                      <w:r w:rsidR="005A2604" w:rsidRPr="00EA735F">
                        <w:rPr>
                          <w:rFonts w:ascii="Meiryo UI" w:eastAsia="Meiryo UI" w:hAnsi="Meiryo UI"/>
                          <w:color w:val="000000" w:themeColor="text1"/>
                        </w:rPr>
                        <w:t>改正</w:t>
                      </w:r>
                      <w:r w:rsidR="005A2604" w:rsidRPr="00EA7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を記載</w:t>
                      </w:r>
                      <w:r w:rsidR="007C1C7A" w:rsidRPr="00EA7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 w:rsidR="007C1C7A" w:rsidRPr="00EA735F">
                        <w:rPr>
                          <w:rFonts w:ascii="Meiryo UI" w:eastAsia="Meiryo UI" w:hAnsi="Meiryo UI"/>
                          <w:color w:val="000000" w:themeColor="text1"/>
                        </w:rPr>
                        <w:t>【</w:t>
                      </w:r>
                      <w:r w:rsidR="007C1C7A" w:rsidRPr="00EA7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事務-</w:t>
                      </w:r>
                      <w:r w:rsidR="007C1C7A" w:rsidRPr="00EA735F">
                        <w:rPr>
                          <w:rFonts w:ascii="Meiryo UI" w:eastAsia="Meiryo UI" w:hAnsi="Meiryo UI"/>
                          <w:color w:val="000000" w:themeColor="text1"/>
                        </w:rPr>
                        <w:t>25】</w:t>
                      </w:r>
                    </w:p>
                    <w:p w:rsidR="00855B71" w:rsidRPr="00EA735F" w:rsidRDefault="00855B71" w:rsidP="007C1C7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spacing w:afterLines="50" w:after="180" w:line="320" w:lineRule="exact"/>
                        <w:ind w:leftChars="0" w:left="425" w:hanging="425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EA7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国との</w:t>
                      </w:r>
                      <w:r w:rsidRPr="00EA735F">
                        <w:rPr>
                          <w:rFonts w:ascii="Meiryo UI" w:eastAsia="Meiryo UI" w:hAnsi="Meiryo UI"/>
                          <w:color w:val="000000" w:themeColor="text1"/>
                        </w:rPr>
                        <w:t>事前協議</w:t>
                      </w:r>
                      <w:r w:rsidR="00952397" w:rsidRPr="00EA7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等</w:t>
                      </w:r>
                      <w:r w:rsidR="00952397" w:rsidRPr="00EA735F">
                        <w:rPr>
                          <w:rFonts w:ascii="Meiryo UI" w:eastAsia="Meiryo UI" w:hAnsi="Meiryo UI"/>
                          <w:color w:val="000000" w:themeColor="text1"/>
                        </w:rPr>
                        <w:t>の</w:t>
                      </w:r>
                      <w:r w:rsidRPr="00EA735F">
                        <w:rPr>
                          <w:rFonts w:ascii="Meiryo UI" w:eastAsia="Meiryo UI" w:hAnsi="Meiryo UI"/>
                          <w:color w:val="000000" w:themeColor="text1"/>
                        </w:rPr>
                        <w:t>結果を踏まえ、</w:t>
                      </w:r>
                      <w:r w:rsidRPr="00EA7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「特別区</w:t>
                      </w:r>
                      <w:r w:rsidRPr="00EA735F">
                        <w:rPr>
                          <w:rFonts w:ascii="Meiryo UI" w:eastAsia="Meiryo UI" w:hAnsi="Meiryo UI"/>
                          <w:color w:val="000000" w:themeColor="text1"/>
                        </w:rPr>
                        <w:t>/大阪</w:t>
                      </w:r>
                      <w:r w:rsidRPr="00EA7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府</w:t>
                      </w:r>
                      <w:r w:rsidRPr="00EA735F">
                        <w:rPr>
                          <w:rFonts w:ascii="Meiryo UI" w:eastAsia="Meiryo UI" w:hAnsi="Meiryo UI"/>
                          <w:color w:val="000000" w:themeColor="text1"/>
                        </w:rPr>
                        <w:t>・事務分担（</w:t>
                      </w:r>
                      <w:r w:rsidRPr="00EA7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案</w:t>
                      </w:r>
                      <w:r w:rsidRPr="00EA735F">
                        <w:rPr>
                          <w:rFonts w:ascii="Meiryo UI" w:eastAsia="Meiryo UI" w:hAnsi="Meiryo UI"/>
                          <w:color w:val="000000" w:themeColor="text1"/>
                        </w:rPr>
                        <w:t>）</w:t>
                      </w:r>
                      <w:r w:rsidRPr="00EA735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〔資料編〕」を</w:t>
                      </w:r>
                      <w:r w:rsidRPr="00EA735F">
                        <w:rPr>
                          <w:rFonts w:ascii="Meiryo UI" w:eastAsia="Meiryo UI" w:hAnsi="Meiryo UI"/>
                          <w:color w:val="000000" w:themeColor="text1"/>
                        </w:rPr>
                        <w:t>修正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50832" w:rsidRPr="00EA735F" w:rsidSect="00F50832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68" w:rsidRDefault="00750268" w:rsidP="00E774D2">
      <w:r>
        <w:separator/>
      </w:r>
    </w:p>
  </w:endnote>
  <w:endnote w:type="continuationSeparator" w:id="0">
    <w:p w:rsidR="00750268" w:rsidRDefault="00750268" w:rsidP="00E7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68" w:rsidRDefault="00750268" w:rsidP="00E774D2">
      <w:r>
        <w:separator/>
      </w:r>
    </w:p>
  </w:footnote>
  <w:footnote w:type="continuationSeparator" w:id="0">
    <w:p w:rsidR="00750268" w:rsidRDefault="00750268" w:rsidP="00E77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3B23"/>
    <w:multiLevelType w:val="hybridMultilevel"/>
    <w:tmpl w:val="E4120770"/>
    <w:lvl w:ilvl="0" w:tplc="CFF474E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Meiryo UI" w:hAnsi="Meiryo UI" w:hint="default"/>
      </w:rPr>
    </w:lvl>
    <w:lvl w:ilvl="1" w:tplc="8BF2559C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Meiryo UI" w:hAnsi="Meiryo UI" w:hint="default"/>
      </w:rPr>
    </w:lvl>
    <w:lvl w:ilvl="2" w:tplc="AB4ABF06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Meiryo UI" w:hAnsi="Meiryo UI" w:hint="default"/>
      </w:rPr>
    </w:lvl>
    <w:lvl w:ilvl="3" w:tplc="BB3EE55C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Meiryo UI" w:hAnsi="Meiryo UI" w:hint="default"/>
      </w:rPr>
    </w:lvl>
    <w:lvl w:ilvl="4" w:tplc="796C9B6E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Meiryo UI" w:hAnsi="Meiryo UI" w:hint="default"/>
      </w:rPr>
    </w:lvl>
    <w:lvl w:ilvl="5" w:tplc="31E4691C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Meiryo UI" w:hAnsi="Meiryo UI" w:hint="default"/>
      </w:rPr>
    </w:lvl>
    <w:lvl w:ilvl="6" w:tplc="C1E27F0E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Meiryo UI" w:hAnsi="Meiryo UI" w:hint="default"/>
      </w:rPr>
    </w:lvl>
    <w:lvl w:ilvl="7" w:tplc="A2D40CC2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Meiryo UI" w:hAnsi="Meiryo UI" w:hint="default"/>
      </w:rPr>
    </w:lvl>
    <w:lvl w:ilvl="8" w:tplc="D974D776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Meiryo UI" w:hAnsi="Meiryo UI" w:hint="default"/>
      </w:rPr>
    </w:lvl>
  </w:abstractNum>
  <w:abstractNum w:abstractNumId="1" w15:restartNumberingAfterBreak="0">
    <w:nsid w:val="3C6819F8"/>
    <w:multiLevelType w:val="hybridMultilevel"/>
    <w:tmpl w:val="0462757A"/>
    <w:lvl w:ilvl="0" w:tplc="22A442EC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Meiryo UI" w:hAnsi="Meiryo UI" w:hint="default"/>
      </w:rPr>
    </w:lvl>
    <w:lvl w:ilvl="1" w:tplc="A7C2721C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Meiryo UI" w:hAnsi="Meiryo UI" w:hint="default"/>
      </w:rPr>
    </w:lvl>
    <w:lvl w:ilvl="2" w:tplc="18640C36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Meiryo UI" w:hAnsi="Meiryo UI" w:hint="default"/>
      </w:rPr>
    </w:lvl>
    <w:lvl w:ilvl="3" w:tplc="E6B2DD1C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Meiryo UI" w:hAnsi="Meiryo UI" w:hint="default"/>
      </w:rPr>
    </w:lvl>
    <w:lvl w:ilvl="4" w:tplc="13A28462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Meiryo UI" w:hAnsi="Meiryo UI" w:hint="default"/>
      </w:rPr>
    </w:lvl>
    <w:lvl w:ilvl="5" w:tplc="07EE8F56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Meiryo UI" w:hAnsi="Meiryo UI" w:hint="default"/>
      </w:rPr>
    </w:lvl>
    <w:lvl w:ilvl="6" w:tplc="69D8DA52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Meiryo UI" w:hAnsi="Meiryo UI" w:hint="default"/>
      </w:rPr>
    </w:lvl>
    <w:lvl w:ilvl="7" w:tplc="019C1614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Meiryo UI" w:hAnsi="Meiryo UI" w:hint="default"/>
      </w:rPr>
    </w:lvl>
    <w:lvl w:ilvl="8" w:tplc="52DC22E8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Meiryo UI" w:hAnsi="Meiryo UI" w:hint="default"/>
      </w:rPr>
    </w:lvl>
  </w:abstractNum>
  <w:abstractNum w:abstractNumId="2" w15:restartNumberingAfterBreak="0">
    <w:nsid w:val="5BA04D2D"/>
    <w:multiLevelType w:val="hybridMultilevel"/>
    <w:tmpl w:val="A4BA21C4"/>
    <w:lvl w:ilvl="0" w:tplc="B5D4FA8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Meiryo UI" w:hAnsi="Meiryo UI" w:hint="default"/>
        <w:color w:val="000000" w:themeColor="text1"/>
      </w:rPr>
    </w:lvl>
    <w:lvl w:ilvl="1" w:tplc="87F43FD8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Meiryo UI" w:hAnsi="Meiryo UI" w:hint="default"/>
      </w:rPr>
    </w:lvl>
    <w:lvl w:ilvl="2" w:tplc="B5B22172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Meiryo UI" w:hAnsi="Meiryo UI" w:hint="default"/>
      </w:rPr>
    </w:lvl>
    <w:lvl w:ilvl="3" w:tplc="7BFAA822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Meiryo UI" w:hAnsi="Meiryo UI" w:hint="default"/>
      </w:rPr>
    </w:lvl>
    <w:lvl w:ilvl="4" w:tplc="CAD8592A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Meiryo UI" w:hAnsi="Meiryo UI" w:hint="default"/>
      </w:rPr>
    </w:lvl>
    <w:lvl w:ilvl="5" w:tplc="245A0D90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Meiryo UI" w:hAnsi="Meiryo UI" w:hint="default"/>
      </w:rPr>
    </w:lvl>
    <w:lvl w:ilvl="6" w:tplc="B604500C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Meiryo UI" w:hAnsi="Meiryo UI" w:hint="default"/>
      </w:rPr>
    </w:lvl>
    <w:lvl w:ilvl="7" w:tplc="68CE1088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Meiryo UI" w:hAnsi="Meiryo UI" w:hint="default"/>
      </w:rPr>
    </w:lvl>
    <w:lvl w:ilvl="8" w:tplc="8E04974C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Meiryo UI" w:hAnsi="Meiryo UI" w:hint="default"/>
      </w:rPr>
    </w:lvl>
  </w:abstractNum>
  <w:abstractNum w:abstractNumId="3" w15:restartNumberingAfterBreak="0">
    <w:nsid w:val="70AD714D"/>
    <w:multiLevelType w:val="hybridMultilevel"/>
    <w:tmpl w:val="E6F4A4AA"/>
    <w:lvl w:ilvl="0" w:tplc="DAE62590">
      <w:start w:val="1"/>
      <w:numFmt w:val="bullet"/>
      <w:lvlText w:val="○"/>
      <w:lvlJc w:val="left"/>
      <w:pPr>
        <w:ind w:left="420" w:hanging="420"/>
      </w:pPr>
      <w:rPr>
        <w:rFonts w:ascii="Meiryo UI" w:hAnsi="Meiryo U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32"/>
    <w:rsid w:val="00000198"/>
    <w:rsid w:val="000263E9"/>
    <w:rsid w:val="000429C2"/>
    <w:rsid w:val="000801C1"/>
    <w:rsid w:val="000C327A"/>
    <w:rsid w:val="000F3FAC"/>
    <w:rsid w:val="00105E22"/>
    <w:rsid w:val="00146A8F"/>
    <w:rsid w:val="0019476E"/>
    <w:rsid w:val="001A1F65"/>
    <w:rsid w:val="001B17CB"/>
    <w:rsid w:val="002114AF"/>
    <w:rsid w:val="00226734"/>
    <w:rsid w:val="002967AE"/>
    <w:rsid w:val="003942D4"/>
    <w:rsid w:val="00420326"/>
    <w:rsid w:val="004A1170"/>
    <w:rsid w:val="004C2976"/>
    <w:rsid w:val="004D30C0"/>
    <w:rsid w:val="005410A1"/>
    <w:rsid w:val="005915F7"/>
    <w:rsid w:val="005A2604"/>
    <w:rsid w:val="005D7E6A"/>
    <w:rsid w:val="006043C7"/>
    <w:rsid w:val="00750268"/>
    <w:rsid w:val="007A0FF2"/>
    <w:rsid w:val="007B5F1E"/>
    <w:rsid w:val="007C1C7A"/>
    <w:rsid w:val="00855B71"/>
    <w:rsid w:val="008A106A"/>
    <w:rsid w:val="008A6834"/>
    <w:rsid w:val="008C71DA"/>
    <w:rsid w:val="00923DB3"/>
    <w:rsid w:val="00952397"/>
    <w:rsid w:val="0095317A"/>
    <w:rsid w:val="009C1DED"/>
    <w:rsid w:val="009D12AC"/>
    <w:rsid w:val="009D3CBF"/>
    <w:rsid w:val="009E68ED"/>
    <w:rsid w:val="00A224F7"/>
    <w:rsid w:val="00A40883"/>
    <w:rsid w:val="00A803A7"/>
    <w:rsid w:val="00B14F3A"/>
    <w:rsid w:val="00B951D4"/>
    <w:rsid w:val="00C22AA0"/>
    <w:rsid w:val="00C3163F"/>
    <w:rsid w:val="00C5051C"/>
    <w:rsid w:val="00C52AA8"/>
    <w:rsid w:val="00C777A0"/>
    <w:rsid w:val="00CA2925"/>
    <w:rsid w:val="00D00F71"/>
    <w:rsid w:val="00D92FA1"/>
    <w:rsid w:val="00DE5448"/>
    <w:rsid w:val="00E6761F"/>
    <w:rsid w:val="00E73357"/>
    <w:rsid w:val="00E74AF6"/>
    <w:rsid w:val="00E774D2"/>
    <w:rsid w:val="00EA735F"/>
    <w:rsid w:val="00EB378A"/>
    <w:rsid w:val="00ED0CB7"/>
    <w:rsid w:val="00F50832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A03165"/>
  <w15:chartTrackingRefBased/>
  <w15:docId w15:val="{85708798-E581-4202-9201-AB4150C0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0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50832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1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6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7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4D2"/>
  </w:style>
  <w:style w:type="paragraph" w:styleId="a8">
    <w:name w:val="footer"/>
    <w:basedOn w:val="a"/>
    <w:link w:val="a9"/>
    <w:uiPriority w:val="99"/>
    <w:unhideWhenUsed/>
    <w:rsid w:val="00E77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2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2020-06-17T10:14:00Z</cp:lastPrinted>
  <dcterms:created xsi:type="dcterms:W3CDTF">2020-06-17T09:54:00Z</dcterms:created>
  <dcterms:modified xsi:type="dcterms:W3CDTF">2020-06-18T02:03:00Z</dcterms:modified>
</cp:coreProperties>
</file>