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F5D59" w14:textId="08C26CE8" w:rsidR="00922A1B" w:rsidRPr="002429F7" w:rsidRDefault="00922A1B" w:rsidP="00922A1B">
      <w:pPr>
        <w:jc w:val="center"/>
        <w:rPr>
          <w:rFonts w:ascii="ＭＳ ゴシック" w:eastAsia="ＭＳ ゴシック" w:hAnsi="ＭＳ ゴシック" w:cs="Times New Roman"/>
          <w:b/>
          <w:sz w:val="28"/>
          <w:szCs w:val="28"/>
          <w14:ligatures w14:val="none"/>
        </w:rPr>
      </w:pPr>
      <w:r w:rsidRPr="002429F7">
        <w:rPr>
          <w:rFonts w:ascii="ＭＳ ゴシック" w:eastAsia="ＭＳ ゴシック" w:hAnsi="ＭＳ ゴシック" w:cs="Times New Roman"/>
          <w:b/>
          <w:sz w:val="28"/>
          <w:szCs w:val="28"/>
          <w14:ligatures w14:val="none"/>
        </w:rPr>
        <w:t>大阪府</w:t>
      </w:r>
      <w:r w:rsidRPr="002429F7">
        <w:rPr>
          <w:rFonts w:ascii="ＭＳ ゴシック" w:eastAsia="ＭＳ ゴシック" w:hAnsi="ＭＳ ゴシック" w:cs="Times New Roman" w:hint="eastAsia"/>
          <w:b/>
          <w:sz w:val="28"/>
          <w:szCs w:val="28"/>
          <w14:ligatures w14:val="none"/>
        </w:rPr>
        <w:t>教育センター</w:t>
      </w:r>
      <w:r w:rsidRPr="002429F7">
        <w:rPr>
          <w:rFonts w:ascii="ＭＳ ゴシック" w:eastAsia="ＭＳ ゴシック" w:hAnsi="ＭＳ ゴシック" w:cs="Times New Roman"/>
          <w:b/>
          <w:sz w:val="28"/>
          <w:szCs w:val="28"/>
          <w14:ligatures w14:val="none"/>
        </w:rPr>
        <w:t>駐車場</w:t>
      </w:r>
      <w:r w:rsidR="00A419A1">
        <w:rPr>
          <w:rFonts w:ascii="ＭＳ ゴシック" w:eastAsia="ＭＳ ゴシック" w:hAnsi="ＭＳ ゴシック" w:cs="Times New Roman" w:hint="eastAsia"/>
          <w:b/>
          <w:sz w:val="28"/>
          <w:szCs w:val="28"/>
          <w14:ligatures w14:val="none"/>
        </w:rPr>
        <w:t>営業</w:t>
      </w:r>
      <w:r w:rsidRPr="002429F7">
        <w:rPr>
          <w:rFonts w:ascii="ＭＳ ゴシック" w:eastAsia="ＭＳ ゴシック" w:hAnsi="ＭＳ ゴシック" w:cs="Times New Roman"/>
          <w:b/>
          <w:sz w:val="28"/>
          <w:szCs w:val="28"/>
          <w14:ligatures w14:val="none"/>
        </w:rPr>
        <w:t>事業者募集仕様書</w:t>
      </w:r>
    </w:p>
    <w:p w14:paraId="3AB237C8" w14:textId="77777777" w:rsidR="00922A1B" w:rsidRDefault="00922A1B" w:rsidP="00922A1B">
      <w:pPr>
        <w:jc w:val="center"/>
        <w:rPr>
          <w:rFonts w:ascii="ＭＳ ゴシック" w:eastAsia="ＭＳ ゴシック" w:hAnsi="ＭＳ ゴシック"/>
        </w:rPr>
      </w:pPr>
    </w:p>
    <w:p w14:paraId="149760D4" w14:textId="77777777" w:rsidR="002429F7" w:rsidRPr="00D756F5" w:rsidRDefault="002429F7" w:rsidP="002429F7">
      <w:pPr>
        <w:spacing w:beforeLines="50" w:before="180"/>
        <w:rPr>
          <w:rFonts w:ascii="ＭＳ ゴシック" w:eastAsia="ＭＳ ゴシック" w:hAnsi="ＭＳ ゴシック"/>
          <w:b/>
          <w:sz w:val="24"/>
        </w:rPr>
      </w:pPr>
      <w:r w:rsidRPr="00D756F5">
        <w:rPr>
          <w:rFonts w:ascii="ＭＳ ゴシック" w:eastAsia="ＭＳ ゴシック" w:hAnsi="ＭＳ ゴシック" w:hint="eastAsia"/>
          <w:b/>
          <w:sz w:val="24"/>
        </w:rPr>
        <w:t>１　使用許可物件</w:t>
      </w:r>
    </w:p>
    <w:tbl>
      <w:tblPr>
        <w:tblW w:w="892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0"/>
        <w:gridCol w:w="3380"/>
        <w:gridCol w:w="1253"/>
        <w:gridCol w:w="1027"/>
      </w:tblGrid>
      <w:tr w:rsidR="002429F7" w:rsidRPr="00D756F5" w14:paraId="065B2C1E" w14:textId="77777777" w:rsidTr="002429F7">
        <w:trPr>
          <w:trHeight w:val="428"/>
        </w:trPr>
        <w:tc>
          <w:tcPr>
            <w:tcW w:w="3260" w:type="dxa"/>
            <w:tcBorders>
              <w:top w:val="single" w:sz="4" w:space="0" w:color="auto"/>
              <w:left w:val="single" w:sz="4" w:space="0" w:color="auto"/>
              <w:bottom w:val="single" w:sz="4" w:space="0" w:color="auto"/>
              <w:right w:val="single" w:sz="4" w:space="0" w:color="auto"/>
            </w:tcBorders>
            <w:vAlign w:val="center"/>
          </w:tcPr>
          <w:p w14:paraId="0E6A690E" w14:textId="77777777" w:rsidR="002429F7" w:rsidRPr="00D756F5" w:rsidRDefault="002429F7" w:rsidP="00FB435E">
            <w:pPr>
              <w:widowControl/>
              <w:spacing w:line="0" w:lineRule="atLeast"/>
              <w:jc w:val="center"/>
              <w:rPr>
                <w:rFonts w:ascii="ＭＳ ゴシック" w:eastAsia="ＭＳ ゴシック" w:hAnsi="ＭＳ ゴシック"/>
                <w:sz w:val="22"/>
                <w:szCs w:val="22"/>
              </w:rPr>
            </w:pPr>
            <w:r w:rsidRPr="00D756F5">
              <w:rPr>
                <w:rFonts w:ascii="ＭＳ ゴシック" w:eastAsia="ＭＳ ゴシック" w:hAnsi="ＭＳ ゴシック" w:hint="eastAsia"/>
                <w:sz w:val="22"/>
                <w:szCs w:val="22"/>
              </w:rPr>
              <w:t>使用許可場所／所在地</w:t>
            </w:r>
          </w:p>
        </w:tc>
        <w:tc>
          <w:tcPr>
            <w:tcW w:w="3380" w:type="dxa"/>
            <w:tcBorders>
              <w:top w:val="single" w:sz="4" w:space="0" w:color="auto"/>
              <w:left w:val="single" w:sz="4" w:space="0" w:color="auto"/>
              <w:bottom w:val="single" w:sz="4" w:space="0" w:color="auto"/>
              <w:right w:val="single" w:sz="4" w:space="0" w:color="auto"/>
            </w:tcBorders>
            <w:vAlign w:val="center"/>
          </w:tcPr>
          <w:p w14:paraId="234CEEDE" w14:textId="77777777" w:rsidR="002429F7" w:rsidRPr="00D756F5" w:rsidRDefault="002429F7" w:rsidP="00FB435E">
            <w:pPr>
              <w:spacing w:line="0" w:lineRule="atLeast"/>
              <w:ind w:firstLineChars="2" w:firstLine="4"/>
              <w:jc w:val="center"/>
              <w:rPr>
                <w:rFonts w:ascii="ＭＳ ゴシック" w:eastAsia="ＭＳ ゴシック" w:hAnsi="ＭＳ ゴシック"/>
                <w:sz w:val="22"/>
                <w:szCs w:val="22"/>
              </w:rPr>
            </w:pPr>
            <w:r w:rsidRPr="00D756F5">
              <w:rPr>
                <w:rFonts w:ascii="ＭＳ ゴシック" w:eastAsia="ＭＳ ゴシック" w:hAnsi="ＭＳ ゴシック" w:hint="eastAsia"/>
                <w:sz w:val="22"/>
                <w:szCs w:val="22"/>
              </w:rPr>
              <w:t>使用許可面積</w:t>
            </w:r>
          </w:p>
        </w:tc>
        <w:tc>
          <w:tcPr>
            <w:tcW w:w="1253" w:type="dxa"/>
            <w:tcBorders>
              <w:top w:val="single" w:sz="4" w:space="0" w:color="auto"/>
              <w:left w:val="single" w:sz="4" w:space="0" w:color="auto"/>
              <w:right w:val="single" w:sz="4" w:space="0" w:color="auto"/>
            </w:tcBorders>
            <w:vAlign w:val="center"/>
          </w:tcPr>
          <w:p w14:paraId="597477A4" w14:textId="77777777" w:rsidR="002429F7" w:rsidRPr="00D756F5" w:rsidRDefault="002429F7" w:rsidP="00FB435E">
            <w:pPr>
              <w:spacing w:line="0" w:lineRule="atLeast"/>
              <w:ind w:firstLineChars="2" w:firstLine="4"/>
              <w:jc w:val="center"/>
              <w:rPr>
                <w:rFonts w:ascii="ＭＳ ゴシック" w:eastAsia="ＭＳ ゴシック" w:hAnsi="ＭＳ ゴシック"/>
                <w:sz w:val="22"/>
                <w:szCs w:val="22"/>
              </w:rPr>
            </w:pPr>
            <w:r w:rsidRPr="00D756F5">
              <w:rPr>
                <w:rFonts w:ascii="ＭＳ ゴシック" w:eastAsia="ＭＳ ゴシック" w:hAnsi="ＭＳ ゴシック" w:hint="eastAsia"/>
                <w:sz w:val="22"/>
                <w:szCs w:val="22"/>
              </w:rPr>
              <w:t>数　量</w:t>
            </w:r>
          </w:p>
        </w:tc>
        <w:tc>
          <w:tcPr>
            <w:tcW w:w="1027" w:type="dxa"/>
            <w:tcBorders>
              <w:top w:val="single" w:sz="4" w:space="0" w:color="auto"/>
              <w:left w:val="single" w:sz="4" w:space="0" w:color="auto"/>
              <w:bottom w:val="single" w:sz="4" w:space="0" w:color="auto"/>
              <w:right w:val="single" w:sz="4" w:space="0" w:color="auto"/>
            </w:tcBorders>
            <w:vAlign w:val="center"/>
          </w:tcPr>
          <w:p w14:paraId="641EA2DF" w14:textId="77777777" w:rsidR="002429F7" w:rsidRPr="00D756F5" w:rsidRDefault="002429F7" w:rsidP="00FB435E">
            <w:pPr>
              <w:spacing w:line="0" w:lineRule="atLeast"/>
              <w:jc w:val="center"/>
              <w:rPr>
                <w:rFonts w:ascii="ＭＳ ゴシック" w:eastAsia="ＭＳ ゴシック" w:hAnsi="ＭＳ ゴシック"/>
                <w:sz w:val="22"/>
                <w:szCs w:val="22"/>
              </w:rPr>
            </w:pPr>
            <w:r w:rsidRPr="00D756F5">
              <w:rPr>
                <w:rFonts w:ascii="ＭＳ ゴシック" w:eastAsia="ＭＳ ゴシック" w:hAnsi="ＭＳ ゴシック" w:hint="eastAsia"/>
                <w:sz w:val="22"/>
                <w:szCs w:val="22"/>
              </w:rPr>
              <w:t>位置</w:t>
            </w:r>
          </w:p>
        </w:tc>
      </w:tr>
      <w:tr w:rsidR="002429F7" w:rsidRPr="00D756F5" w14:paraId="32FDA748" w14:textId="77777777" w:rsidTr="002429F7">
        <w:trPr>
          <w:trHeight w:val="476"/>
        </w:trPr>
        <w:tc>
          <w:tcPr>
            <w:tcW w:w="3260" w:type="dxa"/>
            <w:tcBorders>
              <w:top w:val="single" w:sz="4" w:space="0" w:color="auto"/>
              <w:left w:val="single" w:sz="4" w:space="0" w:color="auto"/>
              <w:right w:val="single" w:sz="4" w:space="0" w:color="auto"/>
            </w:tcBorders>
            <w:vAlign w:val="center"/>
          </w:tcPr>
          <w:p w14:paraId="72B82BF9" w14:textId="5CFDE45A" w:rsidR="002429F7" w:rsidRPr="00D756F5" w:rsidRDefault="002429F7" w:rsidP="00FB435E">
            <w:pPr>
              <w:spacing w:line="0" w:lineRule="atLeast"/>
              <w:ind w:firstLineChars="49" w:firstLine="98"/>
              <w:rPr>
                <w:rFonts w:ascii="ＭＳ ゴシック" w:eastAsia="ＭＳ ゴシック" w:hAnsi="ＭＳ ゴシック"/>
                <w:sz w:val="20"/>
                <w:szCs w:val="20"/>
              </w:rPr>
            </w:pPr>
            <w:r w:rsidRPr="00D756F5">
              <w:rPr>
                <w:rFonts w:ascii="ＭＳ ゴシック" w:eastAsia="ＭＳ ゴシック" w:hAnsi="ＭＳ ゴシック" w:hint="eastAsia"/>
                <w:sz w:val="20"/>
                <w:szCs w:val="20"/>
              </w:rPr>
              <w:t>大阪府</w:t>
            </w:r>
            <w:r>
              <w:rPr>
                <w:rFonts w:ascii="ＭＳ ゴシック" w:eastAsia="ＭＳ ゴシック" w:hAnsi="ＭＳ ゴシック" w:hint="eastAsia"/>
                <w:sz w:val="20"/>
                <w:szCs w:val="20"/>
              </w:rPr>
              <w:t>教育センター</w:t>
            </w:r>
            <w:r w:rsidRPr="00D756F5">
              <w:rPr>
                <w:rFonts w:ascii="ＭＳ ゴシック" w:eastAsia="ＭＳ ゴシック" w:hAnsi="ＭＳ ゴシック" w:hint="eastAsia"/>
                <w:sz w:val="20"/>
                <w:szCs w:val="20"/>
              </w:rPr>
              <w:t>駐車場</w:t>
            </w:r>
          </w:p>
          <w:p w14:paraId="1E7BEEB0" w14:textId="72D8DDE0" w:rsidR="002429F7" w:rsidRPr="00D756F5" w:rsidRDefault="002429F7" w:rsidP="00FB435E">
            <w:pPr>
              <w:spacing w:line="0" w:lineRule="atLeast"/>
              <w:ind w:firstLineChars="49" w:firstLine="98"/>
              <w:rPr>
                <w:rFonts w:ascii="ＭＳ ゴシック" w:eastAsia="ＭＳ ゴシック" w:hAnsi="ＭＳ ゴシック"/>
                <w:sz w:val="20"/>
                <w:szCs w:val="20"/>
              </w:rPr>
            </w:pPr>
            <w:r w:rsidRPr="00D756F5">
              <w:rPr>
                <w:rFonts w:ascii="ＭＳ ゴシック" w:eastAsia="ＭＳ ゴシック" w:hAnsi="ＭＳ ゴシック" w:hint="eastAsia"/>
                <w:sz w:val="20"/>
                <w:szCs w:val="20"/>
              </w:rPr>
              <w:t>大阪市</w:t>
            </w:r>
            <w:r>
              <w:rPr>
                <w:rFonts w:ascii="ＭＳ ゴシック" w:eastAsia="ＭＳ ゴシック" w:hAnsi="ＭＳ ゴシック" w:hint="eastAsia"/>
                <w:sz w:val="20"/>
                <w:szCs w:val="20"/>
              </w:rPr>
              <w:t>住吉区苅田4丁目13－23</w:t>
            </w:r>
          </w:p>
        </w:tc>
        <w:tc>
          <w:tcPr>
            <w:tcW w:w="3380" w:type="dxa"/>
            <w:tcBorders>
              <w:top w:val="single" w:sz="4" w:space="0" w:color="auto"/>
              <w:left w:val="single" w:sz="4" w:space="0" w:color="auto"/>
              <w:bottom w:val="single" w:sz="4" w:space="0" w:color="auto"/>
              <w:right w:val="single" w:sz="4" w:space="0" w:color="auto"/>
            </w:tcBorders>
            <w:vAlign w:val="center"/>
          </w:tcPr>
          <w:p w14:paraId="138099E7" w14:textId="4D1CB314" w:rsidR="002429F7" w:rsidRPr="00D756F5" w:rsidRDefault="002429F7" w:rsidP="00FB435E">
            <w:pPr>
              <w:spacing w:line="0" w:lineRule="atLeast"/>
              <w:rPr>
                <w:rFonts w:ascii="ＭＳ ゴシック" w:eastAsia="ＭＳ ゴシック" w:hAnsi="ＭＳ ゴシック"/>
                <w:sz w:val="22"/>
                <w:szCs w:val="22"/>
              </w:rPr>
            </w:pPr>
            <w:r w:rsidRPr="00D756F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９</w:t>
            </w:r>
            <w:r w:rsidR="000C774F">
              <w:rPr>
                <w:rFonts w:ascii="ＭＳ ゴシック" w:eastAsia="ＭＳ ゴシック" w:hAnsi="ＭＳ ゴシック" w:hint="eastAsia"/>
                <w:sz w:val="22"/>
                <w:szCs w:val="22"/>
              </w:rPr>
              <w:t>５４</w:t>
            </w:r>
            <w:r>
              <w:rPr>
                <w:rFonts w:ascii="ＭＳ ゴシック" w:eastAsia="ＭＳ ゴシック" w:hAnsi="ＭＳ ゴシック" w:hint="eastAsia"/>
                <w:sz w:val="22"/>
                <w:szCs w:val="22"/>
              </w:rPr>
              <w:t>．</w:t>
            </w:r>
            <w:r w:rsidR="000C774F">
              <w:rPr>
                <w:rFonts w:ascii="ＭＳ ゴシック" w:eastAsia="ＭＳ ゴシック" w:hAnsi="ＭＳ ゴシック" w:hint="eastAsia"/>
                <w:sz w:val="22"/>
                <w:szCs w:val="22"/>
              </w:rPr>
              <w:t>０</w:t>
            </w:r>
            <w:r>
              <w:rPr>
                <w:rFonts w:ascii="ＭＳ ゴシック" w:eastAsia="ＭＳ ゴシック" w:hAnsi="ＭＳ ゴシック" w:hint="eastAsia"/>
                <w:sz w:val="22"/>
                <w:szCs w:val="22"/>
              </w:rPr>
              <w:t>４</w:t>
            </w:r>
            <w:r w:rsidRPr="00D756F5">
              <w:rPr>
                <w:rFonts w:ascii="ＭＳ ゴシック" w:eastAsia="ＭＳ ゴシック" w:hAnsi="ＭＳ ゴシック" w:hint="eastAsia"/>
                <w:sz w:val="22"/>
                <w:szCs w:val="22"/>
              </w:rPr>
              <w:t>㎡</w:t>
            </w:r>
          </w:p>
        </w:tc>
        <w:tc>
          <w:tcPr>
            <w:tcW w:w="1253" w:type="dxa"/>
            <w:tcBorders>
              <w:top w:val="single" w:sz="4" w:space="0" w:color="auto"/>
              <w:left w:val="single" w:sz="4" w:space="0" w:color="auto"/>
              <w:right w:val="single" w:sz="4" w:space="0" w:color="auto"/>
            </w:tcBorders>
            <w:vAlign w:val="center"/>
          </w:tcPr>
          <w:p w14:paraId="479CDCBA" w14:textId="77777777" w:rsidR="002429F7" w:rsidRPr="00D756F5" w:rsidRDefault="002429F7" w:rsidP="00FB435E">
            <w:pPr>
              <w:spacing w:line="0" w:lineRule="atLeast"/>
              <w:jc w:val="center"/>
              <w:rPr>
                <w:rFonts w:ascii="ＭＳ ゴシック" w:eastAsia="ＭＳ ゴシック" w:hAnsi="ＭＳ ゴシック"/>
                <w:sz w:val="22"/>
                <w:szCs w:val="22"/>
              </w:rPr>
            </w:pPr>
            <w:r w:rsidRPr="00D756F5">
              <w:rPr>
                <w:rFonts w:ascii="ＭＳ ゴシック" w:eastAsia="ＭＳ ゴシック" w:hAnsi="ＭＳ ゴシック" w:hint="eastAsia"/>
                <w:sz w:val="22"/>
                <w:szCs w:val="22"/>
              </w:rPr>
              <w:t>１式</w:t>
            </w:r>
          </w:p>
        </w:tc>
        <w:tc>
          <w:tcPr>
            <w:tcW w:w="1027" w:type="dxa"/>
            <w:tcBorders>
              <w:top w:val="single" w:sz="4" w:space="0" w:color="auto"/>
              <w:left w:val="single" w:sz="4" w:space="0" w:color="auto"/>
              <w:right w:val="single" w:sz="4" w:space="0" w:color="auto"/>
            </w:tcBorders>
            <w:vAlign w:val="center"/>
          </w:tcPr>
          <w:p w14:paraId="67CCB30B" w14:textId="77777777" w:rsidR="002429F7" w:rsidRPr="00D756F5" w:rsidRDefault="002429F7" w:rsidP="00FB435E">
            <w:pPr>
              <w:spacing w:line="0" w:lineRule="atLeast"/>
              <w:jc w:val="center"/>
              <w:rPr>
                <w:rFonts w:ascii="ＭＳ ゴシック" w:eastAsia="ＭＳ ゴシック" w:hAnsi="ＭＳ ゴシック"/>
                <w:sz w:val="22"/>
                <w:szCs w:val="22"/>
              </w:rPr>
            </w:pPr>
            <w:r w:rsidRPr="00D756F5">
              <w:rPr>
                <w:rFonts w:ascii="ＭＳ ゴシック" w:eastAsia="ＭＳ ゴシック" w:hAnsi="ＭＳ ゴシック" w:hint="eastAsia"/>
                <w:sz w:val="22"/>
                <w:szCs w:val="22"/>
              </w:rPr>
              <w:t>別図</w:t>
            </w:r>
          </w:p>
        </w:tc>
      </w:tr>
    </w:tbl>
    <w:p w14:paraId="1AA6CB2D" w14:textId="177FE494" w:rsidR="00922A1B" w:rsidRDefault="00922A1B" w:rsidP="00922A1B">
      <w:pPr>
        <w:rPr>
          <w:rFonts w:ascii="ＭＳ ゴシック" w:eastAsia="ＭＳ ゴシック" w:hAnsi="ＭＳ ゴシック"/>
        </w:rPr>
      </w:pPr>
    </w:p>
    <w:p w14:paraId="2235D70C" w14:textId="77777777" w:rsidR="002429F7" w:rsidRPr="00D756F5" w:rsidRDefault="002429F7" w:rsidP="002429F7">
      <w:pPr>
        <w:spacing w:beforeLines="50" w:before="180"/>
        <w:rPr>
          <w:rFonts w:ascii="ＭＳ ゴシック" w:eastAsia="ＭＳ ゴシック" w:hAnsi="ＭＳ ゴシック"/>
          <w:b/>
          <w:sz w:val="24"/>
        </w:rPr>
      </w:pPr>
      <w:r w:rsidRPr="00D756F5">
        <w:rPr>
          <w:rFonts w:ascii="ＭＳ ゴシック" w:eastAsia="ＭＳ ゴシック" w:hAnsi="ＭＳ ゴシック" w:hint="eastAsia"/>
          <w:b/>
          <w:sz w:val="24"/>
        </w:rPr>
        <w:t>２　経費の負担</w:t>
      </w:r>
    </w:p>
    <w:p w14:paraId="0687A64E" w14:textId="77777777" w:rsidR="002429F7" w:rsidRPr="00D756F5" w:rsidRDefault="002429F7" w:rsidP="002429F7">
      <w:pPr>
        <w:ind w:leftChars="204" w:left="430" w:hanging="2"/>
        <w:rPr>
          <w:rFonts w:ascii="ＭＳ ゴシック" w:eastAsia="ＭＳ ゴシック" w:hAnsi="ＭＳ ゴシック"/>
          <w:sz w:val="22"/>
          <w:szCs w:val="22"/>
        </w:rPr>
      </w:pPr>
      <w:r w:rsidRPr="00D756F5">
        <w:rPr>
          <w:rFonts w:ascii="ＭＳ ゴシック" w:eastAsia="ＭＳ ゴシック" w:hAnsi="ＭＳ ゴシック" w:hint="eastAsia"/>
          <w:sz w:val="22"/>
          <w:szCs w:val="22"/>
        </w:rPr>
        <w:t xml:space="preserve"> 募集要項３公募条件等(3)②に定める光熱水費及びその他維持管理に必要な経費は、次のとおりとします。</w:t>
      </w:r>
    </w:p>
    <w:p w14:paraId="63FADA9A" w14:textId="32467BFB" w:rsidR="00922A1B" w:rsidRPr="0062311C" w:rsidRDefault="00922A1B" w:rsidP="004F5CD1">
      <w:pPr>
        <w:ind w:leftChars="100" w:left="420" w:hangingChars="100" w:hanging="210"/>
        <w:rPr>
          <w:rFonts w:ascii="ＭＳ ゴシック" w:eastAsia="ＭＳ ゴシック" w:hAnsi="ＭＳ ゴシック"/>
        </w:rPr>
      </w:pPr>
      <w:r w:rsidRPr="00922A1B">
        <w:rPr>
          <w:rFonts w:ascii="ＭＳ ゴシック" w:eastAsia="ＭＳ ゴシック" w:hAnsi="ＭＳ ゴシック"/>
        </w:rPr>
        <w:t>(1) 募集要項の</w:t>
      </w:r>
      <w:r w:rsidRPr="0062311C">
        <w:rPr>
          <w:rFonts w:ascii="ＭＳ ゴシック" w:eastAsia="ＭＳ ゴシック" w:hAnsi="ＭＳ ゴシック"/>
        </w:rPr>
        <w:t>「3 公募条件等」(3)</w:t>
      </w:r>
      <w:r w:rsidR="004C3706" w:rsidRPr="0062311C">
        <w:rPr>
          <w:rFonts w:ascii="ＭＳ ゴシック" w:eastAsia="ＭＳ ゴシック" w:hAnsi="ＭＳ ゴシック" w:hint="eastAsia"/>
        </w:rPr>
        <w:t>②</w:t>
      </w:r>
      <w:r w:rsidRPr="0062311C">
        <w:rPr>
          <w:rFonts w:ascii="ＭＳ ゴシック" w:eastAsia="ＭＳ ゴシック" w:hAnsi="ＭＳ ゴシック"/>
        </w:rPr>
        <w:t>に定める光熱水費及びその他維持管理に必要な経費のうち、光熱水費に係る負担内容は、次のとおりとします。</w:t>
      </w:r>
    </w:p>
    <w:p w14:paraId="29A120FC" w14:textId="77777777" w:rsidR="00922A1B" w:rsidRPr="0062311C" w:rsidRDefault="00922A1B" w:rsidP="004F5CD1">
      <w:pPr>
        <w:ind w:firstLineChars="100" w:firstLine="210"/>
        <w:rPr>
          <w:rFonts w:ascii="ＭＳ ゴシック" w:eastAsia="ＭＳ ゴシック" w:hAnsi="ＭＳ ゴシック"/>
        </w:rPr>
      </w:pPr>
      <w:r w:rsidRPr="0062311C">
        <w:rPr>
          <w:rFonts w:ascii="ＭＳ ゴシック" w:eastAsia="ＭＳ ゴシック" w:hAnsi="ＭＳ ゴシック" w:hint="eastAsia"/>
        </w:rPr>
        <w:t>【電気使用料】</w:t>
      </w:r>
    </w:p>
    <w:p w14:paraId="257B31A0" w14:textId="77777777" w:rsidR="00922A1B" w:rsidRPr="0062311C" w:rsidRDefault="00922A1B" w:rsidP="004F5CD1">
      <w:pPr>
        <w:ind w:firstLineChars="200" w:firstLine="420"/>
        <w:rPr>
          <w:rFonts w:ascii="ＭＳ ゴシック" w:eastAsia="ＭＳ ゴシック" w:hAnsi="ＭＳ ゴシック"/>
        </w:rPr>
      </w:pPr>
      <w:r w:rsidRPr="0062311C">
        <w:rPr>
          <w:rFonts w:ascii="ＭＳ ゴシック" w:eastAsia="ＭＳ ゴシック" w:hAnsi="ＭＳ ゴシック" w:hint="eastAsia"/>
        </w:rPr>
        <w:t>電気設備の使用にあたっては、電力事業者と直接電力需給契約を締結してください。</w:t>
      </w:r>
    </w:p>
    <w:p w14:paraId="022B84F2" w14:textId="5D405D14" w:rsidR="00922A1B" w:rsidRPr="00922A1B" w:rsidRDefault="00922A1B" w:rsidP="004F5CD1">
      <w:pPr>
        <w:ind w:leftChars="200" w:left="420"/>
        <w:rPr>
          <w:rFonts w:ascii="ＭＳ ゴシック" w:eastAsia="ＭＳ ゴシック" w:hAnsi="ＭＳ ゴシック"/>
        </w:rPr>
      </w:pPr>
      <w:r w:rsidRPr="0062311C">
        <w:rPr>
          <w:rFonts w:ascii="ＭＳ ゴシック" w:eastAsia="ＭＳ ゴシック" w:hAnsi="ＭＳ ゴシック" w:hint="eastAsia"/>
        </w:rPr>
        <w:t>なお、直接電力需給契約を締結できない場合は、本府と協議の上、電気基本料金及び従量料金単価</w:t>
      </w:r>
      <w:r w:rsidRPr="0062311C">
        <w:rPr>
          <w:rFonts w:ascii="ＭＳ ゴシック" w:eastAsia="ＭＳ ゴシック" w:hAnsi="ＭＳ ゴシック"/>
        </w:rPr>
        <w:t xml:space="preserve"> は、大阪府と電力事業者との間で締結している電力需給契約内容に準ずるものとし、電気使用量は、 子メーターの指示数によるものとします。この場合、適正な電気量メーターを設置することとし、その設置費用は、営業事業者の負担とします。</w:t>
      </w:r>
    </w:p>
    <w:p w14:paraId="7BA9C287" w14:textId="77777777" w:rsidR="004F5CD1" w:rsidRPr="00B7342E" w:rsidRDefault="004F5CD1" w:rsidP="004F5CD1">
      <w:pPr>
        <w:ind w:leftChars="100" w:left="430" w:hangingChars="100" w:hanging="220"/>
        <w:rPr>
          <w:rFonts w:ascii="ＭＳ ゴシック" w:eastAsia="ＭＳ ゴシック" w:hAnsi="ＭＳ ゴシック"/>
          <w:sz w:val="22"/>
          <w:szCs w:val="22"/>
        </w:rPr>
      </w:pPr>
      <w:r w:rsidRPr="00B7342E">
        <w:rPr>
          <w:rFonts w:ascii="ＭＳ ゴシック" w:eastAsia="ＭＳ ゴシック" w:hAnsi="ＭＳ ゴシック" w:hint="eastAsia"/>
          <w:sz w:val="22"/>
          <w:szCs w:val="22"/>
        </w:rPr>
        <w:t>(2) 清掃、ごみ処理、</w:t>
      </w:r>
      <w:r>
        <w:rPr>
          <w:rFonts w:ascii="ＭＳ ゴシック" w:eastAsia="ＭＳ ゴシック" w:hAnsi="ＭＳ ゴシック" w:hint="eastAsia"/>
          <w:sz w:val="22"/>
          <w:szCs w:val="22"/>
        </w:rPr>
        <w:t>除草、</w:t>
      </w:r>
      <w:r w:rsidRPr="00B7342E">
        <w:rPr>
          <w:rFonts w:ascii="ＭＳ ゴシック" w:eastAsia="ＭＳ ゴシック" w:hAnsi="ＭＳ ゴシック" w:hint="eastAsia"/>
          <w:sz w:val="22"/>
          <w:szCs w:val="22"/>
        </w:rPr>
        <w:t>修繕等、使用物件の維持管理に付随して通常必要とする業務は、営業事業者が自ら行うか、又は専門業者との間で直接委託等することとし、それに要する経費及びその他の営業に係る経費は営業事業者の負担とします。</w:t>
      </w:r>
    </w:p>
    <w:p w14:paraId="1011DC31" w14:textId="71FA3E9E" w:rsidR="004F5CD1" w:rsidRDefault="004F5CD1" w:rsidP="004F5CD1">
      <w:pPr>
        <w:ind w:leftChars="100" w:left="430" w:hangingChars="100" w:hanging="220"/>
        <w:rPr>
          <w:rFonts w:ascii="ＭＳ ゴシック" w:eastAsia="ＭＳ ゴシック" w:hAnsi="ＭＳ ゴシック"/>
          <w:sz w:val="22"/>
          <w:szCs w:val="22"/>
        </w:rPr>
      </w:pPr>
      <w:r w:rsidRPr="00B7342E">
        <w:rPr>
          <w:rFonts w:ascii="ＭＳ ゴシック" w:eastAsia="ＭＳ ゴシック" w:hAnsi="ＭＳ ゴシック" w:hint="eastAsia"/>
          <w:sz w:val="22"/>
          <w:szCs w:val="22"/>
        </w:rPr>
        <w:t>(3)３使用条件等(4)各号に伴う費用は営業事業者の負担とします。</w:t>
      </w:r>
    </w:p>
    <w:p w14:paraId="5E057027" w14:textId="10D7768C" w:rsidR="00922A1B" w:rsidRPr="004F5CD1" w:rsidRDefault="00922A1B" w:rsidP="00922A1B">
      <w:pPr>
        <w:rPr>
          <w:rFonts w:ascii="ＭＳ ゴシック" w:eastAsia="ＭＳ ゴシック" w:hAnsi="ＭＳ ゴシック"/>
        </w:rPr>
      </w:pPr>
    </w:p>
    <w:p w14:paraId="4E5EEF4A" w14:textId="2A7151DD" w:rsidR="00F809BB" w:rsidRPr="00B7342E" w:rsidRDefault="00F809BB" w:rsidP="00F809BB">
      <w:pPr>
        <w:rPr>
          <w:rFonts w:ascii="ＭＳ ゴシック" w:eastAsia="ＭＳ ゴシック" w:hAnsi="ＭＳ ゴシック"/>
          <w:b/>
          <w:sz w:val="24"/>
        </w:rPr>
      </w:pPr>
      <w:r w:rsidRPr="00B7342E">
        <w:rPr>
          <w:rFonts w:ascii="ＭＳ ゴシック" w:eastAsia="ＭＳ ゴシック" w:hAnsi="ＭＳ ゴシック" w:hint="eastAsia"/>
          <w:b/>
          <w:sz w:val="24"/>
        </w:rPr>
        <w:t>３　使用条件等</w:t>
      </w:r>
    </w:p>
    <w:p w14:paraId="2A207AD7" w14:textId="02A94A1A" w:rsidR="004F5CD1" w:rsidRPr="004F5CD1" w:rsidRDefault="004F5CD1" w:rsidP="004F5CD1">
      <w:pPr>
        <w:ind w:firstLineChars="100" w:firstLine="220"/>
        <w:rPr>
          <w:rFonts w:ascii="ＭＳ ゴシック" w:eastAsia="ＭＳ ゴシック" w:hAnsi="ＭＳ ゴシック"/>
          <w:sz w:val="22"/>
          <w:szCs w:val="22"/>
        </w:rPr>
      </w:pPr>
      <w:r w:rsidRPr="004F5CD1">
        <w:rPr>
          <w:rFonts w:ascii="ＭＳ ゴシック" w:eastAsia="ＭＳ ゴシック" w:hAnsi="ＭＳ ゴシック" w:hint="eastAsia"/>
          <w:sz w:val="22"/>
          <w:szCs w:val="22"/>
        </w:rPr>
        <w:t>(</w:t>
      </w:r>
      <w:r w:rsidRPr="004F5CD1">
        <w:rPr>
          <w:rFonts w:ascii="ＭＳ ゴシック" w:eastAsia="ＭＳ ゴシック" w:hAnsi="ＭＳ ゴシック"/>
          <w:sz w:val="22"/>
          <w:szCs w:val="22"/>
        </w:rPr>
        <w:t>1)</w:t>
      </w:r>
      <w:r w:rsidRPr="004F5CD1">
        <w:rPr>
          <w:rFonts w:ascii="ＭＳ ゴシック" w:eastAsia="ＭＳ ゴシック" w:hAnsi="ＭＳ ゴシック" w:hint="eastAsia"/>
          <w:sz w:val="22"/>
          <w:szCs w:val="22"/>
        </w:rPr>
        <w:t>使用目的</w:t>
      </w:r>
    </w:p>
    <w:p w14:paraId="3B15612C" w14:textId="77777777" w:rsidR="004F5CD1" w:rsidRPr="004F5CD1" w:rsidRDefault="004F5CD1" w:rsidP="004F5CD1">
      <w:pPr>
        <w:pStyle w:val="a9"/>
        <w:ind w:left="420" w:firstLineChars="100" w:firstLine="220"/>
        <w:rPr>
          <w:rFonts w:ascii="ＭＳ ゴシック" w:eastAsia="ＭＳ ゴシック" w:hAnsi="ＭＳ ゴシック"/>
          <w:sz w:val="22"/>
          <w:szCs w:val="22"/>
        </w:rPr>
      </w:pPr>
      <w:r w:rsidRPr="002E731C">
        <w:rPr>
          <w:rFonts w:ascii="ＭＳ ゴシック" w:eastAsia="ＭＳ ゴシック" w:hAnsi="ＭＳ ゴシック" w:hint="eastAsia"/>
          <w:sz w:val="22"/>
          <w:szCs w:val="22"/>
        </w:rPr>
        <w:t>駐車場（時間貸・定期・月極）及びカーシェアリングの用途に</w:t>
      </w:r>
      <w:r w:rsidRPr="004F5CD1">
        <w:rPr>
          <w:rFonts w:ascii="ＭＳ ゴシック" w:eastAsia="ＭＳ ゴシック" w:hAnsi="ＭＳ ゴシック" w:hint="eastAsia"/>
          <w:sz w:val="22"/>
          <w:szCs w:val="22"/>
        </w:rPr>
        <w:t>供することとしてください。</w:t>
      </w:r>
    </w:p>
    <w:p w14:paraId="2B0EC5F9" w14:textId="33F3EFEA" w:rsidR="00F809BB" w:rsidRPr="00B7342E" w:rsidRDefault="00F809BB" w:rsidP="00F809BB">
      <w:pPr>
        <w:ind w:leftChars="100" w:left="430" w:hangingChars="100" w:hanging="220"/>
        <w:rPr>
          <w:rFonts w:ascii="ＭＳ ゴシック" w:eastAsia="ＭＳ ゴシック" w:hAnsi="ＭＳ ゴシック"/>
          <w:sz w:val="22"/>
          <w:szCs w:val="22"/>
        </w:rPr>
      </w:pPr>
      <w:r w:rsidRPr="00B7342E">
        <w:rPr>
          <w:rFonts w:ascii="ＭＳ ゴシック" w:eastAsia="ＭＳ ゴシック" w:hAnsi="ＭＳ ゴシック" w:hint="eastAsia"/>
          <w:sz w:val="22"/>
          <w:szCs w:val="22"/>
        </w:rPr>
        <w:t>(</w:t>
      </w:r>
      <w:r w:rsidR="004F5CD1">
        <w:rPr>
          <w:rFonts w:ascii="ＭＳ ゴシック" w:eastAsia="ＭＳ ゴシック" w:hAnsi="ＭＳ ゴシック"/>
          <w:sz w:val="22"/>
          <w:szCs w:val="22"/>
        </w:rPr>
        <w:t>2</w:t>
      </w:r>
      <w:r w:rsidRPr="00B7342E">
        <w:rPr>
          <w:rFonts w:ascii="ＭＳ ゴシック" w:eastAsia="ＭＳ ゴシック" w:hAnsi="ＭＳ ゴシック" w:hint="eastAsia"/>
          <w:sz w:val="22"/>
          <w:szCs w:val="22"/>
        </w:rPr>
        <w:t>)営業時間</w:t>
      </w:r>
    </w:p>
    <w:p w14:paraId="70CD9DFF" w14:textId="128FE40D" w:rsidR="00F809BB" w:rsidRPr="00B7342E" w:rsidRDefault="004F5CD1" w:rsidP="004F5CD1">
      <w:pPr>
        <w:pStyle w:val="a9"/>
        <w:ind w:left="420" w:firstLineChars="100" w:firstLine="220"/>
        <w:rPr>
          <w:rFonts w:ascii="ＭＳ ゴシック" w:eastAsia="ＭＳ ゴシック" w:hAnsi="ＭＳ ゴシック"/>
          <w:sz w:val="22"/>
          <w:szCs w:val="22"/>
        </w:rPr>
      </w:pPr>
      <w:r w:rsidRPr="004F5CD1">
        <w:rPr>
          <w:rFonts w:ascii="ＭＳ ゴシック" w:eastAsia="ＭＳ ゴシック" w:hAnsi="ＭＳ ゴシック"/>
          <w:sz w:val="22"/>
          <w:szCs w:val="22"/>
        </w:rPr>
        <w:t>営業時間は、24時間営業を可とします。</w:t>
      </w:r>
    </w:p>
    <w:p w14:paraId="1B3336DA" w14:textId="4AA726E0" w:rsidR="00F809BB" w:rsidRDefault="00F809BB" w:rsidP="00F809BB">
      <w:pPr>
        <w:ind w:firstLineChars="100" w:firstLine="220"/>
        <w:rPr>
          <w:rFonts w:ascii="ＭＳ ゴシック" w:eastAsia="ＭＳ ゴシック" w:hAnsi="ＭＳ ゴシック"/>
          <w:sz w:val="22"/>
          <w:szCs w:val="22"/>
        </w:rPr>
      </w:pPr>
      <w:r w:rsidRPr="00B7342E">
        <w:rPr>
          <w:rFonts w:ascii="ＭＳ ゴシック" w:eastAsia="ＭＳ ゴシック" w:hAnsi="ＭＳ ゴシック" w:hint="eastAsia"/>
          <w:sz w:val="22"/>
          <w:szCs w:val="22"/>
        </w:rPr>
        <w:t>(</w:t>
      </w:r>
      <w:r w:rsidR="004F5CD1">
        <w:rPr>
          <w:rFonts w:ascii="ＭＳ ゴシック" w:eastAsia="ＭＳ ゴシック" w:hAnsi="ＭＳ ゴシック"/>
          <w:sz w:val="22"/>
          <w:szCs w:val="22"/>
        </w:rPr>
        <w:t>3</w:t>
      </w:r>
      <w:r w:rsidRPr="00B7342E">
        <w:rPr>
          <w:rFonts w:ascii="ＭＳ ゴシック" w:eastAsia="ＭＳ ゴシック" w:hAnsi="ＭＳ ゴシック" w:hint="eastAsia"/>
          <w:sz w:val="22"/>
          <w:szCs w:val="22"/>
        </w:rPr>
        <w:t>)駐車場利用料金</w:t>
      </w:r>
    </w:p>
    <w:p w14:paraId="16CBFC60" w14:textId="178C3921" w:rsidR="00F809BB" w:rsidRPr="00B7342E" w:rsidRDefault="004F5CD1" w:rsidP="004F5CD1">
      <w:pPr>
        <w:pStyle w:val="a9"/>
        <w:ind w:left="42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F809BB" w:rsidRPr="00B7342E">
        <w:rPr>
          <w:rFonts w:ascii="ＭＳ ゴシック" w:eastAsia="ＭＳ ゴシック" w:hAnsi="ＭＳ ゴシック" w:hint="eastAsia"/>
          <w:sz w:val="22"/>
          <w:szCs w:val="22"/>
        </w:rPr>
        <w:t>駐車場の利用料金の設定は、営業事業者の判断により行うこととしますが、設定及び変更前に大阪府</w:t>
      </w:r>
      <w:r>
        <w:rPr>
          <w:rFonts w:ascii="ＭＳ ゴシック" w:eastAsia="ＭＳ ゴシック" w:hAnsi="ＭＳ ゴシック" w:hint="eastAsia"/>
          <w:sz w:val="22"/>
          <w:szCs w:val="22"/>
        </w:rPr>
        <w:t>教育センター</w:t>
      </w:r>
      <w:r w:rsidR="00F809BB" w:rsidRPr="00B7342E">
        <w:rPr>
          <w:rFonts w:ascii="ＭＳ ゴシック" w:eastAsia="ＭＳ ゴシック" w:hAnsi="ＭＳ ゴシック" w:hint="eastAsia"/>
          <w:sz w:val="22"/>
          <w:szCs w:val="22"/>
        </w:rPr>
        <w:t>と協議してください。</w:t>
      </w:r>
    </w:p>
    <w:p w14:paraId="40836DA5" w14:textId="4F31F553" w:rsidR="00F809BB" w:rsidRDefault="00F809BB" w:rsidP="004F5CD1">
      <w:pPr>
        <w:rPr>
          <w:rFonts w:ascii="ＭＳ ゴシック" w:eastAsia="ＭＳ ゴシック" w:hAnsi="ＭＳ ゴシック"/>
          <w:sz w:val="22"/>
          <w:szCs w:val="22"/>
        </w:rPr>
      </w:pPr>
      <w:r w:rsidRPr="00B7342E">
        <w:rPr>
          <w:rFonts w:ascii="ＭＳ ゴシック" w:eastAsia="ＭＳ ゴシック" w:hAnsi="ＭＳ ゴシック" w:hint="eastAsia"/>
          <w:sz w:val="22"/>
          <w:szCs w:val="22"/>
        </w:rPr>
        <w:t xml:space="preserve">　(4)整備工事等</w:t>
      </w:r>
    </w:p>
    <w:p w14:paraId="120A7BA8" w14:textId="4899493A" w:rsidR="004F5CD1" w:rsidRPr="004F5CD1" w:rsidRDefault="004F5CD1" w:rsidP="004F5CD1">
      <w:pPr>
        <w:ind w:leftChars="205" w:left="650" w:hangingChars="100" w:hanging="220"/>
        <w:rPr>
          <w:rFonts w:ascii="ＭＳ ゴシック" w:eastAsia="ＭＳ ゴシック" w:hAnsi="ＭＳ ゴシック"/>
          <w:sz w:val="22"/>
          <w:szCs w:val="22"/>
        </w:rPr>
      </w:pPr>
      <w:r w:rsidRPr="004F5CD1">
        <w:rPr>
          <w:rFonts w:ascii="ＭＳ ゴシック" w:eastAsia="ＭＳ ゴシック" w:hAnsi="ＭＳ ゴシック" w:hint="eastAsia"/>
          <w:sz w:val="22"/>
          <w:szCs w:val="22"/>
        </w:rPr>
        <w:t>ア</w:t>
      </w:r>
      <w:r w:rsidRPr="004F5CD1">
        <w:rPr>
          <w:rFonts w:ascii="ＭＳ ゴシック" w:eastAsia="ＭＳ ゴシック" w:hAnsi="ＭＳ ゴシック"/>
          <w:sz w:val="22"/>
          <w:szCs w:val="22"/>
        </w:rPr>
        <w:t>.料金徴収設備、ゲート、案内板、舗装、雨水排水、路面標示、電灯等の設備の整</w:t>
      </w:r>
      <w:r w:rsidRPr="004F5CD1">
        <w:rPr>
          <w:rFonts w:ascii="ＭＳ ゴシック" w:eastAsia="ＭＳ ゴシック" w:hAnsi="ＭＳ ゴシック"/>
          <w:sz w:val="22"/>
          <w:szCs w:val="22"/>
        </w:rPr>
        <w:lastRenderedPageBreak/>
        <w:t>備や追加、変更等を行う場合は、事前に大阪府と協議</w:t>
      </w:r>
      <w:r w:rsidRPr="004F5CD1">
        <w:rPr>
          <w:rFonts w:ascii="ＭＳ ゴシック" w:eastAsia="ＭＳ ゴシック" w:hAnsi="ＭＳ ゴシック" w:hint="eastAsia"/>
          <w:sz w:val="22"/>
          <w:szCs w:val="22"/>
        </w:rPr>
        <w:t>を</w:t>
      </w:r>
      <w:r w:rsidR="00C43814">
        <w:rPr>
          <w:rFonts w:ascii="ＭＳ ゴシック" w:eastAsia="ＭＳ ゴシック" w:hAnsi="ＭＳ ゴシック" w:hint="eastAsia"/>
          <w:sz w:val="22"/>
          <w:szCs w:val="22"/>
        </w:rPr>
        <w:t>行って</w:t>
      </w:r>
      <w:r w:rsidRPr="004F5CD1">
        <w:rPr>
          <w:rFonts w:ascii="ＭＳ ゴシック" w:eastAsia="ＭＳ ゴシック" w:hAnsi="ＭＳ ゴシック" w:hint="eastAsia"/>
          <w:sz w:val="22"/>
          <w:szCs w:val="22"/>
        </w:rPr>
        <w:t>ください</w:t>
      </w:r>
      <w:r w:rsidRPr="004F5CD1">
        <w:rPr>
          <w:rFonts w:ascii="ＭＳ ゴシック" w:eastAsia="ＭＳ ゴシック" w:hAnsi="ＭＳ ゴシック"/>
          <w:sz w:val="22"/>
          <w:szCs w:val="22"/>
        </w:rPr>
        <w:t>。</w:t>
      </w:r>
    </w:p>
    <w:p w14:paraId="5D92326D" w14:textId="00C318B7" w:rsidR="004F5CD1" w:rsidRPr="00B7342E" w:rsidRDefault="004F5CD1" w:rsidP="004F5CD1">
      <w:pPr>
        <w:ind w:leftChars="205" w:left="650" w:hangingChars="100" w:hanging="220"/>
        <w:rPr>
          <w:rFonts w:ascii="ＭＳ ゴシック" w:eastAsia="ＭＳ ゴシック" w:hAnsi="ＭＳ ゴシック"/>
          <w:sz w:val="22"/>
          <w:szCs w:val="22"/>
        </w:rPr>
      </w:pPr>
      <w:r w:rsidRPr="00B7342E">
        <w:rPr>
          <w:rFonts w:ascii="ＭＳ ゴシック" w:eastAsia="ＭＳ ゴシック" w:hAnsi="ＭＳ ゴシック" w:hint="eastAsia"/>
          <w:sz w:val="22"/>
          <w:szCs w:val="22"/>
        </w:rPr>
        <w:t>イ．アの料金徴収設備等設置部分についても、行政財産使用許可の対象となりますので別途行政財産使用許可申請を行い、許可を得てください。</w:t>
      </w:r>
    </w:p>
    <w:p w14:paraId="4CA554CA" w14:textId="77505AAB" w:rsidR="004F5CD1" w:rsidRPr="00B7342E" w:rsidRDefault="004F5CD1" w:rsidP="004F5CD1">
      <w:pPr>
        <w:ind w:leftChars="310" w:left="651" w:firstLineChars="100" w:firstLine="220"/>
        <w:rPr>
          <w:rFonts w:ascii="ＭＳ ゴシック" w:eastAsia="ＭＳ ゴシック" w:hAnsi="ＭＳ ゴシック"/>
          <w:sz w:val="22"/>
          <w:szCs w:val="22"/>
        </w:rPr>
      </w:pPr>
      <w:r w:rsidRPr="00B7342E">
        <w:rPr>
          <w:rFonts w:ascii="ＭＳ ゴシック" w:eastAsia="ＭＳ ゴシック" w:hAnsi="ＭＳ ゴシック" w:hint="eastAsia"/>
          <w:sz w:val="22"/>
          <w:szCs w:val="22"/>
        </w:rPr>
        <w:t>なお、アの設置面積については、水平投影面積にて算出することとします。</w:t>
      </w:r>
    </w:p>
    <w:p w14:paraId="7DB2B760" w14:textId="77777777" w:rsidR="004F5CD1" w:rsidRPr="00B7342E" w:rsidRDefault="004F5CD1" w:rsidP="004F5CD1">
      <w:pPr>
        <w:ind w:leftChars="310" w:left="651" w:firstLineChars="100" w:firstLine="220"/>
        <w:rPr>
          <w:rFonts w:ascii="ＭＳ ゴシック" w:eastAsia="ＭＳ ゴシック" w:hAnsi="ＭＳ ゴシック"/>
          <w:sz w:val="22"/>
          <w:szCs w:val="22"/>
        </w:rPr>
      </w:pPr>
      <w:r w:rsidRPr="00B7342E">
        <w:rPr>
          <w:rFonts w:ascii="ＭＳ ゴシック" w:eastAsia="ＭＳ ゴシック" w:hAnsi="ＭＳ ゴシック" w:hint="eastAsia"/>
          <w:sz w:val="22"/>
          <w:szCs w:val="22"/>
        </w:rPr>
        <w:t>また、使用料については本件最低使用料の算出方法と同じ大阪府公有財産規則により算出します。</w:t>
      </w:r>
    </w:p>
    <w:p w14:paraId="37368624" w14:textId="1976A951" w:rsidR="004F5CD1" w:rsidRPr="000C774F" w:rsidRDefault="004F5CD1" w:rsidP="004F5CD1">
      <w:pPr>
        <w:ind w:leftChars="205" w:left="650" w:hangingChars="100" w:hanging="220"/>
        <w:rPr>
          <w:rFonts w:ascii="ＭＳ ゴシック" w:eastAsia="ＭＳ ゴシック" w:hAnsi="ＭＳ ゴシック"/>
          <w:sz w:val="22"/>
          <w:szCs w:val="22"/>
        </w:rPr>
      </w:pPr>
      <w:r w:rsidRPr="002E731C">
        <w:rPr>
          <w:rFonts w:ascii="ＭＳ ゴシック" w:eastAsia="ＭＳ ゴシック" w:hAnsi="ＭＳ ゴシック" w:hint="eastAsia"/>
          <w:sz w:val="22"/>
          <w:szCs w:val="22"/>
        </w:rPr>
        <w:t>ウ</w:t>
      </w:r>
      <w:r w:rsidRPr="002E731C">
        <w:rPr>
          <w:rFonts w:ascii="ＭＳ ゴシック" w:eastAsia="ＭＳ ゴシック" w:hAnsi="ＭＳ ゴシック"/>
          <w:sz w:val="22"/>
          <w:szCs w:val="22"/>
        </w:rPr>
        <w:t>.</w:t>
      </w:r>
      <w:r w:rsidRPr="002E731C">
        <w:rPr>
          <w:rFonts w:ascii="ＭＳ ゴシック" w:eastAsia="ＭＳ ゴシック" w:hAnsi="ＭＳ ゴシック" w:hint="eastAsia"/>
          <w:sz w:val="22"/>
          <w:szCs w:val="22"/>
        </w:rPr>
        <w:t xml:space="preserve"> 駐車場は入出場管</w:t>
      </w:r>
      <w:r w:rsidRPr="000C774F">
        <w:rPr>
          <w:rFonts w:ascii="ＭＳ ゴシック" w:eastAsia="ＭＳ ゴシック" w:hAnsi="ＭＳ ゴシック" w:hint="eastAsia"/>
          <w:sz w:val="22"/>
          <w:szCs w:val="22"/>
        </w:rPr>
        <w:t>理</w:t>
      </w:r>
      <w:r w:rsidR="008C64F8" w:rsidRPr="000C774F">
        <w:rPr>
          <w:rFonts w:ascii="ＭＳ ゴシック" w:eastAsia="ＭＳ ゴシック" w:hAnsi="ＭＳ ゴシック" w:hint="eastAsia"/>
          <w:sz w:val="22"/>
          <w:szCs w:val="22"/>
        </w:rPr>
        <w:t>車両</w:t>
      </w:r>
      <w:r w:rsidRPr="000C774F">
        <w:rPr>
          <w:rFonts w:ascii="ＭＳ ゴシック" w:eastAsia="ＭＳ ゴシック" w:hAnsi="ＭＳ ゴシック" w:hint="eastAsia"/>
          <w:sz w:val="22"/>
          <w:szCs w:val="22"/>
        </w:rPr>
        <w:t>ナンバー読み取り</w:t>
      </w:r>
      <w:r w:rsidR="00653713" w:rsidRPr="000C774F">
        <w:rPr>
          <w:rFonts w:ascii="ＭＳ ゴシック" w:eastAsia="ＭＳ ゴシック" w:hAnsi="ＭＳ ゴシック" w:hint="eastAsia"/>
          <w:sz w:val="22"/>
          <w:szCs w:val="22"/>
        </w:rPr>
        <w:t>式</w:t>
      </w:r>
      <w:r w:rsidRPr="000C774F">
        <w:rPr>
          <w:rFonts w:ascii="ＭＳ ゴシック" w:eastAsia="ＭＳ ゴシック" w:hAnsi="ＭＳ ゴシック" w:hint="eastAsia"/>
          <w:sz w:val="22"/>
          <w:szCs w:val="22"/>
        </w:rPr>
        <w:t>カメラ</w:t>
      </w:r>
      <w:r w:rsidR="002E06CE" w:rsidRPr="000C774F">
        <w:rPr>
          <w:rFonts w:ascii="ＭＳ ゴシック" w:eastAsia="ＭＳ ゴシック" w:hAnsi="ＭＳ ゴシック" w:hint="eastAsia"/>
          <w:sz w:val="22"/>
          <w:szCs w:val="22"/>
        </w:rPr>
        <w:t>（</w:t>
      </w:r>
      <w:r w:rsidR="008C64F8" w:rsidRPr="000C774F">
        <w:rPr>
          <w:rFonts w:ascii="ＭＳ ゴシック" w:eastAsia="ＭＳ ゴシック" w:hAnsi="ＭＳ ゴシック" w:hint="eastAsia"/>
          <w:sz w:val="22"/>
          <w:szCs w:val="22"/>
        </w:rPr>
        <w:t>車両</w:t>
      </w:r>
      <w:r w:rsidR="002E06CE" w:rsidRPr="000C774F">
        <w:rPr>
          <w:rFonts w:ascii="ＭＳ ゴシック" w:eastAsia="ＭＳ ゴシック" w:hAnsi="ＭＳ ゴシック" w:hint="eastAsia"/>
          <w:sz w:val="22"/>
          <w:szCs w:val="22"/>
        </w:rPr>
        <w:t>ナンバー</w:t>
      </w:r>
      <w:r w:rsidR="002E731C" w:rsidRPr="000C774F">
        <w:rPr>
          <w:rFonts w:ascii="ＭＳ ゴシック" w:eastAsia="ＭＳ ゴシック" w:hAnsi="ＭＳ ゴシック" w:hint="eastAsia"/>
          <w:sz w:val="22"/>
          <w:szCs w:val="22"/>
        </w:rPr>
        <w:t>識別情報により入出庫</w:t>
      </w:r>
      <w:r w:rsidR="008C64F8" w:rsidRPr="000C774F">
        <w:rPr>
          <w:rFonts w:ascii="ＭＳ ゴシック" w:eastAsia="ＭＳ ゴシック" w:hAnsi="ＭＳ ゴシック" w:hint="eastAsia"/>
          <w:sz w:val="22"/>
          <w:szCs w:val="22"/>
        </w:rPr>
        <w:t>時刻</w:t>
      </w:r>
      <w:r w:rsidR="002E731C" w:rsidRPr="000C774F">
        <w:rPr>
          <w:rFonts w:ascii="ＭＳ ゴシック" w:eastAsia="ＭＳ ゴシック" w:hAnsi="ＭＳ ゴシック" w:hint="eastAsia"/>
          <w:sz w:val="22"/>
          <w:szCs w:val="22"/>
        </w:rPr>
        <w:t>を管理</w:t>
      </w:r>
      <w:r w:rsidR="008C64F8" w:rsidRPr="000C774F">
        <w:rPr>
          <w:rFonts w:ascii="ＭＳ ゴシック" w:eastAsia="ＭＳ ゴシック" w:hAnsi="ＭＳ ゴシック" w:hint="eastAsia"/>
          <w:sz w:val="22"/>
          <w:szCs w:val="22"/>
        </w:rPr>
        <w:t>し、時間貸・月極駐車場の運営</w:t>
      </w:r>
      <w:r w:rsidR="002E731C" w:rsidRPr="000C774F">
        <w:rPr>
          <w:rFonts w:ascii="ＭＳ ゴシック" w:eastAsia="ＭＳ ゴシック" w:hAnsi="ＭＳ ゴシック" w:hint="eastAsia"/>
          <w:sz w:val="22"/>
          <w:szCs w:val="22"/>
        </w:rPr>
        <w:t>するもの）による</w:t>
      </w:r>
      <w:r w:rsidRPr="000C774F">
        <w:rPr>
          <w:rFonts w:ascii="ＭＳ ゴシック" w:eastAsia="ＭＳ ゴシック" w:hAnsi="ＭＳ ゴシック" w:hint="eastAsia"/>
          <w:sz w:val="22"/>
          <w:szCs w:val="22"/>
        </w:rPr>
        <w:t>機械管理とし、</w:t>
      </w:r>
      <w:r w:rsidR="00A419A1">
        <w:rPr>
          <w:rFonts w:ascii="ＭＳ ゴシック" w:eastAsia="ＭＳ ゴシック" w:hAnsi="ＭＳ ゴシック" w:hint="eastAsia"/>
          <w:sz w:val="22"/>
          <w:szCs w:val="22"/>
        </w:rPr>
        <w:t>営業</w:t>
      </w:r>
      <w:r w:rsidRPr="000C774F">
        <w:rPr>
          <w:rFonts w:ascii="ＭＳ ゴシック" w:eastAsia="ＭＳ ゴシック" w:hAnsi="ＭＳ ゴシック" w:hint="eastAsia"/>
          <w:sz w:val="22"/>
          <w:szCs w:val="22"/>
        </w:rPr>
        <w:t>事業者の負担で機器を設置してください。</w:t>
      </w:r>
    </w:p>
    <w:p w14:paraId="41C4F010" w14:textId="1DECF650" w:rsidR="004F5CD1" w:rsidRPr="000C774F" w:rsidRDefault="004F5CD1" w:rsidP="004F5CD1">
      <w:pPr>
        <w:ind w:leftChars="205" w:left="650" w:hangingChars="100" w:hanging="220"/>
        <w:rPr>
          <w:rFonts w:ascii="ＭＳ ゴシック" w:eastAsia="ＭＳ ゴシック" w:hAnsi="ＭＳ ゴシック"/>
          <w:sz w:val="22"/>
          <w:szCs w:val="22"/>
        </w:rPr>
      </w:pPr>
      <w:r w:rsidRPr="000C774F">
        <w:rPr>
          <w:rFonts w:ascii="ＭＳ ゴシック" w:eastAsia="ＭＳ ゴシック" w:hAnsi="ＭＳ ゴシック" w:hint="eastAsia"/>
          <w:sz w:val="22"/>
          <w:szCs w:val="22"/>
        </w:rPr>
        <w:t>エ</w:t>
      </w:r>
      <w:r w:rsidRPr="000C774F">
        <w:rPr>
          <w:rFonts w:ascii="ＭＳ ゴシック" w:eastAsia="ＭＳ ゴシック" w:hAnsi="ＭＳ ゴシック"/>
          <w:sz w:val="22"/>
          <w:szCs w:val="22"/>
        </w:rPr>
        <w:t>.</w:t>
      </w:r>
      <w:r w:rsidRPr="000C774F">
        <w:rPr>
          <w:rFonts w:ascii="ＭＳ ゴシック" w:eastAsia="ＭＳ ゴシック" w:hAnsi="ＭＳ ゴシック" w:hint="eastAsia"/>
          <w:sz w:val="22"/>
          <w:szCs w:val="22"/>
        </w:rPr>
        <w:t>駐車場車室については、一車室の</w:t>
      </w:r>
      <w:r w:rsidR="00653713" w:rsidRPr="000C774F">
        <w:rPr>
          <w:rFonts w:ascii="ＭＳ ゴシック" w:eastAsia="ＭＳ ゴシック" w:hAnsi="ＭＳ ゴシック" w:hint="eastAsia"/>
          <w:sz w:val="22"/>
          <w:szCs w:val="22"/>
        </w:rPr>
        <w:t>全長が5,000</w:t>
      </w:r>
      <w:r w:rsidR="00653713" w:rsidRPr="000C774F">
        <w:rPr>
          <w:rFonts w:ascii="ＭＳ ゴシック" w:eastAsia="ＭＳ ゴシック" w:hAnsi="ＭＳ ゴシック"/>
          <w:sz w:val="22"/>
          <w:szCs w:val="22"/>
        </w:rPr>
        <w:t>mm</w:t>
      </w:r>
      <w:r w:rsidR="00653713" w:rsidRPr="000C774F">
        <w:rPr>
          <w:rFonts w:ascii="ＭＳ ゴシック" w:eastAsia="ＭＳ ゴシック" w:hAnsi="ＭＳ ゴシック" w:hint="eastAsia"/>
          <w:sz w:val="22"/>
          <w:szCs w:val="22"/>
        </w:rPr>
        <w:t>、全</w:t>
      </w:r>
      <w:r w:rsidRPr="000C774F">
        <w:rPr>
          <w:rFonts w:ascii="ＭＳ ゴシック" w:eastAsia="ＭＳ ゴシック" w:hAnsi="ＭＳ ゴシック" w:hint="eastAsia"/>
          <w:sz w:val="22"/>
          <w:szCs w:val="22"/>
        </w:rPr>
        <w:t>幅が</w:t>
      </w:r>
      <w:r w:rsidRPr="000C774F">
        <w:rPr>
          <w:rFonts w:ascii="ＭＳ ゴシック" w:eastAsia="ＭＳ ゴシック" w:hAnsi="ＭＳ ゴシック"/>
          <w:sz w:val="22"/>
          <w:szCs w:val="22"/>
        </w:rPr>
        <w:t>2,500mm以上となるよう</w:t>
      </w:r>
      <w:r w:rsidR="00A419A1">
        <w:rPr>
          <w:rFonts w:ascii="ＭＳ ゴシック" w:eastAsia="ＭＳ ゴシック" w:hAnsi="ＭＳ ゴシック" w:hint="eastAsia"/>
          <w:sz w:val="22"/>
          <w:szCs w:val="22"/>
        </w:rPr>
        <w:t>営業</w:t>
      </w:r>
      <w:r w:rsidRPr="000C774F">
        <w:rPr>
          <w:rFonts w:ascii="ＭＳ ゴシック" w:eastAsia="ＭＳ ゴシック" w:hAnsi="ＭＳ ゴシック"/>
          <w:sz w:val="22"/>
          <w:szCs w:val="22"/>
        </w:rPr>
        <w:t>事業者</w:t>
      </w:r>
      <w:r w:rsidRPr="000C774F">
        <w:rPr>
          <w:rFonts w:ascii="ＭＳ ゴシック" w:eastAsia="ＭＳ ゴシック" w:hAnsi="ＭＳ ゴシック" w:hint="eastAsia"/>
          <w:sz w:val="22"/>
          <w:szCs w:val="22"/>
        </w:rPr>
        <w:t>の負担で</w:t>
      </w:r>
      <w:r w:rsidRPr="000C774F">
        <w:rPr>
          <w:rFonts w:ascii="ＭＳ ゴシック" w:eastAsia="ＭＳ ゴシック" w:hAnsi="ＭＳ ゴシック"/>
          <w:sz w:val="22"/>
          <w:szCs w:val="22"/>
        </w:rPr>
        <w:t>車室区画ラインの引直し等整備をおこな</w:t>
      </w:r>
      <w:r w:rsidRPr="000C774F">
        <w:rPr>
          <w:rFonts w:ascii="ＭＳ ゴシック" w:eastAsia="ＭＳ ゴシック" w:hAnsi="ＭＳ ゴシック" w:hint="eastAsia"/>
          <w:sz w:val="22"/>
          <w:szCs w:val="22"/>
        </w:rPr>
        <w:t>ってください。</w:t>
      </w:r>
    </w:p>
    <w:p w14:paraId="3B3A7F9D" w14:textId="4EF4BCA9" w:rsidR="004F5CD1" w:rsidRPr="000C774F" w:rsidRDefault="004F5CD1" w:rsidP="004F5CD1">
      <w:pPr>
        <w:ind w:leftChars="205" w:left="650" w:hangingChars="100" w:hanging="220"/>
        <w:rPr>
          <w:rFonts w:ascii="ＭＳ ゴシック" w:eastAsia="ＭＳ ゴシック" w:hAnsi="ＭＳ ゴシック"/>
          <w:sz w:val="22"/>
          <w:szCs w:val="22"/>
        </w:rPr>
      </w:pPr>
      <w:r w:rsidRPr="000C774F">
        <w:rPr>
          <w:rFonts w:ascii="ＭＳ ゴシック" w:eastAsia="ＭＳ ゴシック" w:hAnsi="ＭＳ ゴシック" w:hint="eastAsia"/>
          <w:sz w:val="22"/>
          <w:szCs w:val="22"/>
        </w:rPr>
        <w:t>オ.料</w:t>
      </w:r>
      <w:r w:rsidRPr="000C774F">
        <w:rPr>
          <w:rFonts w:ascii="ＭＳ ゴシック" w:eastAsia="ＭＳ ゴシック" w:hAnsi="ＭＳ ゴシック"/>
          <w:sz w:val="22"/>
          <w:szCs w:val="22"/>
        </w:rPr>
        <w:t>金精算機には電話若しくはインターフォン等を取り付け、利用者が直接連絡できるようにし、トラブルが発生した場合は、</w:t>
      </w:r>
      <w:r w:rsidR="00A419A1">
        <w:rPr>
          <w:rFonts w:ascii="ＭＳ ゴシック" w:eastAsia="ＭＳ ゴシック" w:hAnsi="ＭＳ ゴシック" w:hint="eastAsia"/>
          <w:sz w:val="22"/>
          <w:szCs w:val="22"/>
        </w:rPr>
        <w:t>営業</w:t>
      </w:r>
      <w:r w:rsidRPr="000C774F">
        <w:rPr>
          <w:rFonts w:ascii="ＭＳ ゴシック" w:eastAsia="ＭＳ ゴシック" w:hAnsi="ＭＳ ゴシック" w:hint="eastAsia"/>
          <w:sz w:val="22"/>
          <w:szCs w:val="22"/>
        </w:rPr>
        <w:t>事業者と駐車場利用者が</w:t>
      </w:r>
      <w:r w:rsidRPr="000C774F">
        <w:rPr>
          <w:rFonts w:ascii="ＭＳ ゴシック" w:eastAsia="ＭＳ ゴシック" w:hAnsi="ＭＳ ゴシック"/>
          <w:sz w:val="22"/>
          <w:szCs w:val="22"/>
        </w:rPr>
        <w:t>24時間365日体制で直接対応できるように</w:t>
      </w:r>
      <w:r w:rsidRPr="000C774F">
        <w:rPr>
          <w:rFonts w:ascii="ＭＳ ゴシック" w:eastAsia="ＭＳ ゴシック" w:hAnsi="ＭＳ ゴシック" w:hint="eastAsia"/>
          <w:sz w:val="22"/>
          <w:szCs w:val="22"/>
        </w:rPr>
        <w:t>してください。</w:t>
      </w:r>
    </w:p>
    <w:p w14:paraId="4E3E6FCB" w14:textId="6F30F805" w:rsidR="004F5CD1" w:rsidRPr="000C774F" w:rsidRDefault="004F5CD1" w:rsidP="004F5CD1">
      <w:pPr>
        <w:ind w:leftChars="205" w:left="650" w:hangingChars="100" w:hanging="220"/>
        <w:rPr>
          <w:rFonts w:ascii="ＭＳ ゴシック" w:eastAsia="ＭＳ ゴシック" w:hAnsi="ＭＳ ゴシック"/>
          <w:sz w:val="22"/>
          <w:szCs w:val="22"/>
        </w:rPr>
      </w:pPr>
      <w:r w:rsidRPr="000C774F">
        <w:rPr>
          <w:rFonts w:ascii="ＭＳ ゴシック" w:eastAsia="ＭＳ ゴシック" w:hAnsi="ＭＳ ゴシック" w:hint="eastAsia"/>
          <w:sz w:val="22"/>
          <w:szCs w:val="22"/>
        </w:rPr>
        <w:t>カ</w:t>
      </w:r>
      <w:r w:rsidRPr="000C774F">
        <w:rPr>
          <w:rFonts w:ascii="ＭＳ ゴシック" w:eastAsia="ＭＳ ゴシック" w:hAnsi="ＭＳ ゴシック"/>
          <w:sz w:val="22"/>
          <w:szCs w:val="22"/>
        </w:rPr>
        <w:t>.</w:t>
      </w:r>
      <w:r w:rsidRPr="000C774F">
        <w:rPr>
          <w:rFonts w:ascii="ＭＳ ゴシック" w:eastAsia="ＭＳ ゴシック" w:hAnsi="ＭＳ ゴシック" w:hint="eastAsia"/>
          <w:sz w:val="22"/>
          <w:szCs w:val="22"/>
        </w:rPr>
        <w:t>駐車場内に設置する精算機は、クレジットカード</w:t>
      </w:r>
      <w:r w:rsidRPr="000C774F">
        <w:rPr>
          <w:rFonts w:ascii="ＭＳ ゴシック" w:eastAsia="ＭＳ ゴシック" w:hAnsi="ＭＳ ゴシック"/>
          <w:sz w:val="22"/>
          <w:szCs w:val="22"/>
        </w:rPr>
        <w:t>(VISA、Master、JCB及び他のブランド)・電子マネー・QRコード決済などに対応できるもの</w:t>
      </w:r>
      <w:r w:rsidRPr="000C774F">
        <w:rPr>
          <w:rFonts w:ascii="ＭＳ ゴシック" w:eastAsia="ＭＳ ゴシック" w:hAnsi="ＭＳ ゴシック" w:hint="eastAsia"/>
          <w:sz w:val="22"/>
          <w:szCs w:val="22"/>
        </w:rPr>
        <w:t>にしてください。</w:t>
      </w:r>
    </w:p>
    <w:p w14:paraId="4C539CB5" w14:textId="3BB86453" w:rsidR="004F5CD1" w:rsidRPr="004F5CD1" w:rsidRDefault="004F5CD1" w:rsidP="004F5CD1">
      <w:pPr>
        <w:ind w:leftChars="205" w:left="650" w:hangingChars="100" w:hanging="220"/>
        <w:rPr>
          <w:rFonts w:ascii="ＭＳ ゴシック" w:eastAsia="ＭＳ ゴシック" w:hAnsi="ＭＳ ゴシック"/>
          <w:sz w:val="22"/>
          <w:szCs w:val="22"/>
        </w:rPr>
      </w:pPr>
      <w:r w:rsidRPr="000C774F">
        <w:rPr>
          <w:rFonts w:ascii="ＭＳ ゴシック" w:eastAsia="ＭＳ ゴシック" w:hAnsi="ＭＳ ゴシック" w:hint="eastAsia"/>
          <w:sz w:val="22"/>
          <w:szCs w:val="22"/>
        </w:rPr>
        <w:t>キ.駐車場</w:t>
      </w:r>
      <w:r w:rsidRPr="000C774F">
        <w:rPr>
          <w:rFonts w:ascii="ＭＳ ゴシック" w:eastAsia="ＭＳ ゴシック" w:hAnsi="ＭＳ ゴシック"/>
          <w:sz w:val="22"/>
          <w:szCs w:val="22"/>
        </w:rPr>
        <w:t>の維持管理(清掃など)は、</w:t>
      </w:r>
      <w:r w:rsidR="00A419A1">
        <w:rPr>
          <w:rFonts w:ascii="ＭＳ ゴシック" w:eastAsia="ＭＳ ゴシック" w:hAnsi="ＭＳ ゴシック" w:hint="eastAsia"/>
          <w:sz w:val="22"/>
          <w:szCs w:val="22"/>
        </w:rPr>
        <w:t>営業</w:t>
      </w:r>
      <w:r w:rsidRPr="000C774F">
        <w:rPr>
          <w:rFonts w:ascii="ＭＳ ゴシック" w:eastAsia="ＭＳ ゴシック" w:hAnsi="ＭＳ ゴシック"/>
          <w:sz w:val="22"/>
          <w:szCs w:val="22"/>
        </w:rPr>
        <w:t>事業</w:t>
      </w:r>
      <w:r w:rsidRPr="00212525">
        <w:rPr>
          <w:rFonts w:ascii="ＭＳ ゴシック" w:eastAsia="ＭＳ ゴシック" w:hAnsi="ＭＳ ゴシック"/>
          <w:sz w:val="22"/>
          <w:szCs w:val="22"/>
        </w:rPr>
        <w:t>者が</w:t>
      </w:r>
      <w:r w:rsidRPr="00212525">
        <w:rPr>
          <w:rFonts w:ascii="ＭＳ ゴシック" w:eastAsia="ＭＳ ゴシック" w:hAnsi="ＭＳ ゴシック" w:hint="eastAsia"/>
          <w:sz w:val="22"/>
          <w:szCs w:val="22"/>
        </w:rPr>
        <w:t>おこな</w:t>
      </w:r>
      <w:r w:rsidRPr="00212525">
        <w:rPr>
          <w:rFonts w:ascii="ＭＳ ゴシック" w:eastAsia="ＭＳ ゴシック" w:hAnsi="ＭＳ ゴシック"/>
          <w:sz w:val="22"/>
          <w:szCs w:val="22"/>
        </w:rPr>
        <w:t>ってくだ</w:t>
      </w:r>
      <w:r w:rsidRPr="004F5CD1">
        <w:rPr>
          <w:rFonts w:ascii="ＭＳ ゴシック" w:eastAsia="ＭＳ ゴシック" w:hAnsi="ＭＳ ゴシック"/>
          <w:sz w:val="22"/>
          <w:szCs w:val="22"/>
        </w:rPr>
        <w:t>さい。</w:t>
      </w:r>
    </w:p>
    <w:p w14:paraId="3EAF9D0D" w14:textId="316E92C4" w:rsidR="004F5CD1" w:rsidRPr="004F5CD1" w:rsidRDefault="004F5CD1" w:rsidP="004F5CD1">
      <w:pPr>
        <w:ind w:leftChars="205" w:left="65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ク</w:t>
      </w:r>
      <w:r w:rsidRPr="004F5CD1">
        <w:rPr>
          <w:rFonts w:ascii="ＭＳ ゴシック" w:eastAsia="ＭＳ ゴシック" w:hAnsi="ＭＳ ゴシック" w:hint="eastAsia"/>
          <w:sz w:val="22"/>
          <w:szCs w:val="22"/>
        </w:rPr>
        <w:t>.駐車場内における案内、注意喚起並びに事故防止などの看板・機器の設置及びペイント表示等については、事業計画書に記載してください。</w:t>
      </w:r>
    </w:p>
    <w:p w14:paraId="7EFF50A2" w14:textId="59561850" w:rsidR="00F809BB" w:rsidRPr="00B7342E" w:rsidRDefault="00F809BB" w:rsidP="00F809BB">
      <w:pPr>
        <w:ind w:leftChars="205" w:left="650" w:hangingChars="100" w:hanging="220"/>
        <w:rPr>
          <w:rFonts w:ascii="ＭＳ ゴシック" w:eastAsia="ＭＳ ゴシック" w:hAnsi="ＭＳ ゴシック"/>
          <w:sz w:val="22"/>
          <w:szCs w:val="22"/>
        </w:rPr>
      </w:pPr>
    </w:p>
    <w:p w14:paraId="23C559FA" w14:textId="77777777" w:rsidR="00F809BB" w:rsidRPr="00B7342E" w:rsidRDefault="00F809BB" w:rsidP="00F809BB">
      <w:pPr>
        <w:ind w:firstLineChars="98" w:firstLine="216"/>
        <w:rPr>
          <w:rFonts w:ascii="ＭＳ ゴシック" w:eastAsia="ＭＳ ゴシック" w:hAnsi="ＭＳ ゴシック"/>
          <w:sz w:val="22"/>
          <w:szCs w:val="22"/>
        </w:rPr>
      </w:pPr>
      <w:r w:rsidRPr="00B7342E">
        <w:rPr>
          <w:rFonts w:ascii="ＭＳ ゴシック" w:eastAsia="ＭＳ ゴシック" w:hAnsi="ＭＳ ゴシック" w:hint="eastAsia"/>
          <w:sz w:val="22"/>
          <w:szCs w:val="22"/>
        </w:rPr>
        <w:t>(5)報告</w:t>
      </w:r>
    </w:p>
    <w:p w14:paraId="6519A0DD" w14:textId="77777777" w:rsidR="00F809BB" w:rsidRPr="002E731C" w:rsidRDefault="00F809BB" w:rsidP="00F809BB">
      <w:pPr>
        <w:ind w:leftChars="311" w:left="653"/>
        <w:rPr>
          <w:rFonts w:ascii="ＭＳ ゴシック" w:eastAsia="ＭＳ ゴシック" w:hAnsi="ＭＳ ゴシック"/>
          <w:sz w:val="22"/>
          <w:szCs w:val="22"/>
        </w:rPr>
      </w:pPr>
      <w:r w:rsidRPr="002E731C">
        <w:rPr>
          <w:rFonts w:ascii="ＭＳ ゴシック" w:eastAsia="ＭＳ ゴシック" w:hAnsi="ＭＳ ゴシック" w:hint="eastAsia"/>
          <w:sz w:val="22"/>
          <w:szCs w:val="22"/>
        </w:rPr>
        <w:t>営業事業者は、駐車場の利用状況、運営状況の月報を、翌月１０日までに提出することとします。ただし、事故や利用者からの苦情等については直ちに報告してください。</w:t>
      </w:r>
    </w:p>
    <w:p w14:paraId="233D1E58" w14:textId="77777777" w:rsidR="00F809BB" w:rsidRPr="00B7342E" w:rsidRDefault="00F809BB" w:rsidP="00F809BB">
      <w:pPr>
        <w:ind w:firstLineChars="98" w:firstLine="216"/>
        <w:rPr>
          <w:rFonts w:ascii="ＭＳ ゴシック" w:eastAsia="ＭＳ ゴシック" w:hAnsi="ＭＳ ゴシック"/>
          <w:sz w:val="22"/>
          <w:szCs w:val="22"/>
        </w:rPr>
      </w:pPr>
      <w:r w:rsidRPr="002E731C">
        <w:rPr>
          <w:rFonts w:ascii="ＭＳ ゴシック" w:eastAsia="ＭＳ ゴシック" w:hAnsi="ＭＳ ゴシック" w:hint="eastAsia"/>
          <w:sz w:val="22"/>
          <w:szCs w:val="22"/>
        </w:rPr>
        <w:t>(6) 身分証の携行・表</w:t>
      </w:r>
      <w:r w:rsidRPr="00B7342E">
        <w:rPr>
          <w:rFonts w:ascii="ＭＳ ゴシック" w:eastAsia="ＭＳ ゴシック" w:hAnsi="ＭＳ ゴシック" w:hint="eastAsia"/>
          <w:sz w:val="22"/>
          <w:szCs w:val="22"/>
        </w:rPr>
        <w:t>示</w:t>
      </w:r>
    </w:p>
    <w:p w14:paraId="7AC1EA8F" w14:textId="77777777" w:rsidR="00F809BB" w:rsidRPr="00B7342E" w:rsidRDefault="00F809BB" w:rsidP="004F5CD1">
      <w:pPr>
        <w:ind w:leftChars="296" w:left="622"/>
        <w:rPr>
          <w:rFonts w:ascii="ＭＳ ゴシック" w:eastAsia="ＭＳ ゴシック" w:hAnsi="ＭＳ ゴシック"/>
          <w:sz w:val="22"/>
          <w:szCs w:val="22"/>
        </w:rPr>
      </w:pPr>
      <w:r w:rsidRPr="00B7342E">
        <w:rPr>
          <w:rFonts w:ascii="ＭＳ ゴシック" w:eastAsia="ＭＳ ゴシック" w:hAnsi="ＭＳ ゴシック" w:hint="eastAsia"/>
          <w:sz w:val="22"/>
          <w:szCs w:val="22"/>
        </w:rPr>
        <w:t>営業事業者は、庁舎内に出入りする従業者に対し、身分証を携行・表示させるものとします。</w:t>
      </w:r>
    </w:p>
    <w:p w14:paraId="7C5072EC" w14:textId="77777777" w:rsidR="00F809BB" w:rsidRPr="00B7342E" w:rsidRDefault="00F809BB" w:rsidP="00F809BB">
      <w:pPr>
        <w:ind w:firstLineChars="100" w:firstLine="220"/>
        <w:rPr>
          <w:rFonts w:ascii="ＭＳ ゴシック" w:eastAsia="ＭＳ ゴシック" w:hAnsi="ＭＳ ゴシック"/>
          <w:sz w:val="22"/>
          <w:szCs w:val="22"/>
        </w:rPr>
      </w:pPr>
      <w:r w:rsidRPr="00B7342E">
        <w:rPr>
          <w:rFonts w:ascii="ＭＳ ゴシック" w:eastAsia="ＭＳ ゴシック" w:hAnsi="ＭＳ ゴシック" w:hint="eastAsia"/>
          <w:sz w:val="22"/>
          <w:szCs w:val="22"/>
        </w:rPr>
        <w:t>(7)営業事業者の義務</w:t>
      </w:r>
    </w:p>
    <w:p w14:paraId="3555B50E" w14:textId="1FB06140" w:rsidR="00F809BB" w:rsidRPr="00B7342E" w:rsidRDefault="00F809BB" w:rsidP="00C43814">
      <w:pPr>
        <w:ind w:leftChars="200" w:left="640" w:hangingChars="100" w:hanging="220"/>
        <w:rPr>
          <w:rFonts w:ascii="ＭＳ ゴシック" w:eastAsia="ＭＳ ゴシック" w:hAnsi="ＭＳ ゴシック"/>
          <w:sz w:val="22"/>
          <w:szCs w:val="22"/>
        </w:rPr>
      </w:pPr>
      <w:r w:rsidRPr="00B7342E">
        <w:rPr>
          <w:rFonts w:ascii="ＭＳ ゴシック" w:eastAsia="ＭＳ ゴシック" w:hAnsi="ＭＳ ゴシック" w:hint="eastAsia"/>
          <w:sz w:val="22"/>
          <w:szCs w:val="22"/>
        </w:rPr>
        <w:t>ア．営業事業者は、善良なる管理者の注意を持って</w:t>
      </w:r>
      <w:r w:rsidR="001B6FDF">
        <w:rPr>
          <w:rFonts w:ascii="ＭＳ ゴシック" w:eastAsia="ＭＳ ゴシック" w:hAnsi="ＭＳ ゴシック" w:hint="eastAsia"/>
          <w:sz w:val="22"/>
          <w:szCs w:val="22"/>
        </w:rPr>
        <w:t>駐車場及び付随する設備を使用、</w:t>
      </w:r>
      <w:r w:rsidRPr="00B7342E">
        <w:rPr>
          <w:rFonts w:ascii="ＭＳ ゴシック" w:eastAsia="ＭＳ ゴシック" w:hAnsi="ＭＳ ゴシック" w:hint="eastAsia"/>
          <w:sz w:val="22"/>
          <w:szCs w:val="22"/>
        </w:rPr>
        <w:t>維持管理してください。</w:t>
      </w:r>
    </w:p>
    <w:p w14:paraId="340FB487" w14:textId="6E6B255C" w:rsidR="00F809BB" w:rsidRPr="00B7342E" w:rsidRDefault="00F809BB" w:rsidP="00C43814">
      <w:pPr>
        <w:ind w:leftChars="200" w:left="640" w:hangingChars="100" w:hanging="220"/>
        <w:rPr>
          <w:rFonts w:ascii="ＭＳ ゴシック" w:eastAsia="ＭＳ ゴシック" w:hAnsi="ＭＳ ゴシック"/>
          <w:sz w:val="22"/>
          <w:szCs w:val="22"/>
        </w:rPr>
      </w:pPr>
      <w:r w:rsidRPr="00B7342E">
        <w:rPr>
          <w:rFonts w:ascii="ＭＳ ゴシック" w:eastAsia="ＭＳ ゴシック" w:hAnsi="ＭＳ ゴシック" w:hint="eastAsia"/>
          <w:sz w:val="22"/>
          <w:szCs w:val="22"/>
        </w:rPr>
        <w:t>イ．営業事業者には、</w:t>
      </w:r>
      <w:r w:rsidR="001B6FDF">
        <w:rPr>
          <w:rFonts w:ascii="ＭＳ ゴシック" w:eastAsia="ＭＳ ゴシック" w:hAnsi="ＭＳ ゴシック" w:hint="eastAsia"/>
          <w:sz w:val="22"/>
          <w:szCs w:val="22"/>
        </w:rPr>
        <w:t>駐車場及び付随する設備を使用</w:t>
      </w:r>
      <w:r w:rsidRPr="00B7342E">
        <w:rPr>
          <w:rFonts w:ascii="ＭＳ ゴシック" w:eastAsia="ＭＳ ゴシック" w:hAnsi="ＭＳ ゴシック" w:hint="eastAsia"/>
          <w:sz w:val="22"/>
          <w:szCs w:val="22"/>
        </w:rPr>
        <w:t>して行う事業に伴う一切の責任があります。</w:t>
      </w:r>
    </w:p>
    <w:p w14:paraId="598D5BBC" w14:textId="77777777" w:rsidR="00F809BB" w:rsidRPr="00B7342E" w:rsidRDefault="00F809BB" w:rsidP="00F809BB">
      <w:pPr>
        <w:ind w:leftChars="206" w:left="653" w:hangingChars="100" w:hanging="220"/>
        <w:rPr>
          <w:rFonts w:ascii="ＭＳ ゴシック" w:eastAsia="ＭＳ ゴシック" w:hAnsi="ＭＳ ゴシック"/>
          <w:sz w:val="22"/>
          <w:szCs w:val="22"/>
        </w:rPr>
      </w:pPr>
      <w:r w:rsidRPr="00B7342E">
        <w:rPr>
          <w:rFonts w:ascii="ＭＳ ゴシック" w:eastAsia="ＭＳ ゴシック" w:hAnsi="ＭＳ ゴシック" w:hint="eastAsia"/>
          <w:sz w:val="22"/>
          <w:szCs w:val="22"/>
        </w:rPr>
        <w:t>ウ．駐車場の運営に関する近隣及び利用者への対応は、営業事業者が一切の自己責任で行うものとします。</w:t>
      </w:r>
    </w:p>
    <w:p w14:paraId="1F051A15" w14:textId="6C57C6A2" w:rsidR="00F809BB" w:rsidRPr="00B7342E" w:rsidRDefault="00F809BB" w:rsidP="001B6FDF">
      <w:pPr>
        <w:ind w:leftChars="209" w:left="659" w:hangingChars="100" w:hanging="220"/>
        <w:rPr>
          <w:rFonts w:ascii="ＭＳ ゴシック" w:eastAsia="ＭＳ ゴシック" w:hAnsi="ＭＳ ゴシック"/>
          <w:sz w:val="22"/>
          <w:szCs w:val="22"/>
        </w:rPr>
      </w:pPr>
      <w:r w:rsidRPr="00B7342E">
        <w:rPr>
          <w:rFonts w:ascii="ＭＳ ゴシック" w:eastAsia="ＭＳ ゴシック" w:hAnsi="ＭＳ ゴシック" w:hint="eastAsia"/>
          <w:sz w:val="22"/>
          <w:szCs w:val="22"/>
        </w:rPr>
        <w:t>エ．営業事業者は、府が</w:t>
      </w:r>
      <w:r w:rsidR="001B6FDF">
        <w:rPr>
          <w:rFonts w:ascii="ＭＳ ゴシック" w:eastAsia="ＭＳ ゴシック" w:hAnsi="ＭＳ ゴシック" w:hint="eastAsia"/>
          <w:sz w:val="22"/>
          <w:szCs w:val="22"/>
        </w:rPr>
        <w:t>駐車場及び付随する設備の</w:t>
      </w:r>
      <w:r w:rsidRPr="00B7342E">
        <w:rPr>
          <w:rFonts w:ascii="ＭＳ ゴシック" w:eastAsia="ＭＳ ゴシック" w:hAnsi="ＭＳ ゴシック" w:hint="eastAsia"/>
          <w:sz w:val="22"/>
          <w:szCs w:val="22"/>
        </w:rPr>
        <w:t>管理上必要な事項を通知した場合は、その事項を遵守してください。</w:t>
      </w:r>
    </w:p>
    <w:p w14:paraId="21C668DA" w14:textId="77777777" w:rsidR="00F809BB" w:rsidRPr="00B7342E" w:rsidRDefault="00F809BB" w:rsidP="00F809BB">
      <w:pPr>
        <w:ind w:firstLineChars="100" w:firstLine="220"/>
        <w:rPr>
          <w:rFonts w:ascii="ＭＳ ゴシック" w:eastAsia="ＭＳ ゴシック" w:hAnsi="ＭＳ ゴシック"/>
          <w:sz w:val="22"/>
          <w:szCs w:val="22"/>
        </w:rPr>
      </w:pPr>
      <w:r w:rsidRPr="00B7342E">
        <w:rPr>
          <w:rFonts w:ascii="ＭＳ ゴシック" w:eastAsia="ＭＳ ゴシック" w:hAnsi="ＭＳ ゴシック" w:hint="eastAsia"/>
          <w:sz w:val="22"/>
          <w:szCs w:val="22"/>
        </w:rPr>
        <w:lastRenderedPageBreak/>
        <w:t>(8)庁舎敷地内禁煙について</w:t>
      </w:r>
    </w:p>
    <w:p w14:paraId="53B14923" w14:textId="5971DF33" w:rsidR="00F809BB" w:rsidRPr="00B7342E" w:rsidRDefault="00F809BB" w:rsidP="00F809BB">
      <w:pPr>
        <w:ind w:leftChars="210" w:left="441" w:firstLineChars="97" w:firstLine="213"/>
        <w:rPr>
          <w:rFonts w:ascii="ＭＳ ゴシック" w:eastAsia="ＭＳ ゴシック" w:hAnsi="ＭＳ ゴシック"/>
          <w:sz w:val="22"/>
          <w:szCs w:val="22"/>
        </w:rPr>
      </w:pPr>
      <w:r w:rsidRPr="00B7342E">
        <w:rPr>
          <w:rFonts w:ascii="ＭＳ ゴシック" w:eastAsia="ＭＳ ゴシック" w:hAnsi="ＭＳ ゴシック" w:hint="eastAsia"/>
          <w:sz w:val="22"/>
          <w:szCs w:val="22"/>
        </w:rPr>
        <w:t>庁舎敷地内は、終日禁煙としていますので、利用者に対する禁煙表示を行ってください。</w:t>
      </w:r>
    </w:p>
    <w:p w14:paraId="6F0712DB" w14:textId="77777777" w:rsidR="00F809BB" w:rsidRPr="00B7342E" w:rsidRDefault="00F809BB" w:rsidP="00F809BB">
      <w:pPr>
        <w:ind w:firstLineChars="100" w:firstLine="220"/>
        <w:rPr>
          <w:rFonts w:ascii="ＭＳ ゴシック" w:eastAsia="ＭＳ ゴシック" w:hAnsi="ＭＳ ゴシック"/>
          <w:sz w:val="22"/>
          <w:szCs w:val="22"/>
        </w:rPr>
      </w:pPr>
      <w:r w:rsidRPr="00B7342E">
        <w:rPr>
          <w:rFonts w:ascii="ＭＳ ゴシック" w:eastAsia="ＭＳ ゴシック" w:hAnsi="ＭＳ ゴシック" w:hint="eastAsia"/>
          <w:sz w:val="22"/>
          <w:szCs w:val="22"/>
        </w:rPr>
        <w:t>(10)使用許可を受けた場所以外での張り紙、看板等の表示は認めません。</w:t>
      </w:r>
    </w:p>
    <w:p w14:paraId="7D6B4B33" w14:textId="77777777" w:rsidR="00F809BB" w:rsidRPr="00B7342E" w:rsidRDefault="00F809BB" w:rsidP="00F809BB">
      <w:pPr>
        <w:autoSpaceDE w:val="0"/>
        <w:autoSpaceDN w:val="0"/>
        <w:adjustRightInd w:val="0"/>
        <w:ind w:firstLineChars="100" w:firstLine="220"/>
        <w:jc w:val="left"/>
        <w:rPr>
          <w:rFonts w:ascii="ＭＳ ゴシック" w:eastAsia="ＭＳ ゴシック" w:hAnsi="ＭＳ ゴシック"/>
          <w:sz w:val="22"/>
          <w:szCs w:val="22"/>
        </w:rPr>
      </w:pPr>
      <w:r w:rsidRPr="00B7342E">
        <w:rPr>
          <w:rFonts w:ascii="ＭＳ ゴシック" w:eastAsia="ＭＳ ゴシック" w:hAnsi="ＭＳ ゴシック" w:hint="eastAsia"/>
          <w:sz w:val="22"/>
          <w:szCs w:val="22"/>
        </w:rPr>
        <w:t>(11)非常時の対応</w:t>
      </w:r>
    </w:p>
    <w:p w14:paraId="2497E5F6" w14:textId="37932858" w:rsidR="00F809BB" w:rsidRDefault="001B6FDF" w:rsidP="001B6FDF">
      <w:pPr>
        <w:autoSpaceDE w:val="0"/>
        <w:autoSpaceDN w:val="0"/>
        <w:adjustRightInd w:val="0"/>
        <w:ind w:leftChars="312" w:left="655"/>
        <w:jc w:val="left"/>
        <w:rPr>
          <w:rFonts w:ascii="ＭＳ ゴシック" w:eastAsia="ＭＳ ゴシック" w:hAnsi="ＭＳ ゴシック" w:cs="ＭＳ Ｐゴシック"/>
          <w:kern w:val="0"/>
          <w:sz w:val="22"/>
          <w:szCs w:val="22"/>
          <w:lang w:val="ja-JP"/>
        </w:rPr>
      </w:pPr>
      <w:r w:rsidRPr="00B7342E">
        <w:rPr>
          <w:rFonts w:ascii="ＭＳ ゴシック" w:eastAsia="ＭＳ ゴシック" w:hAnsi="ＭＳ ゴシック" w:hint="eastAsia"/>
          <w:sz w:val="22"/>
          <w:szCs w:val="22"/>
        </w:rPr>
        <w:t>ア．</w:t>
      </w:r>
      <w:r w:rsidR="00F809BB" w:rsidRPr="00B7342E">
        <w:rPr>
          <w:rFonts w:ascii="ＭＳ ゴシック" w:eastAsia="ＭＳ ゴシック" w:hAnsi="ＭＳ ゴシック" w:cs="ＭＳ Ｐゴシック" w:hint="eastAsia"/>
          <w:kern w:val="0"/>
          <w:sz w:val="22"/>
          <w:szCs w:val="22"/>
          <w:lang w:val="ja-JP"/>
        </w:rPr>
        <w:t>府域において大地震、大型台風、大規模事故・事件、その他社会的影響の大きな災害等が発生し、その対策上、</w:t>
      </w:r>
      <w:r>
        <w:rPr>
          <w:rFonts w:ascii="ＭＳ ゴシック" w:eastAsia="ＭＳ ゴシック" w:hAnsi="ＭＳ ゴシック" w:cs="ＭＳ Ｐゴシック" w:hint="eastAsia"/>
          <w:kern w:val="0"/>
          <w:sz w:val="22"/>
          <w:szCs w:val="22"/>
          <w:lang w:val="ja-JP"/>
        </w:rPr>
        <w:t>大阪府が使用を認めた</w:t>
      </w:r>
      <w:r w:rsidR="00F809BB" w:rsidRPr="00B7342E">
        <w:rPr>
          <w:rFonts w:ascii="ＭＳ ゴシック" w:eastAsia="ＭＳ ゴシック" w:hAnsi="ＭＳ ゴシック" w:cs="ＭＳ Ｐゴシック" w:hint="eastAsia"/>
          <w:kern w:val="0"/>
          <w:sz w:val="22"/>
          <w:szCs w:val="22"/>
          <w:lang w:val="ja-JP"/>
        </w:rPr>
        <w:t>許可スペースを使用する必要があると判断したとき、</w:t>
      </w:r>
      <w:r>
        <w:rPr>
          <w:rFonts w:ascii="ＭＳ ゴシック" w:eastAsia="ＭＳ ゴシック" w:hAnsi="ＭＳ ゴシック" w:cs="ＭＳ Ｐゴシック" w:hint="eastAsia"/>
          <w:kern w:val="0"/>
          <w:sz w:val="22"/>
          <w:szCs w:val="22"/>
          <w:lang w:val="ja-JP"/>
        </w:rPr>
        <w:t>その他大阪府が使用を認めたスペースを公用又は公共用に供するため必要とするときは、大阪府は駐車場の利用を制限できるものとし、</w:t>
      </w:r>
      <w:r w:rsidR="00A419A1">
        <w:rPr>
          <w:rFonts w:ascii="ＭＳ ゴシック" w:eastAsia="ＭＳ ゴシック" w:hAnsi="ＭＳ ゴシック" w:cs="ＭＳ Ｐゴシック" w:hint="eastAsia"/>
          <w:kern w:val="0"/>
          <w:sz w:val="22"/>
          <w:szCs w:val="22"/>
          <w:lang w:val="ja-JP"/>
        </w:rPr>
        <w:t>営業</w:t>
      </w:r>
      <w:r>
        <w:rPr>
          <w:rFonts w:ascii="ＭＳ ゴシック" w:eastAsia="ＭＳ ゴシック" w:hAnsi="ＭＳ ゴシック" w:cs="ＭＳ Ｐゴシック" w:hint="eastAsia"/>
          <w:kern w:val="0"/>
          <w:sz w:val="22"/>
          <w:szCs w:val="22"/>
          <w:lang w:val="ja-JP"/>
        </w:rPr>
        <w:t>事業者は協力することとします。その場合は使用料の協議を行います。</w:t>
      </w:r>
    </w:p>
    <w:p w14:paraId="1BE92D3E" w14:textId="2BA0DCD7" w:rsidR="001B6FDF" w:rsidRPr="001B6FDF" w:rsidRDefault="001B6FDF" w:rsidP="0062311C">
      <w:pPr>
        <w:ind w:leftChars="300" w:left="630"/>
        <w:rPr>
          <w:rFonts w:ascii="ＭＳ ゴシック" w:eastAsia="ＭＳ ゴシック" w:hAnsi="ＭＳ ゴシック" w:cs="ＭＳ Ｐゴシック"/>
          <w:kern w:val="0"/>
          <w:sz w:val="22"/>
          <w:szCs w:val="22"/>
          <w:lang w:val="ja-JP"/>
        </w:rPr>
      </w:pPr>
      <w:r w:rsidRPr="001B6FDF">
        <w:rPr>
          <w:rFonts w:ascii="ＭＳ ゴシック" w:eastAsia="ＭＳ ゴシック" w:hAnsi="ＭＳ ゴシック" w:hint="eastAsia"/>
          <w:sz w:val="22"/>
          <w:szCs w:val="22"/>
        </w:rPr>
        <w:t>イ．</w:t>
      </w:r>
      <w:r w:rsidRPr="001B6FDF">
        <w:rPr>
          <w:rFonts w:ascii="ＭＳ ゴシック" w:eastAsia="ＭＳ ゴシック" w:hAnsi="ＭＳ ゴシック" w:cs="ＭＳ Ｐゴシック" w:hint="eastAsia"/>
          <w:kern w:val="0"/>
          <w:sz w:val="22"/>
          <w:szCs w:val="22"/>
          <w:lang w:val="ja-JP"/>
        </w:rPr>
        <w:t>全館停電作業等を理由として、毎年少なくとも</w:t>
      </w:r>
      <w:r w:rsidRPr="001B6FDF">
        <w:rPr>
          <w:rFonts w:ascii="ＭＳ ゴシック" w:eastAsia="ＭＳ ゴシック" w:hAnsi="ＭＳ ゴシック" w:cs="ＭＳ Ｐゴシック"/>
          <w:kern w:val="0"/>
          <w:sz w:val="22"/>
          <w:szCs w:val="22"/>
          <w:lang w:val="ja-JP"/>
        </w:rPr>
        <w:t>1日以上、営業できない日が発生することに留意</w:t>
      </w:r>
      <w:r w:rsidRPr="001B6FDF">
        <w:rPr>
          <w:rFonts w:ascii="ＭＳ ゴシック" w:eastAsia="ＭＳ ゴシック" w:hAnsi="ＭＳ ゴシック" w:cs="ＭＳ Ｐゴシック" w:hint="eastAsia"/>
          <w:kern w:val="0"/>
          <w:sz w:val="22"/>
          <w:szCs w:val="22"/>
          <w:lang w:val="ja-JP"/>
        </w:rPr>
        <w:t>してください。</w:t>
      </w:r>
      <w:r>
        <w:rPr>
          <w:rFonts w:ascii="ＭＳ ゴシック" w:eastAsia="ＭＳ ゴシック" w:hAnsi="ＭＳ ゴシック" w:cs="ＭＳ Ｐゴシック" w:hint="eastAsia"/>
          <w:kern w:val="0"/>
          <w:sz w:val="22"/>
          <w:szCs w:val="22"/>
          <w:lang w:val="ja-JP"/>
        </w:rPr>
        <w:t>（</w:t>
      </w:r>
      <w:r w:rsidRPr="001B6FDF">
        <w:rPr>
          <w:rFonts w:ascii="ＭＳ ゴシック" w:eastAsia="ＭＳ ゴシック" w:hAnsi="ＭＳ ゴシック" w:cs="ＭＳ Ｐゴシック" w:hint="eastAsia"/>
          <w:kern w:val="0"/>
          <w:sz w:val="22"/>
          <w:szCs w:val="22"/>
          <w:lang w:val="ja-JP"/>
        </w:rPr>
        <w:t>※</w:t>
      </w:r>
      <w:r w:rsidRPr="001B6FDF">
        <w:rPr>
          <w:rFonts w:ascii="ＭＳ ゴシック" w:eastAsia="ＭＳ ゴシック" w:hAnsi="ＭＳ ゴシック" w:hint="eastAsia"/>
        </w:rPr>
        <w:t>直接電力需給契約を締結できない場合）</w:t>
      </w:r>
    </w:p>
    <w:p w14:paraId="725DD53F" w14:textId="77777777" w:rsidR="00F809BB" w:rsidRPr="00B7342E" w:rsidRDefault="00F809BB" w:rsidP="00F809BB">
      <w:pPr>
        <w:autoSpaceDE w:val="0"/>
        <w:autoSpaceDN w:val="0"/>
        <w:adjustRightInd w:val="0"/>
        <w:jc w:val="left"/>
        <w:rPr>
          <w:rFonts w:ascii="ＭＳ ゴシック" w:eastAsia="ＭＳ ゴシック" w:hAnsi="ＭＳ ゴシック" w:cs="ＭＳ Ｐゴシック"/>
          <w:kern w:val="0"/>
          <w:sz w:val="22"/>
          <w:szCs w:val="22"/>
          <w:lang w:val="ja-JP"/>
        </w:rPr>
      </w:pPr>
      <w:r w:rsidRPr="00B7342E">
        <w:rPr>
          <w:rFonts w:ascii="ＭＳ ゴシック" w:eastAsia="ＭＳ ゴシック" w:hAnsi="ＭＳ ゴシック" w:cs="ＭＳ Ｐゴシック" w:hint="eastAsia"/>
          <w:kern w:val="0"/>
          <w:sz w:val="22"/>
          <w:szCs w:val="22"/>
          <w:lang w:val="ja-JP"/>
        </w:rPr>
        <w:t xml:space="preserve">　(12)庁舎内工事に関する対応</w:t>
      </w:r>
    </w:p>
    <w:p w14:paraId="14CACBA6" w14:textId="77777777" w:rsidR="00F809BB" w:rsidRPr="00B7342E" w:rsidRDefault="00F809BB" w:rsidP="00F809BB">
      <w:pPr>
        <w:autoSpaceDE w:val="0"/>
        <w:autoSpaceDN w:val="0"/>
        <w:adjustRightInd w:val="0"/>
        <w:ind w:leftChars="315" w:left="661" w:firstLineChars="95" w:firstLine="209"/>
        <w:jc w:val="left"/>
        <w:rPr>
          <w:rFonts w:ascii="ＭＳ ゴシック" w:eastAsia="ＭＳ ゴシック" w:hAnsi="ＭＳ ゴシック" w:cs="ＭＳ Ｐゴシック"/>
          <w:kern w:val="0"/>
          <w:sz w:val="22"/>
          <w:szCs w:val="22"/>
          <w:lang w:val="ja-JP"/>
        </w:rPr>
      </w:pPr>
      <w:r w:rsidRPr="00D756F5">
        <w:rPr>
          <w:rFonts w:ascii="ＭＳ ゴシック" w:eastAsia="ＭＳ ゴシック" w:hAnsi="ＭＳ ゴシック" w:cs="ＭＳ Ｐゴシック" w:hint="eastAsia"/>
          <w:kern w:val="0"/>
          <w:sz w:val="22"/>
          <w:szCs w:val="22"/>
          <w:lang w:val="ja-JP"/>
        </w:rPr>
        <w:t>庁舎内における保全工事等</w:t>
      </w:r>
      <w:r w:rsidRPr="00B7342E">
        <w:rPr>
          <w:rFonts w:ascii="ＭＳ ゴシック" w:eastAsia="ＭＳ ゴシック" w:hAnsi="ＭＳ ゴシック" w:cs="ＭＳ Ｐゴシック" w:hint="eastAsia"/>
          <w:kern w:val="0"/>
          <w:sz w:val="22"/>
          <w:szCs w:val="22"/>
          <w:lang w:val="ja-JP"/>
        </w:rPr>
        <w:t>により、使用許可対象となる駐車場の一部を大阪府が使用する場合があります。この場合は、事前に通知しますので営業の支障とならない範囲で協力してください。</w:t>
      </w:r>
    </w:p>
    <w:p w14:paraId="7B6753F9" w14:textId="77777777" w:rsidR="0062311C" w:rsidRDefault="00F809BB" w:rsidP="00F809BB">
      <w:pPr>
        <w:ind w:left="207" w:right="357"/>
        <w:jc w:val="right"/>
        <w:rPr>
          <w:rFonts w:ascii="ＭＳ ゴシック" w:eastAsia="ＭＳ ゴシック" w:hAnsi="ＭＳ ゴシック"/>
          <w:sz w:val="22"/>
          <w:szCs w:val="22"/>
        </w:rPr>
      </w:pPr>
      <w:r w:rsidRPr="00B7342E">
        <w:rPr>
          <w:rFonts w:ascii="ＭＳ ゴシック" w:eastAsia="ＭＳ ゴシック" w:hAnsi="ＭＳ ゴシック" w:hint="eastAsia"/>
          <w:sz w:val="22"/>
          <w:szCs w:val="22"/>
        </w:rPr>
        <w:t>(13)大阪府の職員及び車両が、管理上の必要により駐車場内に立入る場合は協力</w:t>
      </w:r>
    </w:p>
    <w:p w14:paraId="42F35939" w14:textId="650E9497" w:rsidR="00F809BB" w:rsidRDefault="0062311C" w:rsidP="0062311C">
      <w:pPr>
        <w:ind w:right="1237" w:firstLineChars="300" w:firstLine="660"/>
        <w:rPr>
          <w:rFonts w:ascii="ＭＳ ゴシック" w:eastAsia="ＭＳ ゴシック" w:hAnsi="ＭＳ ゴシック"/>
          <w:sz w:val="22"/>
          <w:szCs w:val="22"/>
        </w:rPr>
      </w:pPr>
      <w:r>
        <w:rPr>
          <w:rFonts w:ascii="ＭＳ ゴシック" w:eastAsia="ＭＳ ゴシック" w:hAnsi="ＭＳ ゴシック" w:hint="eastAsia"/>
          <w:sz w:val="22"/>
          <w:szCs w:val="22"/>
        </w:rPr>
        <w:t>し</w:t>
      </w:r>
      <w:r w:rsidR="00F809BB" w:rsidRPr="00B7342E">
        <w:rPr>
          <w:rFonts w:ascii="ＭＳ ゴシック" w:eastAsia="ＭＳ ゴシック" w:hAnsi="ＭＳ ゴシック" w:hint="eastAsia"/>
          <w:sz w:val="22"/>
          <w:szCs w:val="22"/>
        </w:rPr>
        <w:t>てください。</w:t>
      </w:r>
    </w:p>
    <w:p w14:paraId="471F2F51" w14:textId="67B4F230" w:rsidR="008F599C" w:rsidRDefault="008F599C" w:rsidP="00922A1B">
      <w:pPr>
        <w:rPr>
          <w:rFonts w:ascii="ＭＳ ゴシック" w:eastAsia="ＭＳ ゴシック" w:hAnsi="ＭＳ ゴシック"/>
        </w:rPr>
      </w:pPr>
    </w:p>
    <w:p w14:paraId="7FFC3116" w14:textId="77777777" w:rsidR="00F809BB" w:rsidRPr="00B7342E" w:rsidRDefault="00F809BB" w:rsidP="00F809BB">
      <w:pPr>
        <w:rPr>
          <w:rFonts w:ascii="ＭＳ ゴシック" w:eastAsia="ＭＳ ゴシック" w:hAnsi="ＭＳ ゴシック"/>
          <w:b/>
          <w:sz w:val="24"/>
        </w:rPr>
      </w:pPr>
      <w:r w:rsidRPr="00B7342E">
        <w:rPr>
          <w:rFonts w:ascii="ＭＳ ゴシック" w:eastAsia="ＭＳ ゴシック" w:hAnsi="ＭＳ ゴシック" w:hint="eastAsia"/>
          <w:b/>
          <w:sz w:val="24"/>
        </w:rPr>
        <w:t>４　原状回復</w:t>
      </w:r>
    </w:p>
    <w:p w14:paraId="08F41706" w14:textId="77777777" w:rsidR="00F809BB" w:rsidRPr="00DF24DB" w:rsidRDefault="00F809BB" w:rsidP="00C43814">
      <w:pPr>
        <w:ind w:leftChars="205" w:left="430" w:firstLineChars="100" w:firstLine="220"/>
        <w:rPr>
          <w:rFonts w:ascii="ＭＳ ゴシック" w:eastAsia="ＭＳ ゴシック" w:hAnsi="ＭＳ ゴシック"/>
          <w:sz w:val="22"/>
          <w:szCs w:val="22"/>
        </w:rPr>
      </w:pPr>
      <w:r w:rsidRPr="00B7342E">
        <w:rPr>
          <w:rFonts w:ascii="ＭＳ ゴシック" w:eastAsia="ＭＳ ゴシック" w:hAnsi="ＭＳ ゴシック" w:hint="eastAsia"/>
          <w:sz w:val="22"/>
          <w:szCs w:val="22"/>
        </w:rPr>
        <w:t>営業事業者は、許可期間が満了又は許可が取り消された場合は、速やかに原状回復してください。なお、原状回復に際し、営業事業者は一切の補償を大阪府に請求することができません。</w:t>
      </w:r>
    </w:p>
    <w:p w14:paraId="17692440" w14:textId="2C11B8B4" w:rsidR="008F599C" w:rsidRDefault="008F599C" w:rsidP="008F599C">
      <w:pPr>
        <w:ind w:left="105" w:firstLineChars="50" w:firstLine="105"/>
        <w:rPr>
          <w:rFonts w:ascii="ＭＳ ゴシック" w:eastAsia="ＭＳ ゴシック" w:hAnsi="ＭＳ ゴシック"/>
        </w:rPr>
      </w:pPr>
    </w:p>
    <w:p w14:paraId="57E8D062" w14:textId="741318AF" w:rsidR="00F809BB" w:rsidRDefault="00F809BB" w:rsidP="00F809BB">
      <w:pPr>
        <w:rPr>
          <w:rFonts w:ascii="ＭＳ ゴシック" w:eastAsia="ＭＳ ゴシック" w:hAnsi="ＭＳ ゴシック"/>
          <w:b/>
          <w:sz w:val="24"/>
        </w:rPr>
      </w:pPr>
      <w:r>
        <w:rPr>
          <w:rFonts w:ascii="ＭＳ ゴシック" w:eastAsia="ＭＳ ゴシック" w:hAnsi="ＭＳ ゴシック" w:hint="eastAsia"/>
          <w:b/>
          <w:sz w:val="24"/>
        </w:rPr>
        <w:t>５</w:t>
      </w:r>
      <w:r w:rsidRPr="00B7342E">
        <w:rPr>
          <w:rFonts w:ascii="ＭＳ ゴシック" w:eastAsia="ＭＳ ゴシック" w:hAnsi="ＭＳ ゴシック" w:hint="eastAsia"/>
          <w:b/>
          <w:sz w:val="24"/>
        </w:rPr>
        <w:t xml:space="preserve">　その他</w:t>
      </w:r>
    </w:p>
    <w:p w14:paraId="5610C8E5" w14:textId="736526A7" w:rsidR="00CC65BB" w:rsidRDefault="00CC65BB" w:rsidP="00C43814">
      <w:pPr>
        <w:ind w:left="723" w:hangingChars="300" w:hanging="723"/>
        <w:rPr>
          <w:rFonts w:ascii="ＭＳ ゴシック" w:eastAsia="ＭＳ ゴシック" w:hAnsi="ＭＳ ゴシック"/>
          <w:sz w:val="22"/>
          <w:szCs w:val="22"/>
        </w:rPr>
      </w:pPr>
      <w:r>
        <w:rPr>
          <w:rFonts w:ascii="ＭＳ ゴシック" w:eastAsia="ＭＳ ゴシック" w:hAnsi="ＭＳ ゴシック" w:hint="eastAsia"/>
          <w:b/>
          <w:sz w:val="24"/>
        </w:rPr>
        <w:t xml:space="preserve">　</w:t>
      </w:r>
      <w:r w:rsidR="00C43814" w:rsidRPr="004F5CD1">
        <w:rPr>
          <w:rFonts w:ascii="ＭＳ ゴシック" w:eastAsia="ＭＳ ゴシック" w:hAnsi="ＭＳ ゴシック" w:hint="eastAsia"/>
          <w:sz w:val="22"/>
          <w:szCs w:val="22"/>
        </w:rPr>
        <w:t>(</w:t>
      </w:r>
      <w:r w:rsidR="00C43814" w:rsidRPr="004F5CD1">
        <w:rPr>
          <w:rFonts w:ascii="ＭＳ ゴシック" w:eastAsia="ＭＳ ゴシック" w:hAnsi="ＭＳ ゴシック"/>
          <w:sz w:val="22"/>
          <w:szCs w:val="22"/>
        </w:rPr>
        <w:t>1)</w:t>
      </w:r>
      <w:r>
        <w:rPr>
          <w:rFonts w:ascii="ＭＳ ゴシック" w:eastAsia="ＭＳ ゴシック" w:hAnsi="ＭＳ ゴシック" w:hint="eastAsia"/>
          <w:b/>
          <w:sz w:val="24"/>
        </w:rPr>
        <w:t xml:space="preserve">　</w:t>
      </w:r>
      <w:r w:rsidR="00A419A1">
        <w:rPr>
          <w:rFonts w:ascii="ＭＳ ゴシック" w:eastAsia="ＭＳ ゴシック" w:hAnsi="ＭＳ ゴシック" w:hint="eastAsia"/>
          <w:sz w:val="22"/>
          <w:szCs w:val="22"/>
        </w:rPr>
        <w:t>営業事</w:t>
      </w:r>
      <w:r>
        <w:rPr>
          <w:rFonts w:ascii="ＭＳ ゴシック" w:eastAsia="ＭＳ ゴシック" w:hAnsi="ＭＳ ゴシック" w:hint="eastAsia"/>
          <w:sz w:val="22"/>
          <w:szCs w:val="22"/>
        </w:rPr>
        <w:t>業者決定後、教育センター発注で駐車場囲障工事を実施します。（令和８年11月末までに完了予定。）</w:t>
      </w:r>
    </w:p>
    <w:p w14:paraId="6D4906D1" w14:textId="4B7DFF48" w:rsidR="00922A1B" w:rsidRPr="00F809BB" w:rsidRDefault="00C43814" w:rsidP="00C43814">
      <w:pPr>
        <w:ind w:leftChars="100" w:left="650" w:hangingChars="200" w:hanging="440"/>
        <w:rPr>
          <w:rFonts w:ascii="ＭＳ ゴシック" w:eastAsia="ＭＳ ゴシック" w:hAnsi="ＭＳ ゴシック"/>
          <w:sz w:val="22"/>
          <w:szCs w:val="22"/>
        </w:rPr>
      </w:pPr>
      <w:r w:rsidRPr="00B7342E">
        <w:rPr>
          <w:rFonts w:ascii="ＭＳ ゴシック" w:eastAsia="ＭＳ ゴシック" w:hAnsi="ＭＳ ゴシック" w:hint="eastAsia"/>
          <w:sz w:val="22"/>
          <w:szCs w:val="22"/>
        </w:rPr>
        <w:t>(</w:t>
      </w:r>
      <w:r>
        <w:rPr>
          <w:rFonts w:ascii="ＭＳ ゴシック" w:eastAsia="ＭＳ ゴシック" w:hAnsi="ＭＳ ゴシック"/>
          <w:sz w:val="22"/>
          <w:szCs w:val="22"/>
        </w:rPr>
        <w:t>2</w:t>
      </w:r>
      <w:r w:rsidRPr="00B7342E">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sidR="00F809BB" w:rsidRPr="00B7342E">
        <w:rPr>
          <w:rFonts w:ascii="ＭＳ ゴシック" w:eastAsia="ＭＳ ゴシック" w:hAnsi="ＭＳ ゴシック" w:hint="eastAsia"/>
          <w:sz w:val="22"/>
          <w:szCs w:val="22"/>
        </w:rPr>
        <w:t>この仕様書に定めるもののほか、使用に関して調整が必要な事項が生じた場合は、大阪府と協議しなければならないものとします。</w:t>
      </w:r>
    </w:p>
    <w:sectPr w:rsidR="00922A1B" w:rsidRPr="00F809B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9ACCE" w14:textId="77777777" w:rsidR="002B4B99" w:rsidRDefault="002B4B99" w:rsidP="002429F7">
      <w:r>
        <w:separator/>
      </w:r>
    </w:p>
  </w:endnote>
  <w:endnote w:type="continuationSeparator" w:id="0">
    <w:p w14:paraId="6529E1EE" w14:textId="77777777" w:rsidR="002B4B99" w:rsidRDefault="002B4B99" w:rsidP="00242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w:altName w:val="Cambria"/>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80EC9" w14:textId="77777777" w:rsidR="002B4B99" w:rsidRDefault="002B4B99" w:rsidP="002429F7">
      <w:r>
        <w:separator/>
      </w:r>
    </w:p>
  </w:footnote>
  <w:footnote w:type="continuationSeparator" w:id="0">
    <w:p w14:paraId="0EC2826D" w14:textId="77777777" w:rsidR="002B4B99" w:rsidRDefault="002B4B99" w:rsidP="00242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1A18"/>
    <w:multiLevelType w:val="hybridMultilevel"/>
    <w:tmpl w:val="8ECE0F4C"/>
    <w:lvl w:ilvl="0" w:tplc="2F4A9DB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B5F4D2D"/>
    <w:multiLevelType w:val="hybridMultilevel"/>
    <w:tmpl w:val="44AE3CEC"/>
    <w:lvl w:ilvl="0" w:tplc="B9207F8A">
      <w:start w:val="1"/>
      <w:numFmt w:val="decimal"/>
      <w:lvlText w:val="(%1)"/>
      <w:lvlJc w:val="left"/>
      <w:pPr>
        <w:ind w:left="400" w:hanging="40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36C6EDE"/>
    <w:multiLevelType w:val="hybridMultilevel"/>
    <w:tmpl w:val="BE36B69E"/>
    <w:lvl w:ilvl="0" w:tplc="A69C62B8">
      <w:start w:val="1"/>
      <w:numFmt w:val="aiueoFullWidth"/>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35316163"/>
    <w:multiLevelType w:val="hybridMultilevel"/>
    <w:tmpl w:val="CBD2DA5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5D733F2"/>
    <w:multiLevelType w:val="hybridMultilevel"/>
    <w:tmpl w:val="D9703E52"/>
    <w:lvl w:ilvl="0" w:tplc="552E2FC4">
      <w:start w:val="2"/>
      <w:numFmt w:val="decimal"/>
      <w:lvlText w:val="%1"/>
      <w:lvlJc w:val="left"/>
      <w:pPr>
        <w:ind w:left="360" w:hanging="360"/>
      </w:pPr>
      <w:rPr>
        <w:rFonts w:ascii="MS" w:hAnsi="M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F800D88"/>
    <w:multiLevelType w:val="hybridMultilevel"/>
    <w:tmpl w:val="35E0258A"/>
    <w:lvl w:ilvl="0" w:tplc="AE9AC72A">
      <w:start w:val="1"/>
      <w:numFmt w:val="decimal"/>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46A"/>
    <w:rsid w:val="000C20F4"/>
    <w:rsid w:val="000C774F"/>
    <w:rsid w:val="00110030"/>
    <w:rsid w:val="00150F92"/>
    <w:rsid w:val="00195CD8"/>
    <w:rsid w:val="001B6FDF"/>
    <w:rsid w:val="00212525"/>
    <w:rsid w:val="00222A1B"/>
    <w:rsid w:val="0024146A"/>
    <w:rsid w:val="002429F7"/>
    <w:rsid w:val="002B4B99"/>
    <w:rsid w:val="002B5276"/>
    <w:rsid w:val="002B71C1"/>
    <w:rsid w:val="002E06CE"/>
    <w:rsid w:val="002E731C"/>
    <w:rsid w:val="00326ACD"/>
    <w:rsid w:val="00445ABF"/>
    <w:rsid w:val="004C3706"/>
    <w:rsid w:val="004F0CB1"/>
    <w:rsid w:val="004F5CD1"/>
    <w:rsid w:val="00522B91"/>
    <w:rsid w:val="005A560C"/>
    <w:rsid w:val="00611C94"/>
    <w:rsid w:val="0062311C"/>
    <w:rsid w:val="00653713"/>
    <w:rsid w:val="007C7896"/>
    <w:rsid w:val="00800E93"/>
    <w:rsid w:val="00864A23"/>
    <w:rsid w:val="008C64F8"/>
    <w:rsid w:val="008F599C"/>
    <w:rsid w:val="00903327"/>
    <w:rsid w:val="00922A1B"/>
    <w:rsid w:val="009332E2"/>
    <w:rsid w:val="00963869"/>
    <w:rsid w:val="00974EDC"/>
    <w:rsid w:val="009B7DAC"/>
    <w:rsid w:val="009D1530"/>
    <w:rsid w:val="00A1052F"/>
    <w:rsid w:val="00A419A1"/>
    <w:rsid w:val="00A80EE2"/>
    <w:rsid w:val="00A811A0"/>
    <w:rsid w:val="00B43965"/>
    <w:rsid w:val="00BB077C"/>
    <w:rsid w:val="00BF5DAC"/>
    <w:rsid w:val="00C43814"/>
    <w:rsid w:val="00C472AD"/>
    <w:rsid w:val="00CC65BB"/>
    <w:rsid w:val="00D170BC"/>
    <w:rsid w:val="00D26194"/>
    <w:rsid w:val="00E653E6"/>
    <w:rsid w:val="00EC180A"/>
    <w:rsid w:val="00EC7849"/>
    <w:rsid w:val="00F80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2909F4"/>
  <w15:chartTrackingRefBased/>
  <w15:docId w15:val="{0136B098-2B27-D446-AB8B-5AB4C8AE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4146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146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146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4146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4146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4146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4146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4146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4146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146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146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146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4146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146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146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146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146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146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146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14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146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14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146A"/>
    <w:pPr>
      <w:spacing w:before="160" w:after="160"/>
      <w:jc w:val="center"/>
    </w:pPr>
    <w:rPr>
      <w:i/>
      <w:iCs/>
      <w:color w:val="404040" w:themeColor="text1" w:themeTint="BF"/>
    </w:rPr>
  </w:style>
  <w:style w:type="character" w:customStyle="1" w:styleId="a8">
    <w:name w:val="引用文 (文字)"/>
    <w:basedOn w:val="a0"/>
    <w:link w:val="a7"/>
    <w:uiPriority w:val="29"/>
    <w:rsid w:val="0024146A"/>
    <w:rPr>
      <w:i/>
      <w:iCs/>
      <w:color w:val="404040" w:themeColor="text1" w:themeTint="BF"/>
    </w:rPr>
  </w:style>
  <w:style w:type="paragraph" w:styleId="a9">
    <w:name w:val="List Paragraph"/>
    <w:basedOn w:val="a"/>
    <w:uiPriority w:val="34"/>
    <w:qFormat/>
    <w:rsid w:val="0024146A"/>
    <w:pPr>
      <w:ind w:left="720"/>
      <w:contextualSpacing/>
    </w:pPr>
  </w:style>
  <w:style w:type="character" w:styleId="21">
    <w:name w:val="Intense Emphasis"/>
    <w:basedOn w:val="a0"/>
    <w:uiPriority w:val="21"/>
    <w:qFormat/>
    <w:rsid w:val="0024146A"/>
    <w:rPr>
      <w:i/>
      <w:iCs/>
      <w:color w:val="0F4761" w:themeColor="accent1" w:themeShade="BF"/>
    </w:rPr>
  </w:style>
  <w:style w:type="paragraph" w:styleId="22">
    <w:name w:val="Intense Quote"/>
    <w:basedOn w:val="a"/>
    <w:next w:val="a"/>
    <w:link w:val="23"/>
    <w:uiPriority w:val="30"/>
    <w:qFormat/>
    <w:rsid w:val="002414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4146A"/>
    <w:rPr>
      <w:i/>
      <w:iCs/>
      <w:color w:val="0F4761" w:themeColor="accent1" w:themeShade="BF"/>
    </w:rPr>
  </w:style>
  <w:style w:type="character" w:styleId="24">
    <w:name w:val="Intense Reference"/>
    <w:basedOn w:val="a0"/>
    <w:uiPriority w:val="32"/>
    <w:qFormat/>
    <w:rsid w:val="0024146A"/>
    <w:rPr>
      <w:b/>
      <w:bCs/>
      <w:smallCaps/>
      <w:color w:val="0F4761" w:themeColor="accent1" w:themeShade="BF"/>
      <w:spacing w:val="5"/>
    </w:rPr>
  </w:style>
  <w:style w:type="paragraph" w:styleId="Web">
    <w:name w:val="Normal (Web)"/>
    <w:basedOn w:val="a"/>
    <w:uiPriority w:val="99"/>
    <w:semiHidden/>
    <w:unhideWhenUsed/>
    <w:rsid w:val="0024146A"/>
    <w:pPr>
      <w:widowControl/>
      <w:spacing w:before="100" w:beforeAutospacing="1" w:after="100" w:afterAutospacing="1"/>
      <w:jc w:val="left"/>
    </w:pPr>
    <w:rPr>
      <w:rFonts w:ascii="ＭＳ Ｐゴシック" w:eastAsia="ＭＳ Ｐゴシック" w:hAnsi="ＭＳ Ｐゴシック" w:cs="ＭＳ Ｐゴシック"/>
      <w:kern w:val="0"/>
      <w:sz w:val="24"/>
      <w14:ligatures w14:val="none"/>
    </w:rPr>
  </w:style>
  <w:style w:type="table" w:styleId="aa">
    <w:name w:val="Table Grid"/>
    <w:basedOn w:val="a1"/>
    <w:uiPriority w:val="39"/>
    <w:rsid w:val="00922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922A1B"/>
    <w:rPr>
      <w:sz w:val="18"/>
      <w:szCs w:val="18"/>
    </w:rPr>
  </w:style>
  <w:style w:type="paragraph" w:styleId="ac">
    <w:name w:val="annotation text"/>
    <w:basedOn w:val="a"/>
    <w:link w:val="ad"/>
    <w:uiPriority w:val="99"/>
    <w:semiHidden/>
    <w:unhideWhenUsed/>
    <w:rsid w:val="00922A1B"/>
    <w:pPr>
      <w:jc w:val="left"/>
    </w:pPr>
  </w:style>
  <w:style w:type="character" w:customStyle="1" w:styleId="ad">
    <w:name w:val="コメント文字列 (文字)"/>
    <w:basedOn w:val="a0"/>
    <w:link w:val="ac"/>
    <w:uiPriority w:val="99"/>
    <w:semiHidden/>
    <w:rsid w:val="00922A1B"/>
  </w:style>
  <w:style w:type="paragraph" w:styleId="ae">
    <w:name w:val="annotation subject"/>
    <w:basedOn w:val="ac"/>
    <w:next w:val="ac"/>
    <w:link w:val="af"/>
    <w:uiPriority w:val="99"/>
    <w:semiHidden/>
    <w:unhideWhenUsed/>
    <w:rsid w:val="00922A1B"/>
    <w:rPr>
      <w:b/>
      <w:bCs/>
    </w:rPr>
  </w:style>
  <w:style w:type="character" w:customStyle="1" w:styleId="af">
    <w:name w:val="コメント内容 (文字)"/>
    <w:basedOn w:val="ad"/>
    <w:link w:val="ae"/>
    <w:uiPriority w:val="99"/>
    <w:semiHidden/>
    <w:rsid w:val="00922A1B"/>
    <w:rPr>
      <w:b/>
      <w:bCs/>
    </w:rPr>
  </w:style>
  <w:style w:type="paragraph" w:styleId="af0">
    <w:name w:val="header"/>
    <w:basedOn w:val="a"/>
    <w:link w:val="af1"/>
    <w:uiPriority w:val="99"/>
    <w:unhideWhenUsed/>
    <w:rsid w:val="002429F7"/>
    <w:pPr>
      <w:tabs>
        <w:tab w:val="center" w:pos="4252"/>
        <w:tab w:val="right" w:pos="8504"/>
      </w:tabs>
      <w:snapToGrid w:val="0"/>
    </w:pPr>
  </w:style>
  <w:style w:type="character" w:customStyle="1" w:styleId="af1">
    <w:name w:val="ヘッダー (文字)"/>
    <w:basedOn w:val="a0"/>
    <w:link w:val="af0"/>
    <w:uiPriority w:val="99"/>
    <w:rsid w:val="002429F7"/>
  </w:style>
  <w:style w:type="paragraph" w:styleId="af2">
    <w:name w:val="footer"/>
    <w:basedOn w:val="a"/>
    <w:link w:val="af3"/>
    <w:uiPriority w:val="99"/>
    <w:unhideWhenUsed/>
    <w:rsid w:val="002429F7"/>
    <w:pPr>
      <w:tabs>
        <w:tab w:val="center" w:pos="4252"/>
        <w:tab w:val="right" w:pos="8504"/>
      </w:tabs>
      <w:snapToGrid w:val="0"/>
    </w:pPr>
  </w:style>
  <w:style w:type="character" w:customStyle="1" w:styleId="af3">
    <w:name w:val="フッター (文字)"/>
    <w:basedOn w:val="a0"/>
    <w:link w:val="af2"/>
    <w:uiPriority w:val="99"/>
    <w:rsid w:val="00242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365</TotalTime>
  <Pages>3</Pages>
  <Words>377</Words>
  <Characters>2151</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大石 翔太/Oishi, Shota</dc:creator>
  <cp:keywords/>
  <dc:description/>
  <cp:lastModifiedBy>山口　敦子</cp:lastModifiedBy>
  <cp:revision>26</cp:revision>
  <dcterms:created xsi:type="dcterms:W3CDTF">2026-02-17T03:03:00Z</dcterms:created>
  <dcterms:modified xsi:type="dcterms:W3CDTF">2026-06-12T07:50:00Z</dcterms:modified>
</cp:coreProperties>
</file>