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682C58AC" w:rsidR="00D729A0" w:rsidRPr="00CC3B3E" w:rsidRDefault="00E9294B" w:rsidP="00DA055F">
      <w:pPr>
        <w:tabs>
          <w:tab w:val="left" w:pos="7088"/>
        </w:tabs>
        <w:jc w:val="center"/>
        <w:rPr>
          <w:rFonts w:ascii="ＭＳ ゴシック" w:eastAsia="ＭＳ ゴシック" w:hAnsi="ＭＳ ゴシック"/>
          <w:b/>
          <w:sz w:val="24"/>
          <w:szCs w:val="24"/>
        </w:rPr>
      </w:pPr>
      <w:r w:rsidRPr="00E9294B">
        <w:rPr>
          <w:rFonts w:ascii="ＭＳ ゴシック" w:eastAsia="ＭＳ ゴシック" w:hAnsi="ＭＳ ゴシック" w:hint="eastAsia"/>
          <w:b/>
          <w:iCs/>
          <w:sz w:val="24"/>
          <w:szCs w:val="24"/>
        </w:rPr>
        <w:t>健康医療部・令和</w:t>
      </w:r>
      <w:r w:rsidR="00EE36E7">
        <w:rPr>
          <w:rFonts w:ascii="ＭＳ ゴシック" w:eastAsia="ＭＳ ゴシック" w:hAnsi="ＭＳ ゴシック" w:hint="eastAsia"/>
          <w:b/>
          <w:iCs/>
          <w:sz w:val="24"/>
          <w:szCs w:val="24"/>
        </w:rPr>
        <w:t>８</w:t>
      </w:r>
      <w:r w:rsidRPr="00E9294B">
        <w:rPr>
          <w:rFonts w:ascii="ＭＳ ゴシック" w:eastAsia="ＭＳ ゴシック" w:hAnsi="ＭＳ ゴシック"/>
          <w:b/>
          <w:iCs/>
          <w:sz w:val="24"/>
          <w:szCs w:val="24"/>
        </w:rPr>
        <w:t>年度部局運営方針</w:t>
      </w:r>
    </w:p>
    <w:p w14:paraId="62303AE0" w14:textId="77777777" w:rsidR="00CC3B3E" w:rsidRDefault="00CC3B3E"/>
    <w:p w14:paraId="6F4F999C" w14:textId="2EAEF62F" w:rsidR="00CC3B3E" w:rsidRDefault="00E9294B" w:rsidP="00DA055F">
      <w:pPr>
        <w:ind w:firstLineChars="100" w:firstLine="210"/>
        <w:rPr>
          <w:rFonts w:ascii="ＭＳ 明朝" w:eastAsia="ＭＳ 明朝" w:hAnsi="ＭＳ 明朝"/>
        </w:rPr>
      </w:pPr>
      <w:r w:rsidRPr="00E9294B">
        <w:rPr>
          <w:rFonts w:ascii="ＭＳ 明朝" w:eastAsia="ＭＳ 明朝" w:hAnsi="ＭＳ 明朝" w:hint="eastAsia"/>
        </w:rPr>
        <w:t>健康医療部では、府民のいのちと健康を守るため、「地域医療の充実確保」</w:t>
      </w:r>
      <w:r w:rsidRPr="00E9294B">
        <w:rPr>
          <w:rFonts w:ascii="ＭＳ 明朝" w:eastAsia="ＭＳ 明朝" w:hAnsi="ＭＳ 明朝"/>
        </w:rPr>
        <w:t xml:space="preserve"> 「健康づくりの推進」 「地域保健、感染症対策」 「国民健康保険財政の安定的な運営」「医薬品、食品、水等の安全性確保」等の各施策に総合的に取り組んでいます。令和８年度は、健康医療分野のDXに向けた取組みや、地域医療の充実とギャンブル等依存症をはじめとするこころの健康問題への対応強化をはじめとした次の４つのテーマに重点的に取り組みます。</w:t>
      </w:r>
    </w:p>
    <w:p w14:paraId="26387A76" w14:textId="77777777" w:rsidR="00EE37F3" w:rsidRPr="00DA055F" w:rsidRDefault="00EE37F3"/>
    <w:p w14:paraId="5BC4E7A3" w14:textId="0D768772" w:rsidR="00CC3B3E" w:rsidRPr="00CC3B3E" w:rsidRDefault="00E9294B">
      <w:pPr>
        <w:rPr>
          <w:rFonts w:ascii="ＭＳ ゴシック" w:eastAsia="ＭＳ ゴシック" w:hAnsi="ＭＳ ゴシック"/>
          <w:b/>
          <w:u w:val="single"/>
        </w:rPr>
      </w:pPr>
      <w:r w:rsidRPr="00E9294B">
        <w:rPr>
          <w:rFonts w:ascii="ＭＳ ゴシック" w:eastAsia="ＭＳ ゴシック" w:hAnsi="ＭＳ ゴシック" w:hint="eastAsia"/>
          <w:b/>
          <w:u w:val="single"/>
        </w:rPr>
        <w:t>重点テーマ１：地域医療の充実とギャンブル等依存症をはじめとするこころの健康問題への対応強化</w:t>
      </w:r>
    </w:p>
    <w:p w14:paraId="2BF73CB2" w14:textId="05D347FB" w:rsidR="00E835B0" w:rsidRDefault="00E9294B" w:rsidP="007B0E39">
      <w:pPr>
        <w:ind w:firstLineChars="100" w:firstLine="210"/>
        <w:rPr>
          <w:rFonts w:ascii="ＭＳ 明朝" w:eastAsia="ＭＳ 明朝" w:hAnsi="ＭＳ 明朝"/>
        </w:rPr>
      </w:pPr>
      <w:bookmarkStart w:id="0" w:name="_Hlk195799612"/>
      <w:r w:rsidRPr="00E9294B">
        <w:rPr>
          <w:rFonts w:ascii="ＭＳ 明朝" w:eastAsia="ＭＳ 明朝" w:hAnsi="ＭＳ 明朝" w:hint="eastAsia"/>
        </w:rPr>
        <w:t>少子化・超高齢社会における医療需要の変化を踏まえ、府民が住み慣れた地域で必要な医療・介護サービスの提供を受けることができるよう、地域医療の充実を図るとともに、ギャンブル等依存症、アルコール依存症や自殺対策等こころの健康問題への対応を強化します。</w:t>
      </w:r>
    </w:p>
    <w:bookmarkEnd w:id="0"/>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4633F7A6" w14:textId="77777777" w:rsidR="00BF42EB" w:rsidRPr="00BF42EB"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医療需要の変化を踏まえた医療提供体制の構築（新たな地域医療構想や医師確保計画等の策定、救急災害医療や小児・周産期医療の推進、在宅医療の充実・人生会議の普及啓発、難病・循環器病対策の推進）</w:t>
      </w:r>
    </w:p>
    <w:p w14:paraId="52B081E1" w14:textId="77777777" w:rsidR="00BF42EB" w:rsidRPr="00BF42EB"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ギャンブル等依存症対策の更なる強化（令和</w:t>
      </w:r>
      <w:r w:rsidRPr="00BF42EB">
        <w:rPr>
          <w:rFonts w:ascii="ＭＳ 明朝" w:eastAsia="ＭＳ 明朝" w:hAnsi="ＭＳ 明朝"/>
        </w:rPr>
        <w:t>11年度の「(仮称)大阪依存症対策センター」開設に向けた準備など、９つの重点施策の推進）</w:t>
      </w:r>
    </w:p>
    <w:p w14:paraId="58738820" w14:textId="77777777" w:rsidR="00BF42EB" w:rsidRPr="00BF42EB"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アルコール健康障がい対策の推進（第３期計画の策定検討など）</w:t>
      </w:r>
    </w:p>
    <w:p w14:paraId="0EFAA2AB" w14:textId="633A2956" w:rsidR="00CC3B3E" w:rsidRPr="00EE37F3"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性や健康に関する正しい知識を持ち将来設計を考えて健康管理を行うプレコンセプションケアの推進や妊娠・出産等にかかる支援（講座・卵子凍結助成やドナーミルクの利用支援など）</w:t>
      </w:r>
    </w:p>
    <w:p w14:paraId="403F4486" w14:textId="77777777" w:rsidR="00CC3B3E" w:rsidRPr="00CC3B3E" w:rsidRDefault="00CC3B3E" w:rsidP="00CC3B3E"/>
    <w:p w14:paraId="5634B0AE" w14:textId="323D231E" w:rsidR="00E835B0" w:rsidRDefault="00BF42EB" w:rsidP="00E835B0">
      <w:pPr>
        <w:rPr>
          <w:rFonts w:ascii="ＭＳ ゴシック" w:eastAsia="ＭＳ ゴシック" w:hAnsi="ＭＳ ゴシック"/>
          <w:b/>
          <w:u w:val="single"/>
        </w:rPr>
      </w:pPr>
      <w:r w:rsidRPr="00BF42EB">
        <w:rPr>
          <w:rFonts w:ascii="ＭＳ ゴシック" w:eastAsia="ＭＳ ゴシック" w:hAnsi="ＭＳ ゴシック" w:hint="eastAsia"/>
          <w:b/>
          <w:u w:val="single"/>
        </w:rPr>
        <w:t>重点テーマ２：災害対応力の強化と今後の感染症によるパンデミックに備えた取組強化</w:t>
      </w:r>
    </w:p>
    <w:p w14:paraId="3E6AE18C" w14:textId="4F4970ED" w:rsidR="00E835B0" w:rsidRDefault="00BF42EB" w:rsidP="00E835B0">
      <w:pPr>
        <w:ind w:firstLineChars="100" w:firstLine="210"/>
        <w:rPr>
          <w:rFonts w:ascii="ＭＳ 明朝" w:eastAsia="ＭＳ 明朝" w:hAnsi="ＭＳ 明朝"/>
        </w:rPr>
      </w:pPr>
      <w:r w:rsidRPr="00BF42EB">
        <w:rPr>
          <w:rFonts w:ascii="ＭＳ 明朝" w:eastAsia="ＭＳ 明朝" w:hAnsi="ＭＳ 明朝" w:hint="eastAsia"/>
        </w:rPr>
        <w:t>南海トラフ巨大地震などの自然災害等に備え、今後の災害への対策や対応力強化に取り組みます。また、新型コロナ対応の経験を踏まえ、平時からの備えを確実にし、今後の感染症によるパンデミックに対応できる体制の構築に取り組み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DC37EA2" w14:textId="77777777" w:rsidR="00BF42EB" w:rsidRPr="00BF42EB"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被害想定の見直しを踏まえた災害医療体制等の強化等（保健所や医療機関の機能強化、市町村との連携強化、災害薬事コーディネーターの育成など）</w:t>
      </w:r>
    </w:p>
    <w:p w14:paraId="1E8F8106" w14:textId="6FDDDD3F" w:rsidR="00E835B0" w:rsidRPr="00EE37F3"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次のパンデミックに備えた感染症総合対策の推進（協定締結による医療提供体制の確保、大安研を中心とした大学等と連携したリスク評価ネットワーク体制の構築、下水サーベイランス研究の推進、</w:t>
      </w:r>
      <w:r w:rsidRPr="00BF42EB">
        <w:rPr>
          <w:rFonts w:ascii="ＭＳ 明朝" w:eastAsia="ＭＳ 明朝" w:hAnsi="ＭＳ 明朝"/>
        </w:rPr>
        <w:t>HIV・梅毒・麻しん・風しんをはじめとする感染症への対応など）</w:t>
      </w:r>
    </w:p>
    <w:p w14:paraId="02557B74" w14:textId="77777777" w:rsidR="00CC3B3E" w:rsidRDefault="00CC3B3E" w:rsidP="00CC3B3E"/>
    <w:p w14:paraId="246DD46E" w14:textId="3FC4DBB5" w:rsidR="00E835B0" w:rsidRDefault="00BF42EB" w:rsidP="00E835B0">
      <w:pPr>
        <w:rPr>
          <w:rFonts w:ascii="ＭＳ ゴシック" w:eastAsia="ＭＳ ゴシック" w:hAnsi="ＭＳ ゴシック"/>
          <w:b/>
          <w:u w:val="single"/>
        </w:rPr>
      </w:pPr>
      <w:r w:rsidRPr="00BF42EB">
        <w:rPr>
          <w:rFonts w:ascii="ＭＳ ゴシック" w:eastAsia="ＭＳ ゴシック" w:hAnsi="ＭＳ ゴシック" w:hint="eastAsia"/>
          <w:b/>
          <w:u w:val="single"/>
        </w:rPr>
        <w:t>重点テーマ３：データヘルスの推進や保健ガバナンスの強化等による健康寿命の延伸と医療費適正化</w:t>
      </w:r>
    </w:p>
    <w:p w14:paraId="247B37C9" w14:textId="2810F716" w:rsidR="00E835B0" w:rsidRDefault="00BF42EB" w:rsidP="00E835B0">
      <w:pPr>
        <w:ind w:firstLineChars="100" w:firstLine="210"/>
        <w:rPr>
          <w:rFonts w:ascii="ＭＳ 明朝" w:eastAsia="ＭＳ 明朝" w:hAnsi="ＭＳ 明朝"/>
        </w:rPr>
      </w:pPr>
      <w:r w:rsidRPr="00BF42EB">
        <w:rPr>
          <w:rFonts w:ascii="ＭＳ 明朝" w:eastAsia="ＭＳ 明朝" w:hAnsi="ＭＳ 明朝" w:hint="eastAsia"/>
        </w:rPr>
        <w:t>万博レガシーを継承した府民の主体的な健康づくりの取組みを推進するとともに、市町</w:t>
      </w:r>
      <w:r w:rsidRPr="00BF42EB">
        <w:rPr>
          <w:rFonts w:ascii="ＭＳ 明朝" w:eastAsia="ＭＳ 明朝" w:hAnsi="ＭＳ 明朝" w:hint="eastAsia"/>
        </w:rPr>
        <w:lastRenderedPageBreak/>
        <w:t>村保健事業の支援等の強化や、保険財政の安定的運営を図ります。</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A735EEA" w14:textId="77777777" w:rsidR="00BF42EB" w:rsidRPr="00BF42EB"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健康寿命延伸に向けた健康づくりの推進（「健活</w:t>
      </w:r>
      <w:r w:rsidRPr="00BF42EB">
        <w:rPr>
          <w:rFonts w:ascii="ＭＳ 明朝" w:eastAsia="ＭＳ 明朝" w:hAnsi="ＭＳ 明朝"/>
        </w:rPr>
        <w:t>10」を軸とした健康づくり活動の推進や「おおさか健活大使」による健活10の普及啓発、市町村の健康格差縮小に向けた共創事業の実施、受動喫煙防止対策の推進、がん対策の充実など）</w:t>
      </w:r>
    </w:p>
    <w:p w14:paraId="570D0528" w14:textId="77777777" w:rsidR="00BF42EB" w:rsidRPr="00BF42EB"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市町村保健事業の支援強化やデータヘルスの推進（</w:t>
      </w:r>
      <w:r w:rsidRPr="00BF42EB">
        <w:rPr>
          <w:rFonts w:ascii="ＭＳ 明朝" w:eastAsia="ＭＳ 明朝" w:hAnsi="ＭＳ 明朝"/>
        </w:rPr>
        <w:t xml:space="preserve"> 「アスマイル」のリニューアル、ヘルスアップ支援事業や大学・研究機関と連携した市町村支援の推進など）</w:t>
      </w:r>
    </w:p>
    <w:p w14:paraId="159056DD" w14:textId="298BBAAE" w:rsidR="00CC3B3E" w:rsidRDefault="00BF42EB" w:rsidP="00BF42EB">
      <w:pPr>
        <w:pStyle w:val="a3"/>
        <w:numPr>
          <w:ilvl w:val="0"/>
          <w:numId w:val="1"/>
        </w:numPr>
        <w:ind w:leftChars="0"/>
        <w:rPr>
          <w:rFonts w:ascii="ＭＳ 明朝" w:eastAsia="ＭＳ 明朝" w:hAnsi="ＭＳ 明朝"/>
        </w:rPr>
      </w:pPr>
      <w:r w:rsidRPr="00BF42EB">
        <w:rPr>
          <w:rFonts w:ascii="ＭＳ 明朝" w:eastAsia="ＭＳ 明朝" w:hAnsi="ＭＳ 明朝" w:hint="eastAsia"/>
        </w:rPr>
        <w:t>国民健康保険財政の安定的な運営（医療費の適正化に向けた取組み、市町村と連携した</w:t>
      </w:r>
      <w:r w:rsidRPr="00BF42EB">
        <w:rPr>
          <w:rFonts w:ascii="ＭＳ 明朝" w:eastAsia="ＭＳ 明朝" w:hAnsi="ＭＳ 明朝"/>
        </w:rPr>
        <w:t>PDCAサイクルに基づく進捗管理など）</w:t>
      </w:r>
    </w:p>
    <w:p w14:paraId="1E4F2E46" w14:textId="20A9FC6C" w:rsidR="00FC308D" w:rsidRDefault="00FC308D" w:rsidP="00FC308D">
      <w:pPr>
        <w:rPr>
          <w:rFonts w:ascii="ＭＳ 明朝" w:eastAsia="ＭＳ 明朝" w:hAnsi="ＭＳ 明朝"/>
        </w:rPr>
      </w:pPr>
    </w:p>
    <w:p w14:paraId="6AF0BD08" w14:textId="7B01247E" w:rsidR="00FC308D" w:rsidRDefault="00BF42EB" w:rsidP="00FC308D">
      <w:pPr>
        <w:rPr>
          <w:rFonts w:ascii="ＭＳ ゴシック" w:eastAsia="ＭＳ ゴシック" w:hAnsi="ＭＳ ゴシック"/>
          <w:b/>
          <w:u w:val="single"/>
        </w:rPr>
      </w:pPr>
      <w:r w:rsidRPr="00BF42EB">
        <w:rPr>
          <w:rFonts w:ascii="ＭＳ ゴシック" w:eastAsia="ＭＳ ゴシック" w:hAnsi="ＭＳ ゴシック" w:hint="eastAsia"/>
          <w:b/>
          <w:u w:val="single"/>
        </w:rPr>
        <w:t>重点テーマ４：日常生活を支える公衆衛生の向上</w:t>
      </w:r>
    </w:p>
    <w:p w14:paraId="3090C88E" w14:textId="32EC164E" w:rsidR="00FC308D" w:rsidRDefault="00BF42EB" w:rsidP="00FC308D">
      <w:pPr>
        <w:ind w:firstLineChars="100" w:firstLine="210"/>
        <w:rPr>
          <w:rFonts w:ascii="ＭＳ 明朝" w:eastAsia="ＭＳ 明朝" w:hAnsi="ＭＳ 明朝"/>
        </w:rPr>
      </w:pPr>
      <w:r w:rsidRPr="00BF42EB">
        <w:rPr>
          <w:rFonts w:ascii="ＭＳ 明朝" w:eastAsia="ＭＳ 明朝" w:hAnsi="ＭＳ 明朝" w:hint="eastAsia"/>
        </w:rPr>
        <w:t>水道事業の基盤強化、医薬品・医薬機器の適正使用及び薬物乱用防止啓発の推進、環境衛生・薬事・食品関係施設への監視指導等を行い、日常生活を支える公衆衛生の向上をめざします。</w:t>
      </w:r>
    </w:p>
    <w:p w14:paraId="3D6AB1C0" w14:textId="77777777" w:rsidR="00FC308D" w:rsidRPr="00756E20" w:rsidRDefault="00FC308D" w:rsidP="00FC308D">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759F66E3" w14:textId="77777777" w:rsidR="00156628" w:rsidRPr="00156628" w:rsidRDefault="00156628" w:rsidP="00156628">
      <w:pPr>
        <w:pStyle w:val="a3"/>
        <w:numPr>
          <w:ilvl w:val="0"/>
          <w:numId w:val="1"/>
        </w:numPr>
        <w:ind w:leftChars="0"/>
        <w:rPr>
          <w:rFonts w:ascii="ＭＳ 明朝" w:eastAsia="ＭＳ 明朝" w:hAnsi="ＭＳ 明朝"/>
        </w:rPr>
      </w:pPr>
      <w:r w:rsidRPr="00156628">
        <w:rPr>
          <w:rFonts w:ascii="ＭＳ 明朝" w:eastAsia="ＭＳ 明朝" w:hAnsi="ＭＳ 明朝" w:hint="eastAsia"/>
        </w:rPr>
        <w:t>広域化等による水道事業の基盤強化の推進（企業団と市町村水道事業者との統合促進、府民理解の促進など）、水道施設等の更新・耐震化の促進</w:t>
      </w:r>
    </w:p>
    <w:p w14:paraId="7F3B0CD2" w14:textId="77777777" w:rsidR="00156628" w:rsidRPr="00156628" w:rsidRDefault="00156628" w:rsidP="00156628">
      <w:pPr>
        <w:pStyle w:val="a3"/>
        <w:numPr>
          <w:ilvl w:val="0"/>
          <w:numId w:val="1"/>
        </w:numPr>
        <w:ind w:leftChars="0"/>
        <w:rPr>
          <w:rFonts w:ascii="ＭＳ 明朝" w:eastAsia="ＭＳ 明朝" w:hAnsi="ＭＳ 明朝"/>
        </w:rPr>
      </w:pPr>
      <w:r w:rsidRPr="00156628">
        <w:rPr>
          <w:rFonts w:ascii="ＭＳ 明朝" w:eastAsia="ＭＳ 明朝" w:hAnsi="ＭＳ 明朝" w:hint="eastAsia"/>
        </w:rPr>
        <w:t>高齢者の多剤・重複投薬による課題の対策や後発医薬品の安心使用の促進（地域連携薬局等の取組支援、地域フォーミュラリ等の運用支援など）</w:t>
      </w:r>
    </w:p>
    <w:p w14:paraId="1767C5F5" w14:textId="77777777" w:rsidR="00156628" w:rsidRPr="00156628" w:rsidRDefault="00156628" w:rsidP="00156628">
      <w:pPr>
        <w:pStyle w:val="a3"/>
        <w:numPr>
          <w:ilvl w:val="0"/>
          <w:numId w:val="1"/>
        </w:numPr>
        <w:ind w:leftChars="0"/>
        <w:rPr>
          <w:rFonts w:ascii="ＭＳ 明朝" w:eastAsia="ＭＳ 明朝" w:hAnsi="ＭＳ 明朝"/>
        </w:rPr>
      </w:pPr>
      <w:r w:rsidRPr="00156628">
        <w:rPr>
          <w:rFonts w:ascii="ＭＳ 明朝" w:eastAsia="ＭＳ 明朝" w:hAnsi="ＭＳ 明朝" w:hint="eastAsia"/>
        </w:rPr>
        <w:t>効果的な啓発手法による若年層向け薬物乱用防止対策の推進、治験の実施環境の整備・活用促進（府内の分散型治験環境のネットワークを活用した治験促進など）</w:t>
      </w:r>
    </w:p>
    <w:p w14:paraId="4131D523" w14:textId="0322109D" w:rsidR="00FC308D" w:rsidRPr="00EE37F3" w:rsidRDefault="00156628" w:rsidP="00156628">
      <w:pPr>
        <w:pStyle w:val="a3"/>
        <w:numPr>
          <w:ilvl w:val="0"/>
          <w:numId w:val="1"/>
        </w:numPr>
        <w:ind w:leftChars="0"/>
        <w:rPr>
          <w:rFonts w:ascii="ＭＳ 明朝" w:eastAsia="ＭＳ 明朝" w:hAnsi="ＭＳ 明朝"/>
        </w:rPr>
      </w:pPr>
      <w:r w:rsidRPr="00156628">
        <w:rPr>
          <w:rFonts w:ascii="ＭＳ 明朝" w:eastAsia="ＭＳ 明朝" w:hAnsi="ＭＳ 明朝" w:hint="eastAsia"/>
        </w:rPr>
        <w:t>環境・食品衛生の啓発・監視指導、食の安全安心の確保、宿泊施設の衛生管理・宿泊マナー向上の啓発</w:t>
      </w:r>
    </w:p>
    <w:p w14:paraId="34458AF6" w14:textId="77777777" w:rsidR="00FC308D" w:rsidRPr="00FC308D" w:rsidRDefault="00FC308D" w:rsidP="00FC308D">
      <w:pPr>
        <w:rPr>
          <w:rFonts w:ascii="ＭＳ 明朝" w:eastAsia="ＭＳ 明朝" w:hAnsi="ＭＳ 明朝"/>
        </w:rPr>
      </w:pPr>
    </w:p>
    <w:sectPr w:rsidR="00FC308D" w:rsidRPr="00FC308D"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156628"/>
    <w:rsid w:val="0061204E"/>
    <w:rsid w:val="00756E20"/>
    <w:rsid w:val="007B0E39"/>
    <w:rsid w:val="008F3410"/>
    <w:rsid w:val="009C18E1"/>
    <w:rsid w:val="00BF42EB"/>
    <w:rsid w:val="00CA3E2B"/>
    <w:rsid w:val="00CC3B3E"/>
    <w:rsid w:val="00D729A0"/>
    <w:rsid w:val="00DA055F"/>
    <w:rsid w:val="00DC3282"/>
    <w:rsid w:val="00E835B0"/>
    <w:rsid w:val="00E9294B"/>
    <w:rsid w:val="00EE36E7"/>
    <w:rsid w:val="00EE37F3"/>
    <w:rsid w:val="00FC3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2025-04-17T07:32:00Z</dcterms:created>
  <dcterms:modified xsi:type="dcterms:W3CDTF">2026-04-28T01:44:00Z</dcterms:modified>
</cp:coreProperties>
</file>