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4029" w:type="dxa"/>
        <w:tblLook w:val="04A0" w:firstRow="1" w:lastRow="0" w:firstColumn="1" w:lastColumn="0" w:noHBand="0" w:noVBand="1"/>
      </w:tblPr>
      <w:tblGrid>
        <w:gridCol w:w="7029"/>
        <w:gridCol w:w="7000"/>
      </w:tblGrid>
      <w:tr w:rsidR="00D43AF5" w:rsidRPr="00D543C0" w14:paraId="6D47CDB6" w14:textId="77777777" w:rsidTr="00A75D88">
        <w:trPr>
          <w:tblHeader/>
        </w:trPr>
        <w:tc>
          <w:tcPr>
            <w:tcW w:w="7014" w:type="dxa"/>
          </w:tcPr>
          <w:p w14:paraId="594F7E4E" w14:textId="622A1E3C" w:rsidR="00D43AF5" w:rsidRPr="00D543C0" w:rsidRDefault="007A3C96" w:rsidP="00D43AF5">
            <w:pPr>
              <w:jc w:val="center"/>
              <w:rPr>
                <w:rFonts w:ascii="ＭＳ 明朝" w:eastAsia="ＭＳ 明朝" w:hAnsi="ＭＳ 明朝"/>
              </w:rPr>
            </w:pPr>
            <w:r w:rsidRPr="00D543C0">
              <w:rPr>
                <w:rFonts w:ascii="ＭＳ 明朝" w:eastAsia="ＭＳ 明朝" w:hAnsi="ＭＳ 明朝" w:hint="eastAsia"/>
              </w:rPr>
              <w:t>【新】</w:t>
            </w:r>
            <w:r w:rsidR="00D43AF5" w:rsidRPr="00D543C0">
              <w:rPr>
                <w:rFonts w:ascii="ＭＳ 明朝" w:eastAsia="ＭＳ 明朝" w:hAnsi="ＭＳ 明朝" w:hint="eastAsia"/>
              </w:rPr>
              <w:t>改正</w:t>
            </w:r>
            <w:r w:rsidR="00362A95" w:rsidRPr="00D543C0">
              <w:rPr>
                <w:rFonts w:ascii="ＭＳ 明朝" w:eastAsia="ＭＳ 明朝" w:hAnsi="ＭＳ 明朝" w:hint="eastAsia"/>
              </w:rPr>
              <w:t>後</w:t>
            </w:r>
            <w:r w:rsidRPr="00D543C0">
              <w:rPr>
                <w:rFonts w:ascii="ＭＳ 明朝" w:eastAsia="ＭＳ 明朝" w:hAnsi="ＭＳ 明朝" w:hint="eastAsia"/>
              </w:rPr>
              <w:t>大阪府国民健康保険運営方針</w:t>
            </w:r>
          </w:p>
        </w:tc>
        <w:tc>
          <w:tcPr>
            <w:tcW w:w="7015" w:type="dxa"/>
          </w:tcPr>
          <w:p w14:paraId="59AD6D52" w14:textId="602F8459" w:rsidR="00D43AF5" w:rsidRPr="00D543C0" w:rsidRDefault="00A40162" w:rsidP="00D43AF5">
            <w:pPr>
              <w:jc w:val="center"/>
              <w:rPr>
                <w:rFonts w:ascii="ＭＳ 明朝" w:eastAsia="ＭＳ 明朝" w:hAnsi="ＭＳ 明朝"/>
              </w:rPr>
            </w:pPr>
            <w:r w:rsidRPr="00D543C0">
              <w:rPr>
                <w:rFonts w:ascii="ＭＳ 明朝" w:eastAsia="ＭＳ 明朝" w:hAnsi="ＭＳ 明朝" w:cs="ＭＳ Ｐゴシック"/>
                <w:noProof/>
                <w:kern w:val="0"/>
                <w:sz w:val="24"/>
                <w:szCs w:val="24"/>
              </w:rPr>
              <mc:AlternateContent>
                <mc:Choice Requires="wps">
                  <w:drawing>
                    <wp:anchor distT="0" distB="0" distL="114300" distR="114300" simplePos="0" relativeHeight="251750400" behindDoc="0" locked="0" layoutInCell="1" allowOverlap="1" wp14:anchorId="349C257E" wp14:editId="300E1D9B">
                      <wp:simplePos x="0" y="0"/>
                      <wp:positionH relativeFrom="margin">
                        <wp:posOffset>3279140</wp:posOffset>
                      </wp:positionH>
                      <wp:positionV relativeFrom="paragraph">
                        <wp:posOffset>-468630</wp:posOffset>
                      </wp:positionV>
                      <wp:extent cx="1070610" cy="336550"/>
                      <wp:effectExtent l="0" t="0" r="15240" b="25400"/>
                      <wp:wrapNone/>
                      <wp:docPr id="3" name="正方形/長方形 3"/>
                      <wp:cNvGraphicFramePr/>
                      <a:graphic xmlns:a="http://schemas.openxmlformats.org/drawingml/2006/main">
                        <a:graphicData uri="http://schemas.microsoft.com/office/word/2010/wordprocessingShape">
                          <wps:wsp>
                            <wps:cNvSpPr/>
                            <wps:spPr>
                              <a:xfrm>
                                <a:off x="0" y="0"/>
                                <a:ext cx="1070610" cy="33655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55EA224B" w14:textId="6D2F3BE6" w:rsidR="00A40162" w:rsidRPr="003C1754" w:rsidRDefault="00A40162" w:rsidP="00A40162">
                                  <w:pPr>
                                    <w:spacing w:line="60" w:lineRule="auto"/>
                                    <w:jc w:val="center"/>
                                    <w:rPr>
                                      <w:rFonts w:ascii="HG丸ｺﾞｼｯｸM-PRO" w:eastAsia="HG丸ｺﾞｼｯｸM-PRO" w:hAnsi="HG丸ｺﾞｼｯｸM-PRO"/>
                                      <w:b/>
                                      <w:bCs/>
                                      <w:color w:val="000000"/>
                                      <w:kern w:val="24"/>
                                      <w:sz w:val="24"/>
                                      <w:szCs w:val="24"/>
                                    </w:rPr>
                                  </w:pPr>
                                  <w:r w:rsidRPr="003C1754">
                                    <w:rPr>
                                      <w:rFonts w:ascii="HG丸ｺﾞｼｯｸM-PRO" w:eastAsia="HG丸ｺﾞｼｯｸM-PRO" w:hAnsi="HG丸ｺﾞｼｯｸM-PRO" w:hint="eastAsia"/>
                                      <w:b/>
                                      <w:bCs/>
                                      <w:color w:val="000000"/>
                                      <w:kern w:val="24"/>
                                      <w:sz w:val="24"/>
                                      <w:szCs w:val="24"/>
                                    </w:rPr>
                                    <w:t>資料</w:t>
                                  </w:r>
                                  <w:r w:rsidR="003C1754" w:rsidRPr="003C1754">
                                    <w:rPr>
                                      <w:rFonts w:ascii="HG丸ｺﾞｼｯｸM-PRO" w:eastAsia="HG丸ｺﾞｼｯｸM-PRO" w:hAnsi="HG丸ｺﾞｼｯｸM-PRO" w:hint="eastAsia"/>
                                      <w:b/>
                                      <w:bCs/>
                                      <w:color w:val="000000"/>
                                      <w:kern w:val="24"/>
                                      <w:sz w:val="24"/>
                                      <w:szCs w:val="24"/>
                                    </w:rPr>
                                    <w:t>１－</w:t>
                                  </w:r>
                                  <w:r w:rsidR="00370FCD">
                                    <w:rPr>
                                      <w:rFonts w:ascii="HG丸ｺﾞｼｯｸM-PRO" w:eastAsia="HG丸ｺﾞｼｯｸM-PRO" w:hAnsi="HG丸ｺﾞｼｯｸM-PRO" w:hint="eastAsia"/>
                                      <w:b/>
                                      <w:bCs/>
                                      <w:color w:val="000000"/>
                                      <w:kern w:val="24"/>
                                      <w:sz w:val="24"/>
                                      <w:szCs w:val="24"/>
                                    </w:rPr>
                                    <w:t>４</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349C257E" id="正方形/長方形 3" o:spid="_x0000_s1026" style="position:absolute;left:0;text-align:left;margin-left:258.2pt;margin-top:-36.9pt;width:84.3pt;height:26.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" fillcolor="window" strokecolor="windowText">
                      <v:textbox>
                        <w:txbxContent>
                          <w:p w14:paraId="55EA224B" w14:textId="6D2F3BE6" w:rsidR="00A40162" w:rsidRPr="003C1754" w:rsidRDefault="00A40162" w:rsidP="00A40162">
                            <w:pPr>
                              <w:spacing w:line="60" w:lineRule="auto"/>
                              <w:jc w:val="center"/>
                              <w:rPr>
                                <w:rFonts w:ascii="HG丸ｺﾞｼｯｸM-PRO" w:eastAsia="HG丸ｺﾞｼｯｸM-PRO" w:hAnsi="HG丸ｺﾞｼｯｸM-PRO"/>
                                <w:b/>
                                <w:bCs/>
                                <w:color w:val="000000"/>
                                <w:kern w:val="24"/>
                                <w:sz w:val="24"/>
                                <w:szCs w:val="24"/>
                              </w:rPr>
                            </w:pPr>
                            <w:r w:rsidRPr="003C1754">
                              <w:rPr>
                                <w:rFonts w:ascii="HG丸ｺﾞｼｯｸM-PRO" w:eastAsia="HG丸ｺﾞｼｯｸM-PRO" w:hAnsi="HG丸ｺﾞｼｯｸM-PRO" w:hint="eastAsia"/>
                                <w:b/>
                                <w:bCs/>
                                <w:color w:val="000000"/>
                                <w:kern w:val="24"/>
                                <w:sz w:val="24"/>
                                <w:szCs w:val="24"/>
                              </w:rPr>
                              <w:t>資料</w:t>
                            </w:r>
                            <w:r w:rsidR="003C1754" w:rsidRPr="003C1754">
                              <w:rPr>
                                <w:rFonts w:ascii="HG丸ｺﾞｼｯｸM-PRO" w:eastAsia="HG丸ｺﾞｼｯｸM-PRO" w:hAnsi="HG丸ｺﾞｼｯｸM-PRO" w:hint="eastAsia"/>
                                <w:b/>
                                <w:bCs/>
                                <w:color w:val="000000"/>
                                <w:kern w:val="24"/>
                                <w:sz w:val="24"/>
                                <w:szCs w:val="24"/>
                              </w:rPr>
                              <w:t>１－</w:t>
                            </w:r>
                            <w:r w:rsidR="00370FCD">
                              <w:rPr>
                                <w:rFonts w:ascii="HG丸ｺﾞｼｯｸM-PRO" w:eastAsia="HG丸ｺﾞｼｯｸM-PRO" w:hAnsi="HG丸ｺﾞｼｯｸM-PRO" w:hint="eastAsia"/>
                                <w:b/>
                                <w:bCs/>
                                <w:color w:val="000000"/>
                                <w:kern w:val="24"/>
                                <w:sz w:val="24"/>
                                <w:szCs w:val="24"/>
                              </w:rPr>
                              <w:t>４</w:t>
                            </w:r>
                          </w:p>
                        </w:txbxContent>
                      </v:textbox>
                      <w10:wrap anchorx="margin"/>
                    </v:rect>
                  </w:pict>
                </mc:Fallback>
              </mc:AlternateContent>
            </w:r>
            <w:r w:rsidR="007A3C96" w:rsidRPr="00D543C0">
              <w:rPr>
                <w:rFonts w:ascii="ＭＳ 明朝" w:eastAsia="ＭＳ 明朝" w:hAnsi="ＭＳ 明朝" w:hint="eastAsia"/>
              </w:rPr>
              <w:t>【旧】現行大阪府国民健康保険運営方針</w:t>
            </w:r>
          </w:p>
        </w:tc>
      </w:tr>
      <w:tr w:rsidR="00D43AF5" w:rsidRPr="00D543C0" w14:paraId="78A1E0CA" w14:textId="77777777" w:rsidTr="00C01674">
        <w:trPr>
          <w:trHeight w:val="7985"/>
        </w:trPr>
        <w:tc>
          <w:tcPr>
            <w:tcW w:w="7014" w:type="dxa"/>
          </w:tcPr>
          <w:p w14:paraId="37D1BC8B" w14:textId="79B0455B" w:rsidR="00D706D6" w:rsidRPr="00D543C0" w:rsidRDefault="00D706D6" w:rsidP="00D706D6">
            <w:pPr>
              <w:rPr>
                <w:rFonts w:ascii="ＭＳ 明朝" w:eastAsia="ＭＳ 明朝" w:hAnsi="ＭＳ 明朝" w:cs="Times New Roman"/>
                <w:szCs w:val="21"/>
              </w:rPr>
            </w:pPr>
            <w:r w:rsidRPr="00D543C0">
              <w:rPr>
                <w:rFonts w:ascii="ＭＳ 明朝" w:eastAsia="ＭＳ 明朝" w:hAnsi="ＭＳ 明朝" w:cs="Times New Roman" w:hint="eastAsia"/>
                <w:szCs w:val="21"/>
              </w:rPr>
              <w:t>序章</w:t>
            </w:r>
          </w:p>
          <w:p w14:paraId="638EBED6" w14:textId="7A61A98B" w:rsidR="00D706D6" w:rsidRPr="00D543C0" w:rsidRDefault="00D706D6" w:rsidP="00D706D6">
            <w:pPr>
              <w:rPr>
                <w:rFonts w:ascii="ＭＳ 明朝" w:eastAsia="ＭＳ 明朝" w:hAnsi="ＭＳ 明朝" w:cs="Times New Roman"/>
                <w:szCs w:val="21"/>
              </w:rPr>
            </w:pPr>
            <w:r w:rsidRPr="00D543C0">
              <w:rPr>
                <w:rFonts w:ascii="ＭＳ 明朝" w:eastAsia="ＭＳ 明朝" w:hAnsi="ＭＳ 明朝" w:cs="Times New Roman" w:hint="eastAsia"/>
                <w:szCs w:val="21"/>
              </w:rPr>
              <w:t>第１　基本的事項</w:t>
            </w:r>
          </w:p>
          <w:p w14:paraId="763C129F" w14:textId="77777777" w:rsidR="00D706D6" w:rsidRPr="00D543C0" w:rsidRDefault="00D706D6" w:rsidP="00D706D6">
            <w:pPr>
              <w:ind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１　策定の目的</w:t>
            </w:r>
          </w:p>
          <w:p w14:paraId="425D64E0" w14:textId="6CB2A4DE" w:rsidR="00D706D6" w:rsidRPr="00D543C0" w:rsidRDefault="007F14FF" w:rsidP="00D706D6">
            <w:pPr>
              <w:ind w:leftChars="212" w:left="445"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（略）</w:t>
            </w:r>
          </w:p>
          <w:p w14:paraId="13F3C7D5" w14:textId="77777777" w:rsidR="00D706D6" w:rsidRPr="00D543C0" w:rsidRDefault="00D706D6" w:rsidP="00D706D6">
            <w:pPr>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こうした中、持続可能な医療保険制度を構築するための国民健康保険法等の一部を改正する法律（平成</w:t>
            </w:r>
            <w:r w:rsidRPr="00D543C0">
              <w:rPr>
                <w:rFonts w:ascii="ＭＳ 明朝" w:eastAsia="ＭＳ 明朝" w:hAnsi="ＭＳ 明朝" w:cs="Times New Roman"/>
                <w:szCs w:val="21"/>
              </w:rPr>
              <w:t>27年法律第31号）により、平成30年度から、都道府県が、市町村とともに国民健康保険の運営を担い、国民健康保険の財政運営の責任主体として、安定的な財政運営や効率的な事業の確保などの事業運営において中心的な役割を担うことにより、国民健康保険制度の安定化を図ることとされた。</w:t>
            </w:r>
            <w:r w:rsidRPr="00D543C0">
              <w:rPr>
                <w:rFonts w:ascii="ＭＳ 明朝" w:eastAsia="ＭＳ 明朝" w:hAnsi="ＭＳ 明朝" w:cs="Times New Roman" w:hint="eastAsia"/>
                <w:color w:val="FF0000"/>
                <w:szCs w:val="21"/>
                <w:u w:val="single"/>
              </w:rPr>
              <w:t>大阪府（以下「府」という。）においては、平成3</w:t>
            </w:r>
            <w:r w:rsidRPr="00D543C0">
              <w:rPr>
                <w:rFonts w:ascii="ＭＳ 明朝" w:eastAsia="ＭＳ 明朝" w:hAnsi="ＭＳ 明朝" w:cs="Times New Roman"/>
                <w:color w:val="FF0000"/>
                <w:szCs w:val="21"/>
                <w:u w:val="single"/>
              </w:rPr>
              <w:t>0</w:t>
            </w:r>
            <w:r w:rsidRPr="00D543C0">
              <w:rPr>
                <w:rFonts w:ascii="ＭＳ 明朝" w:eastAsia="ＭＳ 明朝" w:hAnsi="ＭＳ 明朝" w:cs="Times New Roman" w:hint="eastAsia"/>
                <w:color w:val="FF0000"/>
                <w:szCs w:val="21"/>
                <w:u w:val="single"/>
              </w:rPr>
              <w:t>年度から令和５年度までの激変緩和措置期間を経て、令和６年度に、全国に先駆けて保険料水準の完全統一を達成した。</w:t>
            </w:r>
          </w:p>
          <w:p w14:paraId="0A4603C9" w14:textId="77777777" w:rsidR="00D706D6" w:rsidRPr="00D543C0" w:rsidRDefault="00D706D6" w:rsidP="00D706D6">
            <w:pPr>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この大阪府国民健康保険運営方針（以下「運営方針」という。）は、</w:t>
            </w:r>
            <w:r w:rsidRPr="00D543C0">
              <w:rPr>
                <w:rFonts w:ascii="ＭＳ 明朝" w:eastAsia="ＭＳ 明朝" w:hAnsi="ＭＳ 明朝" w:cs="Times New Roman" w:hint="eastAsia"/>
                <w:color w:val="FF0000"/>
                <w:szCs w:val="21"/>
                <w:u w:val="single"/>
              </w:rPr>
              <w:t>保険料水準完全統一後の</w:t>
            </w:r>
            <w:r w:rsidRPr="00D543C0">
              <w:rPr>
                <w:rFonts w:ascii="ＭＳ 明朝" w:eastAsia="ＭＳ 明朝" w:hAnsi="ＭＳ 明朝" w:cs="Times New Roman" w:hint="eastAsia"/>
                <w:szCs w:val="21"/>
              </w:rPr>
              <w:t>国保運営</w:t>
            </w:r>
            <w:r w:rsidRPr="00D543C0">
              <w:rPr>
                <w:rFonts w:ascii="ＭＳ 明朝" w:eastAsia="ＭＳ 明朝" w:hAnsi="ＭＳ 明朝" w:cs="Times New Roman" w:hint="eastAsia"/>
                <w:color w:val="FF0000"/>
                <w:szCs w:val="21"/>
                <w:u w:val="single"/>
              </w:rPr>
              <w:t>において</w:t>
            </w:r>
            <w:r w:rsidRPr="00D543C0">
              <w:rPr>
                <w:rFonts w:ascii="ＭＳ 明朝" w:eastAsia="ＭＳ 明朝" w:hAnsi="ＭＳ 明朝" w:cs="Times New Roman" w:hint="eastAsia"/>
                <w:szCs w:val="21"/>
              </w:rPr>
              <w:t>、府と</w:t>
            </w:r>
            <w:r w:rsidRPr="00D543C0">
              <w:rPr>
                <w:rFonts w:ascii="ＭＳ 明朝" w:eastAsia="ＭＳ 明朝" w:hAnsi="ＭＳ 明朝" w:cs="Times New Roman"/>
                <w:szCs w:val="21"/>
              </w:rPr>
              <w:t>43市町村の国保が「大阪府で一つの国保」として一体となり、共通認識のもと、持続可能で安定的な国民健康保険制度を運営できるよう、基本的な考え方を共有するための方針として策定するものである。</w:t>
            </w:r>
          </w:p>
          <w:p w14:paraId="4C92D762" w14:textId="77777777" w:rsidR="00D706D6" w:rsidRDefault="00D706D6" w:rsidP="00E13E93">
            <w:pPr>
              <w:rPr>
                <w:rFonts w:ascii="ＭＳ 明朝" w:eastAsia="ＭＳ 明朝" w:hAnsi="ＭＳ 明朝" w:cs="Times New Roman"/>
                <w:szCs w:val="21"/>
              </w:rPr>
            </w:pPr>
          </w:p>
          <w:p w14:paraId="6C53B9D9" w14:textId="77777777" w:rsidR="00E13E93" w:rsidRPr="00D543C0" w:rsidRDefault="00E13E93" w:rsidP="00E13E93">
            <w:pPr>
              <w:rPr>
                <w:rFonts w:ascii="ＭＳ 明朝" w:eastAsia="ＭＳ 明朝" w:hAnsi="ＭＳ 明朝" w:cs="Times New Roman"/>
                <w:szCs w:val="21"/>
              </w:rPr>
            </w:pPr>
          </w:p>
          <w:p w14:paraId="433E7E7F" w14:textId="072A6DE8" w:rsidR="00D706D6" w:rsidRPr="00D543C0" w:rsidRDefault="00D706D6" w:rsidP="00A75D88">
            <w:pPr>
              <w:widowControl/>
              <w:rPr>
                <w:rFonts w:ascii="ＭＳ 明朝" w:eastAsia="ＭＳ 明朝" w:hAnsi="ＭＳ 明朝" w:cs="Times New Roman"/>
                <w:szCs w:val="21"/>
              </w:rPr>
            </w:pPr>
            <w:r w:rsidRPr="00D543C0">
              <w:rPr>
                <w:rFonts w:ascii="ＭＳ 明朝" w:eastAsia="ＭＳ 明朝" w:hAnsi="ＭＳ 明朝" w:cs="Times New Roman" w:hint="eastAsia"/>
                <w:szCs w:val="21"/>
              </w:rPr>
              <w:t xml:space="preserve">　２　（略）</w:t>
            </w:r>
          </w:p>
          <w:p w14:paraId="0BD63845" w14:textId="77777777" w:rsidR="00D706D6" w:rsidRPr="00D543C0" w:rsidRDefault="00D706D6" w:rsidP="00A75D88">
            <w:pPr>
              <w:widowControl/>
              <w:rPr>
                <w:rFonts w:ascii="ＭＳ 明朝" w:eastAsia="ＭＳ 明朝" w:hAnsi="ＭＳ 明朝" w:cs="Times New Roman"/>
                <w:szCs w:val="21"/>
              </w:rPr>
            </w:pPr>
          </w:p>
          <w:p w14:paraId="55787928" w14:textId="77777777" w:rsidR="00D706D6" w:rsidRPr="00D543C0" w:rsidRDefault="00D706D6" w:rsidP="00D706D6">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　策定年月日</w:t>
            </w:r>
          </w:p>
          <w:p w14:paraId="09CCD132" w14:textId="77777777" w:rsidR="00D706D6" w:rsidRPr="00D543C0" w:rsidRDefault="00D706D6" w:rsidP="00D706D6">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令和５年</w:t>
            </w:r>
            <w:r w:rsidRPr="00D543C0">
              <w:rPr>
                <w:rFonts w:ascii="ＭＳ 明朝" w:eastAsia="ＭＳ 明朝" w:hAnsi="ＭＳ 明朝" w:cs="Times New Roman"/>
                <w:color w:val="000000"/>
                <w:szCs w:val="21"/>
              </w:rPr>
              <w:t>12月19日</w:t>
            </w:r>
          </w:p>
          <w:p w14:paraId="11822097" w14:textId="77777777" w:rsidR="00D706D6" w:rsidRPr="00D543C0" w:rsidRDefault="00D706D6" w:rsidP="00D706D6">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（令和７年1</w:t>
            </w:r>
            <w:r w:rsidRPr="00D543C0">
              <w:rPr>
                <w:rFonts w:ascii="ＭＳ 明朝" w:eastAsia="ＭＳ 明朝" w:hAnsi="ＭＳ 明朝" w:cs="Times New Roman"/>
                <w:color w:val="000000"/>
                <w:szCs w:val="21"/>
              </w:rPr>
              <w:t>2</w:t>
            </w:r>
            <w:r w:rsidRPr="00D543C0">
              <w:rPr>
                <w:rFonts w:ascii="ＭＳ 明朝" w:eastAsia="ＭＳ 明朝" w:hAnsi="ＭＳ 明朝" w:cs="Times New Roman" w:hint="eastAsia"/>
                <w:color w:val="000000"/>
                <w:szCs w:val="21"/>
              </w:rPr>
              <w:t>月2</w:t>
            </w:r>
            <w:r w:rsidRPr="00D543C0">
              <w:rPr>
                <w:rFonts w:ascii="ＭＳ 明朝" w:eastAsia="ＭＳ 明朝" w:hAnsi="ＭＳ 明朝" w:cs="Times New Roman"/>
                <w:color w:val="000000"/>
                <w:szCs w:val="21"/>
              </w:rPr>
              <w:t>5</w:t>
            </w:r>
            <w:r w:rsidRPr="00D543C0">
              <w:rPr>
                <w:rFonts w:ascii="ＭＳ 明朝" w:eastAsia="ＭＳ 明朝" w:hAnsi="ＭＳ 明朝" w:cs="Times New Roman" w:hint="eastAsia"/>
                <w:color w:val="000000"/>
                <w:szCs w:val="21"/>
              </w:rPr>
              <w:t>日一部改定）</w:t>
            </w:r>
          </w:p>
          <w:p w14:paraId="482907E3" w14:textId="77777777" w:rsidR="00D706D6" w:rsidRPr="00D543C0" w:rsidRDefault="00D706D6" w:rsidP="00D706D6">
            <w:pPr>
              <w:widowControl/>
              <w:ind w:firstLineChars="300" w:firstLine="630"/>
              <w:rPr>
                <w:rFonts w:ascii="ＭＳ 明朝" w:eastAsia="ＭＳ 明朝" w:hAnsi="ＭＳ 明朝" w:cs="Times New Roman"/>
                <w:color w:val="000000"/>
                <w:szCs w:val="21"/>
              </w:rPr>
            </w:pPr>
            <w:r w:rsidRPr="00D543C0">
              <w:rPr>
                <w:rFonts w:ascii="ＭＳ 明朝" w:eastAsia="ＭＳ 明朝" w:hAnsi="ＭＳ 明朝" w:cs="Times New Roman" w:hint="eastAsia"/>
                <w:color w:val="FF0000"/>
                <w:szCs w:val="21"/>
                <w:u w:val="single"/>
              </w:rPr>
              <w:t>（令和８年1</w:t>
            </w:r>
            <w:r w:rsidRPr="00D543C0">
              <w:rPr>
                <w:rFonts w:ascii="ＭＳ 明朝" w:eastAsia="ＭＳ 明朝" w:hAnsi="ＭＳ 明朝" w:cs="Times New Roman"/>
                <w:color w:val="FF0000"/>
                <w:szCs w:val="21"/>
                <w:u w:val="single"/>
              </w:rPr>
              <w:t>2</w:t>
            </w:r>
            <w:r w:rsidRPr="00D543C0">
              <w:rPr>
                <w:rFonts w:ascii="ＭＳ 明朝" w:eastAsia="ＭＳ 明朝" w:hAnsi="ＭＳ 明朝" w:cs="Times New Roman" w:hint="eastAsia"/>
                <w:color w:val="FF0000"/>
                <w:szCs w:val="21"/>
                <w:u w:val="single"/>
              </w:rPr>
              <w:t>月●日一部改定）</w:t>
            </w:r>
          </w:p>
          <w:p w14:paraId="19D6910A" w14:textId="36BE7439" w:rsidR="00D706D6" w:rsidRPr="00D543C0" w:rsidRDefault="00D706D6" w:rsidP="00A75D88">
            <w:pPr>
              <w:widowControl/>
              <w:rPr>
                <w:rFonts w:ascii="ＭＳ 明朝" w:eastAsia="ＭＳ 明朝" w:hAnsi="ＭＳ 明朝" w:cs="Times New Roman"/>
                <w:szCs w:val="21"/>
              </w:rPr>
            </w:pPr>
          </w:p>
          <w:p w14:paraId="7063CF24" w14:textId="4241B303" w:rsidR="00D706D6" w:rsidRPr="00D543C0" w:rsidRDefault="00D706D6" w:rsidP="00A75D88">
            <w:pPr>
              <w:widowControl/>
              <w:rPr>
                <w:rFonts w:ascii="ＭＳ 明朝" w:eastAsia="ＭＳ 明朝" w:hAnsi="ＭＳ 明朝" w:cs="Times New Roman"/>
                <w:szCs w:val="21"/>
              </w:rPr>
            </w:pPr>
            <w:r w:rsidRPr="00D543C0">
              <w:rPr>
                <w:rFonts w:ascii="ＭＳ 明朝" w:eastAsia="ＭＳ 明朝" w:hAnsi="ＭＳ 明朝" w:cs="Times New Roman" w:hint="eastAsia"/>
                <w:szCs w:val="21"/>
              </w:rPr>
              <w:t xml:space="preserve">　４　（略）</w:t>
            </w:r>
          </w:p>
          <w:p w14:paraId="3AACD102" w14:textId="77777777" w:rsidR="0093656A" w:rsidRPr="00D543C0" w:rsidRDefault="0093656A" w:rsidP="00A75D88">
            <w:pPr>
              <w:widowControl/>
              <w:rPr>
                <w:rFonts w:ascii="ＭＳ 明朝" w:eastAsia="ＭＳ 明朝" w:hAnsi="ＭＳ 明朝" w:cs="Times New Roman"/>
                <w:szCs w:val="21"/>
              </w:rPr>
            </w:pPr>
          </w:p>
          <w:p w14:paraId="3086492A" w14:textId="77777777" w:rsidR="0093656A" w:rsidRPr="00D543C0" w:rsidRDefault="0093656A" w:rsidP="0093656A">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szCs w:val="21"/>
              </w:rPr>
              <w:t xml:space="preserve">　</w:t>
            </w:r>
            <w:r w:rsidRPr="00D543C0">
              <w:rPr>
                <w:rFonts w:ascii="ＭＳ 明朝" w:eastAsia="ＭＳ 明朝" w:hAnsi="ＭＳ 明朝" w:cs="Times New Roman" w:hint="eastAsia"/>
                <w:color w:val="000000"/>
                <w:szCs w:val="21"/>
              </w:rPr>
              <w:t>５　運営方針の進捗管理及び検証・見直し</w:t>
            </w:r>
          </w:p>
          <w:p w14:paraId="2C9DCBF7" w14:textId="7275F17F" w:rsidR="007F14FF" w:rsidRPr="00D543C0" w:rsidRDefault="007F14FF" w:rsidP="007F14FF">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7ACABA5A" w14:textId="77777777" w:rsidR="0093656A" w:rsidRPr="00D543C0" w:rsidRDefault="0093656A" w:rsidP="0093656A">
            <w:pPr>
              <w:widowControl/>
              <w:ind w:leftChars="212" w:left="445"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また、府・代表市町村等で構成する大阪府・市町村国民健康保険広域化調整会議（同会議のもとのワーキング・グループを含む。以下「調整会議」という。）において、策定後、３年をめどに把握・分析、評価をすることにより検証を行い、その結果に基づいて、大阪府国民健康保険運営協議会の意見を聴きながら、必要に応じて運営方針の見直しを行う。</w:t>
            </w:r>
            <w:r w:rsidRPr="00D543C0">
              <w:rPr>
                <w:rFonts w:ascii="ＭＳ 明朝" w:eastAsia="ＭＳ 明朝" w:hAnsi="ＭＳ 明朝" w:cs="Times New Roman" w:hint="eastAsia"/>
                <w:color w:val="FF0000"/>
                <w:szCs w:val="21"/>
                <w:u w:val="single"/>
              </w:rPr>
              <w:t>（策定後３年にあたる令和８年度に</w:t>
            </w:r>
            <w:r w:rsidRPr="00D543C0">
              <w:rPr>
                <w:rFonts w:ascii="ＭＳ 明朝" w:eastAsia="ＭＳ 明朝" w:hAnsi="ＭＳ 明朝" w:cs="Times New Roman"/>
                <w:color w:val="FF0000"/>
                <w:szCs w:val="21"/>
                <w:u w:val="single"/>
              </w:rPr>
              <w:t>中間見直し</w:t>
            </w:r>
            <w:r w:rsidRPr="00D543C0">
              <w:rPr>
                <w:rFonts w:ascii="ＭＳ 明朝" w:eastAsia="ＭＳ 明朝" w:hAnsi="ＭＳ 明朝" w:cs="Times New Roman" w:hint="eastAsia"/>
                <w:color w:val="FF0000"/>
                <w:szCs w:val="21"/>
                <w:u w:val="single"/>
              </w:rPr>
              <w:t>を実施</w:t>
            </w:r>
            <w:r w:rsidRPr="00D543C0">
              <w:rPr>
                <w:rFonts w:ascii="ＭＳ 明朝" w:eastAsia="ＭＳ 明朝" w:hAnsi="ＭＳ 明朝" w:cs="Times New Roman"/>
                <w:color w:val="FF0000"/>
                <w:szCs w:val="21"/>
                <w:u w:val="single"/>
              </w:rPr>
              <w:t>）</w:t>
            </w:r>
          </w:p>
          <w:p w14:paraId="79B59168" w14:textId="4E5C1275" w:rsidR="0093656A" w:rsidRDefault="0093656A" w:rsidP="00A75D88">
            <w:pPr>
              <w:widowControl/>
              <w:rPr>
                <w:rFonts w:ascii="ＭＳ 明朝" w:eastAsia="ＭＳ 明朝" w:hAnsi="ＭＳ 明朝" w:cs="Times New Roman"/>
                <w:szCs w:val="21"/>
              </w:rPr>
            </w:pPr>
          </w:p>
          <w:p w14:paraId="04FDC582" w14:textId="77777777" w:rsidR="00926B34" w:rsidRPr="00D543C0" w:rsidRDefault="00926B34" w:rsidP="00A75D88">
            <w:pPr>
              <w:widowControl/>
              <w:rPr>
                <w:rFonts w:ascii="ＭＳ 明朝" w:eastAsia="ＭＳ 明朝" w:hAnsi="ＭＳ 明朝" w:cs="Times New Roman"/>
                <w:szCs w:val="21"/>
              </w:rPr>
            </w:pPr>
          </w:p>
          <w:p w14:paraId="32045BF7" w14:textId="77777777" w:rsidR="00D4622B" w:rsidRPr="00D513FD" w:rsidRDefault="00D4622B" w:rsidP="00D4622B">
            <w:pPr>
              <w:widowControl/>
              <w:rPr>
                <w:rFonts w:ascii="ＭＳ 明朝" w:eastAsia="ＭＳ 明朝" w:hAnsi="ＭＳ ゴシック" w:cs="Times New Roman"/>
                <w:color w:val="000000"/>
                <w:szCs w:val="21"/>
              </w:rPr>
            </w:pPr>
            <w:r w:rsidRPr="00D513FD">
              <w:rPr>
                <w:rFonts w:ascii="ＭＳ 明朝" w:eastAsia="ＭＳ 明朝" w:hAnsi="ＭＳ ゴシック" w:cs="Times New Roman" w:hint="eastAsia"/>
                <w:color w:val="000000"/>
                <w:szCs w:val="21"/>
              </w:rPr>
              <w:t>第２　府における国民健康保険制度の運営に関する基本的な考え方</w:t>
            </w:r>
          </w:p>
          <w:p w14:paraId="6C48D87D" w14:textId="77777777" w:rsidR="00D4622B" w:rsidRPr="00D513FD" w:rsidRDefault="00D4622B" w:rsidP="00D4622B">
            <w:pPr>
              <w:widowControl/>
              <w:ind w:firstLineChars="100" w:firstLine="210"/>
              <w:rPr>
                <w:rFonts w:ascii="ＭＳ 明朝" w:eastAsia="ＭＳ 明朝" w:hAnsi="ＭＳ ゴシック" w:cs="Times New Roman"/>
                <w:color w:val="000000"/>
                <w:szCs w:val="21"/>
              </w:rPr>
            </w:pPr>
            <w:r w:rsidRPr="00D513FD">
              <w:rPr>
                <w:rFonts w:ascii="ＭＳ 明朝" w:eastAsia="ＭＳ 明朝" w:hAnsi="ＭＳ ゴシック" w:cs="Times New Roman" w:hint="eastAsia"/>
                <w:color w:val="000000"/>
                <w:szCs w:val="21"/>
              </w:rPr>
              <w:t>１　国民健康保険制度のあるべき姿</w:t>
            </w:r>
          </w:p>
          <w:p w14:paraId="41A6115F" w14:textId="10570CB0" w:rsidR="00D4622B" w:rsidRPr="00D513FD" w:rsidRDefault="007F14FF" w:rsidP="00D4622B">
            <w:pPr>
              <w:widowControl/>
              <w:ind w:leftChars="212" w:left="445"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（略）</w:t>
            </w:r>
          </w:p>
          <w:p w14:paraId="1AF53AF6" w14:textId="77777777" w:rsidR="00D4622B" w:rsidRDefault="00D4622B" w:rsidP="00D4622B">
            <w:pPr>
              <w:widowControl/>
              <w:ind w:leftChars="212" w:left="445" w:firstLineChars="100" w:firstLine="210"/>
              <w:rPr>
                <w:rFonts w:ascii="ＭＳ 明朝" w:eastAsia="ＭＳ 明朝" w:hAnsi="ＭＳ ゴシック" w:cs="Times New Roman"/>
                <w:color w:val="000000"/>
                <w:szCs w:val="21"/>
              </w:rPr>
            </w:pPr>
            <w:r w:rsidRPr="00D513FD">
              <w:rPr>
                <w:rFonts w:ascii="ＭＳ 明朝" w:eastAsia="ＭＳ 明朝" w:hAnsi="ＭＳ ゴシック" w:cs="Times New Roman" w:hint="eastAsia"/>
                <w:color w:val="000000"/>
                <w:szCs w:val="21"/>
              </w:rPr>
              <w:t>また、国保法第４条において、国民健康保険事業の運営が健全に行われるよう、国が各般の措置を講ずるとともに、保健、医療及び福祉に関する施策を積極的に推進する旨規定されている。</w:t>
            </w:r>
          </w:p>
          <w:p w14:paraId="4CE3B3DA" w14:textId="77777777" w:rsidR="00D4622B" w:rsidRDefault="00D4622B" w:rsidP="00D4622B">
            <w:pPr>
              <w:widowControl/>
              <w:ind w:leftChars="212" w:left="445" w:firstLineChars="100" w:firstLine="210"/>
              <w:rPr>
                <w:rFonts w:ascii="ＭＳ 明朝" w:eastAsia="ＭＳ 明朝" w:hAnsi="ＭＳ ゴシック" w:cs="Times New Roman"/>
                <w:color w:val="000000"/>
                <w:szCs w:val="21"/>
              </w:rPr>
            </w:pPr>
            <w:r w:rsidRPr="00A551EE">
              <w:rPr>
                <w:rFonts w:ascii="ＭＳ 明朝" w:eastAsia="ＭＳ 明朝" w:hAnsi="ＭＳ ゴシック" w:cs="Times New Roman" w:hint="eastAsia"/>
                <w:color w:val="FF0000"/>
                <w:szCs w:val="21"/>
                <w:u w:val="single"/>
              </w:rPr>
              <w:lastRenderedPageBreak/>
              <w:t>なお、これまでの</w:t>
            </w:r>
            <w:r w:rsidRPr="00D91352">
              <w:rPr>
                <w:rFonts w:ascii="ＭＳ 明朝" w:eastAsia="ＭＳ 明朝" w:hAnsi="ＭＳ ゴシック" w:cs="Times New Roman" w:hint="eastAsia"/>
                <w:color w:val="FF0000"/>
                <w:szCs w:val="21"/>
                <w:u w:val="single"/>
              </w:rPr>
              <w:t>制度改革は、安定的かつ持続可能な医療保険制度の構築に向けた通過点である。</w:t>
            </w:r>
            <w:r w:rsidRPr="00D91352">
              <w:rPr>
                <w:rFonts w:ascii="ＭＳ 明朝" w:eastAsia="ＭＳ 明朝" w:hAnsi="ＭＳ ゴシック" w:cs="Times New Roman" w:hint="eastAsia"/>
                <w:color w:val="000000"/>
                <w:szCs w:val="21"/>
              </w:rPr>
              <w:t>将来にわたり国民皆保険を堅持していくために、</w:t>
            </w:r>
            <w:r w:rsidRPr="00D91352">
              <w:rPr>
                <w:rFonts w:ascii="ＭＳ 明朝" w:eastAsia="ＭＳ 明朝" w:hAnsi="ＭＳ ゴシック" w:cs="Times New Roman" w:hint="eastAsia"/>
                <w:color w:val="FF0000"/>
                <w:szCs w:val="21"/>
                <w:u w:val="single"/>
              </w:rPr>
              <w:t>保険料水準統一後の次の段階として、「統一保険料率を都道府県で一元的に定めるための法令改正等」の制度見直しが必要である。その上で、最終的な到達点として、構造的課題の解決に向けた「医療保険制度の一本化に向けた抜本的な制度改革」の実現をめざす。一本化実現までの間は、制度設計に責任を持つ</w:t>
            </w:r>
            <w:r w:rsidRPr="00D91352">
              <w:rPr>
                <w:rFonts w:ascii="ＭＳ 明朝" w:eastAsia="ＭＳ 明朝" w:hAnsi="ＭＳ ゴシック" w:cs="Times New Roman" w:hint="eastAsia"/>
                <w:szCs w:val="21"/>
              </w:rPr>
              <w:t>国に対し、</w:t>
            </w:r>
            <w:r w:rsidRPr="00D91352">
              <w:rPr>
                <w:rFonts w:ascii="ＭＳ 明朝" w:eastAsia="ＭＳ 明朝" w:hAnsi="ＭＳ ゴシック" w:cs="Times New Roman" w:hint="eastAsia"/>
                <w:color w:val="FF0000"/>
                <w:szCs w:val="21"/>
                <w:u w:val="single"/>
              </w:rPr>
              <w:t>財政基盤強化</w:t>
            </w:r>
            <w:r w:rsidRPr="00A551EE">
              <w:rPr>
                <w:rFonts w:ascii="ＭＳ 明朝" w:eastAsia="ＭＳ 明朝" w:hAnsi="ＭＳ ゴシック" w:cs="Times New Roman" w:hint="eastAsia"/>
                <w:color w:val="FF0000"/>
                <w:szCs w:val="21"/>
                <w:u w:val="single"/>
              </w:rPr>
              <w:t>のためのさらなる</w:t>
            </w:r>
            <w:r w:rsidRPr="00B17D0E">
              <w:rPr>
                <w:rFonts w:ascii="ＭＳ 明朝" w:eastAsia="ＭＳ 明朝" w:hAnsi="ＭＳ ゴシック" w:cs="Times New Roman" w:hint="eastAsia"/>
                <w:szCs w:val="21"/>
              </w:rPr>
              <w:t>公費の拡充</w:t>
            </w:r>
            <w:r w:rsidRPr="00A551EE">
              <w:rPr>
                <w:rFonts w:ascii="ＭＳ 明朝" w:eastAsia="ＭＳ 明朝" w:hAnsi="ＭＳ ゴシック" w:cs="Times New Roman" w:hint="eastAsia"/>
                <w:color w:val="FF0000"/>
                <w:szCs w:val="21"/>
                <w:u w:val="single"/>
              </w:rPr>
              <w:t>及び新たな財政支援</w:t>
            </w:r>
            <w:r w:rsidRPr="00A551EE">
              <w:rPr>
                <w:rFonts w:ascii="ＭＳ 明朝" w:eastAsia="ＭＳ 明朝" w:hAnsi="ＭＳ ゴシック" w:cs="Times New Roman" w:hint="eastAsia"/>
                <w:szCs w:val="21"/>
              </w:rPr>
              <w:t>を求めていく</w:t>
            </w:r>
            <w:r>
              <w:rPr>
                <w:rFonts w:ascii="ＭＳ 明朝" w:eastAsia="ＭＳ 明朝" w:hAnsi="ＭＳ ゴシック" w:cs="Times New Roman" w:hint="eastAsia"/>
                <w:szCs w:val="21"/>
              </w:rPr>
              <w:t>。</w:t>
            </w:r>
          </w:p>
          <w:p w14:paraId="3C29D118" w14:textId="77777777" w:rsidR="00F05929" w:rsidRPr="00D4622B" w:rsidRDefault="00F05929" w:rsidP="00A75D88">
            <w:pPr>
              <w:widowControl/>
              <w:rPr>
                <w:rFonts w:ascii="ＭＳ 明朝" w:eastAsia="ＭＳ 明朝" w:hAnsi="ＭＳ 明朝" w:cs="Times New Roman"/>
                <w:color w:val="000000"/>
                <w:szCs w:val="21"/>
              </w:rPr>
            </w:pPr>
          </w:p>
          <w:p w14:paraId="0ADD303B" w14:textId="4183069A" w:rsidR="00B916F8" w:rsidRPr="00D543C0" w:rsidRDefault="00B916F8" w:rsidP="00E13E93">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w:t>
            </w:r>
            <w:r w:rsidR="00615DED" w:rsidRPr="00D543C0">
              <w:rPr>
                <w:rFonts w:ascii="ＭＳ 明朝" w:eastAsia="ＭＳ 明朝" w:hAnsi="ＭＳ 明朝" w:cs="Times New Roman" w:hint="eastAsia"/>
                <w:color w:val="000000"/>
                <w:szCs w:val="21"/>
              </w:rPr>
              <w:t>２</w:t>
            </w:r>
            <w:r w:rsidR="00E13E93">
              <w:rPr>
                <w:rFonts w:ascii="ＭＳ 明朝" w:eastAsia="ＭＳ 明朝" w:hAnsi="ＭＳ 明朝" w:cs="Times New Roman" w:hint="eastAsia"/>
                <w:color w:val="000000"/>
                <w:szCs w:val="21"/>
              </w:rPr>
              <w:t>・３</w:t>
            </w:r>
            <w:r w:rsidR="00615DED" w:rsidRPr="00D543C0">
              <w:rPr>
                <w:rFonts w:ascii="ＭＳ 明朝" w:eastAsia="ＭＳ 明朝" w:hAnsi="ＭＳ 明朝" w:cs="Times New Roman" w:hint="eastAsia"/>
                <w:color w:val="000000"/>
                <w:szCs w:val="21"/>
              </w:rPr>
              <w:t xml:space="preserve">　（略）</w:t>
            </w:r>
          </w:p>
          <w:p w14:paraId="2BEDEA69" w14:textId="77777777" w:rsidR="00B916F8" w:rsidRPr="00D543C0" w:rsidRDefault="00B916F8" w:rsidP="00A75D88">
            <w:pPr>
              <w:widowControl/>
              <w:rPr>
                <w:rFonts w:ascii="ＭＳ 明朝" w:eastAsia="ＭＳ 明朝" w:hAnsi="ＭＳ 明朝" w:cs="Times New Roman"/>
                <w:color w:val="000000"/>
                <w:szCs w:val="21"/>
              </w:rPr>
            </w:pPr>
          </w:p>
          <w:p w14:paraId="0DB21582" w14:textId="0744B56C" w:rsidR="00A75D88" w:rsidRPr="00D543C0" w:rsidRDefault="00A75D88" w:rsidP="00A75D88">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第一章　保険財政の安定的運営</w:t>
            </w:r>
          </w:p>
          <w:p w14:paraId="247E215B" w14:textId="46802CFD" w:rsidR="00A75D88" w:rsidRPr="00D543C0" w:rsidRDefault="00A75D88" w:rsidP="00A75D88">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第１　国民健康保険の医療に要する費用及び財政の見通し</w:t>
            </w:r>
          </w:p>
          <w:p w14:paraId="15D258EF"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　医療費の動向と将来の見通し</w:t>
            </w:r>
          </w:p>
          <w:p w14:paraId="41AA7721"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（１）府の人口</w:t>
            </w:r>
          </w:p>
          <w:p w14:paraId="43A91091" w14:textId="79FCB1F2"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総務省人口推計によると、府の総人口は、令和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年10月１日現在で約</w:t>
            </w:r>
            <w:r w:rsidRPr="00D543C0">
              <w:rPr>
                <w:rFonts w:ascii="ＭＳ 明朝" w:eastAsia="ＭＳ 明朝" w:hAnsi="ＭＳ 明朝" w:cs="Times New Roman" w:hint="eastAsia"/>
                <w:color w:val="FF0000"/>
                <w:szCs w:val="21"/>
                <w:u w:val="single"/>
              </w:rPr>
              <w:t>875</w:t>
            </w:r>
            <w:r w:rsidRPr="00D543C0">
              <w:rPr>
                <w:rFonts w:ascii="ＭＳ 明朝" w:eastAsia="ＭＳ 明朝" w:hAnsi="ＭＳ 明朝" w:cs="Times New Roman" w:hint="eastAsia"/>
                <w:color w:val="000000"/>
                <w:szCs w:val="21"/>
              </w:rPr>
              <w:t>万</w:t>
            </w:r>
            <w:r w:rsidR="008240A4"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color w:val="000000"/>
                <w:szCs w:val="21"/>
              </w:rPr>
              <w:t>千人、65歳以上の高齢者人口は約</w:t>
            </w:r>
            <w:r w:rsidRPr="00D543C0">
              <w:rPr>
                <w:rFonts w:ascii="ＭＳ 明朝" w:eastAsia="ＭＳ 明朝" w:hAnsi="ＭＳ 明朝" w:cs="Times New Roman" w:hint="eastAsia"/>
                <w:color w:val="FF0000"/>
                <w:szCs w:val="21"/>
                <w:u w:val="single"/>
              </w:rPr>
              <w:t>241</w:t>
            </w:r>
            <w:r w:rsidRPr="00D543C0">
              <w:rPr>
                <w:rFonts w:ascii="ＭＳ 明朝" w:eastAsia="ＭＳ 明朝" w:hAnsi="ＭＳ 明朝" w:cs="Times New Roman" w:hint="eastAsia"/>
                <w:color w:val="000000"/>
                <w:szCs w:val="21"/>
              </w:rPr>
              <w:t>万</w:t>
            </w:r>
            <w:r w:rsidR="008240A4" w:rsidRPr="00D543C0">
              <w:rPr>
                <w:rFonts w:ascii="ＭＳ 明朝" w:eastAsia="ＭＳ 明朝" w:hAnsi="ＭＳ 明朝" w:cs="Times New Roman" w:hint="eastAsia"/>
                <w:color w:val="FF0000"/>
                <w:szCs w:val="21"/>
                <w:u w:val="single"/>
              </w:rPr>
              <w:t>８</w:t>
            </w:r>
            <w:r w:rsidRPr="00D543C0">
              <w:rPr>
                <w:rFonts w:ascii="ＭＳ 明朝" w:eastAsia="ＭＳ 明朝" w:hAnsi="ＭＳ 明朝" w:cs="Times New Roman" w:hint="eastAsia"/>
                <w:color w:val="000000"/>
                <w:szCs w:val="21"/>
              </w:rPr>
              <w:t>千人となっている。</w:t>
            </w:r>
          </w:p>
          <w:p w14:paraId="47ED73E0"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府の高齢化率（65歳以上の人口）は、令和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年10月1日時点では</w:t>
            </w:r>
            <w:r w:rsidRPr="00D543C0">
              <w:rPr>
                <w:rFonts w:ascii="ＭＳ 明朝" w:eastAsia="ＭＳ 明朝" w:hAnsi="ＭＳ 明朝" w:cs="Times New Roman" w:hint="eastAsia"/>
                <w:color w:val="FF0000"/>
                <w:szCs w:val="21"/>
                <w:u w:val="single"/>
              </w:rPr>
              <w:t>27.6</w:t>
            </w:r>
            <w:r w:rsidRPr="00D543C0">
              <w:rPr>
                <w:rFonts w:ascii="ＭＳ 明朝" w:eastAsia="ＭＳ 明朝" w:hAnsi="ＭＳ 明朝" w:cs="Times New Roman" w:hint="eastAsia"/>
                <w:color w:val="000000"/>
                <w:szCs w:val="21"/>
              </w:rPr>
              <w:t>％であり、全国の高齢化率</w:t>
            </w:r>
            <w:r w:rsidRPr="00D543C0">
              <w:rPr>
                <w:rFonts w:ascii="ＭＳ 明朝" w:eastAsia="ＭＳ 明朝" w:hAnsi="ＭＳ 明朝" w:cs="Times New Roman" w:hint="eastAsia"/>
                <w:color w:val="FF0000"/>
                <w:szCs w:val="21"/>
                <w:u w:val="single"/>
              </w:rPr>
              <w:t>29.3</w:t>
            </w:r>
            <w:r w:rsidRPr="00D543C0">
              <w:rPr>
                <w:rFonts w:ascii="ＭＳ 明朝" w:eastAsia="ＭＳ 明朝" w:hAnsi="ＭＳ 明朝" w:cs="Times New Roman" w:hint="eastAsia"/>
                <w:color w:val="000000"/>
                <w:szCs w:val="21"/>
              </w:rPr>
              <w:t>％より</w:t>
            </w:r>
            <w:r w:rsidRPr="00D543C0">
              <w:rPr>
                <w:rFonts w:ascii="ＭＳ 明朝" w:eastAsia="ＭＳ 明朝" w:hAnsi="ＭＳ 明朝" w:cs="Times New Roman" w:hint="eastAsia"/>
                <w:color w:val="FF0000"/>
                <w:szCs w:val="21"/>
                <w:u w:val="single"/>
              </w:rPr>
              <w:t>1.7</w:t>
            </w:r>
            <w:r w:rsidRPr="00D543C0">
              <w:rPr>
                <w:rFonts w:ascii="ＭＳ 明朝" w:eastAsia="ＭＳ 明朝" w:hAnsi="ＭＳ 明朝" w:cs="Times New Roman" w:hint="eastAsia"/>
                <w:color w:val="000000"/>
                <w:szCs w:val="21"/>
              </w:rPr>
              <w:t>ポイント低いものの、令和</w:t>
            </w:r>
            <w:r w:rsidRPr="00D543C0">
              <w:rPr>
                <w:rFonts w:ascii="ＭＳ 明朝" w:eastAsia="ＭＳ 明朝" w:hAnsi="ＭＳ 明朝" w:cs="Times New Roman" w:hint="eastAsia"/>
                <w:color w:val="FF0000"/>
                <w:szCs w:val="21"/>
                <w:u w:val="single"/>
              </w:rPr>
              <w:t>12</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color w:val="FF0000"/>
                <w:szCs w:val="21"/>
                <w:u w:val="single"/>
              </w:rPr>
              <w:t>2030</w:t>
            </w:r>
            <w:r w:rsidRPr="00D543C0">
              <w:rPr>
                <w:rFonts w:ascii="ＭＳ 明朝" w:eastAsia="ＭＳ 明朝" w:hAnsi="ＭＳ 明朝" w:cs="Times New Roman" w:hint="eastAsia"/>
                <w:color w:val="000000"/>
                <w:szCs w:val="21"/>
              </w:rPr>
              <w:t>年）には65歳以上の高齢者が約</w:t>
            </w:r>
            <w:r w:rsidRPr="00D543C0">
              <w:rPr>
                <w:rFonts w:ascii="ＭＳ 明朝" w:eastAsia="ＭＳ 明朝" w:hAnsi="ＭＳ 明朝" w:cs="Times New Roman" w:hint="eastAsia"/>
                <w:color w:val="FF0000"/>
                <w:szCs w:val="21"/>
                <w:u w:val="single"/>
              </w:rPr>
              <w:t>246</w:t>
            </w:r>
            <w:r w:rsidRPr="00D543C0">
              <w:rPr>
                <w:rFonts w:ascii="ＭＳ 明朝" w:eastAsia="ＭＳ 明朝" w:hAnsi="ＭＳ 明朝" w:cs="Times New Roman" w:hint="eastAsia"/>
                <w:color w:val="000000"/>
                <w:szCs w:val="21"/>
              </w:rPr>
              <w:t>万人（</w:t>
            </w:r>
            <w:r w:rsidRPr="00D543C0">
              <w:rPr>
                <w:rFonts w:ascii="ＭＳ 明朝" w:eastAsia="ＭＳ 明朝" w:hAnsi="ＭＳ 明朝" w:cs="Times New Roman" w:hint="eastAsia"/>
                <w:color w:val="FF0000"/>
                <w:szCs w:val="21"/>
                <w:u w:val="single"/>
              </w:rPr>
              <w:t>29.2</w:t>
            </w:r>
            <w:r w:rsidRPr="00D543C0">
              <w:rPr>
                <w:rFonts w:ascii="ＭＳ 明朝" w:eastAsia="ＭＳ 明朝" w:hAnsi="ＭＳ 明朝" w:cs="Times New Roman" w:hint="eastAsia"/>
                <w:color w:val="000000"/>
                <w:szCs w:val="21"/>
              </w:rPr>
              <w:t>％）に、また、高齢者人口がピークとされる令和22年（2040</w:t>
            </w:r>
            <w:r w:rsidRPr="00D543C0">
              <w:rPr>
                <w:rFonts w:ascii="ＭＳ 明朝" w:eastAsia="ＭＳ 明朝" w:hAnsi="ＭＳ 明朝" w:cs="Times New Roman" w:hint="eastAsia"/>
                <w:color w:val="000000"/>
                <w:szCs w:val="21"/>
              </w:rPr>
              <w:lastRenderedPageBreak/>
              <w:t>年）には約</w:t>
            </w:r>
            <w:r w:rsidRPr="00D543C0">
              <w:rPr>
                <w:rFonts w:ascii="ＭＳ 明朝" w:eastAsia="ＭＳ 明朝" w:hAnsi="ＭＳ 明朝" w:cs="Times New Roman" w:hint="eastAsia"/>
                <w:color w:val="FF0000"/>
                <w:szCs w:val="21"/>
                <w:u w:val="single"/>
              </w:rPr>
              <w:t>269</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３</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34.2</w:t>
            </w:r>
            <w:r w:rsidRPr="00D543C0">
              <w:rPr>
                <w:rFonts w:ascii="ＭＳ 明朝" w:eastAsia="ＭＳ 明朝" w:hAnsi="ＭＳ 明朝" w:cs="Times New Roman" w:hint="eastAsia"/>
                <w:color w:val="000000"/>
                <w:szCs w:val="21"/>
              </w:rPr>
              <w:t>％）になると推計されており、今後も高齢化が進行する見込みのもと、将来的に医療ニーズのさらなる増加が見込まれる。</w:t>
            </w:r>
          </w:p>
          <w:p w14:paraId="7B83331C"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また、令和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年の70歳以上人口は、約</w:t>
            </w:r>
            <w:r w:rsidRPr="00D543C0">
              <w:rPr>
                <w:rFonts w:ascii="ＭＳ 明朝" w:eastAsia="ＭＳ 明朝" w:hAnsi="ＭＳ 明朝" w:cs="Times New Roman" w:hint="eastAsia"/>
                <w:color w:val="FF0000"/>
                <w:szCs w:val="21"/>
                <w:u w:val="single"/>
              </w:rPr>
              <w:t>197</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22.6</w:t>
            </w:r>
            <w:r w:rsidRPr="00D543C0">
              <w:rPr>
                <w:rFonts w:ascii="ＭＳ 明朝" w:eastAsia="ＭＳ 明朝" w:hAnsi="ＭＳ 明朝" w:cs="Times New Roman" w:hint="eastAsia"/>
                <w:color w:val="000000"/>
                <w:szCs w:val="21"/>
              </w:rPr>
              <w:t>％）であり、令和</w:t>
            </w:r>
            <w:r w:rsidRPr="00D543C0">
              <w:rPr>
                <w:rFonts w:ascii="ＭＳ 明朝" w:eastAsia="ＭＳ 明朝" w:hAnsi="ＭＳ 明朝" w:cs="Times New Roman" w:hint="eastAsia"/>
                <w:color w:val="FF0000"/>
                <w:szCs w:val="21"/>
                <w:u w:val="single"/>
              </w:rPr>
              <w:t>12</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color w:val="FF0000"/>
                <w:szCs w:val="21"/>
                <w:u w:val="single"/>
              </w:rPr>
              <w:t>2030</w:t>
            </w:r>
            <w:r w:rsidRPr="00D543C0">
              <w:rPr>
                <w:rFonts w:ascii="ＭＳ 明朝" w:eastAsia="ＭＳ 明朝" w:hAnsi="ＭＳ 明朝" w:cs="Times New Roman" w:hint="eastAsia"/>
                <w:color w:val="000000"/>
                <w:szCs w:val="21"/>
              </w:rPr>
              <w:t>年）には約</w:t>
            </w:r>
            <w:r w:rsidRPr="00D543C0">
              <w:rPr>
                <w:rFonts w:ascii="ＭＳ 明朝" w:eastAsia="ＭＳ 明朝" w:hAnsi="ＭＳ 明朝" w:cs="Times New Roman" w:hint="eastAsia"/>
                <w:color w:val="FF0000"/>
                <w:szCs w:val="21"/>
              </w:rPr>
              <w:t>193</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８</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23.0</w:t>
            </w:r>
            <w:r w:rsidRPr="00D543C0">
              <w:rPr>
                <w:rFonts w:ascii="ＭＳ 明朝" w:eastAsia="ＭＳ 明朝" w:hAnsi="ＭＳ 明朝" w:cs="Times New Roman" w:hint="eastAsia"/>
                <w:color w:val="000000"/>
                <w:szCs w:val="21"/>
              </w:rPr>
              <w:t>％）、令和22年（2040年）には約</w:t>
            </w:r>
            <w:r w:rsidRPr="00D543C0">
              <w:rPr>
                <w:rFonts w:ascii="ＭＳ 明朝" w:eastAsia="ＭＳ 明朝" w:hAnsi="ＭＳ 明朝" w:cs="Times New Roman" w:hint="eastAsia"/>
                <w:color w:val="FF0000"/>
                <w:szCs w:val="21"/>
                <w:u w:val="single"/>
              </w:rPr>
              <w:t>201</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color w:val="FF0000"/>
                <w:szCs w:val="21"/>
                <w:u w:val="single"/>
              </w:rPr>
              <w:t>25.6</w:t>
            </w:r>
            <w:r w:rsidRPr="00D543C0">
              <w:rPr>
                <w:rFonts w:ascii="ＭＳ 明朝" w:eastAsia="ＭＳ 明朝" w:hAnsi="ＭＳ 明朝" w:cs="Times New Roman" w:hint="eastAsia"/>
                <w:color w:val="000000"/>
                <w:szCs w:val="21"/>
              </w:rPr>
              <w:t>％）と見込まれる。</w:t>
            </w:r>
          </w:p>
          <w:p w14:paraId="734CB819" w14:textId="77777777" w:rsidR="00A75D88" w:rsidRPr="00D543C0" w:rsidRDefault="00A75D88" w:rsidP="00A75D88">
            <w:pPr>
              <w:ind w:firstLineChars="200" w:firstLine="420"/>
              <w:rPr>
                <w:rFonts w:ascii="ＭＳ 明朝" w:eastAsia="ＭＳ 明朝" w:hAnsi="ＭＳ 明朝"/>
              </w:rPr>
            </w:pPr>
          </w:p>
          <w:p w14:paraId="613F8BE5" w14:textId="0282A57F" w:rsidR="00A75D88" w:rsidRPr="00D2671B" w:rsidRDefault="00926B34" w:rsidP="00A75D88">
            <w:pPr>
              <w:ind w:firstLineChars="200" w:firstLine="420"/>
              <w:rPr>
                <w:rFonts w:ascii="ＭＳ 明朝" w:eastAsia="ＭＳ 明朝" w:hAnsi="ＭＳ 明朝" w:cs="Times New Roman"/>
                <w:szCs w:val="21"/>
                <w:u w:val="single"/>
              </w:rPr>
            </w:pPr>
            <w:r w:rsidRPr="00D2671B">
              <w:rPr>
                <w:rFonts w:ascii="ＭＳ 明朝" w:eastAsia="ＭＳ 明朝" w:hAnsi="ＭＳ 明朝" w:hint="eastAsia"/>
                <w:noProof/>
                <w:color w:val="EE0000"/>
                <w:u w:val="single"/>
              </w:rPr>
              <w:drawing>
                <wp:anchor distT="0" distB="0" distL="114300" distR="114300" simplePos="0" relativeHeight="251722752" behindDoc="0" locked="0" layoutInCell="1" allowOverlap="1" wp14:anchorId="24EE4070" wp14:editId="5940C85E">
                  <wp:simplePos x="0" y="0"/>
                  <wp:positionH relativeFrom="column">
                    <wp:posOffset>295275</wp:posOffset>
                  </wp:positionH>
                  <wp:positionV relativeFrom="paragraph">
                    <wp:posOffset>201930</wp:posOffset>
                  </wp:positionV>
                  <wp:extent cx="3718560" cy="1431925"/>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8" cstate="print">
                            <a:extLst>
                              <a:ext uri="{28A0092B-C50C-407E-A947-70E740481C1C}">
                                <a14:useLocalDpi xmlns:a14="http://schemas.microsoft.com/office/drawing/2010/main" val="0"/>
                              </a:ext>
                            </a:extLst>
                          </a:blip>
                          <a:srcRect l="4086" b="5331"/>
                          <a:stretch>
                            <a:fillRect/>
                          </a:stretch>
                        </pic:blipFill>
                        <pic:spPr bwMode="auto">
                          <a:xfrm>
                            <a:off x="0" y="0"/>
                            <a:ext cx="3718560" cy="1431925"/>
                          </a:xfrm>
                          <a:prstGeom prst="rect">
                            <a:avLst/>
                          </a:prstGeom>
                          <a:noFill/>
                        </pic:spPr>
                      </pic:pic>
                    </a:graphicData>
                  </a:graphic>
                  <wp14:sizeRelH relativeFrom="page">
                    <wp14:pctWidth>0</wp14:pctWidth>
                  </wp14:sizeRelH>
                  <wp14:sizeRelV relativeFrom="page">
                    <wp14:pctHeight>0</wp14:pctHeight>
                  </wp14:sizeRelV>
                </wp:anchor>
              </w:drawing>
            </w:r>
            <w:r w:rsidR="00A75D88" w:rsidRPr="00D2671B">
              <w:rPr>
                <w:rFonts w:ascii="ＭＳ 明朝" w:eastAsia="ＭＳ 明朝" w:hAnsi="ＭＳ 明朝" w:cs="Times New Roman" w:hint="eastAsia"/>
                <w:color w:val="EE0000"/>
                <w:szCs w:val="21"/>
                <w:u w:val="single"/>
              </w:rPr>
              <w:t>図１　府の高齢者数・高齢化率の推移</w:t>
            </w:r>
          </w:p>
          <w:p w14:paraId="5DE6B0EC" w14:textId="5188A72F" w:rsidR="00A75D88" w:rsidRPr="00D543C0" w:rsidRDefault="00A75D88" w:rsidP="00A75D88">
            <w:pPr>
              <w:rPr>
                <w:rFonts w:ascii="ＭＳ 明朝" w:eastAsia="ＭＳ 明朝" w:hAnsi="ＭＳ 明朝" w:cs="Times New Roman"/>
                <w:szCs w:val="21"/>
              </w:rPr>
            </w:pPr>
          </w:p>
          <w:p w14:paraId="761E3AAD" w14:textId="77777777" w:rsidR="00A75D88" w:rsidRPr="00D543C0" w:rsidRDefault="00A75D88" w:rsidP="00A75D88">
            <w:pPr>
              <w:rPr>
                <w:rFonts w:ascii="ＭＳ 明朝" w:eastAsia="ＭＳ 明朝" w:hAnsi="ＭＳ 明朝" w:cs="Times New Roman"/>
                <w:szCs w:val="21"/>
              </w:rPr>
            </w:pPr>
          </w:p>
          <w:p w14:paraId="00BE031A" w14:textId="77777777" w:rsidR="00A75D88" w:rsidRPr="00D543C0" w:rsidRDefault="00A75D88" w:rsidP="00A75D88">
            <w:pPr>
              <w:rPr>
                <w:rFonts w:ascii="ＭＳ 明朝" w:eastAsia="ＭＳ 明朝" w:hAnsi="ＭＳ 明朝" w:cs="Times New Roman"/>
                <w:szCs w:val="21"/>
              </w:rPr>
            </w:pPr>
          </w:p>
          <w:p w14:paraId="1489A07D" w14:textId="77777777" w:rsidR="00A75D88" w:rsidRPr="00D543C0" w:rsidRDefault="00A75D88" w:rsidP="00A75D88">
            <w:pPr>
              <w:rPr>
                <w:rFonts w:ascii="ＭＳ 明朝" w:eastAsia="ＭＳ 明朝" w:hAnsi="ＭＳ 明朝" w:cs="Times New Roman"/>
                <w:szCs w:val="21"/>
              </w:rPr>
            </w:pPr>
          </w:p>
          <w:p w14:paraId="7EDE9D0C" w14:textId="77777777" w:rsidR="00A75D88" w:rsidRPr="00D543C0" w:rsidRDefault="00A75D88" w:rsidP="00A75D88">
            <w:pPr>
              <w:rPr>
                <w:rFonts w:ascii="ＭＳ 明朝" w:eastAsia="ＭＳ 明朝" w:hAnsi="ＭＳ 明朝" w:cs="Times New Roman"/>
                <w:szCs w:val="21"/>
              </w:rPr>
            </w:pPr>
          </w:p>
          <w:p w14:paraId="3D3BBF32" w14:textId="77777777" w:rsidR="00A75D88" w:rsidRPr="00D543C0" w:rsidRDefault="00A75D88" w:rsidP="00A75D88">
            <w:pPr>
              <w:rPr>
                <w:rFonts w:ascii="ＭＳ 明朝" w:eastAsia="ＭＳ 明朝" w:hAnsi="ＭＳ 明朝" w:cs="Times New Roman"/>
                <w:szCs w:val="21"/>
              </w:rPr>
            </w:pPr>
          </w:p>
          <w:p w14:paraId="5EA35DDF" w14:textId="77777777" w:rsidR="00615DED" w:rsidRPr="00D543C0" w:rsidRDefault="00A75D88" w:rsidP="00615DED">
            <w:pPr>
              <w:widowControl/>
              <w:ind w:right="743" w:firstLineChars="300" w:firstLine="540"/>
              <w:rPr>
                <w:rFonts w:ascii="ＭＳ 明朝" w:eastAsia="ＭＳ 明朝" w:hAnsi="ＭＳ 明朝" w:cs="Times New Roman"/>
                <w:color w:val="000000"/>
                <w:sz w:val="18"/>
                <w:szCs w:val="18"/>
              </w:rPr>
            </w:pPr>
            <w:r w:rsidRPr="00D543C0">
              <w:rPr>
                <w:rFonts w:ascii="ＭＳ 明朝" w:eastAsia="ＭＳ 明朝" w:hAnsi="ＭＳ 明朝" w:cs="Times New Roman" w:hint="eastAsia"/>
                <w:color w:val="000000"/>
                <w:sz w:val="18"/>
                <w:szCs w:val="18"/>
              </w:rPr>
              <w:t>出典：総務省　人口推計・国立社会保障・人口問題研究所　将来推計</w:t>
            </w:r>
          </w:p>
          <w:p w14:paraId="19CF01BA" w14:textId="0EE4126B" w:rsidR="00A75D88" w:rsidRPr="00D543C0" w:rsidRDefault="00A75D88" w:rsidP="00615DED">
            <w:pPr>
              <w:widowControl/>
              <w:ind w:right="743" w:firstLineChars="600" w:firstLine="1080"/>
              <w:rPr>
                <w:rFonts w:ascii="ＭＳ 明朝" w:eastAsia="ＭＳ 明朝" w:hAnsi="ＭＳ 明朝" w:cs="Times New Roman"/>
                <w:color w:val="000000"/>
                <w:sz w:val="18"/>
                <w:szCs w:val="18"/>
              </w:rPr>
            </w:pPr>
            <w:r w:rsidRPr="00D543C0">
              <w:rPr>
                <w:rFonts w:ascii="ＭＳ 明朝" w:eastAsia="ＭＳ 明朝" w:hAnsi="ＭＳ 明朝" w:cs="Times New Roman" w:hint="eastAsia"/>
                <w:color w:val="000000"/>
                <w:sz w:val="18"/>
                <w:szCs w:val="18"/>
              </w:rPr>
              <w:t>人口（</w:t>
            </w:r>
            <w:r w:rsidRPr="00E13E93">
              <w:rPr>
                <w:rFonts w:ascii="ＭＳ 明朝" w:eastAsia="ＭＳ 明朝" w:hAnsi="ＭＳ 明朝" w:cs="Times New Roman" w:hint="eastAsia"/>
                <w:color w:val="FF0000"/>
                <w:sz w:val="18"/>
                <w:szCs w:val="18"/>
                <w:u w:val="single"/>
              </w:rPr>
              <w:t>令和５</w:t>
            </w:r>
            <w:r w:rsidRPr="00D543C0">
              <w:rPr>
                <w:rFonts w:ascii="ＭＳ 明朝" w:eastAsia="ＭＳ 明朝" w:hAnsi="ＭＳ 明朝" w:cs="Times New Roman" w:hint="eastAsia"/>
                <w:color w:val="000000"/>
                <w:sz w:val="18"/>
                <w:szCs w:val="18"/>
              </w:rPr>
              <w:t>年推計）</w:t>
            </w:r>
          </w:p>
          <w:p w14:paraId="22315C5D" w14:textId="77777777" w:rsidR="00A75D88" w:rsidRPr="00D543C0" w:rsidRDefault="00A75D88" w:rsidP="00A75D88">
            <w:pPr>
              <w:widowControl/>
              <w:ind w:right="743" w:firstLineChars="700" w:firstLine="1260"/>
              <w:rPr>
                <w:rFonts w:ascii="ＭＳ 明朝" w:eastAsia="ＭＳ 明朝" w:hAnsi="ＭＳ 明朝" w:cs="Times New Roman"/>
                <w:color w:val="000000"/>
                <w:sz w:val="18"/>
                <w:szCs w:val="18"/>
              </w:rPr>
            </w:pPr>
          </w:p>
          <w:p w14:paraId="3581F1EC"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（２）市町村国保の概要</w:t>
            </w:r>
          </w:p>
          <w:p w14:paraId="552AAACC" w14:textId="77777777" w:rsidR="00A75D88" w:rsidRPr="00D543C0" w:rsidRDefault="00A75D88" w:rsidP="00A75D88">
            <w:pPr>
              <w:widowControl/>
              <w:ind w:leftChars="212" w:left="44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　保険者数、世帯数及び被保険者数</w:t>
            </w:r>
          </w:p>
          <w:p w14:paraId="60E73990" w14:textId="77777777" w:rsidR="00A75D88" w:rsidRPr="00D543C0" w:rsidRDefault="00A75D88" w:rsidP="00A75D88">
            <w:pPr>
              <w:widowControl/>
              <w:ind w:leftChars="344" w:left="722" w:firstLineChars="65" w:firstLine="136"/>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府内市町村国保の保険者数は43で、被保険者数の規模別にみた内訳は表１のとおりである。</w:t>
            </w:r>
          </w:p>
          <w:p w14:paraId="219820E8" w14:textId="7369D4F4" w:rsidR="00A75D88" w:rsidRPr="00D543C0" w:rsidRDefault="00A75D88" w:rsidP="00B91A81">
            <w:pPr>
              <w:widowControl/>
              <w:ind w:leftChars="344" w:left="722"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000000"/>
                <w:szCs w:val="21"/>
              </w:rPr>
              <w:t>表２のとおり、国保加入世帯数は、令和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年度の年間平均で、約</w:t>
            </w:r>
            <w:r w:rsidRPr="00D543C0">
              <w:rPr>
                <w:rFonts w:ascii="ＭＳ 明朝" w:eastAsia="ＭＳ 明朝" w:hAnsi="ＭＳ 明朝" w:cs="Times New Roman" w:hint="eastAsia"/>
                <w:color w:val="FF0000"/>
                <w:szCs w:val="21"/>
                <w:u w:val="single"/>
              </w:rPr>
              <w:t>113</w:t>
            </w:r>
            <w:r w:rsidRPr="00D543C0">
              <w:rPr>
                <w:rFonts w:ascii="ＭＳ 明朝" w:eastAsia="ＭＳ 明朝" w:hAnsi="ＭＳ 明朝" w:cs="Times New Roman" w:hint="eastAsia"/>
                <w:color w:val="000000"/>
                <w:szCs w:val="21"/>
              </w:rPr>
              <w:t>万</w:t>
            </w:r>
            <w:r w:rsidR="00B91A81" w:rsidRPr="00D543C0">
              <w:rPr>
                <w:rFonts w:ascii="ＭＳ 明朝" w:eastAsia="ＭＳ 明朝" w:hAnsi="ＭＳ 明朝" w:cs="Times New Roman" w:hint="eastAsia"/>
                <w:color w:val="FF0000"/>
                <w:szCs w:val="21"/>
                <w:u w:val="single"/>
              </w:rPr>
              <w:t>１</w:t>
            </w:r>
            <w:r w:rsidRPr="00D543C0">
              <w:rPr>
                <w:rFonts w:ascii="ＭＳ 明朝" w:eastAsia="ＭＳ 明朝" w:hAnsi="ＭＳ 明朝" w:cs="Times New Roman" w:hint="eastAsia"/>
                <w:color w:val="000000"/>
                <w:szCs w:val="21"/>
              </w:rPr>
              <w:t>千世帯であり、令和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年度より</w:t>
            </w:r>
            <w:r w:rsidRPr="00D543C0">
              <w:rPr>
                <w:rFonts w:ascii="ＭＳ 明朝" w:eastAsia="ＭＳ 明朝" w:hAnsi="ＭＳ 明朝" w:cs="Times New Roman" w:hint="eastAsia"/>
                <w:color w:val="FF0000"/>
                <w:szCs w:val="21"/>
                <w:u w:val="single"/>
              </w:rPr>
              <w:t>2.8</w:t>
            </w:r>
            <w:r w:rsidRPr="00D543C0">
              <w:rPr>
                <w:rFonts w:ascii="ＭＳ 明朝" w:eastAsia="ＭＳ 明朝" w:hAnsi="ＭＳ 明朝" w:cs="Times New Roman" w:hint="eastAsia"/>
                <w:color w:val="000000"/>
                <w:szCs w:val="21"/>
              </w:rPr>
              <w:t>％減少している。</w:t>
            </w:r>
          </w:p>
          <w:p w14:paraId="643324B8" w14:textId="77777777" w:rsidR="00A75D88" w:rsidRPr="00D543C0" w:rsidRDefault="00A75D88" w:rsidP="00A75D88">
            <w:pPr>
              <w:widowControl/>
              <w:ind w:leftChars="344" w:left="722"/>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また、被保険者数は、令和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color w:val="000000"/>
                <w:szCs w:val="21"/>
              </w:rPr>
              <w:t>年度の年間平均で約</w:t>
            </w:r>
            <w:r w:rsidRPr="00D543C0">
              <w:rPr>
                <w:rFonts w:ascii="ＭＳ 明朝" w:eastAsia="ＭＳ 明朝" w:hAnsi="ＭＳ 明朝" w:cs="Times New Roman" w:hint="eastAsia"/>
                <w:color w:val="FF0000"/>
                <w:szCs w:val="21"/>
                <w:u w:val="single"/>
              </w:rPr>
              <w:t>161</w:t>
            </w:r>
            <w:r w:rsidRPr="00D543C0">
              <w:rPr>
                <w:rFonts w:ascii="ＭＳ 明朝" w:eastAsia="ＭＳ 明朝" w:hAnsi="ＭＳ 明朝" w:cs="Times New Roman" w:hint="eastAsia"/>
                <w:color w:val="000000"/>
                <w:szCs w:val="21"/>
              </w:rPr>
              <w:t>万人であり、令和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年度より</w:t>
            </w:r>
            <w:r w:rsidRPr="00D543C0">
              <w:rPr>
                <w:rFonts w:ascii="ＭＳ 明朝" w:eastAsia="ＭＳ 明朝" w:hAnsi="ＭＳ 明朝" w:cs="Times New Roman" w:hint="eastAsia"/>
                <w:color w:val="FF0000"/>
                <w:szCs w:val="21"/>
                <w:u w:val="single"/>
              </w:rPr>
              <w:t>4.6</w:t>
            </w:r>
            <w:r w:rsidRPr="00D543C0">
              <w:rPr>
                <w:rFonts w:ascii="ＭＳ 明朝" w:eastAsia="ＭＳ 明朝" w:hAnsi="ＭＳ 明朝" w:cs="Times New Roman" w:hint="eastAsia"/>
                <w:color w:val="000000"/>
                <w:szCs w:val="21"/>
              </w:rPr>
              <w:t>％減少した。</w:t>
            </w:r>
          </w:p>
          <w:p w14:paraId="191488C7" w14:textId="77777777" w:rsidR="00A75D88" w:rsidRPr="00D543C0" w:rsidRDefault="00A75D88" w:rsidP="00A75D88">
            <w:pPr>
              <w:widowControl/>
              <w:rPr>
                <w:rFonts w:ascii="ＭＳ 明朝" w:eastAsia="ＭＳ 明朝" w:hAnsi="ＭＳ 明朝" w:cs="Times New Roman"/>
                <w:color w:val="000000"/>
                <w:szCs w:val="21"/>
              </w:rPr>
            </w:pPr>
          </w:p>
          <w:p w14:paraId="43CFFD47" w14:textId="77777777" w:rsidR="00A75D88" w:rsidRPr="00D2671B" w:rsidRDefault="00A75D88" w:rsidP="00A75D88">
            <w:pPr>
              <w:ind w:leftChars="200" w:left="859" w:hangingChars="209" w:hanging="439"/>
              <w:rPr>
                <w:rFonts w:ascii="ＭＳ 明朝" w:eastAsia="ＭＳ 明朝" w:hAnsi="ＭＳ 明朝" w:cs="Times New Roman"/>
                <w:color w:val="EE0000"/>
                <w:szCs w:val="21"/>
                <w:u w:val="single"/>
              </w:rPr>
            </w:pPr>
            <w:r w:rsidRPr="00D2671B">
              <w:rPr>
                <w:rFonts w:ascii="ＭＳ 明朝" w:eastAsia="ＭＳ 明朝" w:hAnsi="ＭＳ 明朝" w:cs="Times New Roman" w:hint="eastAsia"/>
                <w:color w:val="EE0000"/>
                <w:szCs w:val="21"/>
                <w:u w:val="single"/>
              </w:rPr>
              <w:t>表１　府内市町村国保の保険者数（被保険者数規模別、令和８年３月末現在）</w:t>
            </w:r>
          </w:p>
          <w:p w14:paraId="1D347578" w14:textId="02DB3551" w:rsidR="00A75D88" w:rsidRPr="00D543C0" w:rsidRDefault="00A75D88" w:rsidP="00A75D88">
            <w:pPr>
              <w:ind w:firstLineChars="200" w:firstLine="42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23776" behindDoc="0" locked="0" layoutInCell="1" allowOverlap="1" wp14:anchorId="632ACD19" wp14:editId="2FF91D06">
                  <wp:simplePos x="0" y="0"/>
                  <wp:positionH relativeFrom="column">
                    <wp:posOffset>435610</wp:posOffset>
                  </wp:positionH>
                  <wp:positionV relativeFrom="paragraph">
                    <wp:posOffset>106045</wp:posOffset>
                  </wp:positionV>
                  <wp:extent cx="3375025" cy="457200"/>
                  <wp:effectExtent l="0" t="0" r="0" b="0"/>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5025" cy="457200"/>
                          </a:xfrm>
                          <a:prstGeom prst="rect">
                            <a:avLst/>
                          </a:prstGeom>
                          <a:noFill/>
                        </pic:spPr>
                      </pic:pic>
                    </a:graphicData>
                  </a:graphic>
                  <wp14:sizeRelH relativeFrom="page">
                    <wp14:pctWidth>0</wp14:pctWidth>
                  </wp14:sizeRelH>
                  <wp14:sizeRelV relativeFrom="page">
                    <wp14:pctHeight>0</wp14:pctHeight>
                  </wp14:sizeRelV>
                </wp:anchor>
              </w:drawing>
            </w:r>
          </w:p>
          <w:p w14:paraId="008B4CEC" w14:textId="77777777" w:rsidR="00A75D88" w:rsidRPr="00D543C0" w:rsidRDefault="00A75D88" w:rsidP="00A75D88">
            <w:pPr>
              <w:rPr>
                <w:rFonts w:ascii="ＭＳ 明朝" w:eastAsia="ＭＳ 明朝" w:hAnsi="ＭＳ 明朝"/>
              </w:rPr>
            </w:pPr>
          </w:p>
          <w:p w14:paraId="7B12A26B" w14:textId="77777777" w:rsidR="00A75D88" w:rsidRPr="00D543C0" w:rsidRDefault="00A75D88" w:rsidP="00A75D88">
            <w:pPr>
              <w:jc w:val="right"/>
              <w:rPr>
                <w:rFonts w:ascii="ＭＳ 明朝" w:eastAsia="ＭＳ 明朝" w:hAnsi="ＭＳ 明朝" w:cs="Times New Roman"/>
                <w:color w:val="000000" w:themeColor="text1"/>
                <w:sz w:val="18"/>
                <w:szCs w:val="18"/>
              </w:rPr>
            </w:pPr>
          </w:p>
          <w:p w14:paraId="14EDD4EB"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szCs w:val="18"/>
              </w:rPr>
              <w:t>（府健康医療部健康推進室国民健康保険課調査）</w:t>
            </w:r>
          </w:p>
          <w:p w14:paraId="030DE58F" w14:textId="33D6C3C1" w:rsidR="00A75D88" w:rsidRPr="00D2671B" w:rsidRDefault="00A75D88" w:rsidP="00A75D88">
            <w:pPr>
              <w:ind w:firstLineChars="100" w:firstLine="210"/>
              <w:rPr>
                <w:rFonts w:ascii="ＭＳ 明朝" w:eastAsia="ＭＳ 明朝" w:hAnsi="ＭＳ 明朝" w:cs="Times New Roman"/>
                <w:szCs w:val="21"/>
                <w:u w:val="single"/>
              </w:rPr>
            </w:pPr>
            <w:r w:rsidRPr="00D2671B">
              <w:rPr>
                <w:rFonts w:ascii="ＭＳ 明朝" w:eastAsia="ＭＳ 明朝" w:hAnsi="ＭＳ 明朝" w:hint="eastAsia"/>
                <w:noProof/>
                <w:color w:val="EE0000"/>
                <w:u w:val="single"/>
              </w:rPr>
              <w:drawing>
                <wp:anchor distT="0" distB="0" distL="114300" distR="114300" simplePos="0" relativeHeight="251724800" behindDoc="0" locked="0" layoutInCell="1" allowOverlap="1" wp14:anchorId="523F3F70" wp14:editId="73346FF0">
                  <wp:simplePos x="0" y="0"/>
                  <wp:positionH relativeFrom="column">
                    <wp:posOffset>193675</wp:posOffset>
                  </wp:positionH>
                  <wp:positionV relativeFrom="paragraph">
                    <wp:posOffset>199390</wp:posOffset>
                  </wp:positionV>
                  <wp:extent cx="1561475" cy="1224915"/>
                  <wp:effectExtent l="0" t="0" r="635" b="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273917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1475" cy="1224915"/>
                          </a:xfrm>
                          <a:prstGeom prst="rect">
                            <a:avLst/>
                          </a:prstGeom>
                          <a:noFill/>
                        </pic:spPr>
                      </pic:pic>
                    </a:graphicData>
                  </a:graphic>
                  <wp14:sizeRelH relativeFrom="page">
                    <wp14:pctWidth>0</wp14:pctWidth>
                  </wp14:sizeRelH>
                  <wp14:sizeRelV relativeFrom="page">
                    <wp14:pctHeight>0</wp14:pctHeight>
                  </wp14:sizeRelV>
                </wp:anchor>
              </w:drawing>
            </w:r>
            <w:r w:rsidRPr="00D2671B">
              <w:rPr>
                <w:rFonts w:ascii="ＭＳ 明朝" w:eastAsia="ＭＳ 明朝" w:hAnsi="ＭＳ 明朝" w:hint="eastAsia"/>
                <w:noProof/>
                <w:color w:val="EE0000"/>
                <w:u w:val="single"/>
              </w:rPr>
              <w:drawing>
                <wp:anchor distT="0" distB="0" distL="114300" distR="114300" simplePos="0" relativeHeight="251725824" behindDoc="0" locked="0" layoutInCell="1" allowOverlap="1" wp14:anchorId="7C0B22B4" wp14:editId="5B908759">
                  <wp:simplePos x="0" y="0"/>
                  <wp:positionH relativeFrom="column">
                    <wp:posOffset>1830070</wp:posOffset>
                  </wp:positionH>
                  <wp:positionV relativeFrom="paragraph">
                    <wp:posOffset>329565</wp:posOffset>
                  </wp:positionV>
                  <wp:extent cx="1896110" cy="1037590"/>
                  <wp:effectExtent l="0" t="0" r="8890" b="0"/>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6110" cy="1037590"/>
                          </a:xfrm>
                          <a:prstGeom prst="rect">
                            <a:avLst/>
                          </a:prstGeom>
                          <a:noFill/>
                        </pic:spPr>
                      </pic:pic>
                    </a:graphicData>
                  </a:graphic>
                  <wp14:sizeRelH relativeFrom="page">
                    <wp14:pctWidth>0</wp14:pctWidth>
                  </wp14:sizeRelH>
                  <wp14:sizeRelV relativeFrom="page">
                    <wp14:pctHeight>0</wp14:pctHeight>
                  </wp14:sizeRelV>
                </wp:anchor>
              </w:drawing>
            </w:r>
            <w:r w:rsidRPr="00D2671B">
              <w:rPr>
                <w:rFonts w:ascii="ＭＳ 明朝" w:eastAsia="ＭＳ 明朝" w:hAnsi="ＭＳ 明朝" w:cs="Times New Roman" w:hint="eastAsia"/>
                <w:color w:val="EE0000"/>
                <w:szCs w:val="21"/>
                <w:u w:val="single"/>
              </w:rPr>
              <w:t>表２　府内市町村国保の加入世帯数及び被保険者数（年間平均）</w:t>
            </w:r>
          </w:p>
          <w:p w14:paraId="472C5C8A" w14:textId="1D7886C4" w:rsidR="00A75D88" w:rsidRPr="00D543C0" w:rsidRDefault="00A75D88" w:rsidP="00A75D88">
            <w:pPr>
              <w:rPr>
                <w:rFonts w:ascii="ＭＳ 明朝" w:eastAsia="ＭＳ 明朝" w:hAnsi="ＭＳ 明朝"/>
              </w:rPr>
            </w:pPr>
          </w:p>
          <w:p w14:paraId="0BE6FFD1" w14:textId="77777777" w:rsidR="00A75D88" w:rsidRPr="00D543C0" w:rsidRDefault="00A75D88" w:rsidP="00A75D88">
            <w:pPr>
              <w:rPr>
                <w:rFonts w:ascii="ＭＳ 明朝" w:eastAsia="ＭＳ 明朝" w:hAnsi="ＭＳ 明朝"/>
              </w:rPr>
            </w:pPr>
          </w:p>
          <w:p w14:paraId="37F0ABB3" w14:textId="77777777" w:rsidR="00A75D88" w:rsidRPr="00D543C0" w:rsidRDefault="00A75D88" w:rsidP="00A75D88">
            <w:pPr>
              <w:rPr>
                <w:rFonts w:ascii="ＭＳ 明朝" w:eastAsia="ＭＳ 明朝" w:hAnsi="ＭＳ 明朝"/>
              </w:rPr>
            </w:pPr>
          </w:p>
          <w:p w14:paraId="26F7C367" w14:textId="77777777" w:rsidR="00A75D88" w:rsidRPr="00D543C0" w:rsidRDefault="00A75D88" w:rsidP="00A75D88">
            <w:pPr>
              <w:rPr>
                <w:rFonts w:ascii="ＭＳ 明朝" w:eastAsia="ＭＳ 明朝" w:hAnsi="ＭＳ 明朝"/>
              </w:rPr>
            </w:pPr>
          </w:p>
          <w:p w14:paraId="0A1003F0" w14:textId="77777777" w:rsidR="00A75D88" w:rsidRPr="00D543C0" w:rsidRDefault="00A75D88" w:rsidP="00A75D88">
            <w:pPr>
              <w:rPr>
                <w:rFonts w:ascii="ＭＳ 明朝" w:eastAsia="ＭＳ 明朝" w:hAnsi="ＭＳ 明朝" w:cs="Times New Roman"/>
                <w:szCs w:val="21"/>
              </w:rPr>
            </w:pPr>
          </w:p>
          <w:p w14:paraId="2373C689" w14:textId="26B01CE2" w:rsidR="00A75D88" w:rsidRPr="00D543C0" w:rsidRDefault="00A75D88" w:rsidP="00A75D88">
            <w:pPr>
              <w:jc w:val="right"/>
              <w:rPr>
                <w:rFonts w:ascii="ＭＳ 明朝" w:eastAsia="ＭＳ 明朝" w:hAnsi="ＭＳ 明朝" w:cs="Times New Roman"/>
                <w:color w:val="000000" w:themeColor="text1"/>
                <w:sz w:val="18"/>
                <w:szCs w:val="21"/>
              </w:rPr>
            </w:pPr>
            <w:r w:rsidRPr="00D543C0">
              <w:rPr>
                <w:rFonts w:ascii="ＭＳ 明朝" w:eastAsia="ＭＳ 明朝" w:hAnsi="ＭＳ 明朝" w:cs="Times New Roman" w:hint="eastAsia"/>
                <w:color w:val="000000" w:themeColor="text1"/>
                <w:sz w:val="18"/>
                <w:szCs w:val="21"/>
              </w:rPr>
              <w:t>（府健康医療部健康推進室国民健康保険課調査）</w:t>
            </w:r>
          </w:p>
          <w:p w14:paraId="4D50D541" w14:textId="77777777" w:rsidR="00A75D88" w:rsidRPr="00D543C0" w:rsidRDefault="00A75D88" w:rsidP="00A75D88">
            <w:pPr>
              <w:jc w:val="right"/>
              <w:rPr>
                <w:rFonts w:ascii="ＭＳ 明朝" w:eastAsia="ＭＳ 明朝" w:hAnsi="ＭＳ 明朝" w:cs="Times New Roman"/>
                <w:color w:val="000000" w:themeColor="text1"/>
                <w:sz w:val="18"/>
                <w:szCs w:val="21"/>
              </w:rPr>
            </w:pPr>
          </w:p>
          <w:p w14:paraId="2B944006" w14:textId="77777777" w:rsidR="00A75D88" w:rsidRPr="00D543C0" w:rsidRDefault="00A75D88" w:rsidP="00A75D88">
            <w:pPr>
              <w:ind w:firstLineChars="200" w:firstLine="420"/>
              <w:rPr>
                <w:rFonts w:ascii="ＭＳ 明朝" w:eastAsia="ＭＳ 明朝" w:hAnsi="ＭＳ 明朝" w:cs="Times New Roman"/>
                <w:szCs w:val="21"/>
              </w:rPr>
            </w:pPr>
            <w:r w:rsidRPr="00D543C0">
              <w:rPr>
                <w:rFonts w:ascii="ＭＳ 明朝" w:eastAsia="ＭＳ 明朝" w:hAnsi="ＭＳ 明朝" w:cs="Times New Roman" w:hint="eastAsia"/>
                <w:szCs w:val="21"/>
              </w:rPr>
              <w:t>②　被保険者の年齢構成状況</w:t>
            </w:r>
          </w:p>
          <w:p w14:paraId="7169003E" w14:textId="77777777" w:rsidR="00A75D88" w:rsidRPr="00D543C0" w:rsidRDefault="00A75D88" w:rsidP="00A75D88">
            <w:pPr>
              <w:ind w:leftChars="278" w:left="584"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表３のとおり、令和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hint="eastAsia"/>
                <w:szCs w:val="21"/>
              </w:rPr>
              <w:t>年10月１日現在における75歳未満の府人口は約</w:t>
            </w:r>
            <w:r w:rsidRPr="00D543C0">
              <w:rPr>
                <w:rFonts w:ascii="ＭＳ 明朝" w:eastAsia="ＭＳ 明朝" w:hAnsi="ＭＳ 明朝" w:cs="Times New Roman" w:hint="eastAsia"/>
                <w:color w:val="FF0000"/>
                <w:szCs w:val="21"/>
                <w:u w:val="single"/>
              </w:rPr>
              <w:t>729</w:t>
            </w:r>
            <w:r w:rsidRPr="00D543C0">
              <w:rPr>
                <w:rFonts w:ascii="ＭＳ 明朝" w:eastAsia="ＭＳ 明朝" w:hAnsi="ＭＳ 明朝" w:cs="Times New Roman" w:hint="eastAsia"/>
                <w:szCs w:val="21"/>
              </w:rPr>
              <w:t>万</w:t>
            </w:r>
            <w:r w:rsidRPr="00D543C0">
              <w:rPr>
                <w:rFonts w:ascii="ＭＳ 明朝" w:eastAsia="ＭＳ 明朝" w:hAnsi="ＭＳ 明朝" w:cs="Times New Roman" w:hint="eastAsia"/>
                <w:color w:val="FF0000"/>
                <w:szCs w:val="21"/>
                <w:u w:val="single"/>
              </w:rPr>
              <w:t>９</w:t>
            </w:r>
            <w:r w:rsidRPr="00D543C0">
              <w:rPr>
                <w:rFonts w:ascii="ＭＳ 明朝" w:eastAsia="ＭＳ 明朝" w:hAnsi="ＭＳ 明朝" w:cs="Times New Roman" w:hint="eastAsia"/>
                <w:szCs w:val="21"/>
              </w:rPr>
              <w:t>千人で、それに対する市町村国保の被保険者数は約</w:t>
            </w:r>
            <w:r w:rsidRPr="00D543C0">
              <w:rPr>
                <w:rFonts w:ascii="ＭＳ 明朝" w:eastAsia="ＭＳ 明朝" w:hAnsi="ＭＳ 明朝" w:cs="Times New Roman" w:hint="eastAsia"/>
                <w:color w:val="FF0000"/>
                <w:szCs w:val="21"/>
                <w:u w:val="single"/>
              </w:rPr>
              <w:t>160</w:t>
            </w:r>
            <w:r w:rsidRPr="00D543C0">
              <w:rPr>
                <w:rFonts w:ascii="ＭＳ 明朝" w:eastAsia="ＭＳ 明朝" w:hAnsi="ＭＳ 明朝" w:cs="Times New Roman" w:hint="eastAsia"/>
                <w:szCs w:val="21"/>
              </w:rPr>
              <w:t>万</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szCs w:val="21"/>
              </w:rPr>
              <w:t>千人と、府人口の</w:t>
            </w:r>
            <w:r w:rsidRPr="00D543C0">
              <w:rPr>
                <w:rFonts w:ascii="ＭＳ 明朝" w:eastAsia="ＭＳ 明朝" w:hAnsi="ＭＳ 明朝" w:cs="Times New Roman" w:hint="eastAsia"/>
                <w:color w:val="FF0000"/>
                <w:szCs w:val="21"/>
                <w:u w:val="single"/>
              </w:rPr>
              <w:t>22.0</w:t>
            </w:r>
            <w:r w:rsidRPr="00D543C0">
              <w:rPr>
                <w:rFonts w:ascii="ＭＳ 明朝" w:eastAsia="ＭＳ 明朝" w:hAnsi="ＭＳ 明朝" w:cs="Times New Roman" w:hint="eastAsia"/>
                <w:szCs w:val="21"/>
              </w:rPr>
              <w:t>％が国保に加入していることになる。</w:t>
            </w:r>
            <w:r w:rsidRPr="00D543C0">
              <w:rPr>
                <w:rFonts w:ascii="ＭＳ 明朝" w:eastAsia="ＭＳ 明朝" w:hAnsi="ＭＳ 明朝" w:cs="Times New Roman" w:hint="eastAsia"/>
                <w:color w:val="FF0000"/>
                <w:szCs w:val="21"/>
                <w:u w:val="single"/>
              </w:rPr>
              <w:t>年齢構成別</w:t>
            </w:r>
            <w:r w:rsidRPr="00D543C0">
              <w:rPr>
                <w:rFonts w:ascii="ＭＳ 明朝" w:eastAsia="ＭＳ 明朝" w:hAnsi="ＭＳ 明朝" w:cs="Times New Roman" w:hint="eastAsia"/>
                <w:szCs w:val="21"/>
              </w:rPr>
              <w:t>（５歳</w:t>
            </w:r>
            <w:r w:rsidRPr="00E13E93">
              <w:rPr>
                <w:rFonts w:ascii="ＭＳ 明朝" w:eastAsia="ＭＳ 明朝" w:hAnsi="ＭＳ 明朝" w:cs="Times New Roman" w:hint="eastAsia"/>
                <w:color w:val="FF0000"/>
                <w:szCs w:val="21"/>
                <w:u w:val="single"/>
              </w:rPr>
              <w:t>階級</w:t>
            </w:r>
            <w:r w:rsidRPr="00D543C0">
              <w:rPr>
                <w:rFonts w:ascii="ＭＳ 明朝" w:eastAsia="ＭＳ 明朝" w:hAnsi="ＭＳ 明朝" w:cs="Times New Roman" w:hint="eastAsia"/>
                <w:szCs w:val="21"/>
              </w:rPr>
              <w:t>別）にみると、65歳以上の国保加入率が特に高くなっている。</w:t>
            </w:r>
          </w:p>
          <w:p w14:paraId="643B3119" w14:textId="77777777" w:rsidR="00A75D88" w:rsidRPr="00D543C0" w:rsidRDefault="00A75D88" w:rsidP="00A75D88">
            <w:pPr>
              <w:ind w:leftChars="278" w:left="584"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szCs w:val="21"/>
              </w:rPr>
              <w:lastRenderedPageBreak/>
              <w:t>また、図２のとおり、65歳から74歳までの被保険者が国保全体に占める割合は</w:t>
            </w:r>
            <w:r w:rsidRPr="00D543C0">
              <w:rPr>
                <w:rFonts w:ascii="ＭＳ 明朝" w:eastAsia="ＭＳ 明朝" w:hAnsi="ＭＳ 明朝" w:cs="Times New Roman" w:hint="eastAsia"/>
                <w:color w:val="FF0000"/>
                <w:szCs w:val="21"/>
                <w:u w:val="single"/>
              </w:rPr>
              <w:t>令和６</w:t>
            </w:r>
            <w:r w:rsidRPr="00E13E93">
              <w:rPr>
                <w:rFonts w:ascii="ＭＳ 明朝" w:eastAsia="ＭＳ 明朝" w:hAnsi="ＭＳ 明朝" w:cs="Times New Roman" w:hint="eastAsia"/>
                <w:szCs w:val="21"/>
              </w:rPr>
              <w:t>年</w:t>
            </w:r>
            <w:r w:rsidRPr="00D543C0">
              <w:rPr>
                <w:rFonts w:ascii="ＭＳ 明朝" w:eastAsia="ＭＳ 明朝" w:hAnsi="ＭＳ 明朝" w:cs="Times New Roman" w:hint="eastAsia"/>
                <w:color w:val="FF0000"/>
                <w:szCs w:val="21"/>
                <w:u w:val="single"/>
              </w:rPr>
              <w:t>で36.0</w:t>
            </w:r>
            <w:r w:rsidRPr="00E13E93">
              <w:rPr>
                <w:rFonts w:ascii="ＭＳ 明朝" w:eastAsia="ＭＳ 明朝" w:hAnsi="ＭＳ 明朝" w:cs="Times New Roman" w:hint="eastAsia"/>
                <w:szCs w:val="21"/>
              </w:rPr>
              <w:t>％</w:t>
            </w:r>
            <w:r w:rsidRPr="00D543C0">
              <w:rPr>
                <w:rFonts w:ascii="ＭＳ 明朝" w:eastAsia="ＭＳ 明朝" w:hAnsi="ＭＳ 明朝" w:cs="Times New Roman" w:hint="eastAsia"/>
                <w:color w:val="FF0000"/>
                <w:szCs w:val="21"/>
                <w:u w:val="single"/>
              </w:rPr>
              <w:t>となっており、</w:t>
            </w:r>
            <w:r w:rsidRPr="00E13E93">
              <w:rPr>
                <w:rFonts w:ascii="ＭＳ 明朝" w:eastAsia="ＭＳ 明朝" w:hAnsi="ＭＳ 明朝" w:cs="Times New Roman" w:hint="eastAsia"/>
                <w:szCs w:val="21"/>
              </w:rPr>
              <w:t>令和３年</w:t>
            </w:r>
            <w:r w:rsidRPr="00D543C0">
              <w:rPr>
                <w:rFonts w:ascii="ＭＳ 明朝" w:eastAsia="ＭＳ 明朝" w:hAnsi="ＭＳ 明朝" w:cs="Times New Roman" w:hint="eastAsia"/>
                <w:color w:val="FF0000"/>
                <w:szCs w:val="21"/>
                <w:u w:val="single"/>
              </w:rPr>
              <w:t>の40.1</w:t>
            </w:r>
            <w:r w:rsidRPr="00E13E93">
              <w:rPr>
                <w:rFonts w:ascii="ＭＳ 明朝" w:eastAsia="ＭＳ 明朝" w:hAnsi="ＭＳ 明朝" w:cs="Times New Roman" w:hint="eastAsia"/>
                <w:szCs w:val="21"/>
              </w:rPr>
              <w:t>％</w:t>
            </w:r>
            <w:r w:rsidRPr="00D543C0">
              <w:rPr>
                <w:rFonts w:ascii="ＭＳ 明朝" w:eastAsia="ＭＳ 明朝" w:hAnsi="ＭＳ 明朝" w:cs="Times New Roman" w:hint="eastAsia"/>
                <w:color w:val="FF0000"/>
                <w:szCs w:val="21"/>
                <w:u w:val="single"/>
              </w:rPr>
              <w:t>をピークに減少しているものの</w:t>
            </w:r>
            <w:r w:rsidRPr="00E13E93">
              <w:rPr>
                <w:rFonts w:ascii="ＭＳ 明朝" w:eastAsia="ＭＳ 明朝" w:hAnsi="ＭＳ 明朝" w:cs="Times New Roman" w:hint="eastAsia"/>
                <w:szCs w:val="21"/>
              </w:rPr>
              <w:t>、全国の高齢化率</w:t>
            </w:r>
            <w:r w:rsidRPr="00D543C0">
              <w:rPr>
                <w:rFonts w:ascii="ＭＳ 明朝" w:eastAsia="ＭＳ 明朝" w:hAnsi="ＭＳ 明朝" w:cs="Times New Roman" w:hint="eastAsia"/>
                <w:color w:val="FF0000"/>
                <w:szCs w:val="21"/>
                <w:u w:val="single"/>
              </w:rPr>
              <w:t>である29.3％より高くなっ</w:t>
            </w:r>
            <w:r w:rsidRPr="00684421">
              <w:rPr>
                <w:rFonts w:ascii="ＭＳ 明朝" w:eastAsia="ＭＳ 明朝" w:hAnsi="ＭＳ 明朝" w:cs="Times New Roman" w:hint="eastAsia"/>
                <w:color w:val="EE0000"/>
                <w:szCs w:val="21"/>
                <w:u w:val="single"/>
              </w:rPr>
              <w:t>て</w:t>
            </w:r>
            <w:r w:rsidRPr="00E13E93">
              <w:rPr>
                <w:rFonts w:ascii="ＭＳ 明朝" w:eastAsia="ＭＳ 明朝" w:hAnsi="ＭＳ 明朝" w:cs="Times New Roman" w:hint="eastAsia"/>
                <w:szCs w:val="21"/>
              </w:rPr>
              <w:t>いる。</w:t>
            </w:r>
          </w:p>
          <w:p w14:paraId="4DD77F8C" w14:textId="77777777" w:rsidR="00A75D88" w:rsidRPr="00D543C0" w:rsidRDefault="00A75D88" w:rsidP="00A75D88">
            <w:pPr>
              <w:ind w:leftChars="278" w:left="584" w:firstLineChars="100" w:firstLine="210"/>
              <w:rPr>
                <w:rFonts w:ascii="ＭＳ 明朝" w:eastAsia="ＭＳ 明朝" w:hAnsi="ＭＳ 明朝" w:cs="Times New Roman"/>
                <w:color w:val="FF0000"/>
                <w:szCs w:val="21"/>
                <w:u w:val="single"/>
              </w:rPr>
            </w:pPr>
          </w:p>
          <w:p w14:paraId="5F44F42D" w14:textId="0C46132E" w:rsidR="00A75D88" w:rsidRPr="00D2671B" w:rsidRDefault="00615DED" w:rsidP="00A75D88">
            <w:pPr>
              <w:ind w:leftChars="200" w:left="840" w:hangingChars="200" w:hanging="420"/>
              <w:rPr>
                <w:rFonts w:ascii="ＭＳ 明朝" w:eastAsia="ＭＳ 明朝" w:hAnsi="ＭＳ 明朝" w:cs="Times New Roman"/>
                <w:szCs w:val="21"/>
                <w:u w:val="single"/>
              </w:rPr>
            </w:pPr>
            <w:r w:rsidRPr="00D2671B">
              <w:rPr>
                <w:rFonts w:ascii="ＭＳ 明朝" w:eastAsia="ＭＳ 明朝" w:hAnsi="ＭＳ 明朝" w:hint="eastAsia"/>
                <w:noProof/>
                <w:color w:val="EE0000"/>
                <w:u w:val="single"/>
              </w:rPr>
              <w:drawing>
                <wp:anchor distT="0" distB="0" distL="114300" distR="114300" simplePos="0" relativeHeight="251726848" behindDoc="0" locked="0" layoutInCell="1" allowOverlap="1" wp14:anchorId="5F7182D4" wp14:editId="230E35D8">
                  <wp:simplePos x="0" y="0"/>
                  <wp:positionH relativeFrom="column">
                    <wp:posOffset>483235</wp:posOffset>
                  </wp:positionH>
                  <wp:positionV relativeFrom="paragraph">
                    <wp:posOffset>450850</wp:posOffset>
                  </wp:positionV>
                  <wp:extent cx="2057400" cy="1746250"/>
                  <wp:effectExtent l="0" t="0" r="0" b="635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1746250"/>
                          </a:xfrm>
                          <a:prstGeom prst="rect">
                            <a:avLst/>
                          </a:prstGeom>
                          <a:noFill/>
                        </pic:spPr>
                      </pic:pic>
                    </a:graphicData>
                  </a:graphic>
                  <wp14:sizeRelH relativeFrom="page">
                    <wp14:pctWidth>0</wp14:pctWidth>
                  </wp14:sizeRelH>
                  <wp14:sizeRelV relativeFrom="page">
                    <wp14:pctHeight>0</wp14:pctHeight>
                  </wp14:sizeRelV>
                </wp:anchor>
              </w:drawing>
            </w:r>
            <w:r w:rsidR="00A75D88" w:rsidRPr="00D2671B">
              <w:rPr>
                <w:rFonts w:ascii="ＭＳ 明朝" w:eastAsia="ＭＳ 明朝" w:hAnsi="ＭＳ 明朝" w:cs="Times New Roman" w:hint="eastAsia"/>
                <w:color w:val="EE0000"/>
                <w:szCs w:val="21"/>
                <w:u w:val="single"/>
              </w:rPr>
              <w:t>表３　府の人口及び市町村国保の被保険者の年齢構成（令和６年９月末現在）</w:t>
            </w:r>
          </w:p>
          <w:p w14:paraId="735845C6" w14:textId="3CD32BDA" w:rsidR="00A75D88" w:rsidRPr="00D543C0" w:rsidRDefault="00A75D88" w:rsidP="00A75D88">
            <w:pPr>
              <w:rPr>
                <w:rFonts w:ascii="ＭＳ 明朝" w:eastAsia="ＭＳ 明朝" w:hAnsi="ＭＳ 明朝"/>
              </w:rPr>
            </w:pPr>
          </w:p>
          <w:p w14:paraId="1C79BE8F" w14:textId="77777777" w:rsidR="00A75D88" w:rsidRPr="00D543C0" w:rsidRDefault="00A75D88" w:rsidP="00A75D88">
            <w:pPr>
              <w:rPr>
                <w:rFonts w:ascii="ＭＳ 明朝" w:eastAsia="ＭＳ 明朝" w:hAnsi="ＭＳ 明朝"/>
              </w:rPr>
            </w:pPr>
          </w:p>
          <w:p w14:paraId="059030B8" w14:textId="77777777" w:rsidR="00A75D88" w:rsidRPr="00D543C0" w:rsidRDefault="00A75D88" w:rsidP="00A75D88">
            <w:pPr>
              <w:rPr>
                <w:rFonts w:ascii="ＭＳ 明朝" w:eastAsia="ＭＳ 明朝" w:hAnsi="ＭＳ 明朝"/>
              </w:rPr>
            </w:pPr>
          </w:p>
          <w:p w14:paraId="07A9C23D" w14:textId="77777777" w:rsidR="00A75D88" w:rsidRPr="00D543C0" w:rsidRDefault="00A75D88" w:rsidP="00A75D88">
            <w:pPr>
              <w:rPr>
                <w:rFonts w:ascii="ＭＳ 明朝" w:eastAsia="ＭＳ 明朝" w:hAnsi="ＭＳ 明朝"/>
              </w:rPr>
            </w:pPr>
          </w:p>
          <w:p w14:paraId="168D44E7" w14:textId="77777777" w:rsidR="00A75D88" w:rsidRPr="00D543C0" w:rsidRDefault="00A75D88" w:rsidP="00A75D88">
            <w:pPr>
              <w:rPr>
                <w:rFonts w:ascii="ＭＳ 明朝" w:eastAsia="ＭＳ 明朝" w:hAnsi="ＭＳ 明朝"/>
              </w:rPr>
            </w:pPr>
          </w:p>
          <w:p w14:paraId="449901DF" w14:textId="77777777" w:rsidR="00A75D88" w:rsidRPr="00D543C0" w:rsidRDefault="00A75D88" w:rsidP="00A75D88">
            <w:pPr>
              <w:rPr>
                <w:rFonts w:ascii="ＭＳ 明朝" w:eastAsia="ＭＳ 明朝" w:hAnsi="ＭＳ 明朝"/>
              </w:rPr>
            </w:pPr>
          </w:p>
          <w:p w14:paraId="2B70C7F2" w14:textId="77777777" w:rsidR="00615DED" w:rsidRPr="00D543C0" w:rsidRDefault="00615DED" w:rsidP="00A75D88">
            <w:pPr>
              <w:rPr>
                <w:rFonts w:ascii="ＭＳ 明朝" w:eastAsia="ＭＳ 明朝" w:hAnsi="ＭＳ 明朝"/>
              </w:rPr>
            </w:pPr>
          </w:p>
          <w:p w14:paraId="685A0F05" w14:textId="77777777" w:rsidR="00615DED" w:rsidRPr="00D543C0" w:rsidRDefault="00615DED" w:rsidP="00A75D88">
            <w:pPr>
              <w:rPr>
                <w:rFonts w:ascii="ＭＳ 明朝" w:eastAsia="ＭＳ 明朝" w:hAnsi="ＭＳ 明朝"/>
              </w:rPr>
            </w:pPr>
          </w:p>
          <w:p w14:paraId="4E135A82" w14:textId="77777777" w:rsidR="00A75D88" w:rsidRPr="00D543C0" w:rsidRDefault="00A75D88" w:rsidP="00A75D88">
            <w:pPr>
              <w:widowControl/>
              <w:spacing w:line="240" w:lineRule="exact"/>
              <w:ind w:left="99" w:firstLineChars="200" w:firstLine="360"/>
              <w:rPr>
                <w:rFonts w:ascii="ＭＳ 明朝" w:eastAsia="ＭＳ 明朝" w:hAnsi="ＭＳ 明朝" w:cs="Times New Roman"/>
                <w:color w:val="000000" w:themeColor="text1"/>
                <w:sz w:val="18"/>
              </w:rPr>
            </w:pPr>
            <w:r w:rsidRPr="00D543C0">
              <w:rPr>
                <w:rFonts w:ascii="ＭＳ 明朝" w:eastAsia="ＭＳ 明朝" w:hAnsi="ＭＳ 明朝" w:cs="Times New Roman" w:hint="eastAsia"/>
                <w:color w:val="000000" w:themeColor="text1"/>
                <w:sz w:val="18"/>
              </w:rPr>
              <w:t>※府人口は、令和</w:t>
            </w:r>
            <w:r w:rsidRPr="00D543C0">
              <w:rPr>
                <w:rFonts w:ascii="ＭＳ 明朝" w:eastAsia="ＭＳ 明朝" w:hAnsi="ＭＳ 明朝" w:cs="Times New Roman" w:hint="eastAsia"/>
                <w:color w:val="FF0000"/>
                <w:sz w:val="18"/>
                <w:u w:val="single"/>
              </w:rPr>
              <w:t>６</w:t>
            </w:r>
            <w:r w:rsidRPr="00D543C0">
              <w:rPr>
                <w:rFonts w:ascii="ＭＳ 明朝" w:eastAsia="ＭＳ 明朝" w:hAnsi="ＭＳ 明朝" w:cs="Times New Roman" w:hint="eastAsia"/>
                <w:color w:val="000000" w:themeColor="text1"/>
                <w:sz w:val="18"/>
              </w:rPr>
              <w:t>年10月１日現在人口推計（総務省統計局）による。</w:t>
            </w:r>
          </w:p>
          <w:p w14:paraId="578407D0"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szCs w:val="21"/>
              </w:rPr>
              <w:t>（府健康医療部健康推進室国民健康保険課調査）</w:t>
            </w:r>
          </w:p>
          <w:p w14:paraId="7F2CA78D" w14:textId="64640ADA" w:rsidR="00A75D88" w:rsidRPr="00D2671B" w:rsidRDefault="00A75D88" w:rsidP="00A75D88">
            <w:pPr>
              <w:rPr>
                <w:rFonts w:ascii="ＭＳ 明朝" w:eastAsia="ＭＳ 明朝" w:hAnsi="ＭＳ 明朝" w:cs="Times New Roman"/>
                <w:szCs w:val="21"/>
                <w:u w:val="single"/>
              </w:rPr>
            </w:pPr>
            <w:r w:rsidRPr="00D2671B">
              <w:rPr>
                <w:rFonts w:ascii="ＭＳ 明朝" w:eastAsia="ＭＳ 明朝" w:hAnsi="ＭＳ 明朝" w:hint="eastAsia"/>
                <w:noProof/>
                <w:color w:val="EE0000"/>
                <w:u w:val="single"/>
              </w:rPr>
              <w:lastRenderedPageBreak/>
              <w:drawing>
                <wp:anchor distT="0" distB="0" distL="114300" distR="114300" simplePos="0" relativeHeight="251727872" behindDoc="0" locked="0" layoutInCell="1" allowOverlap="1" wp14:anchorId="20B4E25F" wp14:editId="2942026E">
                  <wp:simplePos x="0" y="0"/>
                  <wp:positionH relativeFrom="column">
                    <wp:posOffset>78740</wp:posOffset>
                  </wp:positionH>
                  <wp:positionV relativeFrom="paragraph">
                    <wp:posOffset>576580</wp:posOffset>
                  </wp:positionV>
                  <wp:extent cx="3924300" cy="1880235"/>
                  <wp:effectExtent l="0" t="0" r="0" b="5715"/>
                  <wp:wrapTopAndBottom/>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1880235"/>
                          </a:xfrm>
                          <a:prstGeom prst="rect">
                            <a:avLst/>
                          </a:prstGeom>
                          <a:noFill/>
                        </pic:spPr>
                      </pic:pic>
                    </a:graphicData>
                  </a:graphic>
                  <wp14:sizeRelH relativeFrom="page">
                    <wp14:pctWidth>0</wp14:pctWidth>
                  </wp14:sizeRelH>
                  <wp14:sizeRelV relativeFrom="page">
                    <wp14:pctHeight>0</wp14:pctHeight>
                  </wp14:sizeRelV>
                </wp:anchor>
              </w:drawing>
            </w:r>
            <w:r w:rsidRPr="00D2671B">
              <w:rPr>
                <w:rFonts w:ascii="ＭＳ 明朝" w:eastAsia="ＭＳ 明朝" w:hAnsi="ＭＳ 明朝" w:cs="Times New Roman" w:hint="eastAsia"/>
                <w:color w:val="EE0000"/>
                <w:szCs w:val="21"/>
                <w:u w:val="single"/>
              </w:rPr>
              <w:t>図２　府内市町村国保における65歳以上被保険者の占める割合の推移（各年９月末現在）</w:t>
            </w:r>
          </w:p>
          <w:p w14:paraId="6F24C920"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szCs w:val="21"/>
              </w:rPr>
              <w:t>（府健康医療部健康推進室国民健康保険課調査）</w:t>
            </w:r>
          </w:p>
          <w:p w14:paraId="7144C908" w14:textId="77777777" w:rsidR="00A75D88" w:rsidRPr="00D543C0" w:rsidRDefault="00A75D88" w:rsidP="00A75D88">
            <w:pPr>
              <w:rPr>
                <w:rFonts w:ascii="ＭＳ 明朝" w:eastAsia="ＭＳ 明朝" w:hAnsi="ＭＳ 明朝"/>
              </w:rPr>
            </w:pPr>
          </w:p>
          <w:p w14:paraId="76E13436"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（３）医療費の動向</w:t>
            </w:r>
          </w:p>
          <w:p w14:paraId="389CE2A5"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図３のとおり、令和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年度の府内市町村国保における医療費総額は約</w:t>
            </w:r>
            <w:r w:rsidRPr="00D543C0">
              <w:rPr>
                <w:rFonts w:ascii="ＭＳ 明朝" w:eastAsia="ＭＳ 明朝" w:hAnsi="ＭＳ 明朝" w:cs="Times New Roman" w:hint="eastAsia"/>
                <w:color w:val="FF0000"/>
                <w:szCs w:val="21"/>
                <w:u w:val="single"/>
              </w:rPr>
              <w:t>6,927</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２</w:t>
            </w:r>
            <w:r w:rsidRPr="00D543C0">
              <w:rPr>
                <w:rFonts w:ascii="ＭＳ 明朝" w:eastAsia="ＭＳ 明朝" w:hAnsi="ＭＳ 明朝" w:cs="Times New Roman" w:hint="eastAsia"/>
                <w:color w:val="000000"/>
                <w:szCs w:val="21"/>
              </w:rPr>
              <w:t>千万円で、前年度と比較して、約</w:t>
            </w:r>
            <w:r w:rsidRPr="00D543C0">
              <w:rPr>
                <w:rFonts w:ascii="ＭＳ 明朝" w:eastAsia="ＭＳ 明朝" w:hAnsi="ＭＳ 明朝" w:cs="Times New Roman" w:hint="eastAsia"/>
                <w:color w:val="FF0000"/>
                <w:szCs w:val="21"/>
                <w:u w:val="single"/>
              </w:rPr>
              <w:t>292</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color w:val="FF0000"/>
                <w:szCs w:val="21"/>
                <w:u w:val="single"/>
              </w:rPr>
              <w:t>4.1</w:t>
            </w:r>
            <w:r w:rsidRPr="00D543C0">
              <w:rPr>
                <w:rFonts w:ascii="ＭＳ 明朝" w:eastAsia="ＭＳ 明朝" w:hAnsi="ＭＳ 明朝" w:cs="Times New Roman" w:hint="eastAsia"/>
                <w:color w:val="000000"/>
                <w:szCs w:val="21"/>
              </w:rPr>
              <w:t>％）の</w:t>
            </w:r>
            <w:r w:rsidRPr="00D543C0">
              <w:rPr>
                <w:rFonts w:ascii="ＭＳ 明朝" w:eastAsia="ＭＳ 明朝" w:hAnsi="ＭＳ 明朝" w:cs="Times New Roman" w:hint="eastAsia"/>
                <w:color w:val="FF0000"/>
                <w:szCs w:val="21"/>
                <w:u w:val="single"/>
              </w:rPr>
              <w:t>減少</w:t>
            </w:r>
            <w:r w:rsidRPr="00D543C0">
              <w:rPr>
                <w:rFonts w:ascii="ＭＳ 明朝" w:eastAsia="ＭＳ 明朝" w:hAnsi="ＭＳ 明朝" w:cs="Times New Roman" w:hint="eastAsia"/>
                <w:color w:val="000000"/>
                <w:szCs w:val="21"/>
              </w:rPr>
              <w:t>となった。</w:t>
            </w:r>
          </w:p>
          <w:p w14:paraId="75AFA47D"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FF0000"/>
                <w:szCs w:val="21"/>
                <w:u w:val="single"/>
              </w:rPr>
              <w:t>一方で</w:t>
            </w:r>
            <w:r w:rsidRPr="00D543C0">
              <w:rPr>
                <w:rFonts w:ascii="ＭＳ 明朝" w:eastAsia="ＭＳ 明朝" w:hAnsi="ＭＳ 明朝" w:cs="Times New Roman" w:hint="eastAsia"/>
                <w:color w:val="000000"/>
                <w:szCs w:val="21"/>
              </w:rPr>
              <w:t>、一人当たり医療費は約</w:t>
            </w:r>
            <w:r w:rsidRPr="00D543C0">
              <w:rPr>
                <w:rFonts w:ascii="ＭＳ 明朝" w:eastAsia="ＭＳ 明朝" w:hAnsi="ＭＳ 明朝" w:cs="Times New Roman" w:hint="eastAsia"/>
                <w:color w:val="FF0000"/>
                <w:szCs w:val="21"/>
                <w:u w:val="single"/>
              </w:rPr>
              <w:t>41</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color w:val="FF0000"/>
                <w:szCs w:val="21"/>
                <w:u w:val="single"/>
              </w:rPr>
              <w:t>１</w:t>
            </w:r>
            <w:r w:rsidRPr="00D543C0">
              <w:rPr>
                <w:rFonts w:ascii="ＭＳ 明朝" w:eastAsia="ＭＳ 明朝" w:hAnsi="ＭＳ 明朝" w:cs="Times New Roman" w:hint="eastAsia"/>
                <w:color w:val="000000"/>
                <w:szCs w:val="21"/>
              </w:rPr>
              <w:t>千円で、前年度に比べ約</w:t>
            </w:r>
            <w:r w:rsidRPr="00D543C0">
              <w:rPr>
                <w:rFonts w:ascii="ＭＳ 明朝" w:eastAsia="ＭＳ 明朝" w:hAnsi="ＭＳ 明朝" w:cs="Times New Roman" w:hint="eastAsia"/>
                <w:color w:val="FF0000"/>
                <w:szCs w:val="21"/>
                <w:u w:val="single"/>
              </w:rPr>
              <w:t>６千円</w:t>
            </w:r>
            <w:r w:rsidRPr="00D543C0">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FF0000"/>
                <w:szCs w:val="21"/>
                <w:u w:val="single"/>
              </w:rPr>
              <w:t>1.6</w:t>
            </w:r>
            <w:r w:rsidRPr="00D543C0">
              <w:rPr>
                <w:rFonts w:ascii="ＭＳ 明朝" w:eastAsia="ＭＳ 明朝" w:hAnsi="ＭＳ 明朝" w:cs="Times New Roman" w:hint="eastAsia"/>
                <w:color w:val="000000"/>
                <w:szCs w:val="21"/>
              </w:rPr>
              <w:t>％）増加した（図６－１）。</w:t>
            </w:r>
          </w:p>
          <w:p w14:paraId="6E46335D" w14:textId="77777777" w:rsidR="00A75D88" w:rsidRPr="00D543C0" w:rsidRDefault="00A75D88" w:rsidP="00D2671B">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年齢階級別にみると、令和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年度は、65歳未満がおよそ</w:t>
            </w:r>
            <w:r w:rsidRPr="00D543C0">
              <w:rPr>
                <w:rFonts w:ascii="ＭＳ 明朝" w:eastAsia="ＭＳ 明朝" w:hAnsi="ＭＳ 明朝" w:cs="Times New Roman" w:hint="eastAsia"/>
                <w:color w:val="FF0000"/>
                <w:szCs w:val="21"/>
                <w:u w:val="single"/>
              </w:rPr>
              <w:t>2,952</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４</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color w:val="FF0000"/>
                <w:szCs w:val="21"/>
                <w:u w:val="single"/>
              </w:rPr>
              <w:t>42.7</w:t>
            </w:r>
            <w:r w:rsidRPr="00D543C0">
              <w:rPr>
                <w:rFonts w:ascii="ＭＳ 明朝" w:eastAsia="ＭＳ 明朝" w:hAnsi="ＭＳ 明朝" w:cs="Times New Roman" w:hint="eastAsia"/>
                <w:color w:val="000000"/>
                <w:szCs w:val="21"/>
              </w:rPr>
              <w:t>％）、65歳以上が約</w:t>
            </w:r>
            <w:r w:rsidRPr="00D543C0">
              <w:rPr>
                <w:rFonts w:ascii="ＭＳ 明朝" w:eastAsia="ＭＳ 明朝" w:hAnsi="ＭＳ 明朝" w:cs="Times New Roman" w:hint="eastAsia"/>
                <w:color w:val="FF0000"/>
                <w:szCs w:val="21"/>
                <w:u w:val="single"/>
              </w:rPr>
              <w:t>3,974</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color w:val="FF0000"/>
                <w:szCs w:val="21"/>
                <w:u w:val="single"/>
              </w:rPr>
              <w:t>８</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color w:val="FF0000"/>
                <w:szCs w:val="21"/>
                <w:u w:val="single"/>
              </w:rPr>
              <w:t>57.3</w:t>
            </w:r>
            <w:r w:rsidRPr="00D543C0">
              <w:rPr>
                <w:rFonts w:ascii="ＭＳ 明朝" w:eastAsia="ＭＳ 明朝" w:hAnsi="ＭＳ 明朝" w:cs="Times New Roman" w:hint="eastAsia"/>
                <w:color w:val="000000"/>
                <w:szCs w:val="21"/>
              </w:rPr>
              <w:t>％）となっている（表４、図４）。</w:t>
            </w:r>
          </w:p>
          <w:p w14:paraId="162D5C9E" w14:textId="06593103"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また、図５のとおり、65歳以上の医療費は、医療費総額（図３）の傾向と同様に、令和３年度は令和２年度に比べ増加したものの、令和元年度と比較すると減少しており、全体の傾向としては平成</w:t>
            </w:r>
            <w:r w:rsidRPr="00D543C0">
              <w:rPr>
                <w:rFonts w:ascii="ＭＳ 明朝" w:eastAsia="ＭＳ 明朝" w:hAnsi="ＭＳ 明朝" w:cs="Times New Roman" w:hint="eastAsia"/>
                <w:color w:val="FF0000"/>
                <w:szCs w:val="21"/>
                <w:u w:val="single"/>
              </w:rPr>
              <w:t>30</w:t>
            </w:r>
            <w:r w:rsidRPr="00D543C0">
              <w:rPr>
                <w:rFonts w:ascii="ＭＳ 明朝" w:eastAsia="ＭＳ 明朝" w:hAnsi="ＭＳ 明朝" w:cs="Times New Roman" w:hint="eastAsia"/>
                <w:color w:val="000000"/>
                <w:szCs w:val="21"/>
              </w:rPr>
              <w:t>年度以降、減少が続いている。</w:t>
            </w:r>
          </w:p>
          <w:p w14:paraId="6546C72D"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５歳ごとの年齢階級別では、一人当たり医療費が最も低いのは20～24歳で</w:t>
            </w:r>
            <w:r w:rsidRPr="00D543C0">
              <w:rPr>
                <w:rFonts w:ascii="ＭＳ 明朝" w:eastAsia="ＭＳ 明朝" w:hAnsi="ＭＳ 明朝" w:cs="Times New Roman" w:hint="eastAsia"/>
                <w:color w:val="FF0000"/>
                <w:szCs w:val="21"/>
                <w:u w:val="single"/>
              </w:rPr>
              <w:t>102,634</w:t>
            </w:r>
            <w:r w:rsidRPr="00D543C0">
              <w:rPr>
                <w:rFonts w:ascii="ＭＳ 明朝" w:eastAsia="ＭＳ 明朝" w:hAnsi="ＭＳ 明朝" w:cs="Times New Roman" w:hint="eastAsia"/>
                <w:color w:val="000000"/>
                <w:szCs w:val="21"/>
              </w:rPr>
              <w:t>円、最も高いのは70～74歳で</w:t>
            </w:r>
            <w:r w:rsidRPr="00D543C0">
              <w:rPr>
                <w:rFonts w:ascii="ＭＳ 明朝" w:eastAsia="ＭＳ 明朝" w:hAnsi="ＭＳ 明朝" w:cs="Times New Roman" w:hint="eastAsia"/>
                <w:color w:val="FF0000"/>
                <w:szCs w:val="21"/>
                <w:u w:val="single"/>
              </w:rPr>
              <w:t>662,862</w:t>
            </w:r>
            <w:r w:rsidRPr="00D543C0">
              <w:rPr>
                <w:rFonts w:ascii="ＭＳ 明朝" w:eastAsia="ＭＳ 明朝" w:hAnsi="ＭＳ 明朝" w:cs="Times New Roman" w:hint="eastAsia"/>
                <w:color w:val="000000"/>
                <w:szCs w:val="21"/>
              </w:rPr>
              <w:t>円となっており、約</w:t>
            </w:r>
            <w:r w:rsidRPr="00D543C0">
              <w:rPr>
                <w:rFonts w:ascii="ＭＳ 明朝" w:eastAsia="ＭＳ 明朝" w:hAnsi="ＭＳ 明朝" w:cs="Times New Roman" w:hint="eastAsia"/>
                <w:color w:val="FF0000"/>
                <w:szCs w:val="21"/>
                <w:u w:val="single"/>
              </w:rPr>
              <w:t>6.5</w:t>
            </w:r>
            <w:r w:rsidRPr="00D543C0">
              <w:rPr>
                <w:rFonts w:ascii="ＭＳ 明朝" w:eastAsia="ＭＳ 明朝" w:hAnsi="ＭＳ 明朝" w:cs="Times New Roman" w:hint="eastAsia"/>
                <w:color w:val="000000"/>
                <w:szCs w:val="21"/>
              </w:rPr>
              <w:t>倍の格差が生じている（図６－２）。</w:t>
            </w:r>
          </w:p>
          <w:p w14:paraId="675408E0" w14:textId="77777777" w:rsidR="00A75D88" w:rsidRPr="00D543C0" w:rsidRDefault="00A75D88" w:rsidP="00DD5C66">
            <w:pPr>
              <w:ind w:leftChars="300" w:left="63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府の医科主要疾病別医療費</w:t>
            </w:r>
            <w:r w:rsidRPr="00D543C0">
              <w:rPr>
                <w:rFonts w:ascii="ＭＳ 明朝" w:eastAsia="ＭＳ 明朝" w:hAnsi="ＭＳ 明朝" w:cs="Times New Roman" w:hint="eastAsia"/>
                <w:color w:val="FF0000"/>
                <w:szCs w:val="21"/>
                <w:u w:val="single"/>
              </w:rPr>
              <w:t>において、患者数が多い点や一人当たり医療費が高いという要因から</w:t>
            </w:r>
            <w:r w:rsidRPr="00DD5C66">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市町村国保の入院外医療費は、図７のとおり、悪性新生物、</w:t>
            </w:r>
            <w:r w:rsidRPr="00D543C0">
              <w:rPr>
                <w:rFonts w:ascii="ＭＳ 明朝" w:eastAsia="ＭＳ 明朝" w:hAnsi="ＭＳ 明朝" w:cs="Times New Roman" w:hint="eastAsia"/>
                <w:color w:val="FF0000"/>
                <w:szCs w:val="21"/>
                <w:u w:val="single"/>
              </w:rPr>
              <w:t>筋骨格系疾患</w:t>
            </w:r>
            <w:r w:rsidRPr="00DD5C66">
              <w:rPr>
                <w:rFonts w:ascii="ＭＳ 明朝" w:eastAsia="ＭＳ 明朝" w:hAnsi="ＭＳ 明朝" w:cs="Times New Roman" w:hint="eastAsia"/>
                <w:color w:val="EE0000"/>
                <w:szCs w:val="21"/>
                <w:u w:val="single"/>
              </w:rPr>
              <w:t>、</w:t>
            </w:r>
            <w:r w:rsidRPr="00DD5C66">
              <w:rPr>
                <w:rFonts w:ascii="ＭＳ 明朝" w:eastAsia="ＭＳ 明朝" w:hAnsi="ＭＳ 明朝" w:cs="Times New Roman" w:hint="eastAsia"/>
                <w:szCs w:val="21"/>
              </w:rPr>
              <w:t>腎不全、</w:t>
            </w:r>
            <w:r w:rsidRPr="00D543C0">
              <w:rPr>
                <w:rFonts w:ascii="ＭＳ 明朝" w:eastAsia="ＭＳ 明朝" w:hAnsi="ＭＳ 明朝" w:cs="Times New Roman" w:hint="eastAsia"/>
                <w:color w:val="000000"/>
                <w:szCs w:val="21"/>
              </w:rPr>
              <w:t>糖尿病の割合が大きく、入院医療費は、図８のとおり、悪性新生物、</w:t>
            </w:r>
            <w:r w:rsidRPr="00D543C0">
              <w:rPr>
                <w:rFonts w:ascii="ＭＳ 明朝" w:eastAsia="ＭＳ 明朝" w:hAnsi="ＭＳ 明朝" w:cs="Times New Roman" w:hint="eastAsia"/>
                <w:color w:val="FF0000"/>
                <w:szCs w:val="21"/>
                <w:u w:val="single"/>
              </w:rPr>
              <w:t>筋骨格系疾患、</w:t>
            </w:r>
            <w:r w:rsidRPr="00DD5C66">
              <w:rPr>
                <w:rFonts w:ascii="ＭＳ 明朝" w:eastAsia="ＭＳ 明朝" w:hAnsi="ＭＳ 明朝" w:cs="Times New Roman" w:hint="eastAsia"/>
                <w:szCs w:val="21"/>
              </w:rPr>
              <w:t>心疾患、</w:t>
            </w:r>
            <w:r w:rsidRPr="00D543C0">
              <w:rPr>
                <w:rFonts w:ascii="ＭＳ 明朝" w:eastAsia="ＭＳ 明朝" w:hAnsi="ＭＳ 明朝" w:cs="Times New Roman" w:hint="eastAsia"/>
                <w:color w:val="000000"/>
                <w:szCs w:val="21"/>
              </w:rPr>
              <w:t>精神・神経科の割合が大きいという特徴がある。</w:t>
            </w:r>
          </w:p>
          <w:p w14:paraId="6F047817" w14:textId="6DCE3F0C" w:rsidR="00A75D88" w:rsidRPr="00D543C0" w:rsidRDefault="00A75D88" w:rsidP="00A75D88">
            <w:pPr>
              <w:ind w:leftChars="300" w:left="630"/>
              <w:rPr>
                <w:rFonts w:ascii="ＭＳ 明朝" w:eastAsia="ＭＳ 明朝" w:hAnsi="ＭＳ 明朝" w:cs="Times New Roman"/>
                <w:color w:val="000000"/>
                <w:szCs w:val="21"/>
              </w:rPr>
            </w:pPr>
          </w:p>
          <w:p w14:paraId="1C55B03D" w14:textId="43694F52" w:rsidR="00A75D88" w:rsidRPr="00D543C0" w:rsidRDefault="00A75D88" w:rsidP="00A75D88">
            <w:pPr>
              <w:ind w:leftChars="300" w:left="630"/>
              <w:rPr>
                <w:rFonts w:ascii="ＭＳ 明朝" w:eastAsia="ＭＳ 明朝" w:hAnsi="ＭＳ 明朝" w:cs="Times New Roman"/>
                <w:color w:val="000000"/>
                <w:szCs w:val="21"/>
              </w:rPr>
            </w:pPr>
          </w:p>
          <w:p w14:paraId="3A14DB6D" w14:textId="77777777" w:rsidR="00A75D88" w:rsidRPr="00D543C0" w:rsidRDefault="00A75D88" w:rsidP="00A75D88">
            <w:pPr>
              <w:ind w:leftChars="300" w:left="630"/>
              <w:rPr>
                <w:rFonts w:ascii="ＭＳ 明朝" w:eastAsia="ＭＳ 明朝" w:hAnsi="ＭＳ 明朝" w:cs="Times New Roman"/>
                <w:color w:val="000000"/>
                <w:szCs w:val="21"/>
              </w:rPr>
            </w:pPr>
          </w:p>
          <w:p w14:paraId="198006AA" w14:textId="77777777" w:rsidR="00A75D88" w:rsidRPr="00D2671B" w:rsidRDefault="00A75D88" w:rsidP="00A75D88">
            <w:pPr>
              <w:widowControl/>
              <w:ind w:firstLineChars="200" w:firstLine="420"/>
              <w:rPr>
                <w:rFonts w:ascii="ＭＳ 明朝" w:eastAsia="ＭＳ 明朝" w:hAnsi="ＭＳ 明朝" w:cs="Times New Roman"/>
                <w:color w:val="EE0000"/>
                <w:szCs w:val="21"/>
                <w:u w:val="single"/>
              </w:rPr>
            </w:pPr>
            <w:r w:rsidRPr="00D2671B">
              <w:rPr>
                <w:rFonts w:ascii="ＭＳ 明朝" w:eastAsia="ＭＳ 明朝" w:hAnsi="ＭＳ 明朝" w:cs="Times New Roman" w:hint="eastAsia"/>
                <w:color w:val="EE0000"/>
                <w:szCs w:val="21"/>
                <w:u w:val="single"/>
              </w:rPr>
              <w:t>図３　府内市町村国保における医療費総額の推移</w:t>
            </w:r>
          </w:p>
          <w:p w14:paraId="5F8C686B" w14:textId="75BD58C4" w:rsidR="00A75D88" w:rsidRPr="00D543C0" w:rsidRDefault="00A75D88" w:rsidP="00A75D88">
            <w:pPr>
              <w:ind w:leftChars="300" w:left="63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28896" behindDoc="0" locked="0" layoutInCell="1" allowOverlap="1" wp14:anchorId="565D2ACE" wp14:editId="09737BFE">
                  <wp:simplePos x="0" y="0"/>
                  <wp:positionH relativeFrom="column">
                    <wp:posOffset>417195</wp:posOffset>
                  </wp:positionH>
                  <wp:positionV relativeFrom="paragraph">
                    <wp:posOffset>31750</wp:posOffset>
                  </wp:positionV>
                  <wp:extent cx="3291840" cy="1342607"/>
                  <wp:effectExtent l="0" t="0" r="381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1840" cy="1342607"/>
                          </a:xfrm>
                          <a:prstGeom prst="rect">
                            <a:avLst/>
                          </a:prstGeom>
                          <a:noFill/>
                        </pic:spPr>
                      </pic:pic>
                    </a:graphicData>
                  </a:graphic>
                  <wp14:sizeRelH relativeFrom="page">
                    <wp14:pctWidth>0</wp14:pctWidth>
                  </wp14:sizeRelH>
                  <wp14:sizeRelV relativeFrom="page">
                    <wp14:pctHeight>0</wp14:pctHeight>
                  </wp14:sizeRelV>
                </wp:anchor>
              </w:drawing>
            </w:r>
          </w:p>
          <w:p w14:paraId="288EC7B6" w14:textId="77777777" w:rsidR="00A75D88" w:rsidRPr="00D543C0" w:rsidRDefault="00A75D88" w:rsidP="00A75D88">
            <w:pPr>
              <w:rPr>
                <w:rFonts w:ascii="ＭＳ 明朝" w:eastAsia="ＭＳ 明朝" w:hAnsi="ＭＳ 明朝"/>
              </w:rPr>
            </w:pPr>
          </w:p>
          <w:p w14:paraId="089047BE" w14:textId="77777777" w:rsidR="00A75D88" w:rsidRPr="00D543C0" w:rsidRDefault="00A75D88" w:rsidP="00A75D88">
            <w:pPr>
              <w:rPr>
                <w:rFonts w:ascii="ＭＳ 明朝" w:eastAsia="ＭＳ 明朝" w:hAnsi="ＭＳ 明朝"/>
              </w:rPr>
            </w:pPr>
          </w:p>
          <w:p w14:paraId="221D0776" w14:textId="77777777" w:rsidR="00A75D88" w:rsidRPr="00D543C0" w:rsidRDefault="00A75D88" w:rsidP="00A75D88">
            <w:pPr>
              <w:rPr>
                <w:rFonts w:ascii="ＭＳ 明朝" w:eastAsia="ＭＳ 明朝" w:hAnsi="ＭＳ 明朝"/>
              </w:rPr>
            </w:pPr>
          </w:p>
          <w:p w14:paraId="4EB3FFA0" w14:textId="77777777" w:rsidR="00A75D88" w:rsidRPr="00D543C0" w:rsidRDefault="00A75D88" w:rsidP="00A75D88">
            <w:pPr>
              <w:rPr>
                <w:rFonts w:ascii="ＭＳ 明朝" w:eastAsia="ＭＳ 明朝" w:hAnsi="ＭＳ 明朝"/>
              </w:rPr>
            </w:pPr>
          </w:p>
          <w:p w14:paraId="6A627B15" w14:textId="77777777" w:rsidR="00A75D88" w:rsidRPr="00D543C0" w:rsidRDefault="00A75D88" w:rsidP="00A75D88">
            <w:pPr>
              <w:rPr>
                <w:rFonts w:ascii="ＭＳ 明朝" w:eastAsia="ＭＳ 明朝" w:hAnsi="ＭＳ 明朝"/>
              </w:rPr>
            </w:pPr>
          </w:p>
          <w:p w14:paraId="55620FCB" w14:textId="77777777" w:rsidR="00A75D88" w:rsidRPr="00D543C0" w:rsidRDefault="00A75D88" w:rsidP="00A75D88">
            <w:pPr>
              <w:tabs>
                <w:tab w:val="left" w:pos="3462"/>
              </w:tabs>
              <w:rPr>
                <w:rFonts w:ascii="ＭＳ 明朝" w:eastAsia="ＭＳ 明朝" w:hAnsi="ＭＳ 明朝" w:cs="Times New Roman"/>
                <w:color w:val="000000" w:themeColor="text1"/>
                <w:sz w:val="18"/>
              </w:rPr>
            </w:pPr>
            <w:r w:rsidRPr="00D543C0">
              <w:rPr>
                <w:rFonts w:ascii="ＭＳ 明朝" w:eastAsia="ＭＳ 明朝" w:hAnsi="ＭＳ 明朝" w:hint="eastAsia"/>
              </w:rPr>
              <w:tab/>
            </w:r>
            <w:r w:rsidRPr="00D543C0">
              <w:rPr>
                <w:rFonts w:ascii="ＭＳ 明朝" w:eastAsia="ＭＳ 明朝" w:hAnsi="ＭＳ 明朝" w:cs="Times New Roman" w:hint="eastAsia"/>
                <w:color w:val="000000" w:themeColor="text1"/>
                <w:sz w:val="18"/>
              </w:rPr>
              <w:t>出典：厚生労働省　医療給付実態調査</w:t>
            </w:r>
          </w:p>
          <w:p w14:paraId="2E04C194" w14:textId="77777777" w:rsidR="00A75D88" w:rsidRPr="00D543C0" w:rsidRDefault="00A75D88" w:rsidP="00A75D88">
            <w:pPr>
              <w:tabs>
                <w:tab w:val="left" w:pos="3462"/>
              </w:tabs>
              <w:rPr>
                <w:rFonts w:ascii="ＭＳ 明朝" w:eastAsia="ＭＳ 明朝" w:hAnsi="ＭＳ 明朝" w:cs="Times New Roman"/>
                <w:color w:val="000000" w:themeColor="text1"/>
                <w:sz w:val="18"/>
              </w:rPr>
            </w:pPr>
          </w:p>
          <w:p w14:paraId="078314A6" w14:textId="5BBEE020" w:rsidR="00A75D88" w:rsidRPr="00D2671B" w:rsidRDefault="00A75D88" w:rsidP="00A75D88">
            <w:pPr>
              <w:tabs>
                <w:tab w:val="left" w:pos="3462"/>
              </w:tabs>
              <w:ind w:firstLineChars="100" w:firstLine="210"/>
              <w:rPr>
                <w:rFonts w:ascii="ＭＳ 明朝" w:eastAsia="ＭＳ 明朝" w:hAnsi="ＭＳ 明朝" w:cs="Times New Roman"/>
                <w:color w:val="EE0000"/>
                <w:szCs w:val="21"/>
                <w:u w:val="single"/>
              </w:rPr>
            </w:pPr>
            <w:r w:rsidRPr="00D2671B">
              <w:rPr>
                <w:rFonts w:ascii="ＭＳ 明朝" w:eastAsia="ＭＳ 明朝" w:hAnsi="ＭＳ 明朝" w:cs="Times New Roman" w:hint="eastAsia"/>
                <w:color w:val="EE0000"/>
                <w:szCs w:val="21"/>
                <w:u w:val="single"/>
              </w:rPr>
              <w:t>表４　府内市町村国保における年齢階級別医療費（令和５年度）</w:t>
            </w:r>
          </w:p>
          <w:p w14:paraId="4ABBDB87" w14:textId="44A923BC" w:rsidR="00A75D88" w:rsidRPr="00D543C0" w:rsidRDefault="00926B34"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29920" behindDoc="0" locked="0" layoutInCell="1" allowOverlap="1" wp14:anchorId="4F4007F0" wp14:editId="1FC039A8">
                  <wp:simplePos x="0" y="0"/>
                  <wp:positionH relativeFrom="column">
                    <wp:posOffset>-17145</wp:posOffset>
                  </wp:positionH>
                  <wp:positionV relativeFrom="paragraph">
                    <wp:posOffset>31750</wp:posOffset>
                  </wp:positionV>
                  <wp:extent cx="4091305" cy="1544320"/>
                  <wp:effectExtent l="0" t="0" r="4445"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a:off x="0" y="0"/>
                            <a:ext cx="4091305" cy="154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E19EDD" w14:textId="77777777" w:rsidR="00A75D88" w:rsidRPr="00D543C0" w:rsidRDefault="00A75D88" w:rsidP="00A75D88">
            <w:pPr>
              <w:rPr>
                <w:rFonts w:ascii="ＭＳ 明朝" w:eastAsia="ＭＳ 明朝" w:hAnsi="ＭＳ 明朝"/>
              </w:rPr>
            </w:pPr>
          </w:p>
          <w:p w14:paraId="21984F71" w14:textId="77777777" w:rsidR="00A75D88" w:rsidRPr="00D543C0" w:rsidRDefault="00A75D88" w:rsidP="00A75D88">
            <w:pPr>
              <w:rPr>
                <w:rFonts w:ascii="ＭＳ 明朝" w:eastAsia="ＭＳ 明朝" w:hAnsi="ＭＳ 明朝"/>
              </w:rPr>
            </w:pPr>
          </w:p>
          <w:p w14:paraId="6B2C5CA4" w14:textId="77777777" w:rsidR="00A75D88" w:rsidRPr="00D543C0" w:rsidRDefault="00A75D88" w:rsidP="00A75D88">
            <w:pPr>
              <w:rPr>
                <w:rFonts w:ascii="ＭＳ 明朝" w:eastAsia="ＭＳ 明朝" w:hAnsi="ＭＳ 明朝"/>
              </w:rPr>
            </w:pPr>
          </w:p>
          <w:p w14:paraId="1FEB016E" w14:textId="77777777" w:rsidR="00A75D88" w:rsidRPr="00D543C0" w:rsidRDefault="00A75D88" w:rsidP="00A75D88">
            <w:pPr>
              <w:rPr>
                <w:rFonts w:ascii="ＭＳ 明朝" w:eastAsia="ＭＳ 明朝" w:hAnsi="ＭＳ 明朝"/>
              </w:rPr>
            </w:pPr>
          </w:p>
          <w:p w14:paraId="15A2AA90" w14:textId="77777777" w:rsidR="00A75D88" w:rsidRPr="00D543C0" w:rsidRDefault="00A75D88" w:rsidP="00A75D88">
            <w:pPr>
              <w:rPr>
                <w:rFonts w:ascii="ＭＳ 明朝" w:eastAsia="ＭＳ 明朝" w:hAnsi="ＭＳ 明朝"/>
              </w:rPr>
            </w:pPr>
          </w:p>
          <w:p w14:paraId="1C76025F" w14:textId="77777777" w:rsidR="00A75D88" w:rsidRPr="00D543C0" w:rsidRDefault="00A75D88" w:rsidP="00A75D88">
            <w:pPr>
              <w:rPr>
                <w:rFonts w:ascii="ＭＳ 明朝" w:eastAsia="ＭＳ 明朝" w:hAnsi="ＭＳ 明朝"/>
              </w:rPr>
            </w:pPr>
          </w:p>
          <w:p w14:paraId="7645C8DB" w14:textId="77777777" w:rsidR="00A75D88" w:rsidRPr="00D543C0" w:rsidRDefault="00A75D88" w:rsidP="00A75D88">
            <w:pPr>
              <w:tabs>
                <w:tab w:val="left" w:pos="3198"/>
              </w:tabs>
              <w:rPr>
                <w:rFonts w:ascii="ＭＳ 明朝" w:eastAsia="ＭＳ 明朝" w:hAnsi="ＭＳ 明朝" w:cs="Times New Roman"/>
                <w:color w:val="000000" w:themeColor="text1"/>
                <w:sz w:val="18"/>
              </w:rPr>
            </w:pPr>
            <w:r w:rsidRPr="00D543C0">
              <w:rPr>
                <w:rFonts w:ascii="ＭＳ 明朝" w:eastAsia="ＭＳ 明朝" w:hAnsi="ＭＳ 明朝" w:hint="eastAsia"/>
              </w:rPr>
              <w:tab/>
            </w:r>
            <w:r w:rsidRPr="00D543C0">
              <w:rPr>
                <w:rFonts w:ascii="ＭＳ 明朝" w:eastAsia="ＭＳ 明朝" w:hAnsi="ＭＳ 明朝" w:cs="Times New Roman" w:hint="eastAsia"/>
                <w:color w:val="000000" w:themeColor="text1"/>
                <w:sz w:val="18"/>
              </w:rPr>
              <w:t>出典：厚生労働省　医療給付実態調査</w:t>
            </w:r>
          </w:p>
          <w:p w14:paraId="6E376B4C" w14:textId="77777777" w:rsidR="00A75D88" w:rsidRPr="00D543C0" w:rsidRDefault="00A75D88" w:rsidP="00A75D88">
            <w:pPr>
              <w:tabs>
                <w:tab w:val="left" w:pos="3198"/>
              </w:tabs>
              <w:rPr>
                <w:rFonts w:ascii="ＭＳ 明朝" w:eastAsia="ＭＳ 明朝" w:hAnsi="ＭＳ 明朝" w:cs="Times New Roman"/>
                <w:color w:val="000000" w:themeColor="text1"/>
                <w:sz w:val="18"/>
              </w:rPr>
            </w:pPr>
          </w:p>
          <w:p w14:paraId="342330EE" w14:textId="77777777" w:rsidR="00A75D88" w:rsidRPr="00D543C0" w:rsidRDefault="00A75D88" w:rsidP="00A75D88">
            <w:pPr>
              <w:tabs>
                <w:tab w:val="left" w:pos="3198"/>
              </w:tabs>
              <w:rPr>
                <w:rFonts w:ascii="ＭＳ 明朝" w:eastAsia="ＭＳ 明朝" w:hAnsi="ＭＳ 明朝" w:cs="Times New Roman"/>
                <w:color w:val="000000" w:themeColor="text1"/>
                <w:sz w:val="18"/>
              </w:rPr>
            </w:pPr>
          </w:p>
          <w:p w14:paraId="65227087" w14:textId="7216C571" w:rsidR="00A75D88" w:rsidRPr="00DA21F7" w:rsidRDefault="00A75D88" w:rsidP="00A75D88">
            <w:pPr>
              <w:ind w:firstLineChars="200" w:firstLine="420"/>
              <w:rPr>
                <w:rFonts w:ascii="ＭＳ 明朝" w:eastAsia="ＭＳ 明朝" w:hAnsi="ＭＳ 明朝" w:cs="Times New Roman"/>
                <w:color w:val="EE0000"/>
                <w:szCs w:val="21"/>
                <w:u w:val="single"/>
              </w:rPr>
            </w:pPr>
            <w:r w:rsidRPr="00DA21F7">
              <w:rPr>
                <w:rFonts w:ascii="ＭＳ 明朝" w:eastAsia="ＭＳ 明朝" w:hAnsi="ＭＳ 明朝" w:cs="Times New Roman" w:hint="eastAsia"/>
                <w:color w:val="EE0000"/>
                <w:szCs w:val="21"/>
                <w:u w:val="single"/>
              </w:rPr>
              <w:t>図４　府内市町村国保における年齢階級別医療費割合（令和５年度）</w:t>
            </w:r>
          </w:p>
          <w:p w14:paraId="7543DBA8" w14:textId="0F414D5C" w:rsidR="00A75D88" w:rsidRPr="00D543C0" w:rsidRDefault="00A75D88" w:rsidP="00A75D88">
            <w:pPr>
              <w:tabs>
                <w:tab w:val="left" w:pos="3198"/>
              </w:tabs>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30944" behindDoc="0" locked="0" layoutInCell="1" allowOverlap="1" wp14:anchorId="667D59A0" wp14:editId="74E01112">
                  <wp:simplePos x="0" y="0"/>
                  <wp:positionH relativeFrom="column">
                    <wp:posOffset>197485</wp:posOffset>
                  </wp:positionH>
                  <wp:positionV relativeFrom="paragraph">
                    <wp:posOffset>20320</wp:posOffset>
                  </wp:positionV>
                  <wp:extent cx="4046220" cy="1310640"/>
                  <wp:effectExtent l="0" t="0" r="0" b="381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6220" cy="1310640"/>
                          </a:xfrm>
                          <a:prstGeom prst="rect">
                            <a:avLst/>
                          </a:prstGeom>
                          <a:noFill/>
                        </pic:spPr>
                      </pic:pic>
                    </a:graphicData>
                  </a:graphic>
                  <wp14:sizeRelH relativeFrom="page">
                    <wp14:pctWidth>0</wp14:pctWidth>
                  </wp14:sizeRelH>
                  <wp14:sizeRelV relativeFrom="page">
                    <wp14:pctHeight>0</wp14:pctHeight>
                  </wp14:sizeRelV>
                </wp:anchor>
              </w:drawing>
            </w:r>
          </w:p>
          <w:p w14:paraId="474EBC75" w14:textId="77777777" w:rsidR="00A75D88" w:rsidRPr="00D543C0" w:rsidRDefault="00A75D88" w:rsidP="00A75D88">
            <w:pPr>
              <w:rPr>
                <w:rFonts w:ascii="ＭＳ 明朝" w:eastAsia="ＭＳ 明朝" w:hAnsi="ＭＳ 明朝"/>
              </w:rPr>
            </w:pPr>
          </w:p>
          <w:p w14:paraId="32A0BB3B" w14:textId="77777777" w:rsidR="00A75D88" w:rsidRPr="00D543C0" w:rsidRDefault="00A75D88" w:rsidP="00A75D88">
            <w:pPr>
              <w:rPr>
                <w:rFonts w:ascii="ＭＳ 明朝" w:eastAsia="ＭＳ 明朝" w:hAnsi="ＭＳ 明朝"/>
              </w:rPr>
            </w:pPr>
          </w:p>
          <w:p w14:paraId="5B3BA165" w14:textId="77777777" w:rsidR="00A75D88" w:rsidRPr="00D543C0" w:rsidRDefault="00A75D88" w:rsidP="00A75D88">
            <w:pPr>
              <w:rPr>
                <w:rFonts w:ascii="ＭＳ 明朝" w:eastAsia="ＭＳ 明朝" w:hAnsi="ＭＳ 明朝"/>
              </w:rPr>
            </w:pPr>
          </w:p>
          <w:p w14:paraId="19AB8D2A" w14:textId="77777777" w:rsidR="00A75D88" w:rsidRPr="00D543C0" w:rsidRDefault="00A75D88" w:rsidP="00A75D88">
            <w:pPr>
              <w:rPr>
                <w:rFonts w:ascii="ＭＳ 明朝" w:eastAsia="ＭＳ 明朝" w:hAnsi="ＭＳ 明朝"/>
              </w:rPr>
            </w:pPr>
          </w:p>
          <w:p w14:paraId="65534631" w14:textId="77777777" w:rsidR="00A75D88" w:rsidRPr="00D543C0" w:rsidRDefault="00A75D88" w:rsidP="00A75D88">
            <w:pPr>
              <w:rPr>
                <w:rFonts w:ascii="ＭＳ 明朝" w:eastAsia="ＭＳ 明朝" w:hAnsi="ＭＳ 明朝"/>
              </w:rPr>
            </w:pPr>
          </w:p>
          <w:p w14:paraId="46B8C002" w14:textId="43749E5D" w:rsidR="00A75D88" w:rsidRPr="00D543C0" w:rsidRDefault="00A75D88" w:rsidP="00A75D88">
            <w:pPr>
              <w:jc w:val="center"/>
              <w:rPr>
                <w:rFonts w:ascii="ＭＳ 明朝" w:eastAsia="ＭＳ 明朝" w:hAnsi="ＭＳ 明朝" w:cs="Times New Roman"/>
                <w:color w:val="000000" w:themeColor="text1"/>
                <w:sz w:val="18"/>
              </w:rPr>
            </w:pPr>
            <w:r w:rsidRPr="00D543C0">
              <w:rPr>
                <w:rFonts w:ascii="ＭＳ 明朝" w:eastAsia="ＭＳ 明朝" w:hAnsi="ＭＳ 明朝" w:cs="Times New Roman" w:hint="eastAsia"/>
                <w:szCs w:val="21"/>
              </w:rPr>
              <w:t xml:space="preserve">　　　　　　　　　　　　　　</w:t>
            </w:r>
            <w:r w:rsidRPr="00D543C0">
              <w:rPr>
                <w:rFonts w:ascii="ＭＳ 明朝" w:eastAsia="ＭＳ 明朝" w:hAnsi="ＭＳ 明朝" w:cs="Times New Roman" w:hint="eastAsia"/>
                <w:color w:val="000000" w:themeColor="text1"/>
                <w:sz w:val="18"/>
              </w:rPr>
              <w:t>出典：厚生労働省　医療給付実態調査</w:t>
            </w:r>
          </w:p>
          <w:p w14:paraId="6BEC2189" w14:textId="5CCF771C" w:rsidR="00A75D88" w:rsidRPr="00D543C0" w:rsidRDefault="00A75D88" w:rsidP="00A75D88">
            <w:pPr>
              <w:jc w:val="center"/>
              <w:rPr>
                <w:rFonts w:ascii="ＭＳ 明朝" w:eastAsia="ＭＳ 明朝" w:hAnsi="ＭＳ 明朝" w:cs="Times New Roman"/>
                <w:color w:val="000000" w:themeColor="text1"/>
                <w:sz w:val="18"/>
              </w:rPr>
            </w:pPr>
          </w:p>
          <w:p w14:paraId="1E194E35" w14:textId="4BDA0359" w:rsidR="00A75D88" w:rsidRPr="00D543C0" w:rsidRDefault="00A75D88" w:rsidP="00A75D88">
            <w:pPr>
              <w:jc w:val="center"/>
              <w:rPr>
                <w:rFonts w:ascii="ＭＳ 明朝" w:eastAsia="ＭＳ 明朝" w:hAnsi="ＭＳ 明朝" w:cs="Times New Roman"/>
                <w:color w:val="000000" w:themeColor="text1"/>
                <w:sz w:val="18"/>
              </w:rPr>
            </w:pPr>
          </w:p>
          <w:p w14:paraId="05BF3ABD" w14:textId="77777777" w:rsidR="00A75D88" w:rsidRPr="00D543C0" w:rsidRDefault="00A75D88" w:rsidP="00A75D88">
            <w:pPr>
              <w:jc w:val="center"/>
              <w:rPr>
                <w:rFonts w:ascii="ＭＳ 明朝" w:eastAsia="ＭＳ 明朝" w:hAnsi="ＭＳ 明朝" w:cs="Times New Roman"/>
                <w:color w:val="000000" w:themeColor="text1"/>
                <w:sz w:val="18"/>
              </w:rPr>
            </w:pPr>
          </w:p>
          <w:p w14:paraId="38AAF062" w14:textId="649E313E" w:rsidR="00A75D88" w:rsidRPr="00DA21F7" w:rsidRDefault="00A75D88" w:rsidP="00A75D88">
            <w:pPr>
              <w:ind w:firstLineChars="200" w:firstLine="420"/>
              <w:rPr>
                <w:rFonts w:ascii="ＭＳ 明朝" w:eastAsia="ＭＳ 明朝" w:hAnsi="ＭＳ 明朝" w:cs="Times New Roman"/>
                <w:color w:val="EE0000"/>
                <w:szCs w:val="21"/>
                <w:u w:val="single"/>
              </w:rPr>
            </w:pPr>
            <w:r w:rsidRPr="00DA21F7">
              <w:rPr>
                <w:rFonts w:ascii="ＭＳ 明朝" w:eastAsia="ＭＳ 明朝" w:hAnsi="ＭＳ 明朝" w:cs="Times New Roman" w:hint="eastAsia"/>
                <w:color w:val="EE0000"/>
                <w:szCs w:val="21"/>
                <w:u w:val="single"/>
              </w:rPr>
              <w:lastRenderedPageBreak/>
              <w:t>図５　府内市町村国保における65歳以上医療費の推移</w:t>
            </w:r>
          </w:p>
          <w:p w14:paraId="10D4A969" w14:textId="23D3F45D" w:rsidR="00A75D88" w:rsidRPr="00D543C0" w:rsidRDefault="00F63515"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31968" behindDoc="0" locked="0" layoutInCell="1" allowOverlap="1" wp14:anchorId="71E44E5A" wp14:editId="101B4AB7">
                  <wp:simplePos x="0" y="0"/>
                  <wp:positionH relativeFrom="column">
                    <wp:posOffset>86995</wp:posOffset>
                  </wp:positionH>
                  <wp:positionV relativeFrom="paragraph">
                    <wp:posOffset>107950</wp:posOffset>
                  </wp:positionV>
                  <wp:extent cx="3779520" cy="1744980"/>
                  <wp:effectExtent l="0" t="0" r="0" b="762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9520" cy="1744980"/>
                          </a:xfrm>
                          <a:prstGeom prst="rect">
                            <a:avLst/>
                          </a:prstGeom>
                          <a:noFill/>
                        </pic:spPr>
                      </pic:pic>
                    </a:graphicData>
                  </a:graphic>
                  <wp14:sizeRelH relativeFrom="page">
                    <wp14:pctWidth>0</wp14:pctWidth>
                  </wp14:sizeRelH>
                  <wp14:sizeRelV relativeFrom="page">
                    <wp14:pctHeight>0</wp14:pctHeight>
                  </wp14:sizeRelV>
                </wp:anchor>
              </w:drawing>
            </w:r>
          </w:p>
          <w:p w14:paraId="4973D166" w14:textId="77777777" w:rsidR="00A75D88" w:rsidRPr="00D543C0" w:rsidRDefault="00A75D88" w:rsidP="00A75D88">
            <w:pPr>
              <w:rPr>
                <w:rFonts w:ascii="ＭＳ 明朝" w:eastAsia="ＭＳ 明朝" w:hAnsi="ＭＳ 明朝"/>
              </w:rPr>
            </w:pPr>
          </w:p>
          <w:p w14:paraId="7B350EFE" w14:textId="77777777" w:rsidR="00A75D88" w:rsidRPr="00D543C0" w:rsidRDefault="00A75D88" w:rsidP="00A75D88">
            <w:pPr>
              <w:rPr>
                <w:rFonts w:ascii="ＭＳ 明朝" w:eastAsia="ＭＳ 明朝" w:hAnsi="ＭＳ 明朝"/>
              </w:rPr>
            </w:pPr>
          </w:p>
          <w:p w14:paraId="3D8D176A" w14:textId="77777777" w:rsidR="00A75D88" w:rsidRPr="00D543C0" w:rsidRDefault="00A75D88" w:rsidP="00A75D88">
            <w:pPr>
              <w:rPr>
                <w:rFonts w:ascii="ＭＳ 明朝" w:eastAsia="ＭＳ 明朝" w:hAnsi="ＭＳ 明朝"/>
              </w:rPr>
            </w:pPr>
          </w:p>
          <w:p w14:paraId="68C82222" w14:textId="77777777" w:rsidR="00A75D88" w:rsidRPr="00D543C0" w:rsidRDefault="00A75D88" w:rsidP="00A75D88">
            <w:pPr>
              <w:rPr>
                <w:rFonts w:ascii="ＭＳ 明朝" w:eastAsia="ＭＳ 明朝" w:hAnsi="ＭＳ 明朝"/>
              </w:rPr>
            </w:pPr>
          </w:p>
          <w:p w14:paraId="60D27061" w14:textId="77777777" w:rsidR="00A75D88" w:rsidRPr="00D543C0" w:rsidRDefault="00A75D88" w:rsidP="00A75D88">
            <w:pPr>
              <w:rPr>
                <w:rFonts w:ascii="ＭＳ 明朝" w:eastAsia="ＭＳ 明朝" w:hAnsi="ＭＳ 明朝"/>
              </w:rPr>
            </w:pPr>
          </w:p>
          <w:p w14:paraId="042E2703" w14:textId="77777777" w:rsidR="00A75D88" w:rsidRPr="00D543C0" w:rsidRDefault="00A75D88" w:rsidP="00A75D88">
            <w:pPr>
              <w:rPr>
                <w:rFonts w:ascii="ＭＳ 明朝" w:eastAsia="ＭＳ 明朝" w:hAnsi="ＭＳ 明朝"/>
              </w:rPr>
            </w:pPr>
          </w:p>
          <w:p w14:paraId="799B5589" w14:textId="77777777" w:rsidR="00A75D88" w:rsidRPr="00D543C0" w:rsidRDefault="00A75D88" w:rsidP="00A75D88">
            <w:pPr>
              <w:rPr>
                <w:rFonts w:ascii="ＭＳ 明朝" w:eastAsia="ＭＳ 明朝" w:hAnsi="ＭＳ 明朝" w:cs="Times New Roman"/>
                <w:szCs w:val="21"/>
              </w:rPr>
            </w:pPr>
          </w:p>
          <w:p w14:paraId="572D527E"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rPr>
              <w:t>出典：厚生労働省　医療給付実態調査</w:t>
            </w:r>
          </w:p>
          <w:p w14:paraId="00C29101" w14:textId="77777777" w:rsidR="00A75D88" w:rsidRPr="00D543C0" w:rsidRDefault="00A75D88" w:rsidP="00A75D88">
            <w:pPr>
              <w:ind w:firstLineChars="100" w:firstLine="210"/>
              <w:rPr>
                <w:rFonts w:ascii="ＭＳ 明朝" w:eastAsia="ＭＳ 明朝" w:hAnsi="ＭＳ 明朝"/>
              </w:rPr>
            </w:pPr>
          </w:p>
          <w:p w14:paraId="38BEF4DC" w14:textId="77777777" w:rsidR="00A75D88" w:rsidRPr="00D543C0" w:rsidRDefault="00A75D88" w:rsidP="00A75D88">
            <w:pPr>
              <w:rPr>
                <w:rFonts w:ascii="ＭＳ 明朝" w:eastAsia="ＭＳ 明朝" w:hAnsi="ＭＳ 明朝"/>
              </w:rPr>
            </w:pPr>
          </w:p>
          <w:p w14:paraId="2E3D3B2D" w14:textId="363B959F" w:rsidR="00A75D88" w:rsidRPr="00DA21F7" w:rsidRDefault="00A75D88" w:rsidP="00A75D88">
            <w:pPr>
              <w:ind w:firstLineChars="200" w:firstLine="420"/>
              <w:rPr>
                <w:rFonts w:ascii="ＭＳ 明朝" w:eastAsia="ＭＳ 明朝" w:hAnsi="ＭＳ 明朝" w:cs="Times New Roman"/>
                <w:szCs w:val="21"/>
                <w:u w:val="single"/>
              </w:rPr>
            </w:pPr>
            <w:r w:rsidRPr="00DA21F7">
              <w:rPr>
                <w:rFonts w:ascii="ＭＳ 明朝" w:eastAsia="ＭＳ 明朝" w:hAnsi="ＭＳ 明朝" w:hint="eastAsia"/>
                <w:noProof/>
                <w:color w:val="EE0000"/>
                <w:u w:val="single"/>
              </w:rPr>
              <w:drawing>
                <wp:anchor distT="0" distB="0" distL="114300" distR="114300" simplePos="0" relativeHeight="251732992" behindDoc="0" locked="0" layoutInCell="1" allowOverlap="1" wp14:anchorId="5E9EBCDE" wp14:editId="7F27D5A2">
                  <wp:simplePos x="0" y="0"/>
                  <wp:positionH relativeFrom="column">
                    <wp:posOffset>334645</wp:posOffset>
                  </wp:positionH>
                  <wp:positionV relativeFrom="paragraph">
                    <wp:posOffset>330835</wp:posOffset>
                  </wp:positionV>
                  <wp:extent cx="3192780" cy="1510665"/>
                  <wp:effectExtent l="0" t="0" r="762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2780" cy="1510665"/>
                          </a:xfrm>
                          <a:prstGeom prst="rect">
                            <a:avLst/>
                          </a:prstGeom>
                          <a:noFill/>
                        </pic:spPr>
                      </pic:pic>
                    </a:graphicData>
                  </a:graphic>
                  <wp14:sizeRelH relativeFrom="page">
                    <wp14:pctWidth>0</wp14:pctWidth>
                  </wp14:sizeRelH>
                  <wp14:sizeRelV relativeFrom="page">
                    <wp14:pctHeight>0</wp14:pctHeight>
                  </wp14:sizeRelV>
                </wp:anchor>
              </w:drawing>
            </w:r>
            <w:r w:rsidRPr="00DA21F7">
              <w:rPr>
                <w:rFonts w:ascii="ＭＳ 明朝" w:eastAsia="ＭＳ 明朝" w:hAnsi="ＭＳ 明朝" w:cs="Times New Roman" w:hint="eastAsia"/>
                <w:color w:val="EE0000"/>
                <w:szCs w:val="21"/>
                <w:u w:val="single"/>
              </w:rPr>
              <w:t>図６－１　府内市町村国保における一人当たり医療費の推移</w:t>
            </w:r>
          </w:p>
          <w:p w14:paraId="7E13F666" w14:textId="77777777" w:rsidR="00A75D88" w:rsidRPr="00D543C0" w:rsidRDefault="00A75D88" w:rsidP="00A75D88">
            <w:pPr>
              <w:rPr>
                <w:rFonts w:ascii="ＭＳ 明朝" w:eastAsia="ＭＳ 明朝" w:hAnsi="ＭＳ 明朝"/>
              </w:rPr>
            </w:pPr>
          </w:p>
          <w:p w14:paraId="5EE0AB14" w14:textId="77777777" w:rsidR="00A75D88" w:rsidRPr="00D543C0" w:rsidRDefault="00A75D88" w:rsidP="00A75D88">
            <w:pPr>
              <w:rPr>
                <w:rFonts w:ascii="ＭＳ 明朝" w:eastAsia="ＭＳ 明朝" w:hAnsi="ＭＳ 明朝"/>
              </w:rPr>
            </w:pPr>
          </w:p>
          <w:p w14:paraId="6C0FFA33" w14:textId="77777777" w:rsidR="00A75D88" w:rsidRPr="00D543C0" w:rsidRDefault="00A75D88" w:rsidP="00A75D88">
            <w:pPr>
              <w:rPr>
                <w:rFonts w:ascii="ＭＳ 明朝" w:eastAsia="ＭＳ 明朝" w:hAnsi="ＭＳ 明朝"/>
              </w:rPr>
            </w:pPr>
          </w:p>
          <w:p w14:paraId="3BFE71DC" w14:textId="77777777" w:rsidR="00A75D88" w:rsidRPr="00D543C0" w:rsidRDefault="00A75D88" w:rsidP="00A75D88">
            <w:pPr>
              <w:rPr>
                <w:rFonts w:ascii="ＭＳ 明朝" w:eastAsia="ＭＳ 明朝" w:hAnsi="ＭＳ 明朝"/>
              </w:rPr>
            </w:pPr>
          </w:p>
          <w:p w14:paraId="2B62DE2A" w14:textId="77777777" w:rsidR="00A75D88" w:rsidRPr="00D543C0" w:rsidRDefault="00A75D88" w:rsidP="00A75D88">
            <w:pPr>
              <w:rPr>
                <w:rFonts w:ascii="ＭＳ 明朝" w:eastAsia="ＭＳ 明朝" w:hAnsi="ＭＳ 明朝"/>
              </w:rPr>
            </w:pPr>
          </w:p>
          <w:p w14:paraId="0AF1B18D" w14:textId="77777777" w:rsidR="00A75D88" w:rsidRPr="00D543C0" w:rsidRDefault="00A75D88" w:rsidP="00A75D88">
            <w:pPr>
              <w:rPr>
                <w:rFonts w:ascii="ＭＳ 明朝" w:eastAsia="ＭＳ 明朝" w:hAnsi="ＭＳ 明朝"/>
              </w:rPr>
            </w:pPr>
          </w:p>
          <w:p w14:paraId="75351BDA" w14:textId="77777777" w:rsidR="00A75D88" w:rsidRPr="00D543C0" w:rsidRDefault="00A75D88" w:rsidP="00A75D88">
            <w:pPr>
              <w:rPr>
                <w:rFonts w:ascii="ＭＳ 明朝" w:eastAsia="ＭＳ 明朝" w:hAnsi="ＭＳ 明朝" w:cs="Times New Roman"/>
                <w:szCs w:val="21"/>
              </w:rPr>
            </w:pPr>
          </w:p>
          <w:p w14:paraId="117A6BCA" w14:textId="10C4759D" w:rsidR="00A75D88" w:rsidRPr="00D543C0" w:rsidRDefault="00A75D88" w:rsidP="00A75D88">
            <w:pPr>
              <w:jc w:val="right"/>
              <w:rPr>
                <w:rFonts w:ascii="ＭＳ 明朝" w:eastAsia="ＭＳ 明朝" w:hAnsi="ＭＳ 明朝" w:cs="Times New Roman"/>
                <w:color w:val="000000" w:themeColor="text1"/>
                <w:sz w:val="14"/>
                <w:szCs w:val="20"/>
              </w:rPr>
            </w:pPr>
            <w:r w:rsidRPr="00D543C0">
              <w:rPr>
                <w:rFonts w:ascii="ＭＳ 明朝" w:eastAsia="ＭＳ 明朝" w:hAnsi="ＭＳ 明朝" w:hint="eastAsia"/>
              </w:rPr>
              <w:tab/>
            </w:r>
            <w:r w:rsidRPr="00D543C0">
              <w:rPr>
                <w:rFonts w:ascii="ＭＳ 明朝" w:eastAsia="ＭＳ 明朝" w:hAnsi="ＭＳ 明朝" w:cs="Times New Roman" w:hint="eastAsia"/>
                <w:color w:val="000000" w:themeColor="text1"/>
                <w:sz w:val="14"/>
                <w:szCs w:val="20"/>
              </w:rPr>
              <w:t>出典：厚生労働省　国民健康保険実態調査・医療給付実態調査</w:t>
            </w:r>
          </w:p>
          <w:p w14:paraId="5BE0CBC5" w14:textId="59F62632" w:rsidR="00A75D88" w:rsidRPr="00D543C0" w:rsidRDefault="00A75D88" w:rsidP="00A75D88">
            <w:pPr>
              <w:jc w:val="right"/>
              <w:rPr>
                <w:rFonts w:ascii="ＭＳ 明朝" w:eastAsia="ＭＳ 明朝" w:hAnsi="ＭＳ 明朝" w:cs="Times New Roman"/>
                <w:color w:val="000000" w:themeColor="text1"/>
                <w:sz w:val="14"/>
                <w:szCs w:val="20"/>
              </w:rPr>
            </w:pPr>
          </w:p>
          <w:p w14:paraId="53244001" w14:textId="77777777" w:rsidR="00A75D88" w:rsidRPr="00D543C0" w:rsidRDefault="00A75D88" w:rsidP="00A75D88">
            <w:pPr>
              <w:jc w:val="right"/>
              <w:rPr>
                <w:rFonts w:ascii="ＭＳ 明朝" w:eastAsia="ＭＳ 明朝" w:hAnsi="ＭＳ 明朝" w:cs="Times New Roman"/>
                <w:szCs w:val="21"/>
              </w:rPr>
            </w:pPr>
          </w:p>
          <w:p w14:paraId="2085E5F3" w14:textId="162B7E23" w:rsidR="00A75D88" w:rsidRPr="00DA21F7" w:rsidRDefault="00926B34" w:rsidP="00A75D88">
            <w:pPr>
              <w:ind w:leftChars="200" w:left="1273" w:hangingChars="406" w:hanging="853"/>
              <w:rPr>
                <w:rFonts w:ascii="ＭＳ 明朝" w:eastAsia="ＭＳ 明朝" w:hAnsi="ＭＳ 明朝" w:cs="Times New Roman"/>
                <w:szCs w:val="21"/>
                <w:u w:val="single"/>
              </w:rPr>
            </w:pPr>
            <w:r w:rsidRPr="00DA21F7">
              <w:rPr>
                <w:rFonts w:ascii="ＭＳ 明朝" w:eastAsia="ＭＳ 明朝" w:hAnsi="ＭＳ 明朝" w:hint="eastAsia"/>
                <w:noProof/>
                <w:color w:val="EE0000"/>
                <w:u w:val="single"/>
              </w:rPr>
              <w:lastRenderedPageBreak/>
              <w:drawing>
                <wp:anchor distT="0" distB="0" distL="114300" distR="114300" simplePos="0" relativeHeight="251734016" behindDoc="0" locked="0" layoutInCell="1" allowOverlap="1" wp14:anchorId="0AC07954" wp14:editId="1CADC404">
                  <wp:simplePos x="0" y="0"/>
                  <wp:positionH relativeFrom="column">
                    <wp:posOffset>358140</wp:posOffset>
                  </wp:positionH>
                  <wp:positionV relativeFrom="paragraph">
                    <wp:posOffset>436245</wp:posOffset>
                  </wp:positionV>
                  <wp:extent cx="3359150" cy="175641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4862677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59150" cy="1756410"/>
                          </a:xfrm>
                          <a:prstGeom prst="rect">
                            <a:avLst/>
                          </a:prstGeom>
                          <a:noFill/>
                        </pic:spPr>
                      </pic:pic>
                    </a:graphicData>
                  </a:graphic>
                  <wp14:sizeRelH relativeFrom="page">
                    <wp14:pctWidth>0</wp14:pctWidth>
                  </wp14:sizeRelH>
                  <wp14:sizeRelV relativeFrom="page">
                    <wp14:pctHeight>0</wp14:pctHeight>
                  </wp14:sizeRelV>
                </wp:anchor>
              </w:drawing>
            </w:r>
            <w:r w:rsidR="00A75D88" w:rsidRPr="00DA21F7">
              <w:rPr>
                <w:rFonts w:ascii="ＭＳ 明朝" w:eastAsia="ＭＳ 明朝" w:hAnsi="ＭＳ 明朝" w:cs="Times New Roman" w:hint="eastAsia"/>
                <w:color w:val="EE0000"/>
                <w:szCs w:val="21"/>
                <w:u w:val="single"/>
              </w:rPr>
              <w:t>図６－２　府内市町村国保における年齢階級別一人当たり医療費（令和５年度）</w:t>
            </w:r>
          </w:p>
          <w:p w14:paraId="4BD34C48" w14:textId="24957EBA" w:rsidR="00A75D88" w:rsidRPr="00D543C0" w:rsidRDefault="00A75D88" w:rsidP="00A75D88">
            <w:pPr>
              <w:tabs>
                <w:tab w:val="left" w:pos="2477"/>
              </w:tabs>
              <w:rPr>
                <w:rFonts w:ascii="ＭＳ 明朝" w:eastAsia="ＭＳ 明朝" w:hAnsi="ＭＳ 明朝"/>
              </w:rPr>
            </w:pPr>
          </w:p>
          <w:p w14:paraId="0422380F" w14:textId="77777777" w:rsidR="00A75D88" w:rsidRPr="00D543C0" w:rsidRDefault="00A75D88" w:rsidP="00A75D88">
            <w:pPr>
              <w:rPr>
                <w:rFonts w:ascii="ＭＳ 明朝" w:eastAsia="ＭＳ 明朝" w:hAnsi="ＭＳ 明朝"/>
              </w:rPr>
            </w:pPr>
          </w:p>
          <w:p w14:paraId="2FCD3905" w14:textId="77777777" w:rsidR="00A75D88" w:rsidRPr="00D543C0" w:rsidRDefault="00A75D88" w:rsidP="00A75D88">
            <w:pPr>
              <w:rPr>
                <w:rFonts w:ascii="ＭＳ 明朝" w:eastAsia="ＭＳ 明朝" w:hAnsi="ＭＳ 明朝"/>
              </w:rPr>
            </w:pPr>
          </w:p>
          <w:p w14:paraId="6F1136AD" w14:textId="77777777" w:rsidR="00A75D88" w:rsidRPr="00D543C0" w:rsidRDefault="00A75D88" w:rsidP="00A75D88">
            <w:pPr>
              <w:rPr>
                <w:rFonts w:ascii="ＭＳ 明朝" w:eastAsia="ＭＳ 明朝" w:hAnsi="ＭＳ 明朝"/>
              </w:rPr>
            </w:pPr>
          </w:p>
          <w:p w14:paraId="026B7E17" w14:textId="77777777" w:rsidR="00A75D88" w:rsidRPr="00D543C0" w:rsidRDefault="00A75D88" w:rsidP="00A75D88">
            <w:pPr>
              <w:rPr>
                <w:rFonts w:ascii="ＭＳ 明朝" w:eastAsia="ＭＳ 明朝" w:hAnsi="ＭＳ 明朝"/>
              </w:rPr>
            </w:pPr>
          </w:p>
          <w:p w14:paraId="70D0F9EA" w14:textId="77777777" w:rsidR="00A75D88" w:rsidRPr="00D543C0" w:rsidRDefault="00A75D88" w:rsidP="00A75D88">
            <w:pPr>
              <w:rPr>
                <w:rFonts w:ascii="ＭＳ 明朝" w:eastAsia="ＭＳ 明朝" w:hAnsi="ＭＳ 明朝"/>
              </w:rPr>
            </w:pPr>
          </w:p>
          <w:p w14:paraId="1C1083BE" w14:textId="77777777" w:rsidR="00A75D88" w:rsidRPr="00D543C0" w:rsidRDefault="00A75D88" w:rsidP="00A75D88">
            <w:pPr>
              <w:rPr>
                <w:rFonts w:ascii="ＭＳ 明朝" w:eastAsia="ＭＳ 明朝" w:hAnsi="ＭＳ 明朝"/>
              </w:rPr>
            </w:pPr>
          </w:p>
          <w:p w14:paraId="409AD2A3" w14:textId="77777777" w:rsidR="00A75D88" w:rsidRPr="00D543C0" w:rsidRDefault="00A75D88" w:rsidP="00A75D88">
            <w:pPr>
              <w:rPr>
                <w:rFonts w:ascii="ＭＳ 明朝" w:eastAsia="ＭＳ 明朝" w:hAnsi="ＭＳ 明朝"/>
              </w:rPr>
            </w:pPr>
          </w:p>
          <w:p w14:paraId="0E8F7D0D"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4"/>
                <w:szCs w:val="20"/>
              </w:rPr>
              <w:t>出典：厚生労働省　国民健康保険実態調査・医療給付実態調査</w:t>
            </w:r>
          </w:p>
          <w:p w14:paraId="0E405ABD" w14:textId="7F8B1050" w:rsidR="00A75D88" w:rsidRPr="00D543C0" w:rsidRDefault="00A75D88" w:rsidP="00A75D88">
            <w:pPr>
              <w:rPr>
                <w:rFonts w:ascii="ＭＳ 明朝" w:eastAsia="ＭＳ 明朝" w:hAnsi="ＭＳ 明朝"/>
              </w:rPr>
            </w:pPr>
          </w:p>
          <w:p w14:paraId="14FDCB78" w14:textId="67737E8D" w:rsidR="00A75D88" w:rsidRPr="00D543C0" w:rsidRDefault="00A75D88" w:rsidP="00A75D88">
            <w:pPr>
              <w:rPr>
                <w:rFonts w:ascii="ＭＳ 明朝" w:eastAsia="ＭＳ 明朝" w:hAnsi="ＭＳ 明朝"/>
              </w:rPr>
            </w:pPr>
          </w:p>
          <w:p w14:paraId="54CADDC2" w14:textId="05AA42F5" w:rsidR="00A75D88" w:rsidRPr="00D543C0" w:rsidRDefault="00A75D88" w:rsidP="00A75D88">
            <w:pPr>
              <w:rPr>
                <w:rFonts w:ascii="ＭＳ 明朝" w:eastAsia="ＭＳ 明朝" w:hAnsi="ＭＳ 明朝"/>
              </w:rPr>
            </w:pPr>
          </w:p>
          <w:p w14:paraId="6FD75E8F" w14:textId="34537E93" w:rsidR="00A75D88" w:rsidRPr="00D543C0" w:rsidRDefault="00A75D88" w:rsidP="00A75D88">
            <w:pPr>
              <w:rPr>
                <w:rFonts w:ascii="ＭＳ 明朝" w:eastAsia="ＭＳ 明朝" w:hAnsi="ＭＳ 明朝"/>
              </w:rPr>
            </w:pPr>
          </w:p>
          <w:p w14:paraId="022B932A" w14:textId="5CB969DA" w:rsidR="00A75D88" w:rsidRPr="00D543C0" w:rsidRDefault="00A75D88" w:rsidP="00A75D88">
            <w:pPr>
              <w:rPr>
                <w:rFonts w:ascii="ＭＳ 明朝" w:eastAsia="ＭＳ 明朝" w:hAnsi="ＭＳ 明朝"/>
              </w:rPr>
            </w:pPr>
          </w:p>
          <w:p w14:paraId="501EC7DC" w14:textId="47E61079" w:rsidR="00A75D88" w:rsidRPr="00D543C0" w:rsidRDefault="00A75D88" w:rsidP="00A75D88">
            <w:pPr>
              <w:rPr>
                <w:rFonts w:ascii="ＭＳ 明朝" w:eastAsia="ＭＳ 明朝" w:hAnsi="ＭＳ 明朝"/>
              </w:rPr>
            </w:pPr>
          </w:p>
          <w:p w14:paraId="6012CBB8" w14:textId="4C1E42E9" w:rsidR="00A75D88" w:rsidRPr="00D543C0" w:rsidRDefault="00A75D88" w:rsidP="00A75D88">
            <w:pPr>
              <w:rPr>
                <w:rFonts w:ascii="ＭＳ 明朝" w:eastAsia="ＭＳ 明朝" w:hAnsi="ＭＳ 明朝"/>
              </w:rPr>
            </w:pPr>
          </w:p>
          <w:p w14:paraId="3FF9C228" w14:textId="6B9A4661" w:rsidR="00A75D88" w:rsidRPr="00D543C0" w:rsidRDefault="00A75D88" w:rsidP="00A75D88">
            <w:pPr>
              <w:rPr>
                <w:rFonts w:ascii="ＭＳ 明朝" w:eastAsia="ＭＳ 明朝" w:hAnsi="ＭＳ 明朝"/>
              </w:rPr>
            </w:pPr>
          </w:p>
          <w:p w14:paraId="188AECE1" w14:textId="24AE2E1C" w:rsidR="00A75D88" w:rsidRPr="00D543C0" w:rsidRDefault="00A75D88" w:rsidP="00A75D88">
            <w:pPr>
              <w:rPr>
                <w:rFonts w:ascii="ＭＳ 明朝" w:eastAsia="ＭＳ 明朝" w:hAnsi="ＭＳ 明朝"/>
              </w:rPr>
            </w:pPr>
          </w:p>
          <w:p w14:paraId="492BAEC1" w14:textId="2BDC0000" w:rsidR="00A75D88" w:rsidRPr="00D543C0" w:rsidRDefault="00A75D88" w:rsidP="00A75D88">
            <w:pPr>
              <w:rPr>
                <w:rFonts w:ascii="ＭＳ 明朝" w:eastAsia="ＭＳ 明朝" w:hAnsi="ＭＳ 明朝"/>
              </w:rPr>
            </w:pPr>
          </w:p>
          <w:p w14:paraId="31F8CA54" w14:textId="3076D98D" w:rsidR="00A75D88" w:rsidRPr="00D543C0" w:rsidRDefault="00A75D88" w:rsidP="00A75D88">
            <w:pPr>
              <w:rPr>
                <w:rFonts w:ascii="ＭＳ 明朝" w:eastAsia="ＭＳ 明朝" w:hAnsi="ＭＳ 明朝"/>
              </w:rPr>
            </w:pPr>
          </w:p>
          <w:p w14:paraId="5A84B250" w14:textId="77777777" w:rsidR="00A75D88" w:rsidRPr="00D543C0" w:rsidRDefault="00A75D88" w:rsidP="00A75D88">
            <w:pPr>
              <w:rPr>
                <w:rFonts w:ascii="ＭＳ 明朝" w:eastAsia="ＭＳ 明朝" w:hAnsi="ＭＳ 明朝"/>
              </w:rPr>
            </w:pPr>
          </w:p>
          <w:p w14:paraId="55E5BD9B" w14:textId="01DBBD4E" w:rsidR="00A75D88" w:rsidRPr="00C26A4C" w:rsidRDefault="00A75D88" w:rsidP="00A75D88">
            <w:pPr>
              <w:jc w:val="center"/>
              <w:rPr>
                <w:rFonts w:ascii="ＭＳ 明朝" w:eastAsia="ＭＳ 明朝" w:hAnsi="ＭＳ 明朝" w:cs="Times New Roman"/>
                <w:color w:val="EE0000"/>
                <w:szCs w:val="21"/>
                <w:u w:val="single"/>
              </w:rPr>
            </w:pPr>
            <w:r w:rsidRPr="00C26A4C">
              <w:rPr>
                <w:rFonts w:ascii="ＭＳ 明朝" w:eastAsia="ＭＳ 明朝" w:hAnsi="ＭＳ 明朝" w:cs="Times New Roman" w:hint="eastAsia"/>
                <w:color w:val="EE0000"/>
                <w:szCs w:val="21"/>
                <w:u w:val="single"/>
              </w:rPr>
              <w:lastRenderedPageBreak/>
              <w:t>図７　医科主要疾病別　患者数構成・医療費構成（入院外）</w:t>
            </w:r>
          </w:p>
          <w:p w14:paraId="69A7BEF2" w14:textId="65FA1367" w:rsidR="00A75D88" w:rsidRPr="00D543C0" w:rsidRDefault="00926B34"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35040" behindDoc="0" locked="0" layoutInCell="1" allowOverlap="1" wp14:anchorId="14FB357A" wp14:editId="1F17F35E">
                  <wp:simplePos x="0" y="0"/>
                  <wp:positionH relativeFrom="column">
                    <wp:posOffset>267624</wp:posOffset>
                  </wp:positionH>
                  <wp:positionV relativeFrom="paragraph">
                    <wp:posOffset>7620</wp:posOffset>
                  </wp:positionV>
                  <wp:extent cx="3632682" cy="3429000"/>
                  <wp:effectExtent l="0" t="0" r="635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2682" cy="3429000"/>
                          </a:xfrm>
                          <a:prstGeom prst="rect">
                            <a:avLst/>
                          </a:prstGeom>
                          <a:noFill/>
                        </pic:spPr>
                      </pic:pic>
                    </a:graphicData>
                  </a:graphic>
                  <wp14:sizeRelH relativeFrom="page">
                    <wp14:pctWidth>0</wp14:pctWidth>
                  </wp14:sizeRelH>
                  <wp14:sizeRelV relativeFrom="page">
                    <wp14:pctHeight>0</wp14:pctHeight>
                  </wp14:sizeRelV>
                </wp:anchor>
              </w:drawing>
            </w:r>
          </w:p>
          <w:p w14:paraId="6355295F" w14:textId="77777777" w:rsidR="00A75D88" w:rsidRPr="00D543C0" w:rsidRDefault="00A75D88" w:rsidP="00A75D88">
            <w:pPr>
              <w:rPr>
                <w:rFonts w:ascii="ＭＳ 明朝" w:eastAsia="ＭＳ 明朝" w:hAnsi="ＭＳ 明朝"/>
              </w:rPr>
            </w:pPr>
          </w:p>
          <w:p w14:paraId="55210B16" w14:textId="77777777" w:rsidR="00A75D88" w:rsidRPr="00D543C0" w:rsidRDefault="00A75D88" w:rsidP="00A75D88">
            <w:pPr>
              <w:rPr>
                <w:rFonts w:ascii="ＭＳ 明朝" w:eastAsia="ＭＳ 明朝" w:hAnsi="ＭＳ 明朝"/>
              </w:rPr>
            </w:pPr>
          </w:p>
          <w:p w14:paraId="6FB32235" w14:textId="77777777" w:rsidR="00A75D88" w:rsidRPr="00D543C0" w:rsidRDefault="00A75D88" w:rsidP="00A75D88">
            <w:pPr>
              <w:rPr>
                <w:rFonts w:ascii="ＭＳ 明朝" w:eastAsia="ＭＳ 明朝" w:hAnsi="ＭＳ 明朝"/>
              </w:rPr>
            </w:pPr>
          </w:p>
          <w:p w14:paraId="46343594" w14:textId="77777777" w:rsidR="00A75D88" w:rsidRPr="00D543C0" w:rsidRDefault="00A75D88" w:rsidP="00A75D88">
            <w:pPr>
              <w:rPr>
                <w:rFonts w:ascii="ＭＳ 明朝" w:eastAsia="ＭＳ 明朝" w:hAnsi="ＭＳ 明朝"/>
              </w:rPr>
            </w:pPr>
          </w:p>
          <w:p w14:paraId="5BF83F03" w14:textId="77777777" w:rsidR="00A75D88" w:rsidRPr="00D543C0" w:rsidRDefault="00A75D88" w:rsidP="00A75D88">
            <w:pPr>
              <w:rPr>
                <w:rFonts w:ascii="ＭＳ 明朝" w:eastAsia="ＭＳ 明朝" w:hAnsi="ＭＳ 明朝"/>
              </w:rPr>
            </w:pPr>
          </w:p>
          <w:p w14:paraId="5D964488" w14:textId="77777777" w:rsidR="00A75D88" w:rsidRPr="00D543C0" w:rsidRDefault="00A75D88" w:rsidP="00A75D88">
            <w:pPr>
              <w:rPr>
                <w:rFonts w:ascii="ＭＳ 明朝" w:eastAsia="ＭＳ 明朝" w:hAnsi="ＭＳ 明朝"/>
              </w:rPr>
            </w:pPr>
          </w:p>
          <w:p w14:paraId="68D00B91" w14:textId="77777777" w:rsidR="00A75D88" w:rsidRPr="00D543C0" w:rsidRDefault="00A75D88" w:rsidP="00A75D88">
            <w:pPr>
              <w:rPr>
                <w:rFonts w:ascii="ＭＳ 明朝" w:eastAsia="ＭＳ 明朝" w:hAnsi="ＭＳ 明朝"/>
              </w:rPr>
            </w:pPr>
          </w:p>
          <w:p w14:paraId="1058A4AD" w14:textId="77777777" w:rsidR="00A75D88" w:rsidRPr="00D543C0" w:rsidRDefault="00A75D88" w:rsidP="00A75D88">
            <w:pPr>
              <w:rPr>
                <w:rFonts w:ascii="ＭＳ 明朝" w:eastAsia="ＭＳ 明朝" w:hAnsi="ＭＳ 明朝"/>
              </w:rPr>
            </w:pPr>
          </w:p>
          <w:p w14:paraId="33B24303" w14:textId="77777777" w:rsidR="00A75D88" w:rsidRPr="00D543C0" w:rsidRDefault="00A75D88" w:rsidP="00A75D88">
            <w:pPr>
              <w:rPr>
                <w:rFonts w:ascii="ＭＳ 明朝" w:eastAsia="ＭＳ 明朝" w:hAnsi="ＭＳ 明朝"/>
              </w:rPr>
            </w:pPr>
          </w:p>
          <w:p w14:paraId="58C18C7A" w14:textId="77777777" w:rsidR="00A75D88" w:rsidRPr="00D543C0" w:rsidRDefault="00A75D88" w:rsidP="00A75D88">
            <w:pPr>
              <w:rPr>
                <w:rFonts w:ascii="ＭＳ 明朝" w:eastAsia="ＭＳ 明朝" w:hAnsi="ＭＳ 明朝"/>
              </w:rPr>
            </w:pPr>
          </w:p>
          <w:p w14:paraId="1436FB9D" w14:textId="77777777" w:rsidR="00A75D88" w:rsidRPr="00D543C0" w:rsidRDefault="00A75D88" w:rsidP="00A75D88">
            <w:pPr>
              <w:rPr>
                <w:rFonts w:ascii="ＭＳ 明朝" w:eastAsia="ＭＳ 明朝" w:hAnsi="ＭＳ 明朝"/>
              </w:rPr>
            </w:pPr>
          </w:p>
          <w:p w14:paraId="1C5F80F7" w14:textId="77777777" w:rsidR="00A75D88" w:rsidRPr="00D543C0" w:rsidRDefault="00A75D88" w:rsidP="00A75D88">
            <w:pPr>
              <w:rPr>
                <w:rFonts w:ascii="ＭＳ 明朝" w:eastAsia="ＭＳ 明朝" w:hAnsi="ＭＳ 明朝"/>
              </w:rPr>
            </w:pPr>
          </w:p>
          <w:p w14:paraId="16E34FC9" w14:textId="77777777" w:rsidR="00A75D88" w:rsidRPr="00D543C0" w:rsidRDefault="00A75D88" w:rsidP="00A75D88">
            <w:pPr>
              <w:rPr>
                <w:rFonts w:ascii="ＭＳ 明朝" w:eastAsia="ＭＳ 明朝" w:hAnsi="ＭＳ 明朝" w:cs="Times New Roman"/>
                <w:szCs w:val="21"/>
              </w:rPr>
            </w:pPr>
          </w:p>
          <w:p w14:paraId="29789382" w14:textId="77777777" w:rsidR="00A75D88" w:rsidRPr="00D543C0" w:rsidRDefault="00A75D88" w:rsidP="00A75D88">
            <w:pPr>
              <w:rPr>
                <w:rFonts w:ascii="ＭＳ 明朝" w:eastAsia="ＭＳ 明朝" w:hAnsi="ＭＳ 明朝" w:cs="Times New Roman"/>
                <w:szCs w:val="21"/>
              </w:rPr>
            </w:pPr>
          </w:p>
          <w:p w14:paraId="11BFB2A1" w14:textId="77777777" w:rsidR="00A75D88" w:rsidRPr="00D543C0" w:rsidRDefault="00A75D88" w:rsidP="00A75D88">
            <w:pPr>
              <w:rPr>
                <w:rFonts w:ascii="ＭＳ 明朝" w:eastAsia="ＭＳ 明朝" w:hAnsi="ＭＳ 明朝"/>
              </w:rPr>
            </w:pPr>
          </w:p>
          <w:p w14:paraId="02347A26" w14:textId="77777777" w:rsidR="00A75D88" w:rsidRPr="00D543C0" w:rsidRDefault="00A75D88" w:rsidP="00A75D88">
            <w:pPr>
              <w:rPr>
                <w:rFonts w:ascii="ＭＳ 明朝" w:eastAsia="ＭＳ 明朝" w:hAnsi="ＭＳ 明朝"/>
              </w:rPr>
            </w:pPr>
          </w:p>
          <w:p w14:paraId="323EA500" w14:textId="77777777" w:rsidR="00A75D88" w:rsidRPr="00D543C0" w:rsidRDefault="00A75D88" w:rsidP="00A75D88">
            <w:pPr>
              <w:rPr>
                <w:rFonts w:ascii="ＭＳ 明朝" w:eastAsia="ＭＳ 明朝" w:hAnsi="ＭＳ 明朝"/>
              </w:rPr>
            </w:pPr>
          </w:p>
          <w:p w14:paraId="284CB663" w14:textId="77777777" w:rsidR="00A75D88" w:rsidRPr="00D543C0" w:rsidRDefault="00A75D88" w:rsidP="00A75D88">
            <w:pPr>
              <w:rPr>
                <w:rFonts w:ascii="ＭＳ 明朝" w:eastAsia="ＭＳ 明朝" w:hAnsi="ＭＳ 明朝"/>
              </w:rPr>
            </w:pPr>
          </w:p>
          <w:p w14:paraId="21FDC617" w14:textId="77777777" w:rsidR="00A75D88" w:rsidRPr="00D543C0" w:rsidRDefault="00A75D88" w:rsidP="00A75D88">
            <w:pPr>
              <w:rPr>
                <w:rFonts w:ascii="ＭＳ 明朝" w:eastAsia="ＭＳ 明朝" w:hAnsi="ＭＳ 明朝"/>
              </w:rPr>
            </w:pPr>
          </w:p>
          <w:p w14:paraId="1FA516D5" w14:textId="77777777" w:rsidR="00A75D88" w:rsidRPr="00D543C0" w:rsidRDefault="00A75D88" w:rsidP="00A75D88">
            <w:pPr>
              <w:rPr>
                <w:rFonts w:ascii="ＭＳ 明朝" w:eastAsia="ＭＳ 明朝" w:hAnsi="ＭＳ 明朝"/>
              </w:rPr>
            </w:pPr>
          </w:p>
          <w:p w14:paraId="1B699EE1" w14:textId="77777777" w:rsidR="00A75D88" w:rsidRPr="00D543C0" w:rsidRDefault="00A75D88" w:rsidP="00A75D88">
            <w:pPr>
              <w:rPr>
                <w:rFonts w:ascii="ＭＳ 明朝" w:eastAsia="ＭＳ 明朝" w:hAnsi="ＭＳ 明朝"/>
              </w:rPr>
            </w:pPr>
          </w:p>
          <w:p w14:paraId="3E00EBBD" w14:textId="77777777" w:rsidR="00A75D88" w:rsidRPr="00C26A4C" w:rsidRDefault="00A75D88" w:rsidP="00A75D88">
            <w:pPr>
              <w:ind w:firstLineChars="200" w:firstLine="420"/>
              <w:rPr>
                <w:rFonts w:ascii="ＭＳ 明朝" w:eastAsia="ＭＳ 明朝" w:hAnsi="ＭＳ 明朝" w:cs="Times New Roman"/>
                <w:color w:val="EE0000"/>
                <w:szCs w:val="21"/>
                <w:u w:val="single"/>
              </w:rPr>
            </w:pPr>
            <w:r w:rsidRPr="00C26A4C">
              <w:rPr>
                <w:rFonts w:ascii="ＭＳ 明朝" w:eastAsia="ＭＳ 明朝" w:hAnsi="ＭＳ 明朝" w:cs="Times New Roman" w:hint="eastAsia"/>
                <w:color w:val="EE0000"/>
                <w:szCs w:val="21"/>
                <w:u w:val="single"/>
              </w:rPr>
              <w:lastRenderedPageBreak/>
              <w:t>図８　医科主要疾病別　患者数構成・医療費構成（入院）</w:t>
            </w:r>
          </w:p>
          <w:p w14:paraId="44608EDF" w14:textId="07AA2BD7" w:rsidR="00A75D88" w:rsidRPr="00D543C0" w:rsidRDefault="00A75D88" w:rsidP="00A75D88">
            <w:pPr>
              <w:ind w:firstLineChars="200" w:firstLine="42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36064" behindDoc="0" locked="0" layoutInCell="1" allowOverlap="1" wp14:anchorId="043F5860" wp14:editId="20455699">
                  <wp:simplePos x="0" y="0"/>
                  <wp:positionH relativeFrom="column">
                    <wp:posOffset>367665</wp:posOffset>
                  </wp:positionH>
                  <wp:positionV relativeFrom="paragraph">
                    <wp:posOffset>20320</wp:posOffset>
                  </wp:positionV>
                  <wp:extent cx="3238500" cy="3336893"/>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3562" cy="3342109"/>
                          </a:xfrm>
                          <a:prstGeom prst="rect">
                            <a:avLst/>
                          </a:prstGeom>
                          <a:noFill/>
                        </pic:spPr>
                      </pic:pic>
                    </a:graphicData>
                  </a:graphic>
                  <wp14:sizeRelH relativeFrom="page">
                    <wp14:pctWidth>0</wp14:pctWidth>
                  </wp14:sizeRelH>
                  <wp14:sizeRelV relativeFrom="page">
                    <wp14:pctHeight>0</wp14:pctHeight>
                  </wp14:sizeRelV>
                </wp:anchor>
              </w:drawing>
            </w:r>
          </w:p>
          <w:p w14:paraId="4755D95A" w14:textId="77777777" w:rsidR="00A75D88" w:rsidRPr="00D543C0" w:rsidRDefault="00A75D88" w:rsidP="00A75D88">
            <w:pPr>
              <w:rPr>
                <w:rFonts w:ascii="ＭＳ 明朝" w:eastAsia="ＭＳ 明朝" w:hAnsi="ＭＳ 明朝"/>
              </w:rPr>
            </w:pPr>
          </w:p>
          <w:p w14:paraId="43803174" w14:textId="77777777" w:rsidR="00A75D88" w:rsidRPr="00D543C0" w:rsidRDefault="00A75D88" w:rsidP="00A75D88">
            <w:pPr>
              <w:rPr>
                <w:rFonts w:ascii="ＭＳ 明朝" w:eastAsia="ＭＳ 明朝" w:hAnsi="ＭＳ 明朝"/>
              </w:rPr>
            </w:pPr>
          </w:p>
          <w:p w14:paraId="27F60E3A" w14:textId="77777777" w:rsidR="00A75D88" w:rsidRPr="00D543C0" w:rsidRDefault="00A75D88" w:rsidP="00A75D88">
            <w:pPr>
              <w:rPr>
                <w:rFonts w:ascii="ＭＳ 明朝" w:eastAsia="ＭＳ 明朝" w:hAnsi="ＭＳ 明朝"/>
              </w:rPr>
            </w:pPr>
          </w:p>
          <w:p w14:paraId="258C8DCE" w14:textId="77777777" w:rsidR="00A75D88" w:rsidRPr="00D543C0" w:rsidRDefault="00A75D88" w:rsidP="00A75D88">
            <w:pPr>
              <w:rPr>
                <w:rFonts w:ascii="ＭＳ 明朝" w:eastAsia="ＭＳ 明朝" w:hAnsi="ＭＳ 明朝"/>
              </w:rPr>
            </w:pPr>
          </w:p>
          <w:p w14:paraId="1C28DD4C" w14:textId="77777777" w:rsidR="00A75D88" w:rsidRPr="00D543C0" w:rsidRDefault="00A75D88" w:rsidP="00A75D88">
            <w:pPr>
              <w:rPr>
                <w:rFonts w:ascii="ＭＳ 明朝" w:eastAsia="ＭＳ 明朝" w:hAnsi="ＭＳ 明朝"/>
              </w:rPr>
            </w:pPr>
          </w:p>
          <w:p w14:paraId="66BE6EB2" w14:textId="77777777" w:rsidR="00A75D88" w:rsidRPr="00D543C0" w:rsidRDefault="00A75D88" w:rsidP="00A75D88">
            <w:pPr>
              <w:rPr>
                <w:rFonts w:ascii="ＭＳ 明朝" w:eastAsia="ＭＳ 明朝" w:hAnsi="ＭＳ 明朝"/>
              </w:rPr>
            </w:pPr>
          </w:p>
          <w:p w14:paraId="32A98472" w14:textId="77777777" w:rsidR="00A75D88" w:rsidRPr="00D543C0" w:rsidRDefault="00A75D88" w:rsidP="00A75D88">
            <w:pPr>
              <w:rPr>
                <w:rFonts w:ascii="ＭＳ 明朝" w:eastAsia="ＭＳ 明朝" w:hAnsi="ＭＳ 明朝"/>
              </w:rPr>
            </w:pPr>
          </w:p>
          <w:p w14:paraId="2C4AE4D4" w14:textId="77777777" w:rsidR="00A75D88" w:rsidRPr="00D543C0" w:rsidRDefault="00A75D88" w:rsidP="00A75D88">
            <w:pPr>
              <w:rPr>
                <w:rFonts w:ascii="ＭＳ 明朝" w:eastAsia="ＭＳ 明朝" w:hAnsi="ＭＳ 明朝"/>
              </w:rPr>
            </w:pPr>
          </w:p>
          <w:p w14:paraId="50396392" w14:textId="77777777" w:rsidR="00A75D88" w:rsidRPr="00D543C0" w:rsidRDefault="00A75D88" w:rsidP="00A75D88">
            <w:pPr>
              <w:rPr>
                <w:rFonts w:ascii="ＭＳ 明朝" w:eastAsia="ＭＳ 明朝" w:hAnsi="ＭＳ 明朝"/>
              </w:rPr>
            </w:pPr>
          </w:p>
          <w:p w14:paraId="44ADA79D" w14:textId="77777777" w:rsidR="00A75D88" w:rsidRPr="00D543C0" w:rsidRDefault="00A75D88" w:rsidP="00A75D88">
            <w:pPr>
              <w:rPr>
                <w:rFonts w:ascii="ＭＳ 明朝" w:eastAsia="ＭＳ 明朝" w:hAnsi="ＭＳ 明朝"/>
              </w:rPr>
            </w:pPr>
          </w:p>
          <w:p w14:paraId="55040820" w14:textId="77777777" w:rsidR="00A75D88" w:rsidRPr="00D543C0" w:rsidRDefault="00A75D88" w:rsidP="00A75D88">
            <w:pPr>
              <w:rPr>
                <w:rFonts w:ascii="ＭＳ 明朝" w:eastAsia="ＭＳ 明朝" w:hAnsi="ＭＳ 明朝"/>
              </w:rPr>
            </w:pPr>
          </w:p>
          <w:p w14:paraId="16B8A884" w14:textId="77777777" w:rsidR="00A75D88" w:rsidRPr="00D543C0" w:rsidRDefault="00A75D88" w:rsidP="00A75D88">
            <w:pPr>
              <w:rPr>
                <w:rFonts w:ascii="ＭＳ 明朝" w:eastAsia="ＭＳ 明朝" w:hAnsi="ＭＳ 明朝"/>
              </w:rPr>
            </w:pPr>
          </w:p>
          <w:p w14:paraId="45259137" w14:textId="77777777" w:rsidR="00A75D88" w:rsidRPr="00D543C0" w:rsidRDefault="00A75D88" w:rsidP="00A75D88">
            <w:pPr>
              <w:rPr>
                <w:rFonts w:ascii="ＭＳ 明朝" w:eastAsia="ＭＳ 明朝" w:hAnsi="ＭＳ 明朝"/>
              </w:rPr>
            </w:pPr>
          </w:p>
          <w:p w14:paraId="4D40CCD6" w14:textId="7D296B69" w:rsidR="00A75D88" w:rsidRPr="00D543C0" w:rsidRDefault="00A75D88" w:rsidP="00A75D88">
            <w:pPr>
              <w:rPr>
                <w:rFonts w:ascii="ＭＳ 明朝" w:eastAsia="ＭＳ 明朝" w:hAnsi="ＭＳ 明朝"/>
              </w:rPr>
            </w:pPr>
          </w:p>
          <w:p w14:paraId="390A9E58" w14:textId="77777777" w:rsidR="00A75D88" w:rsidRPr="00D543C0" w:rsidRDefault="00A75D88" w:rsidP="00A75D88">
            <w:pPr>
              <w:rPr>
                <w:rFonts w:ascii="ＭＳ 明朝" w:eastAsia="ＭＳ 明朝" w:hAnsi="ＭＳ 明朝"/>
              </w:rPr>
            </w:pPr>
          </w:p>
          <w:p w14:paraId="49FF101F"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（４）将来の国民健康保険財政の見通し</w:t>
            </w:r>
          </w:p>
          <w:p w14:paraId="591A620E" w14:textId="77777777" w:rsidR="00A75D88" w:rsidRPr="00D543C0" w:rsidRDefault="00A75D88" w:rsidP="00A75D88">
            <w:pPr>
              <w:widowControl/>
              <w:ind w:leftChars="278" w:left="584"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000000"/>
                <w:szCs w:val="21"/>
              </w:rPr>
              <w:t>中長期的に安定的な国保財政を運営していくためには、これまでの医療費の動向を把握し、将来の国保財政の見通しを示すことが重要である。以下</w:t>
            </w:r>
            <w:r w:rsidRPr="00D543C0">
              <w:rPr>
                <w:rFonts w:ascii="ＭＳ 明朝" w:eastAsia="ＭＳ 明朝" w:hAnsi="ＭＳ 明朝" w:cs="Times New Roman" w:hint="eastAsia"/>
                <w:color w:val="FF0000"/>
                <w:szCs w:val="21"/>
                <w:u w:val="single"/>
              </w:rPr>
              <w:t>は</w:t>
            </w:r>
            <w:r w:rsidRPr="00D543C0">
              <w:rPr>
                <w:rFonts w:ascii="ＭＳ 明朝" w:eastAsia="ＭＳ 明朝" w:hAnsi="ＭＳ 明朝" w:cs="Times New Roman" w:hint="eastAsia"/>
                <w:color w:val="000000"/>
                <w:szCs w:val="21"/>
              </w:rPr>
              <w:t>、第４期医療費適正化計画の計画期間の最終年度である令和11年度までの市町村国保における医療費の見通しを推計</w:t>
            </w:r>
            <w:r w:rsidRPr="00D543C0">
              <w:rPr>
                <w:rFonts w:ascii="ＭＳ 明朝" w:eastAsia="ＭＳ 明朝" w:hAnsi="ＭＳ 明朝" w:cs="Times New Roman" w:hint="eastAsia"/>
                <w:color w:val="FF0000"/>
                <w:szCs w:val="21"/>
                <w:u w:val="single"/>
              </w:rPr>
              <w:t>したものであ</w:t>
            </w:r>
            <w:r w:rsidRPr="00086B74">
              <w:rPr>
                <w:rFonts w:ascii="ＭＳ 明朝" w:eastAsia="ＭＳ 明朝" w:hAnsi="ＭＳ 明朝" w:cs="Times New Roman" w:hint="eastAsia"/>
                <w:color w:val="EE0000"/>
                <w:szCs w:val="21"/>
                <w:u w:val="single"/>
              </w:rPr>
              <w:t>る</w:t>
            </w:r>
            <w:r w:rsidRPr="00E13E93">
              <w:rPr>
                <w:rFonts w:ascii="ＭＳ 明朝" w:eastAsia="ＭＳ 明朝" w:hAnsi="ＭＳ 明朝" w:cs="Times New Roman" w:hint="eastAsia"/>
                <w:szCs w:val="21"/>
              </w:rPr>
              <w:t>。</w:t>
            </w:r>
          </w:p>
          <w:p w14:paraId="6430A965" w14:textId="323AA89F" w:rsidR="00A75D88" w:rsidRPr="00D543C0" w:rsidRDefault="00926B34" w:rsidP="00A75D88">
            <w:pPr>
              <w:rPr>
                <w:rFonts w:ascii="ＭＳ 明朝" w:eastAsia="ＭＳ 明朝" w:hAnsi="ＭＳ 明朝"/>
              </w:rPr>
            </w:pPr>
            <w:r w:rsidRPr="00D543C0">
              <w:rPr>
                <w:rFonts w:ascii="ＭＳ 明朝" w:eastAsia="ＭＳ 明朝" w:hAnsi="ＭＳ 明朝" w:hint="eastAsia"/>
                <w:noProof/>
              </w:rPr>
              <w:lastRenderedPageBreak/>
              <w:drawing>
                <wp:anchor distT="0" distB="0" distL="114300" distR="114300" simplePos="0" relativeHeight="251737088" behindDoc="0" locked="0" layoutInCell="1" allowOverlap="1" wp14:anchorId="0D2E0031" wp14:editId="2661C396">
                  <wp:simplePos x="0" y="0"/>
                  <wp:positionH relativeFrom="margin">
                    <wp:posOffset>224155</wp:posOffset>
                  </wp:positionH>
                  <wp:positionV relativeFrom="paragraph">
                    <wp:posOffset>48260</wp:posOffset>
                  </wp:positionV>
                  <wp:extent cx="3695700" cy="3353716"/>
                  <wp:effectExtent l="0" t="0" r="0"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32696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95700" cy="3353716"/>
                          </a:xfrm>
                          <a:prstGeom prst="rect">
                            <a:avLst/>
                          </a:prstGeom>
                          <a:noFill/>
                        </pic:spPr>
                      </pic:pic>
                    </a:graphicData>
                  </a:graphic>
                  <wp14:sizeRelH relativeFrom="margin">
                    <wp14:pctWidth>0</wp14:pctWidth>
                  </wp14:sizeRelH>
                  <wp14:sizeRelV relativeFrom="margin">
                    <wp14:pctHeight>0</wp14:pctHeight>
                  </wp14:sizeRelV>
                </wp:anchor>
              </w:drawing>
            </w:r>
          </w:p>
          <w:p w14:paraId="39DF80A0" w14:textId="7EC6F890" w:rsidR="00A75D88" w:rsidRPr="00D543C0" w:rsidRDefault="00A75D88" w:rsidP="00A75D88">
            <w:pPr>
              <w:rPr>
                <w:rFonts w:ascii="ＭＳ 明朝" w:eastAsia="ＭＳ 明朝" w:hAnsi="ＭＳ 明朝"/>
              </w:rPr>
            </w:pPr>
          </w:p>
          <w:p w14:paraId="4E565A68" w14:textId="77777777" w:rsidR="00A75D88" w:rsidRPr="00D543C0" w:rsidRDefault="00A75D88" w:rsidP="00A75D88">
            <w:pPr>
              <w:rPr>
                <w:rFonts w:ascii="ＭＳ 明朝" w:eastAsia="ＭＳ 明朝" w:hAnsi="ＭＳ 明朝"/>
              </w:rPr>
            </w:pPr>
          </w:p>
          <w:p w14:paraId="61D73147" w14:textId="77777777" w:rsidR="00A75D88" w:rsidRPr="00D543C0" w:rsidRDefault="00A75D88" w:rsidP="00A75D88">
            <w:pPr>
              <w:rPr>
                <w:rFonts w:ascii="ＭＳ 明朝" w:eastAsia="ＭＳ 明朝" w:hAnsi="ＭＳ 明朝"/>
              </w:rPr>
            </w:pPr>
          </w:p>
          <w:p w14:paraId="178A6768" w14:textId="77777777" w:rsidR="00A75D88" w:rsidRPr="00D543C0" w:rsidRDefault="00A75D88" w:rsidP="00A75D88">
            <w:pPr>
              <w:rPr>
                <w:rFonts w:ascii="ＭＳ 明朝" w:eastAsia="ＭＳ 明朝" w:hAnsi="ＭＳ 明朝"/>
              </w:rPr>
            </w:pPr>
          </w:p>
          <w:p w14:paraId="33ADC8DD" w14:textId="77777777" w:rsidR="00A75D88" w:rsidRPr="00D543C0" w:rsidRDefault="00A75D88" w:rsidP="00A75D88">
            <w:pPr>
              <w:rPr>
                <w:rFonts w:ascii="ＭＳ 明朝" w:eastAsia="ＭＳ 明朝" w:hAnsi="ＭＳ 明朝"/>
              </w:rPr>
            </w:pPr>
          </w:p>
          <w:p w14:paraId="2CFF9616" w14:textId="77777777" w:rsidR="00A75D88" w:rsidRPr="00D543C0" w:rsidRDefault="00A75D88" w:rsidP="00A75D88">
            <w:pPr>
              <w:rPr>
                <w:rFonts w:ascii="ＭＳ 明朝" w:eastAsia="ＭＳ 明朝" w:hAnsi="ＭＳ 明朝"/>
              </w:rPr>
            </w:pPr>
          </w:p>
          <w:p w14:paraId="642D8EA0" w14:textId="77777777" w:rsidR="00A75D88" w:rsidRPr="00D543C0" w:rsidRDefault="00A75D88" w:rsidP="00A75D88">
            <w:pPr>
              <w:rPr>
                <w:rFonts w:ascii="ＭＳ 明朝" w:eastAsia="ＭＳ 明朝" w:hAnsi="ＭＳ 明朝"/>
              </w:rPr>
            </w:pPr>
          </w:p>
          <w:p w14:paraId="42C578A6" w14:textId="77777777" w:rsidR="00A75D88" w:rsidRPr="00D543C0" w:rsidRDefault="00A75D88" w:rsidP="00A75D88">
            <w:pPr>
              <w:rPr>
                <w:rFonts w:ascii="ＭＳ 明朝" w:eastAsia="ＭＳ 明朝" w:hAnsi="ＭＳ 明朝"/>
              </w:rPr>
            </w:pPr>
          </w:p>
          <w:p w14:paraId="2CB2610E" w14:textId="77777777" w:rsidR="00A75D88" w:rsidRPr="00D543C0" w:rsidRDefault="00A75D88" w:rsidP="00A75D88">
            <w:pPr>
              <w:rPr>
                <w:rFonts w:ascii="ＭＳ 明朝" w:eastAsia="ＭＳ 明朝" w:hAnsi="ＭＳ 明朝"/>
              </w:rPr>
            </w:pPr>
          </w:p>
          <w:p w14:paraId="52422D60" w14:textId="77777777" w:rsidR="00A75D88" w:rsidRPr="00D543C0" w:rsidRDefault="00A75D88" w:rsidP="00A75D88">
            <w:pPr>
              <w:rPr>
                <w:rFonts w:ascii="ＭＳ 明朝" w:eastAsia="ＭＳ 明朝" w:hAnsi="ＭＳ 明朝"/>
              </w:rPr>
            </w:pPr>
          </w:p>
          <w:p w14:paraId="4FD3AD2A" w14:textId="77777777" w:rsidR="00A75D88" w:rsidRPr="00D543C0" w:rsidRDefault="00A75D88" w:rsidP="00A75D88">
            <w:pPr>
              <w:rPr>
                <w:rFonts w:ascii="ＭＳ 明朝" w:eastAsia="ＭＳ 明朝" w:hAnsi="ＭＳ 明朝"/>
              </w:rPr>
            </w:pPr>
          </w:p>
          <w:p w14:paraId="06A716AD" w14:textId="77777777" w:rsidR="00A75D88" w:rsidRPr="00D543C0" w:rsidRDefault="00A75D88" w:rsidP="00A75D88">
            <w:pPr>
              <w:rPr>
                <w:rFonts w:ascii="ＭＳ 明朝" w:eastAsia="ＭＳ 明朝" w:hAnsi="ＭＳ 明朝"/>
              </w:rPr>
            </w:pPr>
          </w:p>
          <w:p w14:paraId="531DAC56" w14:textId="77777777" w:rsidR="00A75D88" w:rsidRPr="00D543C0" w:rsidRDefault="00A75D88" w:rsidP="00A75D88">
            <w:pPr>
              <w:rPr>
                <w:rFonts w:ascii="ＭＳ 明朝" w:eastAsia="ＭＳ 明朝" w:hAnsi="ＭＳ 明朝"/>
              </w:rPr>
            </w:pPr>
          </w:p>
          <w:p w14:paraId="34692FA4" w14:textId="77777777" w:rsidR="00A75D88" w:rsidRPr="00D543C0" w:rsidRDefault="00A75D88" w:rsidP="00A75D88">
            <w:pPr>
              <w:rPr>
                <w:rFonts w:ascii="ＭＳ 明朝" w:eastAsia="ＭＳ 明朝" w:hAnsi="ＭＳ 明朝"/>
              </w:rPr>
            </w:pPr>
          </w:p>
          <w:p w14:paraId="6499C123" w14:textId="77777777" w:rsidR="00A75D88" w:rsidRPr="00D543C0" w:rsidRDefault="00A75D88" w:rsidP="00A75D88">
            <w:pPr>
              <w:rPr>
                <w:rFonts w:ascii="ＭＳ 明朝" w:eastAsia="ＭＳ 明朝" w:hAnsi="ＭＳ 明朝"/>
              </w:rPr>
            </w:pPr>
          </w:p>
          <w:p w14:paraId="79934775" w14:textId="77777777" w:rsidR="00A75D88" w:rsidRPr="00D543C0" w:rsidRDefault="00A75D88" w:rsidP="00A75D88">
            <w:pPr>
              <w:widowControl/>
              <w:ind w:leftChars="278" w:left="584"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FF0000"/>
                <w:szCs w:val="21"/>
                <w:u w:val="single"/>
              </w:rPr>
              <w:t xml:space="preserve">なお、国民健康保険中央会の医療費速報によると、府内市町村国保の医療費について、令和６年度は約6,752億９千万円、一人当たり医療費は約42万１千円となり、令和７年度は約6,623億２千万円、一人当たり医療費は約42万９千円であった。速報値ではあるが、医療費実績が上記医療費の見通し（推計値）よりも低い傾向を示している。　</w:t>
            </w:r>
          </w:p>
          <w:p w14:paraId="22295B5A" w14:textId="77777777" w:rsidR="00A75D88" w:rsidRPr="00D543C0" w:rsidRDefault="00A75D88" w:rsidP="00A75D88">
            <w:pPr>
              <w:widowControl/>
              <w:ind w:leftChars="278" w:left="584"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FF0000"/>
                <w:szCs w:val="21"/>
                <w:u w:val="single"/>
              </w:rPr>
              <w:lastRenderedPageBreak/>
              <w:t>一方で、令和８年度には診療報酬改定など、医療費の増加要因が見込まれるため、引き続き、動向を注視する必要がある。</w:t>
            </w:r>
          </w:p>
          <w:p w14:paraId="27A24B50" w14:textId="676971E7" w:rsidR="00A75D88" w:rsidRPr="00D543C0" w:rsidRDefault="00A75D88" w:rsidP="00A75D88">
            <w:pPr>
              <w:rPr>
                <w:rFonts w:ascii="ＭＳ 明朝" w:eastAsia="ＭＳ 明朝" w:hAnsi="ＭＳ 明朝"/>
              </w:rPr>
            </w:pPr>
          </w:p>
          <w:p w14:paraId="5343A640" w14:textId="77777777" w:rsidR="00A75D88" w:rsidRPr="00D543C0" w:rsidRDefault="00A75D88" w:rsidP="00A75D88">
            <w:pPr>
              <w:rPr>
                <w:rFonts w:ascii="ＭＳ 明朝" w:eastAsia="ＭＳ 明朝" w:hAnsi="ＭＳ 明朝"/>
              </w:rPr>
            </w:pPr>
          </w:p>
          <w:p w14:paraId="7295FA6E" w14:textId="77777777" w:rsidR="006249B5" w:rsidRPr="0063293F" w:rsidRDefault="006249B5" w:rsidP="006249B5">
            <w:pPr>
              <w:widowControl/>
              <w:ind w:firstLineChars="100" w:firstLine="210"/>
              <w:rPr>
                <w:rFonts w:ascii="ＭＳ 明朝" w:eastAsia="ＭＳ 明朝" w:hAnsi="ＭＳ ゴシック" w:cs="Times New Roman"/>
                <w:color w:val="000000"/>
                <w:szCs w:val="21"/>
              </w:rPr>
            </w:pPr>
            <w:r w:rsidRPr="0063293F">
              <w:rPr>
                <w:rFonts w:ascii="ＭＳ 明朝" w:eastAsia="ＭＳ 明朝" w:hAnsi="ＭＳ ゴシック" w:cs="Times New Roman" w:hint="eastAsia"/>
                <w:color w:val="000000"/>
                <w:szCs w:val="21"/>
              </w:rPr>
              <w:t>２　財政収支の改善に係る基本的な考え方</w:t>
            </w:r>
          </w:p>
          <w:p w14:paraId="7EB53715" w14:textId="77777777" w:rsidR="006249B5" w:rsidRPr="0063293F" w:rsidRDefault="006249B5" w:rsidP="006249B5">
            <w:pPr>
              <w:widowControl/>
              <w:ind w:firstLineChars="100" w:firstLine="210"/>
              <w:rPr>
                <w:rFonts w:ascii="ＭＳ 明朝" w:eastAsia="ＭＳ 明朝" w:hAnsi="ＭＳ ゴシック" w:cs="Times New Roman"/>
                <w:color w:val="000000"/>
                <w:szCs w:val="21"/>
              </w:rPr>
            </w:pPr>
            <w:r w:rsidRPr="0063293F">
              <w:rPr>
                <w:rFonts w:ascii="ＭＳ 明朝" w:eastAsia="ＭＳ 明朝" w:hAnsi="ＭＳ ゴシック" w:cs="Times New Roman" w:hint="eastAsia"/>
                <w:color w:val="000000"/>
                <w:szCs w:val="21"/>
              </w:rPr>
              <w:t>（１）市町村国保の現状</w:t>
            </w:r>
          </w:p>
          <w:p w14:paraId="090F1AD7" w14:textId="77777777" w:rsidR="006249B5" w:rsidRPr="0063293F" w:rsidRDefault="006249B5" w:rsidP="006249B5">
            <w:pPr>
              <w:widowControl/>
              <w:ind w:leftChars="278" w:left="584" w:firstLineChars="100" w:firstLine="210"/>
              <w:rPr>
                <w:rFonts w:ascii="ＭＳ 明朝" w:eastAsia="ＭＳ 明朝" w:hAnsi="ＭＳ ゴシック" w:cs="Times New Roman"/>
                <w:color w:val="000000"/>
                <w:szCs w:val="21"/>
              </w:rPr>
            </w:pPr>
            <w:r w:rsidRPr="0063293F">
              <w:rPr>
                <w:rFonts w:ascii="ＭＳ 明朝" w:eastAsia="ＭＳ 明朝" w:hAnsi="ＭＳ ゴシック" w:cs="Times New Roman" w:hint="eastAsia"/>
                <w:color w:val="000000"/>
                <w:szCs w:val="21"/>
              </w:rPr>
              <w:t>国民健康保険は、被用者保険と比べて年齢構成が高く、医療費水準が高いことに加え、低所得者が多いという構造的な課題を抱えている。</w:t>
            </w:r>
          </w:p>
          <w:p w14:paraId="23856779" w14:textId="77777777" w:rsidR="006249B5" w:rsidRPr="00BD549D" w:rsidRDefault="006249B5" w:rsidP="006249B5">
            <w:pPr>
              <w:widowControl/>
              <w:ind w:leftChars="278" w:left="584" w:firstLineChars="100" w:firstLine="210"/>
              <w:rPr>
                <w:rFonts w:ascii="ＭＳ 明朝" w:eastAsia="ＭＳ 明朝" w:hAnsi="ＭＳ ゴシック" w:cs="Times New Roman"/>
                <w:color w:val="000000"/>
                <w:szCs w:val="21"/>
              </w:rPr>
            </w:pPr>
            <w:r w:rsidRPr="0063293F">
              <w:rPr>
                <w:rFonts w:ascii="ＭＳ 明朝" w:eastAsia="ＭＳ 明朝" w:hAnsi="ＭＳ ゴシック" w:cs="Times New Roman" w:hint="eastAsia"/>
                <w:color w:val="000000"/>
                <w:szCs w:val="21"/>
              </w:rPr>
              <w:t>そうした中、平成</w:t>
            </w:r>
            <w:r w:rsidRPr="0063293F">
              <w:rPr>
                <w:rFonts w:ascii="ＭＳ 明朝" w:eastAsia="ＭＳ 明朝" w:hAnsi="ＭＳ ゴシック" w:cs="Times New Roman"/>
                <w:color w:val="000000"/>
                <w:szCs w:val="21"/>
              </w:rPr>
              <w:t>30年度</w:t>
            </w:r>
            <w:r w:rsidRPr="000805D8">
              <w:rPr>
                <w:rFonts w:ascii="ＭＳ 明朝" w:eastAsia="ＭＳ 明朝" w:hAnsi="ＭＳ ゴシック" w:cs="Times New Roman" w:hint="eastAsia"/>
                <w:color w:val="FF0000"/>
                <w:szCs w:val="21"/>
                <w:u w:val="single"/>
              </w:rPr>
              <w:t>決算</w:t>
            </w:r>
            <w:r w:rsidRPr="0063293F">
              <w:rPr>
                <w:rFonts w:ascii="ＭＳ 明朝" w:eastAsia="ＭＳ 明朝" w:hAnsi="ＭＳ ゴシック" w:cs="Times New Roman"/>
                <w:color w:val="000000"/>
                <w:szCs w:val="21"/>
              </w:rPr>
              <w:t>から令和</w:t>
            </w:r>
            <w:r>
              <w:rPr>
                <w:rFonts w:ascii="ＭＳ 明朝" w:eastAsia="ＭＳ 明朝" w:hAnsi="ＭＳ ゴシック" w:cs="Times New Roman" w:hint="eastAsia"/>
                <w:color w:val="FF0000"/>
                <w:szCs w:val="21"/>
                <w:u w:val="single"/>
              </w:rPr>
              <w:t>７</w:t>
            </w:r>
            <w:r w:rsidRPr="0063293F">
              <w:rPr>
                <w:rFonts w:ascii="ＭＳ 明朝" w:eastAsia="ＭＳ 明朝" w:hAnsi="ＭＳ ゴシック" w:cs="Times New Roman"/>
                <w:color w:val="000000"/>
                <w:szCs w:val="21"/>
              </w:rPr>
              <w:t>年度</w:t>
            </w:r>
            <w:r w:rsidRPr="000805D8">
              <w:rPr>
                <w:rFonts w:ascii="ＭＳ 明朝" w:eastAsia="ＭＳ 明朝" w:hAnsi="ＭＳ ゴシック" w:cs="Times New Roman" w:hint="eastAsia"/>
                <w:color w:val="FF0000"/>
                <w:szCs w:val="21"/>
                <w:u w:val="single"/>
              </w:rPr>
              <w:t>決算</w:t>
            </w:r>
            <w:r w:rsidRPr="0063293F">
              <w:rPr>
                <w:rFonts w:ascii="ＭＳ 明朝" w:eastAsia="ＭＳ 明朝" w:hAnsi="ＭＳ ゴシック" w:cs="Times New Roman"/>
                <w:color w:val="000000"/>
                <w:szCs w:val="21"/>
              </w:rPr>
              <w:t>にかけて、</w:t>
            </w:r>
            <w:r w:rsidRPr="00F7733F">
              <w:rPr>
                <w:rFonts w:ascii="ＭＳ 明朝" w:eastAsia="ＭＳ 明朝" w:hAnsi="ＭＳ ゴシック" w:cs="Times New Roman" w:hint="eastAsia"/>
                <w:color w:val="FF0000"/>
                <w:szCs w:val="21"/>
                <w:u w:val="single"/>
              </w:rPr>
              <w:t>繰上</w:t>
            </w:r>
            <w:r w:rsidRPr="005E40D8">
              <w:rPr>
                <w:rFonts w:ascii="ＭＳ 明朝" w:eastAsia="ＭＳ 明朝" w:hAnsi="ＭＳ ゴシック" w:cs="Times New Roman" w:hint="eastAsia"/>
                <w:color w:val="FF0000"/>
                <w:szCs w:val="21"/>
                <w:u w:val="single"/>
              </w:rPr>
              <w:t>充用金</w:t>
            </w:r>
            <w:r w:rsidRPr="0063293F">
              <w:rPr>
                <w:rFonts w:ascii="ＭＳ 明朝" w:eastAsia="ＭＳ 明朝" w:hAnsi="ＭＳ ゴシック" w:cs="Times New Roman"/>
                <w:color w:val="000000"/>
                <w:szCs w:val="21"/>
              </w:rPr>
              <w:t>を</w:t>
            </w:r>
            <w:r w:rsidRPr="00726C7F">
              <w:rPr>
                <w:rFonts w:ascii="ＭＳ 明朝" w:eastAsia="ＭＳ 明朝" w:hAnsi="ＭＳ ゴシック" w:cs="Times New Roman" w:hint="eastAsia"/>
                <w:color w:val="FF0000"/>
                <w:szCs w:val="21"/>
                <w:u w:val="single"/>
              </w:rPr>
              <w:t>計上</w:t>
            </w:r>
            <w:r w:rsidRPr="00E13E93">
              <w:rPr>
                <w:rFonts w:ascii="ＭＳ 明朝" w:eastAsia="ＭＳ 明朝" w:hAnsi="ＭＳ ゴシック" w:cs="Times New Roman"/>
                <w:szCs w:val="21"/>
              </w:rPr>
              <w:t>する</w:t>
            </w:r>
            <w:r w:rsidRPr="0063293F">
              <w:rPr>
                <w:rFonts w:ascii="ＭＳ 明朝" w:eastAsia="ＭＳ 明朝" w:hAnsi="ＭＳ ゴシック" w:cs="Times New Roman"/>
                <w:color w:val="000000"/>
                <w:szCs w:val="21"/>
              </w:rPr>
              <w:t>保険者は43保険者のうち７保険者から</w:t>
            </w:r>
            <w:r w:rsidRPr="00726C7F">
              <w:rPr>
                <w:rFonts w:ascii="ＭＳ 明朝" w:eastAsia="ＭＳ 明朝" w:hAnsi="ＭＳ ゴシック" w:cs="Times New Roman" w:hint="eastAsia"/>
                <w:szCs w:val="21"/>
              </w:rPr>
              <w:t>１</w:t>
            </w:r>
            <w:r w:rsidRPr="0063293F">
              <w:rPr>
                <w:rFonts w:ascii="ＭＳ 明朝" w:eastAsia="ＭＳ 明朝" w:hAnsi="ＭＳ ゴシック" w:cs="Times New Roman"/>
                <w:color w:val="000000"/>
                <w:szCs w:val="21"/>
              </w:rPr>
              <w:t>保険者となり、</w:t>
            </w:r>
            <w:r>
              <w:rPr>
                <w:rFonts w:ascii="ＭＳ 明朝" w:eastAsia="ＭＳ 明朝" w:hAnsi="ＭＳ ゴシック" w:cs="Times New Roman" w:hint="eastAsia"/>
                <w:color w:val="FF0000"/>
                <w:szCs w:val="21"/>
                <w:u w:val="single"/>
              </w:rPr>
              <w:t>繰上充用金の</w:t>
            </w:r>
            <w:r w:rsidRPr="0063293F">
              <w:rPr>
                <w:rFonts w:ascii="ＭＳ 明朝" w:eastAsia="ＭＳ 明朝" w:hAnsi="ＭＳ ゴシック" w:cs="Times New Roman"/>
                <w:color w:val="000000"/>
                <w:szCs w:val="21"/>
              </w:rPr>
              <w:t>額は約46</w:t>
            </w:r>
            <w:r w:rsidRPr="00BD549D">
              <w:rPr>
                <w:rFonts w:ascii="ＭＳ 明朝" w:eastAsia="ＭＳ 明朝" w:hAnsi="ＭＳ ゴシック" w:cs="Times New Roman"/>
                <w:color w:val="000000"/>
                <w:szCs w:val="21"/>
              </w:rPr>
              <w:t>億円から約</w:t>
            </w:r>
            <w:r w:rsidRPr="00BD549D">
              <w:rPr>
                <w:rFonts w:ascii="ＭＳ 明朝" w:eastAsia="ＭＳ 明朝" w:hAnsi="ＭＳ ゴシック" w:cs="Times New Roman" w:hint="eastAsia"/>
                <w:color w:val="FF0000"/>
                <w:szCs w:val="21"/>
                <w:u w:val="single"/>
              </w:rPr>
              <w:t>５</w:t>
            </w:r>
            <w:r w:rsidRPr="00BD549D">
              <w:rPr>
                <w:rFonts w:ascii="ＭＳ 明朝" w:eastAsia="ＭＳ 明朝" w:hAnsi="ＭＳ ゴシック" w:cs="Times New Roman"/>
                <w:color w:val="000000"/>
                <w:szCs w:val="21"/>
              </w:rPr>
              <w:t>億円へ改善している。</w:t>
            </w:r>
          </w:p>
          <w:p w14:paraId="4FDF5DBB" w14:textId="576DE281" w:rsidR="006249B5" w:rsidRDefault="006249B5" w:rsidP="006249B5">
            <w:pPr>
              <w:widowControl/>
              <w:ind w:leftChars="278" w:left="584" w:firstLineChars="100" w:firstLine="210"/>
              <w:rPr>
                <w:rFonts w:ascii="ＭＳ 明朝" w:eastAsia="ＭＳ 明朝" w:hAnsi="ＭＳ ゴシック" w:cs="Times New Roman"/>
                <w:color w:val="FF0000"/>
                <w:szCs w:val="21"/>
                <w:u w:val="single"/>
              </w:rPr>
            </w:pPr>
            <w:r w:rsidRPr="00BD549D">
              <w:rPr>
                <w:rFonts w:ascii="ＭＳ 明朝" w:eastAsia="ＭＳ 明朝" w:hAnsi="ＭＳ ゴシック" w:cs="Times New Roman" w:hint="eastAsia"/>
                <w:color w:val="000000"/>
                <w:szCs w:val="21"/>
              </w:rPr>
              <w:t>また、法定外一般会計繰入については、</w:t>
            </w:r>
            <w:r w:rsidRPr="00BD549D">
              <w:rPr>
                <w:rFonts w:ascii="ＭＳ 明朝" w:eastAsia="ＭＳ 明朝" w:hAnsi="ＭＳ ゴシック" w:cs="Times New Roman" w:hint="eastAsia"/>
                <w:szCs w:val="21"/>
              </w:rPr>
              <w:t>平成</w:t>
            </w:r>
            <w:r w:rsidRPr="00BD549D">
              <w:rPr>
                <w:rFonts w:ascii="ＭＳ 明朝" w:eastAsia="ＭＳ 明朝" w:hAnsi="ＭＳ ゴシック" w:cs="Times New Roman"/>
                <w:szCs w:val="21"/>
              </w:rPr>
              <w:t>30年度</w:t>
            </w:r>
            <w:r w:rsidRPr="00BD549D">
              <w:rPr>
                <w:rFonts w:ascii="ＭＳ 明朝" w:eastAsia="ＭＳ 明朝" w:hAnsi="ＭＳ ゴシック" w:cs="Times New Roman" w:hint="eastAsia"/>
                <w:color w:val="FF0000"/>
                <w:szCs w:val="21"/>
                <w:u w:val="single"/>
              </w:rPr>
              <w:t>決算</w:t>
            </w:r>
            <w:r w:rsidRPr="00BD549D">
              <w:rPr>
                <w:rFonts w:ascii="ＭＳ 明朝" w:eastAsia="ＭＳ 明朝" w:hAnsi="ＭＳ ゴシック" w:cs="Times New Roman"/>
                <w:szCs w:val="21"/>
              </w:rPr>
              <w:t>から令和</w:t>
            </w:r>
            <w:r w:rsidRPr="00BD549D">
              <w:rPr>
                <w:rFonts w:ascii="ＭＳ 明朝" w:eastAsia="ＭＳ 明朝" w:hAnsi="ＭＳ ゴシック" w:cs="Times New Roman" w:hint="eastAsia"/>
                <w:color w:val="FF0000"/>
                <w:szCs w:val="21"/>
                <w:u w:val="single"/>
              </w:rPr>
              <w:t>７</w:t>
            </w:r>
            <w:r w:rsidRPr="00BD549D">
              <w:rPr>
                <w:rFonts w:ascii="ＭＳ 明朝" w:eastAsia="ＭＳ 明朝" w:hAnsi="ＭＳ ゴシック" w:cs="Times New Roman"/>
                <w:color w:val="000000"/>
                <w:szCs w:val="21"/>
              </w:rPr>
              <w:t>年度</w:t>
            </w:r>
            <w:r w:rsidRPr="00BD549D">
              <w:rPr>
                <w:rFonts w:ascii="ＭＳ 明朝" w:eastAsia="ＭＳ 明朝" w:hAnsi="ＭＳ ゴシック" w:cs="Times New Roman" w:hint="eastAsia"/>
                <w:color w:val="FF0000"/>
                <w:szCs w:val="21"/>
                <w:u w:val="single"/>
              </w:rPr>
              <w:t>決算</w:t>
            </w:r>
            <w:r w:rsidRPr="00BD549D">
              <w:rPr>
                <w:rFonts w:ascii="ＭＳ 明朝" w:eastAsia="ＭＳ 明朝" w:hAnsi="ＭＳ ゴシック" w:cs="Times New Roman"/>
                <w:szCs w:val="21"/>
              </w:rPr>
              <w:t>にかけて</w:t>
            </w:r>
            <w:r w:rsidRPr="00BD549D">
              <w:rPr>
                <w:rFonts w:ascii="ＭＳ 明朝" w:eastAsia="ＭＳ 明朝" w:hAnsi="ＭＳ ゴシック" w:cs="Times New Roman"/>
                <w:color w:val="000000"/>
                <w:szCs w:val="21"/>
              </w:rPr>
              <w:t>、総額は約42億円から約</w:t>
            </w:r>
            <w:r w:rsidRPr="00BD549D">
              <w:rPr>
                <w:rFonts w:ascii="ＭＳ 明朝" w:eastAsia="ＭＳ 明朝" w:hAnsi="ＭＳ ゴシック" w:cs="Times New Roman" w:hint="eastAsia"/>
                <w:color w:val="FF0000"/>
                <w:szCs w:val="21"/>
                <w:u w:val="single"/>
              </w:rPr>
              <w:t>13</w:t>
            </w:r>
            <w:r w:rsidRPr="00BD549D">
              <w:rPr>
                <w:rFonts w:ascii="ＭＳ 明朝" w:eastAsia="ＭＳ 明朝" w:hAnsi="ＭＳ ゴシック" w:cs="Times New Roman"/>
                <w:color w:val="000000"/>
                <w:szCs w:val="21"/>
              </w:rPr>
              <w:t>億円へ減少し、令和</w:t>
            </w:r>
            <w:r w:rsidRPr="00BD549D">
              <w:rPr>
                <w:rFonts w:ascii="ＭＳ 明朝" w:eastAsia="ＭＳ 明朝" w:hAnsi="ＭＳ ゴシック" w:cs="Times New Roman" w:hint="eastAsia"/>
                <w:color w:val="FF0000"/>
                <w:szCs w:val="21"/>
                <w:u w:val="single"/>
              </w:rPr>
              <w:t>７</w:t>
            </w:r>
            <w:r w:rsidRPr="00BD549D">
              <w:rPr>
                <w:rFonts w:ascii="ＭＳ 明朝" w:eastAsia="ＭＳ 明朝" w:hAnsi="ＭＳ ゴシック" w:cs="Times New Roman"/>
                <w:color w:val="000000"/>
                <w:szCs w:val="21"/>
              </w:rPr>
              <w:t>年度</w:t>
            </w:r>
            <w:r w:rsidRPr="00BD549D">
              <w:rPr>
                <w:rFonts w:ascii="ＭＳ 明朝" w:eastAsia="ＭＳ 明朝" w:hAnsi="ＭＳ ゴシック" w:cs="Times New Roman" w:hint="eastAsia"/>
                <w:color w:val="000000"/>
                <w:szCs w:val="21"/>
              </w:rPr>
              <w:t>に</w:t>
            </w:r>
            <w:r w:rsidRPr="00BD549D">
              <w:rPr>
                <w:rFonts w:ascii="ＭＳ 明朝" w:eastAsia="ＭＳ 明朝" w:hAnsi="ＭＳ ゴシック" w:cs="Times New Roman" w:hint="eastAsia"/>
                <w:color w:val="FF0000"/>
                <w:szCs w:val="21"/>
                <w:u w:val="single"/>
              </w:rPr>
              <w:t>は41</w:t>
            </w:r>
            <w:r w:rsidRPr="00BD549D">
              <w:rPr>
                <w:rFonts w:ascii="ＭＳ 明朝" w:eastAsia="ＭＳ 明朝" w:hAnsi="ＭＳ ゴシック" w:cs="Times New Roman"/>
                <w:color w:val="000000"/>
                <w:szCs w:val="21"/>
              </w:rPr>
              <w:t>保険者が</w:t>
            </w:r>
            <w:r w:rsidRPr="00086A94">
              <w:rPr>
                <w:rFonts w:ascii="ＭＳ 明朝" w:eastAsia="ＭＳ 明朝" w:hAnsi="ＭＳ ゴシック" w:cs="Times New Roman" w:hint="eastAsia"/>
                <w:color w:val="EE0000"/>
                <w:szCs w:val="21"/>
                <w:u w:val="single"/>
              </w:rPr>
              <w:t>行っ</w:t>
            </w:r>
            <w:r w:rsidRPr="00086B74">
              <w:rPr>
                <w:rFonts w:ascii="ＭＳ 明朝" w:eastAsia="ＭＳ 明朝" w:hAnsi="ＭＳ ゴシック" w:cs="Times New Roman" w:hint="eastAsia"/>
                <w:color w:val="EE0000"/>
                <w:szCs w:val="21"/>
                <w:u w:val="single"/>
              </w:rPr>
              <w:t>た</w:t>
            </w:r>
            <w:r w:rsidRPr="00BD549D">
              <w:rPr>
                <w:rFonts w:ascii="ＭＳ 明朝" w:eastAsia="ＭＳ 明朝" w:hAnsi="ＭＳ ゴシック" w:cs="Times New Roman"/>
                <w:color w:val="000000"/>
                <w:szCs w:val="21"/>
              </w:rPr>
              <w:t>（表５）</w:t>
            </w:r>
            <w:r w:rsidRPr="0063293F">
              <w:rPr>
                <w:rFonts w:ascii="ＭＳ 明朝" w:eastAsia="ＭＳ 明朝" w:hAnsi="ＭＳ ゴシック" w:cs="Times New Roman"/>
                <w:color w:val="000000"/>
                <w:szCs w:val="21"/>
              </w:rPr>
              <w:t>。</w:t>
            </w:r>
          </w:p>
          <w:p w14:paraId="471BA16E" w14:textId="77777777" w:rsidR="006249B5" w:rsidRDefault="006249B5" w:rsidP="006249B5">
            <w:pPr>
              <w:widowControl/>
              <w:rPr>
                <w:rFonts w:ascii="ＭＳ 明朝" w:eastAsia="ＭＳ 明朝" w:hAnsi="ＭＳ ゴシック" w:cs="Times New Roman"/>
                <w:color w:val="FF0000"/>
                <w:szCs w:val="21"/>
                <w:u w:val="single"/>
              </w:rPr>
            </w:pPr>
          </w:p>
          <w:p w14:paraId="0A0CD247" w14:textId="77777777" w:rsidR="006249B5" w:rsidRDefault="006249B5" w:rsidP="006249B5">
            <w:pPr>
              <w:widowControl/>
              <w:rPr>
                <w:rFonts w:ascii="ＭＳ 明朝" w:eastAsia="ＭＳ 明朝" w:hAnsi="ＭＳ ゴシック" w:cs="Times New Roman"/>
                <w:color w:val="FF0000"/>
                <w:szCs w:val="21"/>
                <w:u w:val="single"/>
              </w:rPr>
            </w:pPr>
          </w:p>
          <w:p w14:paraId="28EBB50D" w14:textId="77777777" w:rsidR="006249B5" w:rsidRDefault="006249B5" w:rsidP="006249B5">
            <w:pPr>
              <w:widowControl/>
              <w:rPr>
                <w:rFonts w:ascii="ＭＳ 明朝" w:eastAsia="ＭＳ 明朝" w:hAnsi="ＭＳ ゴシック" w:cs="Times New Roman"/>
                <w:color w:val="FF0000"/>
                <w:szCs w:val="21"/>
                <w:u w:val="single"/>
              </w:rPr>
            </w:pPr>
          </w:p>
          <w:p w14:paraId="71E2976A" w14:textId="77777777" w:rsidR="00D524B0" w:rsidRDefault="00D524B0" w:rsidP="006249B5">
            <w:pPr>
              <w:widowControl/>
              <w:rPr>
                <w:rFonts w:ascii="ＭＳ 明朝" w:eastAsia="ＭＳ 明朝" w:hAnsi="ＭＳ ゴシック" w:cs="Times New Roman"/>
                <w:color w:val="FF0000"/>
                <w:szCs w:val="21"/>
                <w:u w:val="single"/>
              </w:rPr>
            </w:pPr>
          </w:p>
          <w:p w14:paraId="758D8398" w14:textId="77777777" w:rsidR="006249B5" w:rsidRDefault="006249B5" w:rsidP="006249B5">
            <w:pPr>
              <w:widowControl/>
              <w:rPr>
                <w:rFonts w:ascii="ＭＳ 明朝" w:eastAsia="ＭＳ 明朝" w:hAnsi="ＭＳ ゴシック" w:cs="Times New Roman"/>
                <w:color w:val="FF0000"/>
                <w:szCs w:val="21"/>
                <w:u w:val="single"/>
              </w:rPr>
            </w:pPr>
          </w:p>
          <w:p w14:paraId="50FE502F" w14:textId="77777777" w:rsidR="006249B5" w:rsidRDefault="006249B5" w:rsidP="006249B5">
            <w:pPr>
              <w:widowControl/>
              <w:rPr>
                <w:rFonts w:ascii="ＭＳ 明朝" w:eastAsia="ＭＳ 明朝" w:hAnsi="ＭＳ ゴシック" w:cs="Times New Roman"/>
                <w:color w:val="FF0000"/>
                <w:szCs w:val="21"/>
                <w:u w:val="single"/>
              </w:rPr>
            </w:pPr>
          </w:p>
          <w:p w14:paraId="4756FF8E" w14:textId="77777777" w:rsidR="006249B5" w:rsidRDefault="006249B5" w:rsidP="006249B5">
            <w:pPr>
              <w:widowControl/>
              <w:rPr>
                <w:rFonts w:ascii="ＭＳ 明朝" w:eastAsia="ＭＳ 明朝" w:hAnsi="ＭＳ ゴシック" w:cs="Times New Roman"/>
                <w:color w:val="FF0000"/>
                <w:szCs w:val="21"/>
                <w:u w:val="single"/>
              </w:rPr>
            </w:pPr>
          </w:p>
          <w:p w14:paraId="6F96B450" w14:textId="77777777" w:rsidR="006249B5" w:rsidRPr="003E64AB" w:rsidRDefault="006249B5" w:rsidP="006249B5">
            <w:pPr>
              <w:widowControl/>
              <w:rPr>
                <w:rFonts w:ascii="ＭＳ 明朝" w:eastAsia="ＭＳ 明朝" w:hAnsi="ＭＳ ゴシック" w:cs="Times New Roman"/>
                <w:color w:val="FF0000"/>
                <w:szCs w:val="21"/>
                <w:u w:val="single"/>
              </w:rPr>
            </w:pPr>
          </w:p>
          <w:p w14:paraId="03905714" w14:textId="77777777" w:rsidR="006249B5" w:rsidRPr="00086B74" w:rsidRDefault="006249B5" w:rsidP="006249B5">
            <w:pPr>
              <w:widowControl/>
              <w:ind w:firstLineChars="200" w:firstLine="420"/>
              <w:rPr>
                <w:rFonts w:ascii="ＭＳ 明朝" w:eastAsia="ＭＳ 明朝" w:hAnsi="ＭＳ ゴシック" w:cs="Times New Roman"/>
                <w:color w:val="EE0000"/>
                <w:szCs w:val="21"/>
                <w:u w:val="single"/>
              </w:rPr>
            </w:pPr>
            <w:r w:rsidRPr="00086B74">
              <w:rPr>
                <w:rFonts w:ascii="ＭＳ 明朝" w:eastAsia="ＭＳ 明朝" w:hAnsi="ＭＳ ゴシック" w:cs="Times New Roman" w:hint="eastAsia"/>
                <w:color w:val="EE0000"/>
                <w:szCs w:val="21"/>
                <w:u w:val="single"/>
              </w:rPr>
              <w:t>図９　府内市町村国保の繰上充用金の額の推移</w:t>
            </w:r>
          </w:p>
          <w:p w14:paraId="5369510A" w14:textId="77777777" w:rsidR="006249B5" w:rsidRPr="005E40D8" w:rsidRDefault="006249B5" w:rsidP="006249B5">
            <w:pPr>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787264" behindDoc="0" locked="0" layoutInCell="1" allowOverlap="1" wp14:anchorId="39F34D20" wp14:editId="6BF6ACED">
                  <wp:simplePos x="0" y="0"/>
                  <wp:positionH relativeFrom="column">
                    <wp:posOffset>566420</wp:posOffset>
                  </wp:positionH>
                  <wp:positionV relativeFrom="paragraph">
                    <wp:posOffset>19685</wp:posOffset>
                  </wp:positionV>
                  <wp:extent cx="2747645" cy="1501140"/>
                  <wp:effectExtent l="0" t="0" r="0" b="0"/>
                  <wp:wrapNone/>
                  <wp:docPr id="212354760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7645"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56BE02" w14:textId="77777777" w:rsidR="006249B5" w:rsidRPr="00F3094A" w:rsidRDefault="006249B5" w:rsidP="006249B5">
            <w:pPr>
              <w:rPr>
                <w:rFonts w:ascii="ＭＳ ゴシック" w:eastAsia="ＭＳ ゴシック" w:hAnsi="ＭＳ ゴシック"/>
                <w:color w:val="FF0000"/>
                <w:u w:val="single"/>
              </w:rPr>
            </w:pPr>
            <w:r w:rsidRPr="00726C7F">
              <w:rPr>
                <w:rFonts w:ascii="ＭＳ ゴシック" w:eastAsia="ＭＳ ゴシック" w:hAnsi="ＭＳ ゴシック" w:hint="eastAsia"/>
                <w:color w:val="FF0000"/>
              </w:rPr>
              <w:t xml:space="preserve">　</w:t>
            </w:r>
          </w:p>
          <w:p w14:paraId="3CC4103E" w14:textId="77777777" w:rsidR="006249B5" w:rsidRPr="00842CCA" w:rsidRDefault="006249B5" w:rsidP="006249B5">
            <w:pPr>
              <w:rPr>
                <w:rFonts w:ascii="ＭＳ ゴシック" w:eastAsia="ＭＳ ゴシック" w:hAnsi="ＭＳ ゴシック"/>
              </w:rPr>
            </w:pPr>
          </w:p>
          <w:p w14:paraId="48AFF93C" w14:textId="77777777" w:rsidR="006249B5" w:rsidRDefault="006249B5" w:rsidP="006249B5">
            <w:pPr>
              <w:rPr>
                <w:rFonts w:ascii="ＭＳ ゴシック" w:eastAsia="ＭＳ ゴシック" w:hAnsi="ＭＳ ゴシック"/>
              </w:rPr>
            </w:pPr>
          </w:p>
          <w:p w14:paraId="21F93D0E" w14:textId="77777777" w:rsidR="006249B5" w:rsidRPr="00955C46" w:rsidRDefault="006249B5" w:rsidP="006249B5">
            <w:pPr>
              <w:rPr>
                <w:rFonts w:ascii="ＭＳ ゴシック" w:eastAsia="ＭＳ ゴシック" w:hAnsi="ＭＳ ゴシック"/>
              </w:rPr>
            </w:pPr>
          </w:p>
          <w:p w14:paraId="71A7F5C9" w14:textId="77777777" w:rsidR="006249B5" w:rsidRDefault="006249B5" w:rsidP="006249B5">
            <w:pPr>
              <w:rPr>
                <w:rFonts w:ascii="ＭＳ ゴシック" w:eastAsia="ＭＳ ゴシック" w:hAnsi="ＭＳ ゴシック"/>
              </w:rPr>
            </w:pPr>
          </w:p>
          <w:p w14:paraId="538D0698" w14:textId="77777777" w:rsidR="006249B5" w:rsidRDefault="006249B5" w:rsidP="006249B5">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85216" behindDoc="0" locked="0" layoutInCell="1" allowOverlap="1" wp14:anchorId="224D8840" wp14:editId="1370B760">
                      <wp:simplePos x="0" y="0"/>
                      <wp:positionH relativeFrom="column">
                        <wp:posOffset>2340610</wp:posOffset>
                      </wp:positionH>
                      <wp:positionV relativeFrom="paragraph">
                        <wp:posOffset>29845</wp:posOffset>
                      </wp:positionV>
                      <wp:extent cx="1670050" cy="317500"/>
                      <wp:effectExtent l="0" t="0" r="0" b="6350"/>
                      <wp:wrapNone/>
                      <wp:docPr id="1960963203" name="テキスト ボックス 1960963203"/>
                      <wp:cNvGraphicFramePr/>
                      <a:graphic xmlns:a="http://schemas.openxmlformats.org/drawingml/2006/main">
                        <a:graphicData uri="http://schemas.microsoft.com/office/word/2010/wordprocessingShape">
                          <wps:wsp>
                            <wps:cNvSpPr txBox="1"/>
                            <wps:spPr>
                              <a:xfrm>
                                <a:off x="0" y="0"/>
                                <a:ext cx="1670050" cy="317500"/>
                              </a:xfrm>
                              <a:prstGeom prst="rect">
                                <a:avLst/>
                              </a:prstGeom>
                              <a:noFill/>
                              <a:ln w="6350">
                                <a:noFill/>
                              </a:ln>
                            </wps:spPr>
                            <wps:txbx>
                              <w:txbxContent>
                                <w:p w14:paraId="1E7310ED" w14:textId="77777777" w:rsidR="006249B5" w:rsidRPr="00EA3ECC" w:rsidRDefault="006249B5" w:rsidP="006249B5">
                                  <w:pPr>
                                    <w:rPr>
                                      <w:rFonts w:ascii="ＭＳ ゴシック" w:eastAsia="ＭＳ ゴシック" w:hAnsi="ＭＳ ゴシック"/>
                                      <w:sz w:val="10"/>
                                      <w:szCs w:val="12"/>
                                    </w:rPr>
                                  </w:pPr>
                                  <w:r w:rsidRPr="00EA3ECC">
                                    <w:rPr>
                                      <w:rFonts w:ascii="ＭＳ ゴシック" w:eastAsia="ＭＳ ゴシック" w:hAnsi="ＭＳ ゴシック" w:hint="eastAsia"/>
                                      <w:sz w:val="10"/>
                                      <w:szCs w:val="12"/>
                                    </w:rPr>
                                    <w:t>出典：厚生労働省　国民健康保険事業年報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D8840" id="_x0000_t202" coordsize="21600,21600" o:spt="202" path="m,l,21600r21600,l21600,xe">
                      <v:stroke joinstyle="miter"/>
                      <v:path gradientshapeok="t" o:connecttype="rect"/>
                    </v:shapetype>
                    <v:shape id="テキスト ボックス 1960963203" o:spid="_x0000_s1027" type="#_x0000_t202" style="position:absolute;left:0;text-align:left;margin-left:184.3pt;margin-top:2.35pt;width:131.5pt;height: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" filled="f" stroked="f" strokeweight=".5pt">
                      <v:textbox>
                        <w:txbxContent>
                          <w:p w14:paraId="1E7310ED" w14:textId="77777777" w:rsidR="006249B5" w:rsidRPr="00EA3ECC" w:rsidRDefault="006249B5" w:rsidP="006249B5">
                            <w:pPr>
                              <w:rPr>
                                <w:rFonts w:ascii="ＭＳ ゴシック" w:eastAsia="ＭＳ ゴシック" w:hAnsi="ＭＳ ゴシック"/>
                                <w:sz w:val="10"/>
                                <w:szCs w:val="12"/>
                              </w:rPr>
                            </w:pPr>
                            <w:r w:rsidRPr="00EA3ECC">
                              <w:rPr>
                                <w:rFonts w:ascii="ＭＳ ゴシック" w:eastAsia="ＭＳ ゴシック" w:hAnsi="ＭＳ ゴシック" w:hint="eastAsia"/>
                                <w:sz w:val="10"/>
                                <w:szCs w:val="12"/>
                              </w:rPr>
                              <w:t>出典：厚生労働省　国民健康保険事業年報</w:t>
                            </w:r>
                          </w:p>
                        </w:txbxContent>
                      </v:textbox>
                    </v:shape>
                  </w:pict>
                </mc:Fallback>
              </mc:AlternateContent>
            </w:r>
          </w:p>
          <w:p w14:paraId="6442E8AE" w14:textId="77777777" w:rsidR="006249B5" w:rsidRDefault="006249B5" w:rsidP="006249B5">
            <w:pPr>
              <w:ind w:firstLineChars="200" w:firstLine="420"/>
              <w:rPr>
                <w:rFonts w:ascii="ＭＳ 明朝" w:eastAsia="ＭＳ 明朝" w:hAnsi="ＭＳ ゴシック" w:cs="Times New Roman"/>
                <w:szCs w:val="21"/>
              </w:rPr>
            </w:pPr>
          </w:p>
          <w:p w14:paraId="75E557E3" w14:textId="77777777" w:rsidR="006249B5" w:rsidRPr="00086B74" w:rsidRDefault="006249B5" w:rsidP="006249B5">
            <w:pPr>
              <w:ind w:firstLineChars="200" w:firstLine="420"/>
              <w:rPr>
                <w:rFonts w:ascii="ＭＳ 明朝" w:eastAsia="ＭＳ 明朝" w:hAnsi="ＭＳ ゴシック" w:cs="Times New Roman"/>
                <w:color w:val="EE0000"/>
                <w:szCs w:val="21"/>
                <w:u w:val="single"/>
              </w:rPr>
            </w:pPr>
            <w:r w:rsidRPr="00086B74">
              <w:rPr>
                <w:rFonts w:ascii="ＭＳ 明朝" w:eastAsia="ＭＳ 明朝" w:hAnsi="ＭＳ ゴシック" w:cs="Times New Roman" w:hint="eastAsia"/>
                <w:color w:val="EE0000"/>
                <w:szCs w:val="21"/>
                <w:u w:val="single"/>
              </w:rPr>
              <w:t>図</w:t>
            </w:r>
            <w:r w:rsidRPr="00086B74">
              <w:rPr>
                <w:rFonts w:ascii="ＭＳ 明朝" w:eastAsia="ＭＳ 明朝" w:hAnsi="ＭＳ ゴシック" w:cs="Times New Roman"/>
                <w:color w:val="EE0000"/>
                <w:szCs w:val="21"/>
                <w:u w:val="single"/>
              </w:rPr>
              <w:t>10　都道府県別</w:t>
            </w:r>
            <w:r w:rsidRPr="00086B74">
              <w:rPr>
                <w:rFonts w:ascii="ＭＳ 明朝" w:eastAsia="ＭＳ 明朝" w:hAnsi="ＭＳ ゴシック" w:cs="Times New Roman" w:hint="eastAsia"/>
                <w:color w:val="EE0000"/>
                <w:szCs w:val="21"/>
                <w:u w:val="single"/>
              </w:rPr>
              <w:t>繰上充用金の</w:t>
            </w:r>
            <w:r w:rsidRPr="00086B74">
              <w:rPr>
                <w:rFonts w:ascii="ＭＳ 明朝" w:eastAsia="ＭＳ 明朝" w:hAnsi="ＭＳ ゴシック" w:cs="Times New Roman"/>
                <w:color w:val="EE0000"/>
                <w:szCs w:val="21"/>
                <w:u w:val="single"/>
              </w:rPr>
              <w:t>額</w:t>
            </w:r>
          </w:p>
          <w:p w14:paraId="7A69A941" w14:textId="77777777" w:rsidR="006249B5" w:rsidRPr="005E40D8" w:rsidRDefault="006249B5" w:rsidP="006249B5">
            <w:pPr>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1784192" behindDoc="0" locked="0" layoutInCell="1" allowOverlap="1" wp14:anchorId="66379339" wp14:editId="7D17D821">
                  <wp:simplePos x="0" y="0"/>
                  <wp:positionH relativeFrom="column">
                    <wp:posOffset>156210</wp:posOffset>
                  </wp:positionH>
                  <wp:positionV relativeFrom="paragraph">
                    <wp:posOffset>93345</wp:posOffset>
                  </wp:positionV>
                  <wp:extent cx="4292600" cy="1837585"/>
                  <wp:effectExtent l="0" t="0" r="0" b="0"/>
                  <wp:wrapNone/>
                  <wp:docPr id="1960963208" name="図 196096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06548" cy="18435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8F2450" w14:textId="77777777" w:rsidR="006249B5" w:rsidRPr="00F3094A" w:rsidRDefault="006249B5" w:rsidP="006249B5">
            <w:pPr>
              <w:rPr>
                <w:rFonts w:ascii="ＭＳ ゴシック" w:eastAsia="ＭＳ ゴシック" w:hAnsi="ＭＳ ゴシック"/>
                <w:color w:val="FF0000"/>
                <w:u w:val="single"/>
              </w:rPr>
            </w:pPr>
            <w:r>
              <w:rPr>
                <w:rFonts w:ascii="ＭＳ ゴシック" w:eastAsia="ＭＳ ゴシック" w:hAnsi="ＭＳ ゴシック" w:hint="eastAsia"/>
              </w:rPr>
              <w:t xml:space="preserve">　</w:t>
            </w:r>
          </w:p>
          <w:p w14:paraId="0870FB17" w14:textId="77777777" w:rsidR="006249B5" w:rsidRPr="00F3094A" w:rsidRDefault="006249B5" w:rsidP="006249B5">
            <w:pPr>
              <w:rPr>
                <w:rFonts w:ascii="ＭＳ ゴシック" w:eastAsia="ＭＳ ゴシック" w:hAnsi="ＭＳ ゴシック"/>
              </w:rPr>
            </w:pPr>
          </w:p>
          <w:p w14:paraId="715D55A7" w14:textId="77777777" w:rsidR="006249B5" w:rsidRDefault="006249B5" w:rsidP="006249B5">
            <w:pPr>
              <w:rPr>
                <w:rFonts w:ascii="ＭＳ ゴシック" w:eastAsia="ＭＳ ゴシック" w:hAnsi="ＭＳ ゴシック"/>
              </w:rPr>
            </w:pPr>
          </w:p>
          <w:p w14:paraId="24ABDFA1" w14:textId="77777777" w:rsidR="006249B5" w:rsidRDefault="006249B5" w:rsidP="006249B5">
            <w:pPr>
              <w:rPr>
                <w:rFonts w:ascii="ＭＳ ゴシック" w:eastAsia="ＭＳ ゴシック" w:hAnsi="ＭＳ ゴシック"/>
              </w:rPr>
            </w:pPr>
          </w:p>
          <w:p w14:paraId="70AEF5FB" w14:textId="77777777" w:rsidR="006249B5" w:rsidRDefault="006249B5" w:rsidP="006249B5">
            <w:pPr>
              <w:rPr>
                <w:rFonts w:ascii="ＭＳ ゴシック" w:eastAsia="ＭＳ ゴシック" w:hAnsi="ＭＳ ゴシック"/>
              </w:rPr>
            </w:pPr>
          </w:p>
          <w:p w14:paraId="031F9DDE" w14:textId="77777777" w:rsidR="006249B5" w:rsidRDefault="006249B5" w:rsidP="006249B5">
            <w:pPr>
              <w:rPr>
                <w:rFonts w:ascii="ＭＳ ゴシック" w:eastAsia="ＭＳ ゴシック" w:hAnsi="ＭＳ ゴシック"/>
              </w:rPr>
            </w:pPr>
          </w:p>
          <w:p w14:paraId="6EF7EE8A" w14:textId="77777777" w:rsidR="006249B5" w:rsidRDefault="006249B5" w:rsidP="006249B5">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86240" behindDoc="0" locked="0" layoutInCell="1" allowOverlap="1" wp14:anchorId="16CB75CF" wp14:editId="16733794">
                      <wp:simplePos x="0" y="0"/>
                      <wp:positionH relativeFrom="column">
                        <wp:posOffset>2844800</wp:posOffset>
                      </wp:positionH>
                      <wp:positionV relativeFrom="paragraph">
                        <wp:posOffset>196215</wp:posOffset>
                      </wp:positionV>
                      <wp:extent cx="1670050" cy="317500"/>
                      <wp:effectExtent l="0" t="0" r="0" b="6350"/>
                      <wp:wrapNone/>
                      <wp:docPr id="1960963204" name="テキスト ボックス 1960963204"/>
                      <wp:cNvGraphicFramePr/>
                      <a:graphic xmlns:a="http://schemas.openxmlformats.org/drawingml/2006/main">
                        <a:graphicData uri="http://schemas.microsoft.com/office/word/2010/wordprocessingShape">
                          <wps:wsp>
                            <wps:cNvSpPr txBox="1"/>
                            <wps:spPr>
                              <a:xfrm>
                                <a:off x="0" y="0"/>
                                <a:ext cx="1670050" cy="317500"/>
                              </a:xfrm>
                              <a:prstGeom prst="rect">
                                <a:avLst/>
                              </a:prstGeom>
                              <a:noFill/>
                              <a:ln w="6350">
                                <a:noFill/>
                              </a:ln>
                            </wps:spPr>
                            <wps:txbx>
                              <w:txbxContent>
                                <w:p w14:paraId="3F5D1FB3" w14:textId="77777777" w:rsidR="006249B5" w:rsidRPr="006E6778" w:rsidRDefault="006249B5" w:rsidP="006249B5">
                                  <w:pPr>
                                    <w:rPr>
                                      <w:rFonts w:ascii="ＭＳ 明朝" w:eastAsia="ＭＳ 明朝" w:hAnsi="ＭＳ 明朝"/>
                                      <w:sz w:val="10"/>
                                      <w:szCs w:val="12"/>
                                    </w:rPr>
                                  </w:pPr>
                                  <w:r w:rsidRPr="006E6778">
                                    <w:rPr>
                                      <w:rFonts w:ascii="ＭＳ 明朝" w:eastAsia="ＭＳ 明朝" w:hAnsi="ＭＳ 明朝" w:hint="eastAsia"/>
                                      <w:sz w:val="10"/>
                                      <w:szCs w:val="12"/>
                                    </w:rPr>
                                    <w:t>出典：厚生労働省　国民健康保険事業年報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B75CF" id="テキスト ボックス 1960963204" o:spid="_x0000_s1028" type="#_x0000_t202" style="position:absolute;left:0;text-align:left;margin-left:224pt;margin-top:15.45pt;width:131.5pt;height: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" filled="f" stroked="f" strokeweight=".5pt">
                      <v:textbox>
                        <w:txbxContent>
                          <w:p w14:paraId="3F5D1FB3" w14:textId="77777777" w:rsidR="006249B5" w:rsidRPr="006E6778" w:rsidRDefault="006249B5" w:rsidP="006249B5">
                            <w:pPr>
                              <w:rPr>
                                <w:rFonts w:ascii="ＭＳ 明朝" w:eastAsia="ＭＳ 明朝" w:hAnsi="ＭＳ 明朝"/>
                                <w:sz w:val="10"/>
                                <w:szCs w:val="12"/>
                              </w:rPr>
                            </w:pPr>
                            <w:r w:rsidRPr="006E6778">
                              <w:rPr>
                                <w:rFonts w:ascii="ＭＳ 明朝" w:eastAsia="ＭＳ 明朝" w:hAnsi="ＭＳ 明朝" w:hint="eastAsia"/>
                                <w:sz w:val="10"/>
                                <w:szCs w:val="12"/>
                              </w:rPr>
                              <w:t>出典：厚生労働省　国民健康保険事業年報</w:t>
                            </w:r>
                          </w:p>
                        </w:txbxContent>
                      </v:textbox>
                    </v:shape>
                  </w:pict>
                </mc:Fallback>
              </mc:AlternateContent>
            </w:r>
          </w:p>
          <w:p w14:paraId="38871A5F" w14:textId="77777777" w:rsidR="006249B5" w:rsidRDefault="006249B5" w:rsidP="006249B5">
            <w:pPr>
              <w:rPr>
                <w:rFonts w:ascii="ＭＳ ゴシック" w:eastAsia="ＭＳ ゴシック" w:hAnsi="ＭＳ ゴシック"/>
              </w:rPr>
            </w:pPr>
          </w:p>
          <w:p w14:paraId="320B9132" w14:textId="77777777" w:rsidR="006249B5" w:rsidRDefault="006249B5" w:rsidP="006249B5">
            <w:pPr>
              <w:ind w:firstLineChars="200" w:firstLine="420"/>
              <w:rPr>
                <w:rFonts w:ascii="ＭＳ 明朝" w:eastAsia="ＭＳ 明朝" w:hAnsi="ＭＳ ゴシック" w:cs="Times New Roman"/>
                <w:szCs w:val="21"/>
              </w:rPr>
            </w:pPr>
          </w:p>
          <w:p w14:paraId="00CDE71C" w14:textId="77777777" w:rsidR="006249B5" w:rsidRDefault="006249B5" w:rsidP="006249B5">
            <w:pPr>
              <w:ind w:firstLineChars="200" w:firstLine="420"/>
              <w:rPr>
                <w:rFonts w:ascii="ＭＳ 明朝" w:eastAsia="ＭＳ 明朝" w:hAnsi="ＭＳ ゴシック" w:cs="Times New Roman"/>
                <w:szCs w:val="21"/>
              </w:rPr>
            </w:pPr>
          </w:p>
          <w:p w14:paraId="7627DCA2" w14:textId="77777777" w:rsidR="006249B5" w:rsidRDefault="006249B5" w:rsidP="006249B5">
            <w:pPr>
              <w:ind w:firstLineChars="200" w:firstLine="420"/>
              <w:rPr>
                <w:rFonts w:ascii="ＭＳ 明朝" w:eastAsia="ＭＳ 明朝" w:hAnsi="ＭＳ ゴシック" w:cs="Times New Roman"/>
                <w:szCs w:val="21"/>
              </w:rPr>
            </w:pPr>
          </w:p>
          <w:p w14:paraId="72482D48" w14:textId="77777777" w:rsidR="006249B5" w:rsidRDefault="006249B5" w:rsidP="006249B5">
            <w:pPr>
              <w:ind w:firstLineChars="200" w:firstLine="420"/>
              <w:rPr>
                <w:rFonts w:ascii="ＭＳ 明朝" w:eastAsia="ＭＳ 明朝" w:hAnsi="ＭＳ ゴシック" w:cs="Times New Roman"/>
                <w:szCs w:val="21"/>
              </w:rPr>
            </w:pPr>
          </w:p>
          <w:p w14:paraId="55FE2741" w14:textId="77777777" w:rsidR="006249B5" w:rsidRPr="00086B74" w:rsidRDefault="006249B5" w:rsidP="006249B5">
            <w:pPr>
              <w:ind w:firstLineChars="200" w:firstLine="420"/>
              <w:rPr>
                <w:rFonts w:ascii="ＭＳ 明朝" w:eastAsia="ＭＳ 明朝" w:hAnsi="ＭＳ ゴシック" w:cs="Times New Roman"/>
                <w:color w:val="EE0000"/>
                <w:szCs w:val="21"/>
                <w:u w:val="single"/>
              </w:rPr>
            </w:pPr>
            <w:r w:rsidRPr="00086B74">
              <w:rPr>
                <w:rFonts w:ascii="ＭＳ 明朝" w:eastAsia="ＭＳ 明朝" w:hAnsi="ＭＳ ゴシック" w:cs="Times New Roman" w:hint="eastAsia"/>
                <w:color w:val="EE0000"/>
                <w:szCs w:val="21"/>
                <w:u w:val="single"/>
              </w:rPr>
              <w:t>表５　府内市町村国保の法定外一般会計繰入の状況（令和７年度）</w:t>
            </w:r>
          </w:p>
          <w:p w14:paraId="1234CB72" w14:textId="77777777" w:rsidR="006249B5" w:rsidRPr="00086A94" w:rsidRDefault="006249B5" w:rsidP="006249B5">
            <w:pPr>
              <w:spacing w:line="280" w:lineRule="exact"/>
              <w:ind w:leftChars="41" w:left="86" w:right="360"/>
              <w:jc w:val="right"/>
              <w:rPr>
                <w:rFonts w:ascii="ＭＳ 明朝" w:eastAsia="ＭＳ 明朝" w:hAnsi="ＭＳ 明朝" w:cs="Times New Roman"/>
                <w:sz w:val="12"/>
                <w:szCs w:val="18"/>
              </w:rPr>
            </w:pPr>
            <w:r w:rsidRPr="00086A94">
              <w:rPr>
                <w:rFonts w:ascii="ＭＳ 明朝" w:eastAsia="ＭＳ 明朝" w:hAnsi="ＭＳ 明朝" w:cs="Times New Roman" w:hint="eastAsia"/>
                <w:sz w:val="12"/>
                <w:szCs w:val="18"/>
              </w:rPr>
              <w:t>（単位：千円）</w:t>
            </w:r>
          </w:p>
          <w:tbl>
            <w:tblPr>
              <w:tblStyle w:val="a3"/>
              <w:tblW w:w="4379" w:type="pct"/>
              <w:tblInd w:w="442" w:type="dxa"/>
              <w:tblLayout w:type="fixed"/>
              <w:tblLook w:val="04A0" w:firstRow="1" w:lastRow="0" w:firstColumn="1" w:lastColumn="0" w:noHBand="0" w:noVBand="1"/>
            </w:tblPr>
            <w:tblGrid>
              <w:gridCol w:w="1062"/>
              <w:gridCol w:w="1190"/>
              <w:gridCol w:w="1058"/>
              <w:gridCol w:w="927"/>
              <w:gridCol w:w="794"/>
              <w:gridCol w:w="927"/>
            </w:tblGrid>
            <w:tr w:rsidR="006249B5" w14:paraId="33EC27EE" w14:textId="77777777" w:rsidTr="00C54CC7">
              <w:trPr>
                <w:trHeight w:val="340"/>
              </w:trPr>
              <w:tc>
                <w:tcPr>
                  <w:tcW w:w="890" w:type="pct"/>
                  <w:vAlign w:val="center"/>
                </w:tcPr>
                <w:p w14:paraId="0E6D9E4C"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保 険 料</w:t>
                  </w:r>
                </w:p>
                <w:p w14:paraId="1E5E80D5"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独自減免</w:t>
                  </w:r>
                </w:p>
              </w:tc>
              <w:tc>
                <w:tcPr>
                  <w:tcW w:w="999" w:type="pct"/>
                  <w:vAlign w:val="center"/>
                </w:tcPr>
                <w:p w14:paraId="2A814033"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保 険 料</w:t>
                  </w:r>
                </w:p>
                <w:p w14:paraId="3B88AFAE"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独自軽減</w:t>
                  </w:r>
                </w:p>
              </w:tc>
              <w:tc>
                <w:tcPr>
                  <w:tcW w:w="888" w:type="pct"/>
                  <w:vAlign w:val="center"/>
                </w:tcPr>
                <w:p w14:paraId="05C8872C"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一部負担金</w:t>
                  </w:r>
                </w:p>
                <w:p w14:paraId="78F6581B"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減 免</w:t>
                  </w:r>
                </w:p>
              </w:tc>
              <w:tc>
                <w:tcPr>
                  <w:tcW w:w="778" w:type="pct"/>
                  <w:vAlign w:val="center"/>
                </w:tcPr>
                <w:p w14:paraId="1D9EFBB2"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累積赤字</w:t>
                  </w:r>
                </w:p>
                <w:p w14:paraId="772AA71D"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解 消 分</w:t>
                  </w:r>
                </w:p>
              </w:tc>
              <w:tc>
                <w:tcPr>
                  <w:tcW w:w="666" w:type="pct"/>
                  <w:vAlign w:val="center"/>
                </w:tcPr>
                <w:p w14:paraId="3A5A005E"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保険料緩和</w:t>
                  </w:r>
                </w:p>
              </w:tc>
              <w:tc>
                <w:tcPr>
                  <w:tcW w:w="778" w:type="pct"/>
                  <w:vAlign w:val="center"/>
                </w:tcPr>
                <w:p w14:paraId="29CCE14E"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返済金</w:t>
                  </w:r>
                </w:p>
              </w:tc>
            </w:tr>
            <w:tr w:rsidR="006249B5" w14:paraId="0D431A0A" w14:textId="77777777" w:rsidTr="00C54CC7">
              <w:trPr>
                <w:trHeight w:val="170"/>
              </w:trPr>
              <w:tc>
                <w:tcPr>
                  <w:tcW w:w="890" w:type="pct"/>
                  <w:vAlign w:val="center"/>
                </w:tcPr>
                <w:p w14:paraId="05C4B0F4"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c>
                <w:tcPr>
                  <w:tcW w:w="999" w:type="pct"/>
                  <w:vAlign w:val="center"/>
                </w:tcPr>
                <w:p w14:paraId="65C52BCC"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c>
                <w:tcPr>
                  <w:tcW w:w="888" w:type="pct"/>
                  <w:vAlign w:val="center"/>
                </w:tcPr>
                <w:p w14:paraId="582E22ED"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c>
                <w:tcPr>
                  <w:tcW w:w="778" w:type="pct"/>
                  <w:vAlign w:val="center"/>
                </w:tcPr>
                <w:p w14:paraId="7CFEB490"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kern w:val="0"/>
                      <w:sz w:val="17"/>
                      <w:szCs w:val="17"/>
                    </w:rPr>
                    <w:t>100,000</w:t>
                  </w:r>
                </w:p>
              </w:tc>
              <w:tc>
                <w:tcPr>
                  <w:tcW w:w="666" w:type="pct"/>
                  <w:tcBorders>
                    <w:bottom w:val="double" w:sz="6" w:space="0" w:color="auto"/>
                  </w:tcBorders>
                  <w:vAlign w:val="center"/>
                </w:tcPr>
                <w:p w14:paraId="5261E9AE"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c>
                <w:tcPr>
                  <w:tcW w:w="778" w:type="pct"/>
                  <w:tcBorders>
                    <w:bottom w:val="double" w:sz="6" w:space="0" w:color="auto"/>
                  </w:tcBorders>
                  <w:vAlign w:val="center"/>
                </w:tcPr>
                <w:p w14:paraId="114E8B4F"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r>
            <w:tr w:rsidR="006249B5" w14:paraId="623C7A3C" w14:textId="77777777" w:rsidTr="00C54CC7">
              <w:trPr>
                <w:trHeight w:val="283"/>
              </w:trPr>
              <w:tc>
                <w:tcPr>
                  <w:tcW w:w="890" w:type="pct"/>
                  <w:vAlign w:val="center"/>
                </w:tcPr>
                <w:p w14:paraId="624A97EB"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kern w:val="0"/>
                      <w:sz w:val="16"/>
                    </w:rPr>
                    <w:t>保健事業費</w:t>
                  </w:r>
                </w:p>
              </w:tc>
              <w:tc>
                <w:tcPr>
                  <w:tcW w:w="999" w:type="pct"/>
                  <w:vAlign w:val="center"/>
                </w:tcPr>
                <w:p w14:paraId="62B30B9A"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公債費等</w:t>
                  </w:r>
                </w:p>
              </w:tc>
              <w:tc>
                <w:tcPr>
                  <w:tcW w:w="888" w:type="pct"/>
                  <w:vAlign w:val="center"/>
                </w:tcPr>
                <w:p w14:paraId="09D10F1B"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医療給付費</w:t>
                  </w:r>
                </w:p>
              </w:tc>
              <w:tc>
                <w:tcPr>
                  <w:tcW w:w="778" w:type="pct"/>
                  <w:tcBorders>
                    <w:right w:val="double" w:sz="6" w:space="0" w:color="auto"/>
                  </w:tcBorders>
                  <w:vAlign w:val="center"/>
                </w:tcPr>
                <w:p w14:paraId="343D3176"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事務費等</w:t>
                  </w:r>
                </w:p>
                <w:p w14:paraId="2A9F4D9E"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そ の 他</w:t>
                  </w:r>
                </w:p>
              </w:tc>
              <w:tc>
                <w:tcPr>
                  <w:tcW w:w="1444" w:type="pct"/>
                  <w:gridSpan w:val="2"/>
                  <w:tcBorders>
                    <w:top w:val="double" w:sz="6" w:space="0" w:color="auto"/>
                    <w:left w:val="double" w:sz="6" w:space="0" w:color="auto"/>
                    <w:right w:val="double" w:sz="6" w:space="0" w:color="auto"/>
                  </w:tcBorders>
                  <w:vAlign w:val="center"/>
                </w:tcPr>
                <w:p w14:paraId="3C716065"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cs="Times New Roman"/>
                      <w:kern w:val="0"/>
                      <w:sz w:val="16"/>
                    </w:rPr>
                  </w:pPr>
                  <w:r w:rsidRPr="00F74E8E">
                    <w:rPr>
                      <w:rFonts w:ascii="ＭＳ 明朝" w:eastAsia="ＭＳ 明朝" w:hAnsi="ＭＳ 明朝" w:cs="Times New Roman" w:hint="eastAsia"/>
                      <w:kern w:val="0"/>
                      <w:sz w:val="16"/>
                    </w:rPr>
                    <w:t>法定外一般会計繰入</w:t>
                  </w:r>
                </w:p>
                <w:p w14:paraId="648BCCCB" w14:textId="77777777" w:rsidR="006249B5" w:rsidRPr="00F74E8E" w:rsidRDefault="006249B5" w:rsidP="006249B5">
                  <w:pPr>
                    <w:suppressAutoHyphens/>
                    <w:overflowPunct w:val="0"/>
                    <w:autoSpaceDE w:val="0"/>
                    <w:autoSpaceDN w:val="0"/>
                    <w:spacing w:line="180" w:lineRule="exact"/>
                    <w:jc w:val="center"/>
                    <w:textAlignment w:val="center"/>
                    <w:rPr>
                      <w:rFonts w:ascii="ＭＳ 明朝" w:eastAsia="ＭＳ 明朝" w:hAnsi="ＭＳ 明朝"/>
                      <w:kern w:val="0"/>
                    </w:rPr>
                  </w:pPr>
                  <w:r w:rsidRPr="00F74E8E">
                    <w:rPr>
                      <w:rFonts w:ascii="ＭＳ 明朝" w:eastAsia="ＭＳ 明朝" w:hAnsi="ＭＳ 明朝" w:cs="Times New Roman" w:hint="eastAsia"/>
                      <w:kern w:val="0"/>
                      <w:sz w:val="16"/>
                    </w:rPr>
                    <w:t>合　　計</w:t>
                  </w:r>
                </w:p>
              </w:tc>
            </w:tr>
            <w:tr w:rsidR="006249B5" w14:paraId="3D549EDC" w14:textId="77777777" w:rsidTr="00C54CC7">
              <w:trPr>
                <w:trHeight w:val="170"/>
              </w:trPr>
              <w:tc>
                <w:tcPr>
                  <w:tcW w:w="890" w:type="pct"/>
                  <w:vAlign w:val="center"/>
                </w:tcPr>
                <w:p w14:paraId="452A3E9E"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kern w:val="0"/>
                      <w:sz w:val="17"/>
                      <w:szCs w:val="17"/>
                    </w:rPr>
                    <w:t>138,511</w:t>
                  </w:r>
                </w:p>
              </w:tc>
              <w:tc>
                <w:tcPr>
                  <w:tcW w:w="999" w:type="pct"/>
                  <w:vAlign w:val="center"/>
                </w:tcPr>
                <w:p w14:paraId="00B0FFAE"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c>
                <w:tcPr>
                  <w:tcW w:w="888" w:type="pct"/>
                  <w:vAlign w:val="center"/>
                </w:tcPr>
                <w:p w14:paraId="214D663E"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kern w:val="0"/>
                      <w:sz w:val="17"/>
                      <w:szCs w:val="17"/>
                    </w:rPr>
                    <w:t>1,087,44</w:t>
                  </w:r>
                  <w:r w:rsidRPr="00F74E8E">
                    <w:rPr>
                      <w:rFonts w:ascii="ＭＳ 明朝" w:eastAsia="ＭＳ 明朝" w:hAnsi="ＭＳ 明朝" w:hint="eastAsia"/>
                      <w:kern w:val="0"/>
                      <w:sz w:val="17"/>
                      <w:szCs w:val="17"/>
                    </w:rPr>
                    <w:t>7</w:t>
                  </w:r>
                </w:p>
              </w:tc>
              <w:tc>
                <w:tcPr>
                  <w:tcW w:w="778" w:type="pct"/>
                  <w:tcBorders>
                    <w:right w:val="double" w:sz="6" w:space="0" w:color="auto"/>
                  </w:tcBorders>
                  <w:vAlign w:val="center"/>
                </w:tcPr>
                <w:p w14:paraId="31581C90"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hint="eastAsia"/>
                      <w:kern w:val="0"/>
                      <w:sz w:val="17"/>
                      <w:szCs w:val="17"/>
                    </w:rPr>
                    <w:t>0</w:t>
                  </w:r>
                </w:p>
              </w:tc>
              <w:tc>
                <w:tcPr>
                  <w:tcW w:w="1444" w:type="pct"/>
                  <w:gridSpan w:val="2"/>
                  <w:tcBorders>
                    <w:left w:val="double" w:sz="6" w:space="0" w:color="auto"/>
                    <w:bottom w:val="double" w:sz="6" w:space="0" w:color="auto"/>
                    <w:right w:val="double" w:sz="6" w:space="0" w:color="auto"/>
                  </w:tcBorders>
                  <w:vAlign w:val="center"/>
                </w:tcPr>
                <w:p w14:paraId="1C4C7C98" w14:textId="77777777" w:rsidR="006249B5" w:rsidRPr="00F74E8E" w:rsidRDefault="006249B5" w:rsidP="006249B5">
                  <w:pPr>
                    <w:suppressAutoHyphens/>
                    <w:overflowPunct w:val="0"/>
                    <w:autoSpaceDE w:val="0"/>
                    <w:autoSpaceDN w:val="0"/>
                    <w:jc w:val="right"/>
                    <w:textAlignment w:val="center"/>
                    <w:rPr>
                      <w:rFonts w:ascii="ＭＳ 明朝" w:eastAsia="ＭＳ 明朝" w:hAnsi="ＭＳ 明朝"/>
                      <w:kern w:val="0"/>
                      <w:sz w:val="17"/>
                      <w:szCs w:val="17"/>
                    </w:rPr>
                  </w:pPr>
                  <w:r w:rsidRPr="00F74E8E">
                    <w:rPr>
                      <w:rFonts w:ascii="ＭＳ 明朝" w:eastAsia="ＭＳ 明朝" w:hAnsi="ＭＳ 明朝"/>
                      <w:kern w:val="0"/>
                      <w:sz w:val="17"/>
                      <w:szCs w:val="17"/>
                    </w:rPr>
                    <w:t>1,325,958</w:t>
                  </w:r>
                </w:p>
              </w:tc>
            </w:tr>
          </w:tbl>
          <w:p w14:paraId="49261E68" w14:textId="77777777" w:rsidR="006249B5" w:rsidRDefault="006249B5" w:rsidP="006249B5">
            <w:pPr>
              <w:ind w:left="160" w:hanging="160"/>
              <w:jc w:val="right"/>
              <w:rPr>
                <w:rFonts w:ascii="ＭＳ 明朝" w:eastAsia="ＭＳ 明朝" w:hAnsi="ＭＳ 明朝"/>
                <w:sz w:val="16"/>
                <w:szCs w:val="14"/>
              </w:rPr>
            </w:pPr>
            <w:r w:rsidRPr="00EA3ECC">
              <w:rPr>
                <w:rFonts w:ascii="ＭＳ 明朝" w:eastAsia="ＭＳ 明朝" w:hAnsi="ＭＳ 明朝" w:hint="eastAsia"/>
                <w:sz w:val="16"/>
                <w:szCs w:val="14"/>
              </w:rPr>
              <w:t>（</w:t>
            </w:r>
            <w:r w:rsidRPr="00086A94">
              <w:rPr>
                <w:rFonts w:ascii="ＭＳ 明朝" w:eastAsia="ＭＳ 明朝" w:hAnsi="ＭＳ 明朝" w:hint="eastAsia"/>
                <w:sz w:val="16"/>
                <w:szCs w:val="14"/>
              </w:rPr>
              <w:t>府健康医療部健康推進室国民健康保険課調査</w:t>
            </w:r>
            <w:r>
              <w:rPr>
                <w:rFonts w:ascii="ＭＳ 明朝" w:eastAsia="ＭＳ 明朝" w:hAnsi="ＭＳ 明朝" w:hint="eastAsia"/>
                <w:sz w:val="16"/>
                <w:szCs w:val="14"/>
              </w:rPr>
              <w:t>）</w:t>
            </w:r>
          </w:p>
          <w:p w14:paraId="56696667" w14:textId="77777777" w:rsidR="006249B5" w:rsidRPr="000803A4" w:rsidRDefault="006249B5" w:rsidP="006249B5">
            <w:pPr>
              <w:widowControl/>
              <w:rPr>
                <w:rFonts w:ascii="ＭＳ 明朝" w:eastAsia="ＭＳ 明朝" w:hAnsi="ＭＳ ゴシック" w:cs="Times New Roman"/>
                <w:color w:val="FF0000"/>
                <w:szCs w:val="21"/>
                <w:u w:val="single"/>
              </w:rPr>
            </w:pPr>
            <w:r w:rsidRPr="00E145F0">
              <w:rPr>
                <w:rFonts w:ascii="ＭＳ 明朝" w:eastAsia="ＭＳ 明朝" w:hAnsi="ＭＳ ゴシック" w:cs="Times New Roman" w:hint="eastAsia"/>
                <w:color w:val="FF0000"/>
                <w:szCs w:val="21"/>
              </w:rPr>
              <w:t xml:space="preserve">　</w:t>
            </w:r>
            <w:r w:rsidRPr="000803A4">
              <w:rPr>
                <w:rFonts w:ascii="ＭＳ 明朝" w:eastAsia="ＭＳ 明朝" w:hAnsi="ＭＳ ゴシック" w:cs="Times New Roman" w:hint="eastAsia"/>
                <w:color w:val="FF0000"/>
                <w:szCs w:val="21"/>
                <w:u w:val="single"/>
              </w:rPr>
              <w:t>※令和７年度の数値は速報値。</w:t>
            </w:r>
          </w:p>
          <w:p w14:paraId="1B481483" w14:textId="64316411" w:rsidR="006311F5" w:rsidRPr="000D7796" w:rsidRDefault="006249B5" w:rsidP="000D7796">
            <w:pPr>
              <w:ind w:left="420" w:hangingChars="200" w:hanging="420"/>
              <w:rPr>
                <w:rFonts w:ascii="ＭＳ 明朝" w:eastAsia="ＭＳ 明朝" w:hAnsi="ＭＳ ゴシック" w:cs="Times New Roman"/>
                <w:color w:val="FF0000"/>
                <w:szCs w:val="21"/>
                <w:u w:val="single"/>
              </w:rPr>
            </w:pPr>
            <w:r w:rsidRPr="000803A4">
              <w:rPr>
                <w:rFonts w:ascii="ＭＳ 明朝" w:eastAsia="ＭＳ 明朝" w:hAnsi="ＭＳ ゴシック" w:cs="Times New Roman" w:hint="eastAsia"/>
                <w:color w:val="000000"/>
                <w:szCs w:val="21"/>
              </w:rPr>
              <w:t xml:space="preserve">　</w:t>
            </w:r>
            <w:r w:rsidRPr="000803A4">
              <w:rPr>
                <w:rFonts w:ascii="ＭＳ 明朝" w:eastAsia="ＭＳ 明朝" w:hAnsi="ＭＳ ゴシック" w:cs="Times New Roman" w:hint="eastAsia"/>
                <w:color w:val="FF0000"/>
                <w:szCs w:val="21"/>
                <w:u w:val="single"/>
              </w:rPr>
              <w:t>※図９、図10については、国公表資料（直近公表分：令和５年度）に基づいて作成。</w:t>
            </w:r>
          </w:p>
          <w:p w14:paraId="3F45528A" w14:textId="3889843E" w:rsidR="00926B34" w:rsidRDefault="00926B34" w:rsidP="00926B34">
            <w:pPr>
              <w:widowControl/>
              <w:rPr>
                <w:rFonts w:ascii="ＭＳ 明朝" w:eastAsia="ＭＳ 明朝" w:hAnsi="ＭＳ 明朝" w:cs="Times New Roman"/>
                <w:color w:val="000000"/>
                <w:szCs w:val="21"/>
              </w:rPr>
            </w:pPr>
          </w:p>
          <w:p w14:paraId="3DC1BBEA" w14:textId="448E9481"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（２）財政収支の改善に係る基本的な考え方</w:t>
            </w:r>
          </w:p>
          <w:p w14:paraId="4C52D474"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国保財政を安定的に運営していくためには、国民健康保険が一会計年度単位で行う短期保険であることから、原則として、必要な支出を保険料や国庫負担金などにより賄うことで、当該年度の国民健康保険特別会計において収支が均衡していることが必要である。</w:t>
            </w:r>
          </w:p>
          <w:p w14:paraId="20AD34D1" w14:textId="77777777" w:rsidR="00A75D88" w:rsidRPr="00D543C0" w:rsidRDefault="00A75D88" w:rsidP="00A75D88">
            <w:pPr>
              <w:ind w:leftChars="200" w:left="42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これまで、市町村において行われてきた決算補填等を目的とする法定外一般会計繰入</w:t>
            </w:r>
            <w:r w:rsidRPr="00D543C0">
              <w:rPr>
                <w:rFonts w:ascii="ＭＳ 明朝" w:eastAsia="ＭＳ 明朝" w:hAnsi="ＭＳ 明朝" w:cs="Times New Roman" w:hint="eastAsia"/>
                <w:color w:val="FF0000"/>
                <w:szCs w:val="21"/>
                <w:u w:val="single"/>
              </w:rPr>
              <w:t>及び</w:t>
            </w:r>
            <w:r w:rsidRPr="00D543C0">
              <w:rPr>
                <w:rFonts w:ascii="ＭＳ 明朝" w:eastAsia="ＭＳ 明朝" w:hAnsi="ＭＳ 明朝" w:cs="Times New Roman" w:hint="eastAsia"/>
                <w:color w:val="000000"/>
                <w:szCs w:val="21"/>
              </w:rPr>
              <w:t>繰上充用については、国民健康保険事業費納付金（以下「事業費納付金」という。）</w:t>
            </w:r>
            <w:r w:rsidRPr="00D543C0">
              <w:rPr>
                <w:rFonts w:ascii="ＭＳ 明朝" w:eastAsia="ＭＳ 明朝" w:hAnsi="ＭＳ 明朝" w:cs="Times New Roman" w:hint="eastAsia"/>
                <w:color w:val="FF0000"/>
                <w:szCs w:val="21"/>
                <w:u w:val="single"/>
              </w:rPr>
              <w:t>及び</w:t>
            </w:r>
            <w:r w:rsidRPr="00D543C0">
              <w:rPr>
                <w:rFonts w:ascii="ＭＳ 明朝" w:eastAsia="ＭＳ 明朝" w:hAnsi="ＭＳ 明朝" w:cs="Times New Roman" w:hint="eastAsia"/>
                <w:color w:val="000000"/>
                <w:szCs w:val="21"/>
              </w:rPr>
              <w:t>国民健康保険保険給付費等交付金（以下「保険給付費等交付金」という。）の仕組みにより、保険給付に必要な費用は全額市町村に支払われること</w:t>
            </w:r>
            <w:r w:rsidRPr="00D543C0">
              <w:rPr>
                <w:rFonts w:ascii="ＭＳ 明朝" w:eastAsia="ＭＳ 明朝" w:hAnsi="ＭＳ 明朝" w:cs="Times New Roman" w:hint="eastAsia"/>
                <w:szCs w:val="21"/>
              </w:rPr>
              <w:t>や</w:t>
            </w:r>
            <w:r w:rsidRPr="00D543C0">
              <w:rPr>
                <w:rFonts w:ascii="ＭＳ 明朝" w:eastAsia="ＭＳ 明朝" w:hAnsi="ＭＳ 明朝" w:cs="Times New Roman" w:hint="eastAsia"/>
                <w:color w:val="000000"/>
                <w:szCs w:val="21"/>
              </w:rPr>
              <w:t>財政安定化基金が設置され</w:t>
            </w:r>
            <w:r w:rsidRPr="00D543C0">
              <w:rPr>
                <w:rFonts w:ascii="ＭＳ 明朝" w:eastAsia="ＭＳ 明朝" w:hAnsi="ＭＳ 明朝" w:cs="Times New Roman" w:hint="eastAsia"/>
                <w:szCs w:val="21"/>
              </w:rPr>
              <w:t>ていること</w:t>
            </w:r>
            <w:r w:rsidRPr="00D543C0">
              <w:rPr>
                <w:rFonts w:ascii="ＭＳ 明朝" w:eastAsia="ＭＳ 明朝" w:hAnsi="ＭＳ 明朝" w:cs="Times New Roman" w:hint="eastAsia"/>
                <w:color w:val="FF0000"/>
                <w:szCs w:val="21"/>
                <w:u w:val="single"/>
              </w:rPr>
              <w:t>を踏まえ、原則、新たに行わないこととす</w:t>
            </w:r>
            <w:r w:rsidRPr="00D543C0">
              <w:rPr>
                <w:rFonts w:ascii="ＭＳ 明朝" w:eastAsia="ＭＳ 明朝" w:hAnsi="ＭＳ 明朝" w:cs="Times New Roman" w:hint="eastAsia"/>
                <w:color w:val="FF0000"/>
                <w:szCs w:val="21"/>
                <w:u w:val="single"/>
              </w:rPr>
              <w:lastRenderedPageBreak/>
              <w:t>る。その上で</w:t>
            </w:r>
            <w:r w:rsidRPr="00D524B0">
              <w:rPr>
                <w:rFonts w:ascii="ＭＳ 明朝" w:eastAsia="ＭＳ 明朝" w:hAnsi="ＭＳ 明朝" w:cs="Times New Roman" w:hint="eastAsia"/>
                <w:szCs w:val="21"/>
              </w:rPr>
              <w:t>、</w:t>
            </w:r>
            <w:r w:rsidRPr="00D543C0">
              <w:rPr>
                <w:rFonts w:ascii="ＭＳ 明朝" w:eastAsia="ＭＳ 明朝" w:hAnsi="ＭＳ 明朝" w:cs="Times New Roman" w:hint="eastAsia"/>
                <w:szCs w:val="21"/>
              </w:rPr>
              <w:t>収納率の向上や医療費適正化の取組等により、</w:t>
            </w:r>
            <w:r w:rsidRPr="00D543C0">
              <w:rPr>
                <w:rFonts w:ascii="ＭＳ 明朝" w:eastAsia="ＭＳ 明朝" w:hAnsi="ＭＳ 明朝" w:cs="Times New Roman" w:hint="eastAsia"/>
                <w:color w:val="000000"/>
                <w:szCs w:val="21"/>
              </w:rPr>
              <w:t>各市町村の国民健康保険特別会計における財政の均衡を保ち、安定的な国保財政の運営に努めることとする。</w:t>
            </w:r>
          </w:p>
          <w:p w14:paraId="2FD00520" w14:textId="77777777" w:rsidR="00A75D88" w:rsidRPr="00D543C0" w:rsidRDefault="00A75D88" w:rsidP="00A75D88">
            <w:pPr>
              <w:ind w:leftChars="200" w:left="420" w:firstLineChars="100" w:firstLine="210"/>
              <w:rPr>
                <w:rFonts w:ascii="ＭＳ 明朝" w:eastAsia="ＭＳ 明朝" w:hAnsi="ＭＳ 明朝" w:cs="Times New Roman"/>
                <w:color w:val="000000"/>
                <w:szCs w:val="21"/>
              </w:rPr>
            </w:pPr>
          </w:p>
          <w:p w14:paraId="5A61763D" w14:textId="77777777" w:rsidR="00A75D88" w:rsidRPr="00D543C0" w:rsidRDefault="00A75D88" w:rsidP="00A75D88">
            <w:pPr>
              <w:ind w:leftChars="200" w:left="420" w:firstLineChars="100" w:firstLine="210"/>
              <w:rPr>
                <w:rFonts w:ascii="ＭＳ 明朝" w:eastAsia="ＭＳ 明朝" w:hAnsi="ＭＳ 明朝" w:cs="Times New Roman"/>
                <w:color w:val="000000"/>
                <w:szCs w:val="21"/>
              </w:rPr>
            </w:pPr>
          </w:p>
          <w:p w14:paraId="77A0F2D3" w14:textId="77777777" w:rsidR="000D7796" w:rsidRDefault="000D7796" w:rsidP="000D7796">
            <w:pPr>
              <w:widowControl/>
              <w:ind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（３）計画的に解消すべき対象としての「赤字」の範囲</w:t>
            </w:r>
          </w:p>
          <w:p w14:paraId="74908BB3" w14:textId="77777777" w:rsidR="000D7796" w:rsidRDefault="000D7796" w:rsidP="000D7796">
            <w:pPr>
              <w:widowControl/>
              <w:ind w:firstLineChars="200" w:firstLine="42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①　決算補填等を目的とする法定外一般会計繰入</w:t>
            </w:r>
          </w:p>
          <w:p w14:paraId="684C4664" w14:textId="77777777" w:rsidR="000D7796" w:rsidRDefault="000D7796" w:rsidP="000D7796">
            <w:pPr>
              <w:widowControl/>
              <w:tabs>
                <w:tab w:val="left" w:pos="589"/>
              </w:tabs>
              <w:ind w:leftChars="206" w:left="643" w:hangingChars="100" w:hanging="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 xml:space="preserve">   次の事由による法定外一般会計繰入は、受益と負担の公平性の観点</w:t>
            </w:r>
            <w:r>
              <w:rPr>
                <w:rFonts w:ascii="ＭＳ 明朝" w:eastAsia="ＭＳ 明朝" w:hAnsi="ＭＳ ゴシック" w:cs="Times New Roman" w:hint="eastAsia"/>
                <w:color w:val="FF0000"/>
                <w:szCs w:val="21"/>
                <w:u w:val="single"/>
              </w:rPr>
              <w:t>から</w:t>
            </w:r>
            <w:r>
              <w:rPr>
                <w:rFonts w:ascii="ＭＳ 明朝" w:eastAsia="ＭＳ 明朝" w:hAnsi="ＭＳ ゴシック" w:cs="Times New Roman" w:hint="eastAsia"/>
                <w:color w:val="000000"/>
                <w:szCs w:val="21"/>
              </w:rPr>
              <w:t>、本来保険料を財源とするべき「名目的な赤字（解消すべき繰入）」であり、</w:t>
            </w:r>
            <w:r>
              <w:rPr>
                <w:rFonts w:ascii="ＭＳ 明朝" w:eastAsia="ＭＳ 明朝" w:hAnsi="ＭＳ ゴシック" w:cs="Times New Roman" w:hint="eastAsia"/>
                <w:color w:val="FF0000"/>
                <w:szCs w:val="21"/>
                <w:u w:val="single"/>
              </w:rPr>
              <w:t>原則、</w:t>
            </w:r>
            <w:r>
              <w:rPr>
                <w:rFonts w:ascii="ＭＳ 明朝" w:eastAsia="ＭＳ 明朝" w:hAnsi="ＭＳ ゴシック" w:cs="Times New Roman" w:hint="eastAsia"/>
                <w:color w:val="000000"/>
                <w:szCs w:val="21"/>
              </w:rPr>
              <w:t>令和６年度以降は</w:t>
            </w:r>
            <w:r>
              <w:rPr>
                <w:rFonts w:ascii="ＭＳ 明朝" w:eastAsia="ＭＳ 明朝" w:hAnsi="ＭＳ ゴシック" w:cs="Times New Roman" w:hint="eastAsia"/>
                <w:color w:val="FF0000"/>
                <w:szCs w:val="21"/>
                <w:u w:val="single"/>
              </w:rPr>
              <w:t>行わ</w:t>
            </w:r>
            <w:r w:rsidRPr="00011459">
              <w:rPr>
                <w:rFonts w:ascii="ＭＳ 明朝" w:eastAsia="ＭＳ 明朝" w:hAnsi="ＭＳ ゴシック" w:cs="Times New Roman" w:hint="eastAsia"/>
                <w:color w:val="EE0000"/>
                <w:szCs w:val="21"/>
                <w:u w:val="single"/>
              </w:rPr>
              <w:t>ない</w:t>
            </w:r>
            <w:r>
              <w:rPr>
                <w:rFonts w:ascii="ＭＳ 明朝" w:eastAsia="ＭＳ 明朝" w:hAnsi="ＭＳ ゴシック" w:cs="Times New Roman" w:hint="eastAsia"/>
                <w:color w:val="000000"/>
                <w:szCs w:val="21"/>
              </w:rPr>
              <w:t>こととする。</w:t>
            </w:r>
          </w:p>
          <w:p w14:paraId="6F41BCE0" w14:textId="1155E8F5" w:rsidR="000D7796" w:rsidRDefault="000D7796" w:rsidP="00D524B0">
            <w:pPr>
              <w:widowControl/>
              <w:ind w:leftChars="278" w:left="584"/>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（ア）</w:t>
            </w:r>
            <w:r w:rsidR="00D524B0">
              <w:rPr>
                <w:rFonts w:ascii="ＭＳ 明朝" w:eastAsia="ＭＳ 明朝" w:hAnsi="ＭＳ ゴシック" w:cs="Times New Roman" w:hint="eastAsia"/>
                <w:color w:val="000000"/>
                <w:szCs w:val="21"/>
              </w:rPr>
              <w:t>～</w:t>
            </w:r>
            <w:r>
              <w:rPr>
                <w:rFonts w:ascii="ＭＳ 明朝" w:eastAsia="ＭＳ 明朝" w:hAnsi="ＭＳ ゴシック" w:cs="Times New Roman" w:hint="eastAsia"/>
                <w:color w:val="000000"/>
                <w:szCs w:val="21"/>
              </w:rPr>
              <w:t>（ク）</w:t>
            </w:r>
            <w:r w:rsidR="00D524B0">
              <w:rPr>
                <w:rFonts w:ascii="ＭＳ 明朝" w:eastAsia="ＭＳ 明朝" w:hAnsi="ＭＳ ゴシック" w:cs="Times New Roman" w:hint="eastAsia"/>
                <w:color w:val="000000"/>
                <w:szCs w:val="21"/>
              </w:rPr>
              <w:t xml:space="preserve">　（略）</w:t>
            </w:r>
          </w:p>
          <w:p w14:paraId="7EE689EB" w14:textId="6D4609FC" w:rsidR="00D524B0" w:rsidRDefault="000D7796" w:rsidP="00D524B0">
            <w:pPr>
              <w:widowControl/>
              <w:ind w:firstLineChars="200" w:firstLine="42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②　繰上充用</w:t>
            </w:r>
          </w:p>
          <w:p w14:paraId="392FC776" w14:textId="77777777" w:rsidR="00DD6202" w:rsidRDefault="00DD6202" w:rsidP="00D524B0">
            <w:pPr>
              <w:widowControl/>
              <w:ind w:firstLineChars="200" w:firstLine="420"/>
              <w:rPr>
                <w:rFonts w:ascii="ＭＳ 明朝" w:eastAsia="ＭＳ 明朝" w:hAnsi="ＭＳ ゴシック" w:cs="Times New Roman"/>
                <w:color w:val="000000"/>
                <w:szCs w:val="21"/>
              </w:rPr>
            </w:pPr>
          </w:p>
          <w:p w14:paraId="0744D340" w14:textId="122132CE" w:rsidR="000D7796" w:rsidRDefault="000D7796" w:rsidP="000D7796">
            <w:pPr>
              <w:widowControl/>
              <w:ind w:leftChars="300" w:left="630"/>
              <w:rPr>
                <w:rFonts w:ascii="ＭＳ 明朝" w:eastAsia="ＭＳ 明朝" w:hAnsi="ＭＳ ゴシック" w:cs="Times New Roman"/>
                <w:szCs w:val="21"/>
              </w:rPr>
            </w:pPr>
            <w:r>
              <w:rPr>
                <w:rFonts w:ascii="ＭＳ 明朝" w:eastAsia="ＭＳ 明朝" w:hAnsi="ＭＳ ゴシック" w:cs="Times New Roman" w:hint="eastAsia"/>
                <w:szCs w:val="21"/>
              </w:rPr>
              <w:t xml:space="preserve">　</w:t>
            </w:r>
            <w:bookmarkStart w:id="0" w:name="_Hlk233203240"/>
            <w:r>
              <w:rPr>
                <w:rFonts w:ascii="ＭＳ 明朝" w:eastAsia="ＭＳ 明朝" w:hAnsi="ＭＳ ゴシック" w:cs="Times New Roman" w:hint="eastAsia"/>
                <w:szCs w:val="21"/>
              </w:rPr>
              <w:t>平成30年度</w:t>
            </w:r>
            <w:bookmarkEnd w:id="0"/>
            <w:r>
              <w:rPr>
                <w:rFonts w:ascii="ＭＳ 明朝" w:eastAsia="ＭＳ 明朝" w:hAnsi="ＭＳ ゴシック" w:cs="Times New Roman" w:hint="eastAsia"/>
                <w:color w:val="FF0000"/>
                <w:szCs w:val="21"/>
                <w:u w:val="single"/>
              </w:rPr>
              <w:t>決算</w:t>
            </w:r>
            <w:r>
              <w:rPr>
                <w:rFonts w:ascii="ＭＳ 明朝" w:eastAsia="ＭＳ 明朝" w:hAnsi="ＭＳ ゴシック" w:cs="Times New Roman" w:hint="eastAsia"/>
                <w:szCs w:val="21"/>
              </w:rPr>
              <w:t>以降、新たに</w:t>
            </w:r>
            <w:r>
              <w:rPr>
                <w:rFonts w:ascii="ＭＳ 明朝" w:eastAsia="ＭＳ 明朝" w:hAnsi="ＭＳ ゴシック" w:cs="Times New Roman" w:hint="eastAsia"/>
                <w:color w:val="FF0000"/>
                <w:szCs w:val="21"/>
                <w:u w:val="single"/>
              </w:rPr>
              <w:t>生じた</w:t>
            </w:r>
            <w:r>
              <w:rPr>
                <w:rFonts w:ascii="ＭＳ 明朝" w:eastAsia="ＭＳ 明朝" w:hAnsi="ＭＳ ゴシック" w:cs="Times New Roman" w:hint="eastAsia"/>
                <w:color w:val="000000"/>
                <w:szCs w:val="21"/>
              </w:rPr>
              <w:t>繰上充用</w:t>
            </w:r>
            <w:r>
              <w:rPr>
                <w:rFonts w:ascii="ＭＳ 明朝" w:eastAsia="ＭＳ 明朝" w:hAnsi="ＭＳ ゴシック" w:cs="Times New Roman" w:hint="eastAsia"/>
                <w:szCs w:val="21"/>
              </w:rPr>
              <w:t>金は、解消すべきものとする。</w:t>
            </w:r>
          </w:p>
          <w:p w14:paraId="7668E044" w14:textId="77777777" w:rsidR="000D7796" w:rsidRDefault="000D7796" w:rsidP="000D7796">
            <w:pPr>
              <w:ind w:leftChars="300" w:left="630"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なお、平成29年度</w:t>
            </w:r>
            <w:r>
              <w:rPr>
                <w:rFonts w:ascii="ＭＳ 明朝" w:eastAsia="ＭＳ 明朝" w:hAnsi="ＭＳ ゴシック" w:cs="Times New Roman" w:hint="eastAsia"/>
                <w:color w:val="FF0000"/>
                <w:szCs w:val="21"/>
                <w:u w:val="single"/>
              </w:rPr>
              <w:t>決算</w:t>
            </w:r>
            <w:r>
              <w:rPr>
                <w:rFonts w:ascii="ＭＳ 明朝" w:eastAsia="ＭＳ 明朝" w:hAnsi="ＭＳ ゴシック" w:cs="Times New Roman" w:hint="eastAsia"/>
                <w:color w:val="000000"/>
                <w:szCs w:val="21"/>
              </w:rPr>
              <w:t>以前に</w:t>
            </w:r>
            <w:r>
              <w:rPr>
                <w:rFonts w:ascii="ＭＳ 明朝" w:eastAsia="ＭＳ 明朝" w:hAnsi="ＭＳ ゴシック" w:cs="Times New Roman" w:hint="eastAsia"/>
                <w:color w:val="FF0000"/>
                <w:szCs w:val="21"/>
                <w:u w:val="single"/>
              </w:rPr>
              <w:t>生じていた</w:t>
            </w:r>
            <w:r>
              <w:rPr>
                <w:rFonts w:ascii="ＭＳ 明朝" w:eastAsia="ＭＳ 明朝" w:hAnsi="ＭＳ ゴシック" w:cs="Times New Roman" w:hint="eastAsia"/>
                <w:color w:val="000000"/>
                <w:szCs w:val="21"/>
              </w:rPr>
              <w:t>繰上充用金</w:t>
            </w:r>
            <w:r>
              <w:rPr>
                <w:rFonts w:ascii="ＭＳ 明朝" w:eastAsia="ＭＳ 明朝" w:hAnsi="ＭＳ ゴシック" w:cs="Times New Roman" w:hint="eastAsia"/>
                <w:color w:val="FF0000"/>
                <w:szCs w:val="21"/>
                <w:u w:val="single"/>
              </w:rPr>
              <w:t>（以下「累積赤字」という。）</w:t>
            </w:r>
            <w:r>
              <w:rPr>
                <w:rFonts w:ascii="ＭＳ 明朝" w:eastAsia="ＭＳ 明朝" w:hAnsi="ＭＳ ゴシック" w:cs="Times New Roman" w:hint="eastAsia"/>
                <w:color w:val="000000"/>
                <w:szCs w:val="21"/>
              </w:rPr>
              <w:t>については、</w:t>
            </w:r>
            <w:r>
              <w:rPr>
                <w:rFonts w:ascii="ＭＳ 明朝" w:eastAsia="ＭＳ 明朝" w:hAnsi="ＭＳ ゴシック" w:cs="Times New Roman" w:hint="eastAsia"/>
                <w:color w:val="FF0000"/>
                <w:szCs w:val="21"/>
                <w:u w:val="single"/>
              </w:rPr>
              <w:t>「大阪府</w:t>
            </w:r>
            <w:r w:rsidRPr="00086A94">
              <w:rPr>
                <w:rFonts w:ascii="ＭＳ 明朝" w:eastAsia="ＭＳ 明朝" w:hAnsi="ＭＳ ゴシック" w:cs="Times New Roman"/>
                <w:color w:val="FF0000"/>
                <w:szCs w:val="21"/>
                <w:u w:val="single"/>
              </w:rPr>
              <w:t>市町村国民健康保険</w:t>
            </w:r>
            <w:r>
              <w:rPr>
                <w:rFonts w:ascii="ＭＳ 明朝" w:eastAsia="ＭＳ 明朝" w:hAnsi="ＭＳ ゴシック" w:cs="Times New Roman" w:hint="eastAsia"/>
                <w:color w:val="FF0000"/>
                <w:szCs w:val="21"/>
                <w:u w:val="single"/>
              </w:rPr>
              <w:t>赤字解消計画基準」を踏まえて策定した赤字解消計画に基づき</w:t>
            </w:r>
            <w:r>
              <w:rPr>
                <w:rFonts w:ascii="ＭＳ 明朝" w:eastAsia="ＭＳ 明朝" w:hAnsi="ＭＳ ゴシック" w:cs="Times New Roman" w:hint="eastAsia"/>
                <w:color w:val="000000"/>
                <w:szCs w:val="21"/>
              </w:rPr>
              <w:t>解消をめざすものとする。</w:t>
            </w:r>
          </w:p>
          <w:p w14:paraId="15771ABA" w14:textId="77777777" w:rsidR="00FC1CAE" w:rsidRDefault="00FC1CAE" w:rsidP="000D7796">
            <w:pPr>
              <w:rPr>
                <w:rFonts w:ascii="ＭＳ 明朝" w:eastAsia="ＭＳ 明朝" w:hAnsi="ＭＳ ゴシック" w:cs="Times New Roman"/>
                <w:color w:val="000000"/>
                <w:szCs w:val="21"/>
              </w:rPr>
            </w:pPr>
          </w:p>
          <w:p w14:paraId="6CC0498B" w14:textId="77777777" w:rsidR="00FC1CAE" w:rsidRDefault="00FC1CAE" w:rsidP="000D7796">
            <w:pPr>
              <w:rPr>
                <w:rFonts w:ascii="ＭＳ 明朝" w:eastAsia="ＭＳ 明朝" w:hAnsi="ＭＳ ゴシック" w:cs="Times New Roman"/>
                <w:color w:val="000000"/>
                <w:szCs w:val="21"/>
              </w:rPr>
            </w:pPr>
          </w:p>
          <w:p w14:paraId="490D7920" w14:textId="77777777" w:rsidR="00FC1CAE" w:rsidRDefault="00FC1CAE" w:rsidP="000D7796">
            <w:pPr>
              <w:rPr>
                <w:rFonts w:ascii="ＭＳ 明朝" w:eastAsia="ＭＳ 明朝" w:hAnsi="ＭＳ ゴシック" w:cs="Times New Roman"/>
                <w:color w:val="000000"/>
                <w:szCs w:val="21"/>
              </w:rPr>
            </w:pPr>
          </w:p>
          <w:p w14:paraId="2475B2D3" w14:textId="77777777" w:rsidR="00FC1CAE" w:rsidRDefault="00FC1CAE" w:rsidP="000D7796">
            <w:pPr>
              <w:rPr>
                <w:rFonts w:ascii="ＭＳ 明朝" w:eastAsia="ＭＳ 明朝" w:hAnsi="ＭＳ ゴシック" w:cs="Times New Roman"/>
                <w:color w:val="000000"/>
                <w:szCs w:val="21"/>
              </w:rPr>
            </w:pPr>
          </w:p>
          <w:p w14:paraId="66604976" w14:textId="77777777" w:rsidR="000D7796" w:rsidRDefault="000D7796" w:rsidP="000D7796">
            <w:pPr>
              <w:widowControl/>
              <w:ind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lastRenderedPageBreak/>
              <w:t>（４）赤字解消の取組、目標年次等</w:t>
            </w:r>
          </w:p>
          <w:p w14:paraId="16EF24DD" w14:textId="77777777" w:rsidR="000D7796" w:rsidRDefault="000D7796" w:rsidP="000D7796">
            <w:pPr>
              <w:widowControl/>
              <w:ind w:leftChars="206" w:left="433" w:firstLine="2"/>
              <w:rPr>
                <w:rFonts w:ascii="ＭＳ 明朝" w:eastAsia="ＭＳ 明朝" w:hAnsi="ＭＳ ゴシック" w:cs="Times New Roman"/>
                <w:szCs w:val="21"/>
              </w:rPr>
            </w:pPr>
            <w:r>
              <w:rPr>
                <w:rFonts w:ascii="ＭＳ 明朝" w:eastAsia="ＭＳ 明朝" w:hAnsi="ＭＳ ゴシック" w:cs="Times New Roman" w:hint="eastAsia"/>
                <w:szCs w:val="21"/>
              </w:rPr>
              <w:t>①　決算補填等を目的とする法定外一般会計繰入</w:t>
            </w:r>
          </w:p>
          <w:p w14:paraId="6F65E276" w14:textId="77777777" w:rsidR="000D7796" w:rsidRDefault="000D7796" w:rsidP="000D7796">
            <w:pPr>
              <w:widowControl/>
              <w:ind w:leftChars="207" w:left="576" w:hanging="141"/>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FF0000"/>
                <w:szCs w:val="21"/>
              </w:rPr>
              <w:t xml:space="preserve">　 </w:t>
            </w:r>
            <w:r>
              <w:rPr>
                <w:rFonts w:ascii="ＭＳ 明朝" w:eastAsia="ＭＳ 明朝" w:hAnsi="ＭＳ ゴシック" w:cs="Times New Roman" w:hint="eastAsia"/>
                <w:color w:val="FF0000"/>
                <w:szCs w:val="21"/>
                <w:u w:val="single"/>
              </w:rPr>
              <w:t>全保険者が解消に向けて取り組んできた結果、令和７年度決算において、決算補填等を目的とする法定外一般会計繰入を行った保険者はなく、当該繰入は解消した。</w:t>
            </w:r>
          </w:p>
          <w:p w14:paraId="32ADC134" w14:textId="77777777" w:rsidR="000D7796" w:rsidRDefault="000D7796" w:rsidP="000D7796">
            <w:pPr>
              <w:widowControl/>
              <w:ind w:leftChars="207" w:left="576" w:hanging="141"/>
              <w:rPr>
                <w:rFonts w:ascii="ＭＳ 明朝" w:eastAsia="ＭＳ 明朝" w:hAnsi="ＭＳ ゴシック" w:cs="Times New Roman"/>
                <w:color w:val="FF0000"/>
                <w:szCs w:val="21"/>
                <w:u w:val="single"/>
              </w:rPr>
            </w:pPr>
            <w:r>
              <w:rPr>
                <w:rFonts w:ascii="ＭＳ 明朝" w:eastAsia="ＭＳ 明朝" w:hAnsi="ＭＳ ゴシック" w:cs="Times New Roman" w:hint="eastAsia"/>
                <w:szCs w:val="21"/>
              </w:rPr>
              <w:t>②</w:t>
            </w:r>
            <w:r>
              <w:rPr>
                <w:rFonts w:ascii="ＭＳ 明朝" w:eastAsia="ＭＳ 明朝" w:hAnsi="ＭＳ ゴシック" w:cs="Times New Roman" w:hint="eastAsia"/>
                <w:color w:val="FF0000"/>
                <w:szCs w:val="21"/>
                <w:u w:val="single"/>
              </w:rPr>
              <w:t xml:space="preserve">　平成30年度決算以降に新たに生じた繰上充用金</w:t>
            </w:r>
          </w:p>
          <w:p w14:paraId="4ED9B6F0" w14:textId="77777777" w:rsidR="000D7796" w:rsidRDefault="000D7796" w:rsidP="000D7796">
            <w:pPr>
              <w:widowControl/>
              <w:ind w:leftChars="207" w:left="576" w:hanging="141"/>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000000"/>
                <w:szCs w:val="21"/>
              </w:rPr>
              <w:t xml:space="preserve">　</w:t>
            </w:r>
            <w:r>
              <w:rPr>
                <w:rFonts w:ascii="ＭＳ 明朝" w:eastAsia="ＭＳ 明朝" w:hAnsi="ＭＳ ゴシック" w:cs="Times New Roman" w:hint="eastAsia"/>
                <w:color w:val="FF0000"/>
                <w:szCs w:val="21"/>
              </w:rPr>
              <w:t xml:space="preserve"> </w:t>
            </w:r>
            <w:r>
              <w:rPr>
                <w:rFonts w:ascii="ＭＳ 明朝" w:eastAsia="ＭＳ 明朝" w:hAnsi="ＭＳ ゴシック" w:cs="Times New Roman" w:hint="eastAsia"/>
                <w:color w:val="FF0000"/>
                <w:szCs w:val="21"/>
                <w:u w:val="single"/>
              </w:rPr>
              <w:t>１保険者において、令和５年</w:t>
            </w:r>
            <w:r w:rsidRPr="00A66710">
              <w:rPr>
                <w:rFonts w:ascii="ＭＳ 明朝" w:eastAsia="ＭＳ 明朝" w:hAnsi="ＭＳ ゴシック" w:cs="Times New Roman" w:hint="eastAsia"/>
                <w:color w:val="FF0000"/>
                <w:szCs w:val="21"/>
                <w:u w:val="single"/>
              </w:rPr>
              <w:t>度決算で新たに繰上充用金が生じたものの、収支改善計画を策定し、計画に基づいた取組を進めた結果、令和７年度決算において解消した。</w:t>
            </w:r>
          </w:p>
          <w:p w14:paraId="114C073B" w14:textId="77777777" w:rsidR="000D7796" w:rsidRDefault="000D7796" w:rsidP="000D7796">
            <w:pPr>
              <w:widowControl/>
              <w:ind w:leftChars="207" w:left="576" w:hanging="141"/>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FF0000"/>
                <w:szCs w:val="21"/>
                <w:u w:val="single"/>
              </w:rPr>
              <w:t>③　累積赤字</w:t>
            </w:r>
          </w:p>
          <w:p w14:paraId="2CBE2772" w14:textId="77777777" w:rsidR="000D7796" w:rsidRDefault="000D7796" w:rsidP="000D7796">
            <w:pPr>
              <w:widowControl/>
              <w:ind w:leftChars="207" w:left="576" w:hanging="141"/>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FF0000"/>
                <w:szCs w:val="21"/>
              </w:rPr>
              <w:t xml:space="preserve">　 </w:t>
            </w:r>
            <w:r>
              <w:rPr>
                <w:rFonts w:ascii="ＭＳ 明朝" w:eastAsia="ＭＳ 明朝" w:hAnsi="ＭＳ ゴシック" w:cs="Times New Roman" w:hint="eastAsia"/>
                <w:color w:val="FF0000"/>
                <w:szCs w:val="21"/>
                <w:u w:val="single"/>
              </w:rPr>
              <w:t>累積赤字のある保険者</w:t>
            </w:r>
            <w:r w:rsidRPr="00FB39D4">
              <w:rPr>
                <w:rFonts w:ascii="ＭＳ 明朝" w:eastAsia="ＭＳ 明朝" w:hAnsi="ＭＳ ゴシック" w:cs="Times New Roman" w:hint="eastAsia"/>
                <w:color w:val="EE0000"/>
                <w:szCs w:val="21"/>
                <w:u w:val="single"/>
              </w:rPr>
              <w:t>は、</w:t>
            </w:r>
            <w:r>
              <w:rPr>
                <w:rFonts w:ascii="ＭＳ 明朝" w:eastAsia="ＭＳ 明朝" w:hAnsi="ＭＳ ゴシック" w:cs="Times New Roman" w:hint="eastAsia"/>
                <w:color w:val="FF0000"/>
                <w:szCs w:val="21"/>
                <w:u w:val="single"/>
              </w:rPr>
              <w:t>令和７年度決算時点で１保険者であった。当該保険者においては、令和11年度決算までの解消を目標に、</w:t>
            </w:r>
            <w:r w:rsidRPr="00FB39D4">
              <w:rPr>
                <w:rFonts w:ascii="ＭＳ 明朝" w:eastAsia="ＭＳ 明朝" w:hAnsi="ＭＳ ゴシック" w:cs="Times New Roman" w:hint="eastAsia"/>
                <w:szCs w:val="21"/>
              </w:rPr>
              <w:t>下記（５）に示すとおり、</w:t>
            </w:r>
            <w:r>
              <w:rPr>
                <w:rFonts w:ascii="ＭＳ 明朝" w:eastAsia="ＭＳ 明朝" w:hAnsi="ＭＳ ゴシック" w:cs="Times New Roman" w:hint="eastAsia"/>
                <w:color w:val="000000"/>
                <w:szCs w:val="21"/>
              </w:rPr>
              <w:t>今後も継続的</w:t>
            </w:r>
            <w:r w:rsidRPr="00D524B0">
              <w:rPr>
                <w:rFonts w:ascii="ＭＳ 明朝" w:eastAsia="ＭＳ 明朝" w:hAnsi="ＭＳ ゴシック" w:cs="Times New Roman" w:hint="eastAsia"/>
                <w:color w:val="EE0000"/>
                <w:szCs w:val="21"/>
                <w:u w:val="single"/>
              </w:rPr>
              <w:t>に</w:t>
            </w:r>
            <w:r>
              <w:rPr>
                <w:rFonts w:ascii="ＭＳ 明朝" w:eastAsia="ＭＳ 明朝" w:hAnsi="ＭＳ ゴシック" w:cs="Times New Roman" w:hint="eastAsia"/>
                <w:color w:val="000000"/>
                <w:szCs w:val="21"/>
              </w:rPr>
              <w:t>取組を進め</w:t>
            </w:r>
            <w:r>
              <w:rPr>
                <w:rFonts w:ascii="ＭＳ 明朝" w:eastAsia="ＭＳ 明朝" w:hAnsi="ＭＳ ゴシック" w:cs="Times New Roman" w:hint="eastAsia"/>
                <w:color w:val="FF0000"/>
                <w:szCs w:val="21"/>
                <w:u w:val="single"/>
              </w:rPr>
              <w:t>る。</w:t>
            </w:r>
          </w:p>
          <w:p w14:paraId="15FBFF0F" w14:textId="77777777" w:rsidR="000D7796" w:rsidRDefault="000D7796" w:rsidP="000D7796">
            <w:pPr>
              <w:widowControl/>
              <w:ind w:leftChars="211" w:left="868" w:hanging="425"/>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FF0000"/>
                <w:szCs w:val="21"/>
                <w:u w:val="single"/>
              </w:rPr>
              <w:t>④　決算補填等を目的とする法定外一般会計繰入又は繰上充用</w:t>
            </w:r>
          </w:p>
          <w:p w14:paraId="7F74903A" w14:textId="77777777" w:rsidR="000D7796" w:rsidRDefault="000D7796" w:rsidP="000D7796">
            <w:pPr>
              <w:widowControl/>
              <w:ind w:leftChars="311" w:left="653" w:firstLineChars="100" w:firstLine="210"/>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FF0000"/>
                <w:szCs w:val="21"/>
                <w:u w:val="single"/>
              </w:rPr>
              <w:t>（③を除く）が行われた場合の対応</w:t>
            </w:r>
          </w:p>
          <w:p w14:paraId="3AF9CD6A" w14:textId="0FE33467" w:rsidR="000D7796" w:rsidRPr="00FB39D4" w:rsidRDefault="000D7796" w:rsidP="00FB39D4">
            <w:pPr>
              <w:ind w:leftChars="200" w:left="525" w:hangingChars="50" w:hanging="105"/>
              <w:rPr>
                <w:rFonts w:ascii="ＭＳ 明朝" w:eastAsia="ＭＳ 明朝" w:hAnsi="ＭＳ ゴシック" w:cs="Times New Roman"/>
                <w:color w:val="FF0000"/>
                <w:szCs w:val="21"/>
                <w:u w:val="single"/>
              </w:rPr>
            </w:pPr>
            <w:r>
              <w:rPr>
                <w:rFonts w:ascii="ＭＳ 明朝" w:eastAsia="ＭＳ 明朝" w:hAnsi="ＭＳ ゴシック" w:cs="Times New Roman" w:hint="eastAsia"/>
                <w:color w:val="000000"/>
                <w:szCs w:val="21"/>
              </w:rPr>
              <w:t xml:space="preserve">　 </w:t>
            </w:r>
            <w:r>
              <w:rPr>
                <w:rFonts w:ascii="ＭＳ 明朝" w:eastAsia="ＭＳ 明朝" w:hAnsi="ＭＳ ゴシック" w:cs="Times New Roman" w:hint="eastAsia"/>
                <w:color w:val="FF0000"/>
                <w:szCs w:val="21"/>
                <w:u w:val="single"/>
              </w:rPr>
              <w:t>やむを得ず、決算補填等を目的とする</w:t>
            </w:r>
            <w:r w:rsidRPr="00FB39D4">
              <w:rPr>
                <w:rFonts w:ascii="ＭＳ 明朝" w:eastAsia="ＭＳ 明朝" w:hAnsi="ＭＳ ゴシック" w:cs="Times New Roman" w:hint="eastAsia"/>
                <w:szCs w:val="21"/>
              </w:rPr>
              <w:t>法定外一般会計繰入</w:t>
            </w:r>
            <w:r>
              <w:rPr>
                <w:rFonts w:ascii="ＭＳ 明朝" w:eastAsia="ＭＳ 明朝" w:hAnsi="ＭＳ ゴシック" w:cs="Times New Roman" w:hint="eastAsia"/>
                <w:color w:val="FF0000"/>
                <w:szCs w:val="21"/>
                <w:u w:val="single"/>
              </w:rPr>
              <w:t>又は繰上充用を行った</w:t>
            </w:r>
            <w:r>
              <w:rPr>
                <w:rFonts w:ascii="ＭＳ 明朝" w:eastAsia="ＭＳ 明朝" w:hAnsi="ＭＳ ゴシック" w:cs="Times New Roman" w:hint="eastAsia"/>
                <w:szCs w:val="21"/>
              </w:rPr>
              <w:t>場合、原則、翌年度に解消するものとする。</w:t>
            </w:r>
          </w:p>
          <w:p w14:paraId="1C4A4190" w14:textId="77777777" w:rsidR="000D7796" w:rsidRPr="00FB39D4" w:rsidRDefault="000D7796" w:rsidP="000D7796">
            <w:pPr>
              <w:ind w:firstLineChars="300" w:firstLine="630"/>
              <w:rPr>
                <w:rFonts w:ascii="ＭＳ 明朝" w:eastAsia="ＭＳ 明朝" w:hAnsi="ＭＳ ゴシック" w:cs="Times New Roman"/>
                <w:szCs w:val="21"/>
              </w:rPr>
            </w:pPr>
          </w:p>
          <w:p w14:paraId="67C1F3EC" w14:textId="7B85223C" w:rsidR="000D7796" w:rsidRDefault="00FC1CAE" w:rsidP="000D7796">
            <w:pPr>
              <w:ind w:firstLineChars="300" w:firstLine="630"/>
              <w:rPr>
                <w:rFonts w:ascii="ＭＳ 明朝" w:eastAsia="ＭＳ 明朝" w:hAnsi="ＭＳ ゴシック" w:cs="Times New Roman"/>
                <w:szCs w:val="21"/>
              </w:rPr>
            </w:pPr>
            <w:r>
              <w:rPr>
                <w:rFonts w:ascii="ＭＳ 明朝" w:eastAsia="ＭＳ 明朝" w:hAnsi="ＭＳ ゴシック" w:cs="Times New Roman" w:hint="eastAsia"/>
                <w:szCs w:val="21"/>
              </w:rPr>
              <w:t>（略）</w:t>
            </w:r>
          </w:p>
          <w:p w14:paraId="4B592B8B" w14:textId="77777777" w:rsidR="000D7796" w:rsidRDefault="000D7796" w:rsidP="000D7796">
            <w:pPr>
              <w:widowControl/>
              <w:rPr>
                <w:rFonts w:ascii="ＭＳ 明朝" w:eastAsia="ＭＳ 明朝" w:hAnsi="ＭＳ ゴシック" w:cs="Times New Roman"/>
                <w:color w:val="000000"/>
                <w:szCs w:val="21"/>
              </w:rPr>
            </w:pPr>
          </w:p>
          <w:p w14:paraId="36E84505" w14:textId="77777777" w:rsidR="000D7796" w:rsidRDefault="000D7796" w:rsidP="000D7796">
            <w:pPr>
              <w:widowControl/>
              <w:ind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（５）累積赤字の取扱い</w:t>
            </w:r>
          </w:p>
          <w:p w14:paraId="07ACA7BD" w14:textId="77777777" w:rsidR="000D7796" w:rsidRDefault="000D7796" w:rsidP="000D7796">
            <w:pPr>
              <w:widowControl/>
              <w:ind w:leftChars="278" w:left="584"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累積赤字については、原則として、当該市町村が責任を持って、</w:t>
            </w:r>
            <w:r>
              <w:rPr>
                <w:rFonts w:ascii="ＭＳ 明朝" w:eastAsia="ＭＳ 明朝" w:hAnsi="ＭＳ ゴシック" w:cs="Times New Roman" w:hint="eastAsia"/>
                <w:color w:val="FF0000"/>
                <w:szCs w:val="21"/>
                <w:u w:val="single"/>
              </w:rPr>
              <w:t>平成30年度まで</w:t>
            </w:r>
            <w:r>
              <w:rPr>
                <w:rFonts w:ascii="ＭＳ 明朝" w:eastAsia="ＭＳ 明朝" w:hAnsi="ＭＳ ゴシック" w:cs="Times New Roman" w:hint="eastAsia"/>
                <w:color w:val="000000"/>
                <w:szCs w:val="21"/>
              </w:rPr>
              <w:t>（平成29年度決算）に解消することとしていた</w:t>
            </w:r>
            <w:r>
              <w:rPr>
                <w:rFonts w:ascii="ＭＳ 明朝" w:eastAsia="ＭＳ 明朝" w:hAnsi="ＭＳ ゴシック" w:cs="Times New Roman" w:hint="eastAsia"/>
                <w:szCs w:val="21"/>
              </w:rPr>
              <w:lastRenderedPageBreak/>
              <w:t>が、</w:t>
            </w:r>
            <w:r>
              <w:rPr>
                <w:rFonts w:ascii="ＭＳ 明朝" w:eastAsia="ＭＳ 明朝" w:hAnsi="ＭＳ ゴシック" w:cs="Times New Roman" w:hint="eastAsia"/>
                <w:color w:val="000000"/>
                <w:szCs w:val="21"/>
              </w:rPr>
              <w:t>平成27年度決算の約308億円から平成29年度決算の約62億円へと大幅に改善したものの、解消には至らず、引き続き、解消に向けた取組を進めることとした。</w:t>
            </w:r>
          </w:p>
          <w:p w14:paraId="05ABA5C0" w14:textId="77777777" w:rsidR="000D7796" w:rsidRPr="00A66710" w:rsidRDefault="000D7796" w:rsidP="000D7796">
            <w:pPr>
              <w:widowControl/>
              <w:ind w:leftChars="278" w:left="584" w:firstLineChars="100" w:firstLine="210"/>
              <w:rPr>
                <w:rFonts w:ascii="ＭＳ 明朝" w:eastAsia="ＭＳ 明朝" w:hAnsi="ＭＳ ゴシック" w:cs="Times New Roman"/>
                <w:color w:val="FF0000"/>
                <w:szCs w:val="21"/>
                <w:u w:val="single"/>
              </w:rPr>
            </w:pPr>
            <w:r w:rsidRPr="00A66710">
              <w:rPr>
                <w:rFonts w:ascii="ＭＳ 明朝" w:eastAsia="ＭＳ 明朝" w:hAnsi="ＭＳ ゴシック" w:cs="Times New Roman" w:hint="eastAsia"/>
                <w:color w:val="000000"/>
                <w:szCs w:val="21"/>
              </w:rPr>
              <w:t>その結果、</w:t>
            </w:r>
            <w:r w:rsidRPr="00A66710">
              <w:rPr>
                <w:rFonts w:ascii="ＭＳ 明朝" w:eastAsia="ＭＳ 明朝" w:hAnsi="ＭＳ ゴシック" w:cs="Times New Roman" w:hint="eastAsia"/>
                <w:szCs w:val="21"/>
              </w:rPr>
              <w:t>令和</w:t>
            </w:r>
            <w:r w:rsidRPr="00A66710">
              <w:rPr>
                <w:rFonts w:ascii="ＭＳ 明朝" w:eastAsia="ＭＳ 明朝" w:hAnsi="ＭＳ ゴシック" w:cs="Times New Roman" w:hint="eastAsia"/>
                <w:color w:val="FF0000"/>
                <w:szCs w:val="21"/>
                <w:u w:val="single"/>
              </w:rPr>
              <w:t>７</w:t>
            </w:r>
            <w:r w:rsidRPr="00A66710">
              <w:rPr>
                <w:rFonts w:ascii="ＭＳ 明朝" w:eastAsia="ＭＳ 明朝" w:hAnsi="ＭＳ ゴシック" w:cs="Times New Roman" w:hint="eastAsia"/>
                <w:szCs w:val="21"/>
              </w:rPr>
              <w:t>年度決算では約</w:t>
            </w:r>
            <w:r w:rsidRPr="00A66710">
              <w:rPr>
                <w:rFonts w:ascii="ＭＳ 明朝" w:eastAsia="ＭＳ 明朝" w:hAnsi="ＭＳ ゴシック" w:cs="Times New Roman" w:hint="eastAsia"/>
                <w:color w:val="FF0000"/>
                <w:szCs w:val="21"/>
                <w:u w:val="single"/>
              </w:rPr>
              <w:t>５</w:t>
            </w:r>
            <w:r w:rsidRPr="00A66710">
              <w:rPr>
                <w:rFonts w:ascii="ＭＳ 明朝" w:eastAsia="ＭＳ 明朝" w:hAnsi="ＭＳ ゴシック" w:cs="Times New Roman" w:hint="eastAsia"/>
                <w:szCs w:val="21"/>
              </w:rPr>
              <w:t>億円まで縮小し</w:t>
            </w:r>
            <w:r w:rsidRPr="00A66710">
              <w:rPr>
                <w:rFonts w:ascii="ＭＳ 明朝" w:eastAsia="ＭＳ 明朝" w:hAnsi="ＭＳ ゴシック" w:cs="Times New Roman" w:hint="eastAsia"/>
                <w:color w:val="FF0000"/>
                <w:szCs w:val="21"/>
                <w:u w:val="single"/>
              </w:rPr>
              <w:t>た。なお、累積赤字のある保険者は１保険者であり、当該保険者は、</w:t>
            </w:r>
            <w:r w:rsidRPr="00A66710">
              <w:rPr>
                <w:rFonts w:ascii="ＭＳ 明朝" w:eastAsia="ＭＳ 明朝" w:hAnsi="ＭＳ ゴシック" w:cs="Times New Roman" w:hint="eastAsia"/>
                <w:szCs w:val="21"/>
              </w:rPr>
              <w:t>「大阪府</w:t>
            </w:r>
            <w:r w:rsidRPr="00086A94">
              <w:rPr>
                <w:rFonts w:ascii="ＭＳ 明朝" w:eastAsia="ＭＳ 明朝" w:hAnsi="ＭＳ ゴシック" w:cs="Times New Roman"/>
                <w:color w:val="EE0000"/>
                <w:szCs w:val="21"/>
                <w:u w:val="single"/>
              </w:rPr>
              <w:t>市町村国民健康保険</w:t>
            </w:r>
            <w:r w:rsidRPr="00A66710">
              <w:rPr>
                <w:rFonts w:ascii="ＭＳ 明朝" w:eastAsia="ＭＳ 明朝" w:hAnsi="ＭＳ ゴシック" w:cs="Times New Roman" w:hint="eastAsia"/>
                <w:szCs w:val="21"/>
              </w:rPr>
              <w:t>赤字解消計画基準」</w:t>
            </w:r>
            <w:r w:rsidRPr="00A66710">
              <w:rPr>
                <w:rFonts w:ascii="ＭＳ 明朝" w:eastAsia="ＭＳ 明朝" w:hAnsi="ＭＳ ゴシック" w:cs="Times New Roman" w:hint="eastAsia"/>
                <w:color w:val="FF0000"/>
                <w:szCs w:val="21"/>
                <w:u w:val="single"/>
              </w:rPr>
              <w:t>を踏まえて</w:t>
            </w:r>
            <w:r w:rsidRPr="00D524B0">
              <w:rPr>
                <w:rFonts w:ascii="ＭＳ 明朝" w:eastAsia="ＭＳ 明朝" w:hAnsi="ＭＳ ゴシック" w:cs="Times New Roman" w:hint="eastAsia"/>
                <w:szCs w:val="21"/>
              </w:rPr>
              <w:t>策定した赤字解消計画に基づ</w:t>
            </w:r>
            <w:r w:rsidRPr="00A66710">
              <w:rPr>
                <w:rFonts w:ascii="ＭＳ 明朝" w:eastAsia="ＭＳ 明朝" w:hAnsi="ＭＳ ゴシック" w:cs="Times New Roman" w:hint="eastAsia"/>
                <w:color w:val="FF0000"/>
                <w:szCs w:val="21"/>
                <w:u w:val="single"/>
              </w:rPr>
              <w:t>き、令和11年度決算までの解消を目標に、今後も継続的に取組を進め</w:t>
            </w:r>
            <w:r w:rsidRPr="00FB39D4">
              <w:rPr>
                <w:rFonts w:ascii="ＭＳ 明朝" w:eastAsia="ＭＳ 明朝" w:hAnsi="ＭＳ ゴシック" w:cs="Times New Roman" w:hint="eastAsia"/>
                <w:color w:val="EE0000"/>
                <w:szCs w:val="21"/>
                <w:u w:val="single"/>
              </w:rPr>
              <w:t>る</w:t>
            </w:r>
            <w:r w:rsidRPr="00D524B0">
              <w:rPr>
                <w:rFonts w:ascii="ＭＳ 明朝" w:eastAsia="ＭＳ 明朝" w:hAnsi="ＭＳ ゴシック" w:cs="Times New Roman" w:hint="eastAsia"/>
                <w:szCs w:val="21"/>
              </w:rPr>
              <w:t>。</w:t>
            </w:r>
          </w:p>
          <w:p w14:paraId="2502710C" w14:textId="77777777" w:rsidR="000D7796" w:rsidRDefault="000D7796" w:rsidP="000D7796">
            <w:pPr>
              <w:widowControl/>
              <w:ind w:leftChars="278" w:left="584" w:firstLineChars="100" w:firstLine="210"/>
              <w:rPr>
                <w:rFonts w:ascii="ＭＳ 明朝" w:eastAsia="ＭＳ 明朝" w:hAnsi="ＭＳ 明朝" w:cs="Times New Roman"/>
                <w:color w:val="FF0000"/>
                <w:szCs w:val="21"/>
                <w:u w:val="single"/>
              </w:rPr>
            </w:pPr>
            <w:r w:rsidRPr="00A66710">
              <w:rPr>
                <w:rFonts w:ascii="ＭＳ 明朝" w:eastAsia="ＭＳ 明朝" w:hAnsi="ＭＳ 明朝" w:hint="eastAsia"/>
                <w:color w:val="FF0000"/>
                <w:u w:val="single"/>
              </w:rPr>
              <w:t>その上で、累積赤字補填のための法定外一般会計繰入については、令和12年度までの解消を</w:t>
            </w:r>
            <w:r>
              <w:rPr>
                <w:rFonts w:ascii="ＭＳ 明朝" w:eastAsia="ＭＳ 明朝" w:hAnsi="ＭＳ 明朝" w:hint="eastAsia"/>
                <w:color w:val="FF0000"/>
                <w:u w:val="single"/>
              </w:rPr>
              <w:t>めざ</w:t>
            </w:r>
            <w:r w:rsidRPr="00A66710">
              <w:rPr>
                <w:rFonts w:ascii="ＭＳ 明朝" w:eastAsia="ＭＳ 明朝" w:hAnsi="ＭＳ 明朝" w:hint="eastAsia"/>
                <w:color w:val="FF0000"/>
                <w:u w:val="single"/>
              </w:rPr>
              <w:t>す。</w:t>
            </w:r>
          </w:p>
          <w:p w14:paraId="69B798F9" w14:textId="77777777" w:rsidR="000D7796" w:rsidRDefault="000D7796" w:rsidP="000D7796">
            <w:pPr>
              <w:rPr>
                <w:rFonts w:ascii="BIZ UD明朝 Medium" w:eastAsia="BIZ UD明朝 Medium" w:hAnsi="BIZ UD明朝 Medium"/>
              </w:rPr>
            </w:pPr>
            <w:r>
              <w:rPr>
                <w:rFonts w:hint="eastAsia"/>
                <w:noProof/>
              </w:rPr>
              <mc:AlternateContent>
                <mc:Choice Requires="wpg">
                  <w:drawing>
                    <wp:anchor distT="0" distB="0" distL="114300" distR="114300" simplePos="0" relativeHeight="251790336" behindDoc="0" locked="0" layoutInCell="1" allowOverlap="1" wp14:anchorId="238FC683" wp14:editId="5DBF65D5">
                      <wp:simplePos x="0" y="0"/>
                      <wp:positionH relativeFrom="column">
                        <wp:posOffset>26035</wp:posOffset>
                      </wp:positionH>
                      <wp:positionV relativeFrom="paragraph">
                        <wp:posOffset>172720</wp:posOffset>
                      </wp:positionV>
                      <wp:extent cx="4229100" cy="1527810"/>
                      <wp:effectExtent l="0" t="19050" r="38100" b="34290"/>
                      <wp:wrapNone/>
                      <wp:docPr id="981031046" name="グループ化 981031046"/>
                      <wp:cNvGraphicFramePr/>
                      <a:graphic xmlns:a="http://schemas.openxmlformats.org/drawingml/2006/main">
                        <a:graphicData uri="http://schemas.microsoft.com/office/word/2010/wordprocessingGroup">
                          <wpg:wgp>
                            <wpg:cNvGrpSpPr/>
                            <wpg:grpSpPr>
                              <a:xfrm>
                                <a:off x="0" y="0"/>
                                <a:ext cx="4229100" cy="1527810"/>
                                <a:chOff x="0" y="0"/>
                                <a:chExt cx="4608192" cy="1188135"/>
                              </a:xfrm>
                            </wpg:grpSpPr>
                            <wpg:grpSp>
                              <wpg:cNvPr id="64" name="グループ化 64" title="赤字解消・削減の取組、目標年次等"/>
                              <wpg:cNvGrpSpPr/>
                              <wpg:grpSpPr>
                                <a:xfrm>
                                  <a:off x="0" y="0"/>
                                  <a:ext cx="4608192" cy="1188000"/>
                                  <a:chOff x="0" y="0"/>
                                  <a:chExt cx="6031086" cy="628412"/>
                                </a:xfrm>
                              </wpg:grpSpPr>
                              <wps:wsp>
                                <wps:cNvPr id="66" name="正方形/長方形 66"/>
                                <wps:cNvSpPr/>
                                <wps:spPr>
                                  <a:xfrm>
                                    <a:off x="0" y="0"/>
                                    <a:ext cx="1318792" cy="628412"/>
                                  </a:xfrm>
                                  <a:prstGeom prst="rect">
                                    <a:avLst/>
                                  </a:prstGeom>
                                  <a:solidFill>
                                    <a:srgbClr val="F79646">
                                      <a:lumMod val="40000"/>
                                      <a:lumOff val="60000"/>
                                    </a:srgbClr>
                                  </a:solidFill>
                                  <a:ln w="25400" cap="flat" cmpd="sng" algn="ctr">
                                    <a:solidFill>
                                      <a:srgbClr val="4F81BD">
                                        <a:shade val="50000"/>
                                      </a:srgbClr>
                                    </a:solidFill>
                                    <a:prstDash val="solid"/>
                                  </a:ln>
                                  <a:effectLst/>
                                </wps:spPr>
                                <wps:txbx>
                                  <w:txbxContent>
                                    <w:p w14:paraId="2461A1C0" w14:textId="77777777" w:rsidR="000D7796" w:rsidRDefault="000D7796" w:rsidP="000D779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累積赤字</w:t>
                                      </w:r>
                                    </w:p>
                                    <w:p w14:paraId="5086F5B3" w14:textId="77777777" w:rsidR="000D7796" w:rsidRDefault="000D7796" w:rsidP="000D7796">
                                      <w:pPr>
                                        <w:pStyle w:val="Web"/>
                                        <w:spacing w:line="240" w:lineRule="exact"/>
                                        <w:ind w:left="180" w:hanging="180"/>
                                        <w:contextualSpacing/>
                                        <w:jc w:val="center"/>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(実質的な赤字)</w:t>
                                      </w:r>
                                    </w:p>
                                  </w:txbxContent>
                                </wps:txbx>
                                <wps:bodyPr wrap="square" lIns="36000" tIns="36000" rIns="36000" bIns="36000" rtlCol="0" anchor="ctr"/>
                              </wps:wsp>
                              <wps:wsp>
                                <wps:cNvPr id="67" name="直線矢印コネクタ 67"/>
                                <wps:cNvCnPr/>
                                <wps:spPr>
                                  <a:xfrm>
                                    <a:off x="1365637" y="314168"/>
                                    <a:ext cx="266701"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68" name="テキスト ボックス 60"/>
                                <wps:cNvSpPr txBox="1"/>
                                <wps:spPr>
                                  <a:xfrm>
                                    <a:off x="3724862" y="68"/>
                                    <a:ext cx="2306224" cy="628250"/>
                                  </a:xfrm>
                                  <a:prstGeom prst="rect">
                                    <a:avLst/>
                                  </a:prstGeom>
                                  <a:noFill/>
                                  <a:ln w="57150">
                                    <a:solidFill>
                                      <a:sysClr val="windowText" lastClr="000000"/>
                                    </a:solidFill>
                                    <a:prstDash val="solid"/>
                                  </a:ln>
                                </wps:spPr>
                                <wps:txbx>
                                  <w:txbxContent>
                                    <w:p w14:paraId="648CC1A5" w14:textId="77777777" w:rsidR="000D7796" w:rsidRDefault="000D7796" w:rsidP="000D7796">
                                      <w:pPr>
                                        <w:pStyle w:val="Web"/>
                                        <w:spacing w:beforeAutospacing="0" w:afterLines="100" w:after="360" w:afterAutospacing="0" w:line="240" w:lineRule="exact"/>
                                        <w:ind w:left="142"/>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FF0000"/>
                                          <w:kern w:val="24"/>
                                          <w:sz w:val="18"/>
                                          <w:szCs w:val="18"/>
                                          <w:u w:val="single"/>
                                        </w:rPr>
                                        <w:t>平成30年度以降、</w:t>
                                      </w:r>
                                      <w:r>
                                        <w:rPr>
                                          <w:rFonts w:ascii="ＭＳ ゴシック" w:eastAsia="ＭＳ ゴシック" w:hAnsi="ＭＳ ゴシック" w:hint="eastAsia"/>
                                          <w:color w:val="000000"/>
                                          <w:kern w:val="24"/>
                                          <w:sz w:val="18"/>
                                          <w:szCs w:val="18"/>
                                        </w:rPr>
                                        <w:t>累積赤字が残っている場合は、　　赤字解消計画に基づき、　以下の方法により解消</w:t>
                                      </w:r>
                                    </w:p>
                                    <w:p w14:paraId="06EDCD2F" w14:textId="77777777" w:rsidR="000D7796" w:rsidRDefault="000D7796" w:rsidP="000D7796">
                                      <w:pPr>
                                        <w:pStyle w:val="Web"/>
                                        <w:spacing w:before="0" w:beforeAutospacing="0" w:afterAutospacing="0" w:line="10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p>
                                    <w:p w14:paraId="6BE52950" w14:textId="77777777" w:rsidR="000D7796" w:rsidRDefault="000D7796" w:rsidP="000D7796">
                                      <w:pPr>
                                        <w:pStyle w:val="Web"/>
                                        <w:spacing w:beforeLines="100" w:before="360" w:beforeAutospacing="0" w:afterAutospacing="0" w:line="24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①公費・余剰財源を活用</w:t>
                                      </w:r>
                                    </w:p>
                                    <w:p w14:paraId="516EC677" w14:textId="77777777" w:rsidR="000D7796" w:rsidRDefault="000D7796" w:rsidP="000D7796">
                                      <w:pPr>
                                        <w:pStyle w:val="Web"/>
                                        <w:spacing w:line="240" w:lineRule="exact"/>
                                        <w:ind w:left="180" w:hanging="180"/>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②一般会計繰入</w:t>
                                      </w:r>
                                    </w:p>
                                  </w:txbxContent>
                                </wps:txbx>
                                <wps:bodyPr vert="horz" wrap="square" lIns="36000" tIns="36000" rIns="36000" bIns="36000" rtlCol="0" anchor="ctr" anchorCtr="0">
                                  <a:noAutofit/>
                                </wps:bodyPr>
                              </wps:wsp>
                              <wps:wsp>
                                <wps:cNvPr id="69" name="直線矢印コネクタ 69"/>
                                <wps:cNvCnPr/>
                                <wps:spPr>
                                  <a:xfrm>
                                    <a:off x="3376605" y="299570"/>
                                    <a:ext cx="253999"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s:wsp>
                              <wps:cNvPr id="65" name="テキスト ボックス 52"/>
                              <wps:cNvSpPr txBox="1"/>
                              <wps:spPr>
                                <a:xfrm>
                                  <a:off x="1319527" y="135"/>
                                  <a:ext cx="1204600" cy="1188000"/>
                                </a:xfrm>
                                <a:prstGeom prst="rect">
                                  <a:avLst/>
                                </a:prstGeom>
                                <a:noFill/>
                                <a:ln w="9525">
                                  <a:solidFill>
                                    <a:sysClr val="windowText" lastClr="000000"/>
                                  </a:solidFill>
                                  <a:prstDash val="dash"/>
                                </a:ln>
                              </wps:spPr>
                              <wps:txbx>
                                <w:txbxContent>
                                  <w:p w14:paraId="21C0AC5B" w14:textId="77777777" w:rsidR="000D7796" w:rsidRDefault="000D7796" w:rsidP="000D7796">
                                    <w:pPr>
                                      <w:pStyle w:val="Web"/>
                                      <w:spacing w:beforeAutospacing="0" w:afterAutospacing="0" w:line="240" w:lineRule="exact"/>
                                      <w:ind w:leftChars="65" w:left="136" w:rightChars="37" w:right="78"/>
                                      <w:contextualSpacing/>
                                      <w:jc w:val="both"/>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 xml:space="preserve">累積赤字については、原則として、当該市町村が責任を持って、　</w:t>
                                    </w:r>
                                    <w:r>
                                      <w:rPr>
                                        <w:rFonts w:ascii="ＭＳ ゴシック" w:eastAsia="ＭＳ ゴシック" w:hAnsi="ＭＳ ゴシック" w:hint="eastAsia"/>
                                        <w:color w:val="FF0000"/>
                                        <w:kern w:val="24"/>
                                        <w:sz w:val="18"/>
                                        <w:szCs w:val="18"/>
                                        <w:u w:val="single"/>
                                      </w:rPr>
                                      <w:t>平成30年度まで</w:t>
                                    </w:r>
                                    <w:r>
                                      <w:rPr>
                                        <w:rFonts w:ascii="ＭＳ ゴシック" w:eastAsia="ＭＳ ゴシック" w:hAnsi="ＭＳ ゴシック" w:hint="eastAsia"/>
                                        <w:color w:val="000000"/>
                                        <w:kern w:val="24"/>
                                        <w:sz w:val="18"/>
                                        <w:szCs w:val="18"/>
                                      </w:rPr>
                                      <w:t>（平成29年度決算）に解消</w:t>
                                    </w:r>
                                  </w:p>
                                </w:txbxContent>
                              </wps:txbx>
                              <wps:bodyPr wrap="square" lIns="36000" tIns="36000" rIns="36000" bIns="3600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238FC683" id="グループ化 981031046" o:spid="_x0000_s1029" style="position:absolute;left:0;text-align:left;margin-left:2.05pt;margin-top:13.6pt;width:333pt;height:120.3pt;z-index:251790336;mso-width-relative:margin;mso-height-relative:margin" coordsize="46081,1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">
                      <v:group id="グループ化 64" o:spid="_x0000_s1030" style="position:absolute;width:46081;height:11880" coordsize="6031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正方形/長方形 66" o:spid="_x0000_s1031" style="position:absolute;width:13187;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" fillcolor="#fcd5b5" strokecolor="#385d8a" strokeweight="2pt">
                          <v:textbox inset="1mm,1mm,1mm,1mm">
                            <w:txbxContent>
                              <w:p w14:paraId="2461A1C0" w14:textId="77777777" w:rsidR="000D7796" w:rsidRDefault="000D7796" w:rsidP="000D7796">
                                <w:pPr>
                                  <w:pStyle w:val="Web"/>
                                  <w:spacing w:line="240" w:lineRule="exact"/>
                                  <w:ind w:left="180" w:hanging="180"/>
                                  <w:contextualSpacing/>
                                  <w:jc w:val="center"/>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累積赤字</w:t>
                                </w:r>
                              </w:p>
                              <w:p w14:paraId="5086F5B3" w14:textId="77777777" w:rsidR="000D7796" w:rsidRDefault="000D7796" w:rsidP="000D7796">
                                <w:pPr>
                                  <w:pStyle w:val="Web"/>
                                  <w:spacing w:line="240" w:lineRule="exact"/>
                                  <w:ind w:left="180" w:hanging="180"/>
                                  <w:contextualSpacing/>
                                  <w:jc w:val="center"/>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(実質的な赤字)</w:t>
                                </w:r>
                              </w:p>
                            </w:txbxContent>
                          </v:textbox>
                        </v:rect>
                        <v:shapetype id="_x0000_t32" coordsize="21600,21600" o:spt="32" o:oned="t" path="m,l21600,21600e" filled="f">
                          <v:path arrowok="t" fillok="f" o:connecttype="none"/>
                          <o:lock v:ext="edit" shapetype="t"/>
                        </v:shapetype>
                        <v:shape id="直線矢印コネクタ 67" o:spid="_x0000_s1032" type="#_x0000_t32" style="position:absolute;left:13656;top:3141;width:2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" strokeweight="1.5pt">
                          <v:stroke endarrow="open"/>
                        </v:shape>
                        <v:shape id="テキスト ボックス 60" o:spid="_x0000_s1033" type="#_x0000_t202" style="position:absolute;left:37248;width:23062;height:6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" filled="f" strokecolor="windowText" strokeweight="4.5pt">
                          <v:textbox inset="1mm,1mm,1mm,1mm">
                            <w:txbxContent>
                              <w:p w14:paraId="648CC1A5" w14:textId="77777777" w:rsidR="000D7796" w:rsidRDefault="000D7796" w:rsidP="000D7796">
                                <w:pPr>
                                  <w:pStyle w:val="Web"/>
                                  <w:spacing w:beforeAutospacing="0" w:afterLines="100" w:after="360" w:afterAutospacing="0" w:line="240" w:lineRule="exact"/>
                                  <w:ind w:left="142"/>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FF0000"/>
                                    <w:kern w:val="24"/>
                                    <w:sz w:val="18"/>
                                    <w:szCs w:val="18"/>
                                    <w:u w:val="single"/>
                                  </w:rPr>
                                  <w:t>平成30年度以降、</w:t>
                                </w:r>
                                <w:r>
                                  <w:rPr>
                                    <w:rFonts w:ascii="ＭＳ ゴシック" w:eastAsia="ＭＳ ゴシック" w:hAnsi="ＭＳ ゴシック" w:hint="eastAsia"/>
                                    <w:color w:val="000000"/>
                                    <w:kern w:val="24"/>
                                    <w:sz w:val="18"/>
                                    <w:szCs w:val="18"/>
                                  </w:rPr>
                                  <w:t>累積赤字が残っている場合は、　　赤字解消計画に基づき、　以下の方法により解消</w:t>
                                </w:r>
                              </w:p>
                              <w:p w14:paraId="06EDCD2F" w14:textId="77777777" w:rsidR="000D7796" w:rsidRDefault="000D7796" w:rsidP="000D7796">
                                <w:pPr>
                                  <w:pStyle w:val="Web"/>
                                  <w:spacing w:before="0" w:beforeAutospacing="0" w:afterAutospacing="0" w:line="10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p>
                              <w:p w14:paraId="6BE52950" w14:textId="77777777" w:rsidR="000D7796" w:rsidRDefault="000D7796" w:rsidP="000D7796">
                                <w:pPr>
                                  <w:pStyle w:val="Web"/>
                                  <w:spacing w:beforeLines="100" w:before="360" w:beforeAutospacing="0" w:afterAutospacing="0" w:line="240" w:lineRule="exact"/>
                                  <w:ind w:left="181" w:hanging="181"/>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①公費・余剰財源を活用</w:t>
                                </w:r>
                              </w:p>
                              <w:p w14:paraId="516EC677" w14:textId="77777777" w:rsidR="000D7796" w:rsidRDefault="000D7796" w:rsidP="000D7796">
                                <w:pPr>
                                  <w:pStyle w:val="Web"/>
                                  <w:spacing w:line="240" w:lineRule="exact"/>
                                  <w:ind w:left="180" w:hanging="180"/>
                                  <w:contextualSpacing/>
                                  <w:jc w:val="both"/>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②一般会計繰入</w:t>
                                </w:r>
                              </w:p>
                            </w:txbxContent>
                          </v:textbox>
                        </v:shape>
                        <v:shape id="直線矢印コネクタ 69" o:spid="_x0000_s1034" type="#_x0000_t32" style="position:absolute;left:33766;top:2995;width:2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" strokeweight="1.5pt">
                          <v:stroke endarrow="open"/>
                        </v:shape>
                      </v:group>
                      <v:shape id="テキスト ボックス 52" o:spid="_x0000_s1035" type="#_x0000_t202" style="position:absolute;left:13195;top:1;width:12046;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" filled="f" strokecolor="windowText">
                        <v:stroke dashstyle="dash"/>
                        <v:textbox inset="1mm,1mm,1mm,1mm">
                          <w:txbxContent>
                            <w:p w14:paraId="21C0AC5B" w14:textId="77777777" w:rsidR="000D7796" w:rsidRDefault="000D7796" w:rsidP="000D7796">
                              <w:pPr>
                                <w:pStyle w:val="Web"/>
                                <w:spacing w:beforeAutospacing="0" w:afterAutospacing="0" w:line="240" w:lineRule="exact"/>
                                <w:ind w:leftChars="65" w:left="136" w:rightChars="37" w:right="78"/>
                                <w:contextualSpacing/>
                                <w:jc w:val="both"/>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 xml:space="preserve">累積赤字については、原則として、当該市町村が責任を持って、　</w:t>
                              </w:r>
                              <w:r>
                                <w:rPr>
                                  <w:rFonts w:ascii="ＭＳ ゴシック" w:eastAsia="ＭＳ ゴシック" w:hAnsi="ＭＳ ゴシック" w:hint="eastAsia"/>
                                  <w:color w:val="FF0000"/>
                                  <w:kern w:val="24"/>
                                  <w:sz w:val="18"/>
                                  <w:szCs w:val="18"/>
                                  <w:u w:val="single"/>
                                </w:rPr>
                                <w:t>平成30年度まで</w:t>
                              </w:r>
                              <w:r>
                                <w:rPr>
                                  <w:rFonts w:ascii="ＭＳ ゴシック" w:eastAsia="ＭＳ ゴシック" w:hAnsi="ＭＳ ゴシック" w:hint="eastAsia"/>
                                  <w:color w:val="000000"/>
                                  <w:kern w:val="24"/>
                                  <w:sz w:val="18"/>
                                  <w:szCs w:val="18"/>
                                </w:rPr>
                                <w:t>（平成29年度決算）に解消</w:t>
                              </w:r>
                            </w:p>
                          </w:txbxContent>
                        </v:textbox>
                      </v:shape>
                    </v:group>
                  </w:pict>
                </mc:Fallback>
              </mc:AlternateContent>
            </w:r>
          </w:p>
          <w:p w14:paraId="43746A77" w14:textId="77777777" w:rsidR="000D7796" w:rsidRDefault="000D7796" w:rsidP="000D7796">
            <w:pPr>
              <w:rPr>
                <w:rFonts w:ascii="BIZ UD明朝 Medium" w:eastAsia="BIZ UD明朝 Medium" w:hAnsi="BIZ UD明朝 Medium"/>
              </w:rPr>
            </w:pPr>
          </w:p>
          <w:p w14:paraId="6425212F" w14:textId="77777777" w:rsidR="000D7796" w:rsidRDefault="000D7796" w:rsidP="000D7796">
            <w:pPr>
              <w:rPr>
                <w:rFonts w:ascii="BIZ UD明朝 Medium" w:eastAsia="BIZ UD明朝 Medium" w:hAnsi="BIZ UD明朝 Medium"/>
              </w:rPr>
            </w:pPr>
          </w:p>
          <w:p w14:paraId="7F76ECA0" w14:textId="77777777" w:rsidR="000D7796" w:rsidRDefault="000D7796" w:rsidP="000D7796">
            <w:pPr>
              <w:rPr>
                <w:rFonts w:ascii="BIZ UD明朝 Medium" w:eastAsia="BIZ UD明朝 Medium" w:hAnsi="BIZ UD明朝 Medium"/>
              </w:rPr>
            </w:pPr>
          </w:p>
          <w:p w14:paraId="1060AD30" w14:textId="77777777" w:rsidR="000D7796" w:rsidRDefault="000D7796" w:rsidP="000D7796">
            <w:pPr>
              <w:rPr>
                <w:rFonts w:ascii="BIZ UD明朝 Medium" w:eastAsia="BIZ UD明朝 Medium" w:hAnsi="BIZ UD明朝 Medium"/>
              </w:rPr>
            </w:pPr>
          </w:p>
          <w:p w14:paraId="67E0D60A" w14:textId="77777777" w:rsidR="000D7796" w:rsidRDefault="000D7796" w:rsidP="000D7796">
            <w:pPr>
              <w:rPr>
                <w:rFonts w:ascii="BIZ UD明朝 Medium" w:eastAsia="BIZ UD明朝 Medium" w:hAnsi="BIZ UD明朝 Medium"/>
              </w:rPr>
            </w:pPr>
          </w:p>
          <w:p w14:paraId="3780220A" w14:textId="77777777" w:rsidR="000D7796" w:rsidRDefault="000D7796" w:rsidP="000D7796">
            <w:pPr>
              <w:rPr>
                <w:rFonts w:ascii="BIZ UD明朝 Medium" w:eastAsia="BIZ UD明朝 Medium" w:hAnsi="BIZ UD明朝 Medium"/>
              </w:rPr>
            </w:pPr>
          </w:p>
          <w:p w14:paraId="49A69C65" w14:textId="77777777" w:rsidR="000D7796" w:rsidRDefault="000D7796" w:rsidP="000D7796">
            <w:pPr>
              <w:rPr>
                <w:rFonts w:ascii="BIZ UD明朝 Medium" w:eastAsia="BIZ UD明朝 Medium" w:hAnsi="BIZ UD明朝 Medium"/>
              </w:rPr>
            </w:pPr>
          </w:p>
          <w:p w14:paraId="48D2D7B9" w14:textId="77777777" w:rsidR="00A75D88" w:rsidRPr="00D543C0" w:rsidRDefault="00A75D88" w:rsidP="00F75878">
            <w:pPr>
              <w:widowControl/>
              <w:rPr>
                <w:rFonts w:ascii="ＭＳ 明朝" w:eastAsia="ＭＳ 明朝" w:hAnsi="ＭＳ 明朝" w:cs="Times New Roman"/>
                <w:color w:val="000000"/>
                <w:szCs w:val="21"/>
              </w:rPr>
            </w:pPr>
          </w:p>
          <w:p w14:paraId="57C6128B" w14:textId="36AB4D81" w:rsidR="00A75D88" w:rsidRDefault="00A75D88" w:rsidP="009D6E32">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（６）</w:t>
            </w:r>
            <w:r w:rsidR="00A66710" w:rsidRPr="00D543C0">
              <w:rPr>
                <w:rFonts w:ascii="ＭＳ 明朝" w:eastAsia="ＭＳ 明朝" w:hAnsi="ＭＳ 明朝" w:cs="Times New Roman" w:hint="eastAsia"/>
                <w:color w:val="000000"/>
                <w:szCs w:val="21"/>
              </w:rPr>
              <w:t xml:space="preserve">　（略）</w:t>
            </w:r>
          </w:p>
          <w:p w14:paraId="0CEDD3BC" w14:textId="77777777" w:rsidR="00FC1CAE" w:rsidRPr="009D6E32" w:rsidRDefault="00FC1CAE" w:rsidP="009D6E32">
            <w:pPr>
              <w:widowControl/>
              <w:ind w:firstLineChars="100" w:firstLine="210"/>
              <w:rPr>
                <w:rFonts w:ascii="ＭＳ 明朝" w:eastAsia="ＭＳ 明朝" w:hAnsi="ＭＳ 明朝" w:cs="Times New Roman"/>
                <w:color w:val="000000"/>
                <w:szCs w:val="21"/>
              </w:rPr>
            </w:pPr>
          </w:p>
          <w:p w14:paraId="64C242C0"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（７）国保財政安定化支援事業の取扱い</w:t>
            </w:r>
          </w:p>
          <w:p w14:paraId="0B879AF1"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国保財政安定化支援事業については、国保財政の健全化及び保険料負担の平準化等に資するため、保険者の責に帰することができない特別の事情を踏まえ認められているものであり、令和６年度から実施する財政調整事業の趣旨も鑑みると、府内市町村が共通認識のもとで対応していくことが求められる。</w:t>
            </w:r>
          </w:p>
          <w:p w14:paraId="6C4FC532"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よって、同事業の取扱いについては、「国保財政安定化支援事業に係る一般会計から国民健康保険事業特別会計への繰出しについて」（平成29年10月６日付け厚生労働省保険局国民健康保険課長通知）を踏まえ、</w:t>
            </w:r>
            <w:r w:rsidRPr="00D543C0">
              <w:rPr>
                <w:rFonts w:ascii="ＭＳ 明朝" w:eastAsia="ＭＳ 明朝" w:hAnsi="ＭＳ 明朝" w:cs="Times New Roman" w:hint="eastAsia"/>
                <w:color w:val="FF0000"/>
                <w:szCs w:val="21"/>
                <w:u w:val="single"/>
              </w:rPr>
              <w:t>国民健康保険財政の健全化及び保険料負担の平準化等の観点から、</w:t>
            </w:r>
            <w:r w:rsidRPr="00D543C0">
              <w:rPr>
                <w:rFonts w:ascii="ＭＳ 明朝" w:eastAsia="ＭＳ 明朝" w:hAnsi="ＭＳ 明朝" w:cs="Times New Roman" w:hint="eastAsia"/>
                <w:color w:val="000000"/>
                <w:szCs w:val="21"/>
              </w:rPr>
              <w:t>総務省が示す繰入れ基準額どおりとすることを基本として、</w:t>
            </w:r>
            <w:r w:rsidRPr="00D543C0">
              <w:rPr>
                <w:rFonts w:ascii="ＭＳ 明朝" w:eastAsia="ＭＳ 明朝" w:hAnsi="ＭＳ 明朝" w:cs="Times New Roman" w:hint="eastAsia"/>
                <w:color w:val="FF0000"/>
                <w:szCs w:val="21"/>
                <w:u w:val="single"/>
              </w:rPr>
              <w:t>各市町村の国民健康保険特別会計の状況を勘案のうえ、</w:t>
            </w:r>
            <w:r w:rsidRPr="00D543C0">
              <w:rPr>
                <w:rFonts w:ascii="ＭＳ 明朝" w:eastAsia="ＭＳ 明朝" w:hAnsi="ＭＳ 明朝" w:cs="Times New Roman" w:hint="eastAsia"/>
                <w:color w:val="000000"/>
                <w:szCs w:val="21"/>
              </w:rPr>
              <w:t>一般会計から国民健康保険特別会計に繰り入れるよう努めることとする。</w:t>
            </w:r>
          </w:p>
          <w:p w14:paraId="25483B9D" w14:textId="77777777" w:rsidR="00C91197" w:rsidRPr="00D543C0" w:rsidRDefault="00C91197" w:rsidP="00A75D88">
            <w:pPr>
              <w:rPr>
                <w:rFonts w:ascii="ＭＳ 明朝" w:eastAsia="ＭＳ 明朝" w:hAnsi="ＭＳ 明朝"/>
              </w:rPr>
            </w:pPr>
          </w:p>
          <w:p w14:paraId="5FC92801" w14:textId="60560811" w:rsidR="00A75D88" w:rsidRPr="00D543C0" w:rsidRDefault="00A75D88" w:rsidP="00A66710">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（８）</w:t>
            </w:r>
            <w:r w:rsidR="00A66710" w:rsidRPr="00D543C0">
              <w:rPr>
                <w:rFonts w:ascii="ＭＳ 明朝" w:eastAsia="ＭＳ 明朝" w:hAnsi="ＭＳ 明朝" w:cs="Times New Roman" w:hint="eastAsia"/>
                <w:color w:val="000000"/>
                <w:szCs w:val="21"/>
              </w:rPr>
              <w:t xml:space="preserve">　（略）</w:t>
            </w:r>
          </w:p>
          <w:p w14:paraId="1E83B07B" w14:textId="77777777" w:rsidR="00C91197" w:rsidRPr="00D543C0" w:rsidRDefault="00C91197" w:rsidP="0018075A">
            <w:pPr>
              <w:widowControl/>
              <w:rPr>
                <w:rFonts w:ascii="ＭＳ 明朝" w:eastAsia="ＭＳ 明朝" w:hAnsi="ＭＳ 明朝" w:cs="Times New Roman"/>
                <w:color w:val="000000"/>
                <w:szCs w:val="21"/>
              </w:rPr>
            </w:pPr>
          </w:p>
          <w:p w14:paraId="6CB05FC6" w14:textId="77777777" w:rsidR="00A75D88" w:rsidRPr="00D543C0" w:rsidRDefault="00A75D88" w:rsidP="00A75D88">
            <w:pPr>
              <w:widowControl/>
              <w:ind w:leftChars="100" w:left="42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　府財政安定化基金の運用</w:t>
            </w:r>
          </w:p>
          <w:p w14:paraId="45572FA8" w14:textId="77777777" w:rsidR="00A75D88" w:rsidRPr="00D543C0" w:rsidRDefault="00A75D88" w:rsidP="00A75D88">
            <w:pPr>
              <w:widowControl/>
              <w:ind w:leftChars="100" w:left="42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国民健康保険事業の財政の安定化のため、医療給付費増や保険料収納不足により財源不足となった場合に備え、法定外の一般会計繰入を行う必要がないよう、府</w:t>
            </w:r>
            <w:r w:rsidRPr="00D543C0">
              <w:rPr>
                <w:rFonts w:ascii="ＭＳ 明朝" w:eastAsia="ＭＳ 明朝" w:hAnsi="ＭＳ 明朝" w:cs="Times New Roman" w:hint="eastAsia"/>
                <w:color w:val="FF0000"/>
                <w:szCs w:val="21"/>
                <w:u w:val="single"/>
              </w:rPr>
              <w:t>が取崩又は</w:t>
            </w:r>
            <w:r w:rsidRPr="00D543C0">
              <w:rPr>
                <w:rFonts w:ascii="ＭＳ 明朝" w:eastAsia="ＭＳ 明朝" w:hAnsi="ＭＳ 明朝" w:cs="Times New Roman" w:hint="eastAsia"/>
                <w:color w:val="000000"/>
                <w:szCs w:val="21"/>
              </w:rPr>
              <w:t>市町村に対し</w:t>
            </w:r>
            <w:r w:rsidRPr="00D543C0">
              <w:rPr>
                <w:rFonts w:ascii="ＭＳ 明朝" w:eastAsia="ＭＳ 明朝" w:hAnsi="ＭＳ 明朝" w:cs="Times New Roman" w:hint="eastAsia"/>
                <w:color w:val="FF0000"/>
                <w:szCs w:val="21"/>
                <w:u w:val="single"/>
              </w:rPr>
              <w:t>て</w:t>
            </w:r>
            <w:r w:rsidRPr="00D543C0">
              <w:rPr>
                <w:rFonts w:ascii="ＭＳ 明朝" w:eastAsia="ＭＳ 明朝" w:hAnsi="ＭＳ 明朝" w:cs="Times New Roman" w:hint="eastAsia"/>
                <w:color w:val="000000"/>
                <w:szCs w:val="21"/>
              </w:rPr>
              <w:t>貸付</w:t>
            </w:r>
            <w:r w:rsidRPr="00D543C0">
              <w:rPr>
                <w:rFonts w:ascii="ＭＳ 明朝" w:eastAsia="ＭＳ 明朝" w:hAnsi="ＭＳ 明朝" w:cs="Times New Roman" w:hint="eastAsia"/>
                <w:color w:val="FF0000"/>
                <w:szCs w:val="21"/>
                <w:u w:val="single"/>
              </w:rPr>
              <w:t>若しくは</w:t>
            </w:r>
            <w:r w:rsidRPr="00D543C0">
              <w:rPr>
                <w:rFonts w:ascii="ＭＳ 明朝" w:eastAsia="ＭＳ 明朝" w:hAnsi="ＭＳ 明朝" w:cs="Times New Roman" w:hint="eastAsia"/>
                <w:color w:val="000000"/>
                <w:szCs w:val="21"/>
              </w:rPr>
              <w:t>交付を行う財政安定化基金を</w:t>
            </w:r>
            <w:r w:rsidRPr="000F196F">
              <w:rPr>
                <w:rFonts w:ascii="ＭＳ 明朝" w:eastAsia="ＭＳ 明朝" w:hAnsi="ＭＳ 明朝" w:cs="Times New Roman" w:hint="eastAsia"/>
                <w:color w:val="EE0000"/>
                <w:szCs w:val="21"/>
                <w:u w:val="single"/>
              </w:rPr>
              <w:t>、</w:t>
            </w:r>
            <w:r w:rsidRPr="00D543C0">
              <w:rPr>
                <w:rFonts w:ascii="ＭＳ 明朝" w:eastAsia="ＭＳ 明朝" w:hAnsi="ＭＳ 明朝" w:cs="Times New Roman" w:hint="eastAsia"/>
                <w:color w:val="FF0000"/>
                <w:szCs w:val="21"/>
                <w:u w:val="single"/>
              </w:rPr>
              <w:t>国費により</w:t>
            </w:r>
            <w:r w:rsidRPr="00D543C0">
              <w:rPr>
                <w:rFonts w:ascii="ＭＳ 明朝" w:eastAsia="ＭＳ 明朝" w:hAnsi="ＭＳ 明朝" w:cs="Times New Roman" w:hint="eastAsia"/>
                <w:color w:val="000000"/>
                <w:szCs w:val="21"/>
              </w:rPr>
              <w:t>府に設置した。</w:t>
            </w:r>
          </w:p>
          <w:p w14:paraId="3CCC1C45" w14:textId="77777777" w:rsidR="00A75D88" w:rsidRPr="00D543C0" w:rsidRDefault="00A75D88" w:rsidP="00A75D88">
            <w:pPr>
              <w:widowControl/>
              <w:ind w:leftChars="100" w:left="420" w:hangingChars="100" w:hanging="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FF0000"/>
                <w:szCs w:val="21"/>
              </w:rPr>
              <w:lastRenderedPageBreak/>
              <w:t xml:space="preserve">　　</w:t>
            </w:r>
            <w:r w:rsidRPr="00D543C0">
              <w:rPr>
                <w:rFonts w:ascii="ＭＳ 明朝" w:eastAsia="ＭＳ 明朝" w:hAnsi="ＭＳ 明朝" w:cs="Times New Roman" w:hint="eastAsia"/>
                <w:color w:val="FF0000"/>
                <w:szCs w:val="21"/>
                <w:u w:val="single"/>
              </w:rPr>
              <w:t>令和４年度からは、財政安定化基金に財政調整機能が付与され、国費により府に積み立てる分（以下「本体基金分」という。）の他に、府費により積み立てる財政調整事業分が設けられた。</w:t>
            </w:r>
          </w:p>
          <w:p w14:paraId="7D654D8B" w14:textId="77777777" w:rsidR="00A75D88" w:rsidRPr="00D543C0" w:rsidRDefault="00A75D88" w:rsidP="00A75D88">
            <w:pPr>
              <w:widowControl/>
              <w:ind w:leftChars="100" w:left="420" w:hangingChars="100" w:hanging="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FF0000"/>
                <w:szCs w:val="21"/>
              </w:rPr>
              <w:t xml:space="preserve">　　</w:t>
            </w:r>
            <w:r w:rsidRPr="00D543C0">
              <w:rPr>
                <w:rFonts w:ascii="ＭＳ 明朝" w:eastAsia="ＭＳ 明朝" w:hAnsi="ＭＳ 明朝" w:cs="Times New Roman" w:hint="eastAsia"/>
                <w:color w:val="FF0000"/>
                <w:szCs w:val="21"/>
                <w:u w:val="single"/>
              </w:rPr>
              <w:t>加えて、本体基金分についても、令和９年度以降、国民健康保険の安定的な財政運営の確保のために特に必要があると認められる場合に取崩が可能となった。</w:t>
            </w:r>
          </w:p>
          <w:p w14:paraId="325CBC77" w14:textId="77777777" w:rsidR="00A75D88" w:rsidRPr="00D543C0" w:rsidRDefault="00A75D88" w:rsidP="00A75D88">
            <w:pPr>
              <w:widowControl/>
              <w:ind w:leftChars="100" w:left="420" w:hangingChars="100" w:hanging="210"/>
              <w:rPr>
                <w:rFonts w:ascii="ＭＳ 明朝" w:eastAsia="ＭＳ 明朝" w:hAnsi="ＭＳ 明朝" w:cs="Times New Roman"/>
                <w:color w:val="000000"/>
                <w:szCs w:val="21"/>
              </w:rPr>
            </w:pPr>
          </w:p>
          <w:p w14:paraId="2AB6FB85" w14:textId="77777777" w:rsidR="00A75D88" w:rsidRPr="00D543C0" w:rsidRDefault="00A75D88" w:rsidP="00A75D88">
            <w:pPr>
              <w:widowControl/>
              <w:ind w:leftChars="100" w:left="42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Pr="00D543C0">
              <w:rPr>
                <w:rFonts w:ascii="ＭＳ 明朝" w:eastAsia="ＭＳ 明朝" w:hAnsi="ＭＳ 明朝" w:cs="Times New Roman" w:hint="eastAsia"/>
                <w:color w:val="FF0000"/>
                <w:szCs w:val="21"/>
                <w:u w:val="single"/>
              </w:rPr>
              <w:t>本体基金分</w:t>
            </w:r>
          </w:p>
          <w:p w14:paraId="48DBF26F" w14:textId="77777777" w:rsidR="00A75D88" w:rsidRPr="00D543C0" w:rsidRDefault="00A75D88" w:rsidP="00A75D88">
            <w:pPr>
              <w:widowControl/>
              <w:ind w:leftChars="100" w:left="42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FF0000"/>
                <w:szCs w:val="21"/>
              </w:rPr>
              <w:t xml:space="preserve">　</w:t>
            </w:r>
            <w:r w:rsidRPr="00D543C0">
              <w:rPr>
                <w:rFonts w:ascii="ＭＳ 明朝" w:eastAsia="ＭＳ 明朝" w:hAnsi="ＭＳ 明朝" w:cs="Times New Roman" w:hint="eastAsia"/>
                <w:color w:val="FF0000"/>
                <w:szCs w:val="21"/>
                <w:u w:val="single"/>
              </w:rPr>
              <w:t xml:space="preserve">①　</w:t>
            </w:r>
            <w:r w:rsidRPr="00D543C0">
              <w:rPr>
                <w:rFonts w:ascii="ＭＳ 明朝" w:eastAsia="ＭＳ 明朝" w:hAnsi="ＭＳ 明朝" w:cs="Times New Roman" w:hint="eastAsia"/>
                <w:color w:val="000000"/>
                <w:szCs w:val="21"/>
              </w:rPr>
              <w:t>「特別な事情」による収納不足時の交付</w:t>
            </w:r>
          </w:p>
          <w:p w14:paraId="38F0735A" w14:textId="4D4292EE" w:rsidR="00A75D88" w:rsidRPr="00D543C0" w:rsidRDefault="00A75D88" w:rsidP="00A75D88">
            <w:pPr>
              <w:widowControl/>
              <w:ind w:leftChars="200" w:left="63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FF0000"/>
                <w:szCs w:val="21"/>
              </w:rPr>
              <w:t xml:space="preserve">　　</w:t>
            </w:r>
            <w:r w:rsidRPr="00D543C0">
              <w:rPr>
                <w:rFonts w:ascii="ＭＳ 明朝" w:eastAsia="ＭＳ 明朝" w:hAnsi="ＭＳ 明朝" w:cs="Times New Roman" w:hint="eastAsia"/>
                <w:color w:val="000000"/>
                <w:szCs w:val="21"/>
              </w:rPr>
              <w:t>市町村の収納不足が生じた場合の府財政安定化基金による交付については、市町村の収納意欲の低下を招くことがないよう、法律上、「特別な事情」がある場合に限定されている。</w:t>
            </w:r>
          </w:p>
          <w:p w14:paraId="7B86142A" w14:textId="77777777" w:rsidR="00A75D88" w:rsidRPr="00D543C0" w:rsidRDefault="00A75D88" w:rsidP="00A75D88">
            <w:pPr>
              <w:widowControl/>
              <w:ind w:leftChars="200" w:left="63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「特別な事情」の判断については、「極めて限定的な場合」に限ることとし、交付額の割合については、収納不足額の２分の１を基本とする。</w:t>
            </w:r>
          </w:p>
          <w:p w14:paraId="61C0929B" w14:textId="77777777" w:rsidR="00A75D88" w:rsidRPr="00D543C0" w:rsidRDefault="00A75D88" w:rsidP="00A75D88">
            <w:pPr>
              <w:widowControl/>
              <w:ind w:leftChars="300" w:left="63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なお、「極めて限定的な場合」の考え方は、個々のケースごとに、国の意見や他都道府県の事例等を参考にしながら、府で判断する。</w:t>
            </w:r>
          </w:p>
          <w:p w14:paraId="33C52E2F" w14:textId="77777777" w:rsidR="00A75D88" w:rsidRPr="00D543C0" w:rsidRDefault="00A75D88" w:rsidP="00A75D88">
            <w:pPr>
              <w:widowControl/>
              <w:ind w:leftChars="200" w:left="63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また、交付分の補填方法については、当該交付を受けた市町村が補填することを基本としつつ、「特別な事情」を加味しながら全市町村から意見聴取した上で、個々のケースごとに府が按分方法等について判断することとする。</w:t>
            </w:r>
          </w:p>
          <w:p w14:paraId="2E898DCD" w14:textId="77777777" w:rsidR="00A75D88" w:rsidRPr="00D543C0" w:rsidRDefault="00A75D88" w:rsidP="00A75D88">
            <w:pPr>
              <w:ind w:leftChars="100" w:left="420" w:hangingChars="100" w:hanging="210"/>
              <w:rPr>
                <w:rFonts w:ascii="ＭＳ 明朝" w:eastAsia="ＭＳ 明朝" w:hAnsi="ＭＳ 明朝"/>
                <w:color w:val="FF0000"/>
                <w:u w:val="single"/>
              </w:rPr>
            </w:pPr>
            <w:r w:rsidRPr="00D543C0">
              <w:rPr>
                <w:rFonts w:ascii="ＭＳ 明朝" w:eastAsia="ＭＳ 明朝" w:hAnsi="ＭＳ 明朝" w:hint="eastAsia"/>
              </w:rPr>
              <w:t xml:space="preserve">　</w:t>
            </w:r>
            <w:r w:rsidRPr="00D543C0">
              <w:rPr>
                <w:rFonts w:ascii="ＭＳ 明朝" w:eastAsia="ＭＳ 明朝" w:hAnsi="ＭＳ 明朝" w:hint="eastAsia"/>
                <w:color w:val="FF0000"/>
                <w:u w:val="single"/>
              </w:rPr>
              <w:t>②　国民健康保険の安定的な財政運営の確保のための取崩</w:t>
            </w:r>
          </w:p>
          <w:p w14:paraId="6E11CB4F" w14:textId="77777777" w:rsidR="00A75D88" w:rsidRPr="00D543C0" w:rsidRDefault="00A75D88" w:rsidP="00A75D88">
            <w:pPr>
              <w:ind w:leftChars="200" w:left="630" w:hangingChars="100" w:hanging="210"/>
              <w:rPr>
                <w:rFonts w:ascii="ＭＳ 明朝" w:eastAsia="ＭＳ 明朝" w:hAnsi="ＭＳ 明朝"/>
                <w:color w:val="FF0000"/>
                <w:u w:val="single"/>
              </w:rPr>
            </w:pPr>
            <w:r w:rsidRPr="00D543C0">
              <w:rPr>
                <w:rFonts w:ascii="ＭＳ 明朝" w:eastAsia="ＭＳ 明朝" w:hAnsi="ＭＳ 明朝" w:hint="eastAsia"/>
                <w:color w:val="FF0000"/>
              </w:rPr>
              <w:t xml:space="preserve">　　</w:t>
            </w:r>
            <w:r w:rsidRPr="00D543C0">
              <w:rPr>
                <w:rFonts w:ascii="ＭＳ 明朝" w:eastAsia="ＭＳ 明朝" w:hAnsi="ＭＳ 明朝" w:hint="eastAsia"/>
                <w:color w:val="FF0000"/>
                <w:u w:val="single"/>
              </w:rPr>
              <w:t>健康保険法等の一部を改正する法律（令和８年法律第31号）に</w:t>
            </w:r>
            <w:r w:rsidRPr="00D543C0">
              <w:rPr>
                <w:rFonts w:ascii="ＭＳ 明朝" w:eastAsia="ＭＳ 明朝" w:hAnsi="ＭＳ 明朝" w:hint="eastAsia"/>
                <w:color w:val="FF0000"/>
                <w:u w:val="single"/>
              </w:rPr>
              <w:lastRenderedPageBreak/>
              <w:t>より、令和９年度以降、国民健康保険の安定的な財政運営の確保のために特に必要があると認められる場合に、政令の定めにより、取り崩すことが可能となった。</w:t>
            </w:r>
          </w:p>
          <w:p w14:paraId="3BB18DBC" w14:textId="77777777" w:rsidR="00A75D88" w:rsidRPr="00D543C0" w:rsidRDefault="00A75D88" w:rsidP="00A75D88">
            <w:pPr>
              <w:ind w:leftChars="200" w:left="630" w:hangingChars="100" w:hanging="210"/>
              <w:rPr>
                <w:rFonts w:ascii="ＭＳ 明朝" w:eastAsia="ＭＳ 明朝" w:hAnsi="ＭＳ 明朝"/>
                <w:color w:val="FF0000"/>
                <w:u w:val="single"/>
              </w:rPr>
            </w:pPr>
            <w:r w:rsidRPr="00D543C0">
              <w:rPr>
                <w:rFonts w:ascii="ＭＳ 明朝" w:eastAsia="ＭＳ 明朝" w:hAnsi="ＭＳ 明朝" w:hint="eastAsia"/>
                <w:color w:val="FF0000"/>
              </w:rPr>
              <w:t xml:space="preserve">　　</w:t>
            </w:r>
            <w:r w:rsidRPr="00D543C0">
              <w:rPr>
                <w:rFonts w:ascii="ＭＳ 明朝" w:eastAsia="ＭＳ 明朝" w:hAnsi="ＭＳ 明朝" w:hint="eastAsia"/>
                <w:color w:val="FF0000"/>
                <w:u w:val="single"/>
              </w:rPr>
              <w:t>上記の法改正及び関係政令等の趣旨を踏まえ、基金の取崩については、調整会議における協議により実施する。</w:t>
            </w:r>
          </w:p>
          <w:p w14:paraId="25973ED7"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p>
          <w:p w14:paraId="365273E8"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w:t>
            </w:r>
            <w:r w:rsidRPr="00E05035">
              <w:rPr>
                <w:rFonts w:ascii="ＭＳ 明朝" w:eastAsia="ＭＳ 明朝" w:hAnsi="ＭＳ 明朝" w:cs="Times New Roman" w:hint="eastAsia"/>
                <w:szCs w:val="21"/>
              </w:rPr>
              <w:t>財政調整</w:t>
            </w:r>
            <w:r w:rsidRPr="00D543C0">
              <w:rPr>
                <w:rFonts w:ascii="ＭＳ 明朝" w:eastAsia="ＭＳ 明朝" w:hAnsi="ＭＳ 明朝" w:cs="Times New Roman" w:hint="eastAsia"/>
                <w:color w:val="FF0000"/>
                <w:szCs w:val="21"/>
                <w:u w:val="single"/>
              </w:rPr>
              <w:t>事業分</w:t>
            </w:r>
          </w:p>
          <w:p w14:paraId="14354ECB" w14:textId="77777777" w:rsidR="00A75D88" w:rsidRDefault="00A75D88" w:rsidP="00A75D88">
            <w:pPr>
              <w:widowControl/>
              <w:ind w:leftChars="300" w:left="63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都道府県財政安定化基金については、医療費水準の変動や前期高齢者交付金の精算等に備え、都道府県国民健康保険特別会計において決算剰余金等の留保財源が生じた場合に、都道府県内の市町村と協議の上、その一部を基金（財政調整事業分）に積み立てた上で、国民健康保険の安定的な財政運営の確保を図るために必要があると認められる場合には、財政調整事業分として積み立てた額の範囲内で基金を取り崩し、都道府県国民健康保険特別会計に繰り入れることができるとされている。</w:t>
            </w:r>
          </w:p>
          <w:p w14:paraId="5FCEF9CB" w14:textId="77777777" w:rsidR="00DD6202" w:rsidRPr="00D543C0" w:rsidRDefault="00DD6202" w:rsidP="00A75D88">
            <w:pPr>
              <w:widowControl/>
              <w:ind w:leftChars="300" w:left="630" w:firstLineChars="100" w:firstLine="210"/>
              <w:rPr>
                <w:rFonts w:ascii="ＭＳ 明朝" w:eastAsia="ＭＳ 明朝" w:hAnsi="ＭＳ 明朝" w:cs="Times New Roman"/>
                <w:color w:val="000000"/>
                <w:szCs w:val="21"/>
              </w:rPr>
            </w:pPr>
          </w:p>
          <w:p w14:paraId="5C1C8E79" w14:textId="77777777" w:rsidR="00A75D88" w:rsidRPr="00D543C0" w:rsidRDefault="00A75D88" w:rsidP="00A75D88">
            <w:pPr>
              <w:widowControl/>
              <w:ind w:leftChars="300" w:left="63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上記の考えを踏まえ、府財政安定化基金においても、同様に取り扱うこととし、同基金への積立及び府国民健康保険特別会計への繰入については、調整会議における協議により実施する。</w:t>
            </w:r>
          </w:p>
          <w:p w14:paraId="08A90DF7" w14:textId="77777777" w:rsidR="00A75D88" w:rsidRPr="00D543C0" w:rsidRDefault="00A75D88" w:rsidP="00B3212D">
            <w:pPr>
              <w:widowControl/>
              <w:rPr>
                <w:rFonts w:ascii="ＭＳ 明朝" w:eastAsia="ＭＳ 明朝" w:hAnsi="ＭＳ 明朝" w:cs="Times New Roman"/>
                <w:color w:val="000000"/>
                <w:szCs w:val="21"/>
              </w:rPr>
            </w:pPr>
          </w:p>
          <w:p w14:paraId="4676C938" w14:textId="77777777" w:rsidR="009D6E32" w:rsidRDefault="009D6E32" w:rsidP="00B3212D">
            <w:pPr>
              <w:widowControl/>
              <w:rPr>
                <w:rFonts w:ascii="ＭＳ 明朝" w:eastAsia="ＭＳ 明朝" w:hAnsi="ＭＳ 明朝" w:cs="Times New Roman"/>
                <w:color w:val="000000"/>
                <w:szCs w:val="21"/>
              </w:rPr>
            </w:pPr>
          </w:p>
          <w:p w14:paraId="7EAB602A" w14:textId="77777777" w:rsidR="00FC1CAE" w:rsidRDefault="00FC1CAE" w:rsidP="00B3212D">
            <w:pPr>
              <w:widowControl/>
              <w:rPr>
                <w:rFonts w:ascii="ＭＳ 明朝" w:eastAsia="ＭＳ 明朝" w:hAnsi="ＭＳ 明朝" w:cs="Times New Roman"/>
                <w:color w:val="000000"/>
                <w:szCs w:val="21"/>
              </w:rPr>
            </w:pPr>
          </w:p>
          <w:p w14:paraId="6583A423" w14:textId="77777777" w:rsidR="00FC1CAE" w:rsidRPr="00D543C0" w:rsidRDefault="00FC1CAE" w:rsidP="00B3212D">
            <w:pPr>
              <w:widowControl/>
              <w:rPr>
                <w:rFonts w:ascii="ＭＳ 明朝" w:eastAsia="ＭＳ 明朝" w:hAnsi="ＭＳ 明朝" w:cs="Times New Roman"/>
                <w:color w:val="000000"/>
                <w:szCs w:val="21"/>
              </w:rPr>
            </w:pPr>
          </w:p>
          <w:p w14:paraId="03AE0809" w14:textId="2961FFC0" w:rsidR="00B3212D" w:rsidRPr="00D543C0" w:rsidRDefault="00B3212D" w:rsidP="00B3212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第２　市町村における保険料の標準的な算定方法</w:t>
            </w:r>
          </w:p>
          <w:p w14:paraId="66C13BED" w14:textId="2602312C" w:rsidR="00B3212D" w:rsidRPr="00D543C0" w:rsidRDefault="00B3212D" w:rsidP="000F196F">
            <w:pPr>
              <w:widowControl/>
              <w:ind w:leftChars="100" w:left="445" w:hangingChars="112" w:hanging="23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000F196F">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 xml:space="preserve">３　</w:t>
            </w:r>
            <w:r w:rsidR="007F7937" w:rsidRPr="00D543C0">
              <w:rPr>
                <w:rFonts w:ascii="ＭＳ 明朝" w:eastAsia="ＭＳ 明朝" w:hAnsi="ＭＳ 明朝" w:cs="Times New Roman" w:hint="eastAsia"/>
                <w:color w:val="000000"/>
                <w:szCs w:val="21"/>
              </w:rPr>
              <w:t>（略）</w:t>
            </w:r>
          </w:p>
          <w:p w14:paraId="2A617397" w14:textId="77777777" w:rsidR="003F50E3" w:rsidRPr="00D543C0" w:rsidRDefault="003F50E3" w:rsidP="003F50E3">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　標準的な収納率</w:t>
            </w:r>
          </w:p>
          <w:p w14:paraId="7B06694F" w14:textId="13E81651" w:rsidR="003F50E3" w:rsidRPr="00D543C0" w:rsidRDefault="000F196F" w:rsidP="000F196F">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4002EAF8" w14:textId="77777777" w:rsidR="003F50E3" w:rsidRPr="00D543C0" w:rsidRDefault="003F50E3" w:rsidP="003F50E3">
            <w:pPr>
              <w:widowControl/>
              <w:ind w:leftChars="212" w:left="44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※「規模別基準収納率」（基本的な考え方）</w:t>
            </w:r>
          </w:p>
          <w:p w14:paraId="4AFCFBE4" w14:textId="77777777" w:rsidR="003F50E3" w:rsidRPr="00D543C0" w:rsidRDefault="003F50E3" w:rsidP="003F50E3">
            <w:pPr>
              <w:widowControl/>
              <w:ind w:leftChars="344" w:left="722"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保険者努力支援制度の保険料収納率に関する評価指標の市町村規模別の区分に準じて区分を行い、</w:t>
            </w:r>
            <w:r w:rsidRPr="00D543C0">
              <w:rPr>
                <w:rFonts w:ascii="ＭＳ 明朝" w:eastAsia="ＭＳ 明朝" w:hAnsi="ＭＳ 明朝" w:cs="Times New Roman" w:hint="eastAsia"/>
                <w:szCs w:val="21"/>
              </w:rPr>
              <w:t>当該区分の</w:t>
            </w:r>
            <w:r w:rsidRPr="00E05035">
              <w:rPr>
                <w:rFonts w:ascii="ＭＳ 明朝" w:eastAsia="ＭＳ 明朝" w:hAnsi="ＭＳ 明朝" w:cs="Times New Roman" w:hint="eastAsia"/>
                <w:color w:val="EE0000"/>
                <w:szCs w:val="21"/>
                <w:u w:val="single"/>
              </w:rPr>
              <w:t>直近</w:t>
            </w:r>
            <w:r w:rsidRPr="00D543C0">
              <w:rPr>
                <w:rFonts w:ascii="ＭＳ 明朝" w:eastAsia="ＭＳ 明朝" w:hAnsi="ＭＳ 明朝" w:cs="Times New Roman" w:hint="eastAsia"/>
                <w:color w:val="FF0000"/>
                <w:szCs w:val="21"/>
                <w:u w:val="single"/>
              </w:rPr>
              <w:t>値と過去３か年における最高値</w:t>
            </w:r>
            <w:r w:rsidRPr="000F196F">
              <w:rPr>
                <w:rFonts w:ascii="ＭＳ 明朝" w:eastAsia="ＭＳ 明朝" w:hAnsi="ＭＳ 明朝" w:cs="Times New Roman" w:hint="eastAsia"/>
                <w:szCs w:val="21"/>
              </w:rPr>
              <w:t>の平均値</w:t>
            </w:r>
            <w:r w:rsidRPr="00D543C0">
              <w:rPr>
                <w:rFonts w:ascii="ＭＳ 明朝" w:eastAsia="ＭＳ 明朝" w:hAnsi="ＭＳ 明朝" w:cs="Times New Roman" w:hint="eastAsia"/>
                <w:color w:val="000000"/>
                <w:szCs w:val="21"/>
              </w:rPr>
              <w:t>から、１ポイントを減じた値とする。</w:t>
            </w:r>
          </w:p>
          <w:p w14:paraId="665844D3" w14:textId="77777777" w:rsidR="003F50E3" w:rsidRDefault="003F50E3" w:rsidP="003F50E3">
            <w:pPr>
              <w:widowControl/>
              <w:ind w:leftChars="212" w:left="44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※「諸条件」（基本的な考え方）</w:t>
            </w:r>
          </w:p>
          <w:p w14:paraId="0D525139" w14:textId="4BD90828" w:rsidR="000F196F" w:rsidRPr="00D543C0" w:rsidRDefault="000F196F" w:rsidP="000F196F">
            <w:pPr>
              <w:widowControl/>
              <w:ind w:leftChars="212" w:left="445" w:firstLineChars="200" w:firstLine="42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330D1AB6" w14:textId="77777777" w:rsidR="00C91197" w:rsidRPr="00D543C0" w:rsidRDefault="00C91197" w:rsidP="00E703B4">
            <w:pPr>
              <w:widowControl/>
              <w:rPr>
                <w:rFonts w:ascii="ＭＳ 明朝" w:eastAsia="ＭＳ 明朝" w:hAnsi="ＭＳ 明朝" w:cs="Times New Roman"/>
                <w:color w:val="000000"/>
                <w:szCs w:val="21"/>
              </w:rPr>
            </w:pPr>
          </w:p>
          <w:p w14:paraId="448CC577" w14:textId="2C3E4605" w:rsidR="003F50E3" w:rsidRPr="00D543C0" w:rsidRDefault="003F50E3" w:rsidP="000F196F">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w:t>
            </w:r>
            <w:r w:rsidR="000F196F">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７</w:t>
            </w:r>
            <w:r w:rsidR="007F7937" w:rsidRPr="00D543C0">
              <w:rPr>
                <w:rFonts w:ascii="ＭＳ 明朝" w:eastAsia="ＭＳ 明朝" w:hAnsi="ＭＳ 明朝" w:cs="Times New Roman" w:hint="eastAsia"/>
                <w:color w:val="000000"/>
                <w:szCs w:val="21"/>
              </w:rPr>
              <w:t xml:space="preserve">　（略）</w:t>
            </w:r>
          </w:p>
          <w:p w14:paraId="719F226F" w14:textId="21F6C8DC" w:rsidR="003F50E3" w:rsidRPr="00D543C0" w:rsidRDefault="003F50E3" w:rsidP="00E703B4">
            <w:pPr>
              <w:widowControl/>
              <w:rPr>
                <w:rFonts w:ascii="ＭＳ 明朝" w:eastAsia="ＭＳ 明朝" w:hAnsi="ＭＳ 明朝" w:cs="Times New Roman"/>
                <w:color w:val="000000"/>
                <w:szCs w:val="21"/>
              </w:rPr>
            </w:pPr>
          </w:p>
          <w:p w14:paraId="2EBF50C8" w14:textId="77777777" w:rsidR="005F50B0" w:rsidRPr="00794949" w:rsidRDefault="005F50B0" w:rsidP="005F50B0">
            <w:pPr>
              <w:widowControl/>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第３　市町村における保険料の徴収の適正な実施</w:t>
            </w:r>
          </w:p>
          <w:p w14:paraId="746E12D8" w14:textId="77777777" w:rsidR="005F50B0" w:rsidRPr="00794949" w:rsidRDefault="005F50B0" w:rsidP="005F50B0">
            <w:pPr>
              <w:widowControl/>
              <w:ind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１　府内市町村の現状</w:t>
            </w:r>
          </w:p>
          <w:p w14:paraId="3DD5DFFB" w14:textId="77777777" w:rsidR="005F50B0" w:rsidRPr="00794949" w:rsidRDefault="005F50B0" w:rsidP="005F50B0">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保険料の令和</w:t>
            </w:r>
            <w:r w:rsidRPr="009D0B92">
              <w:rPr>
                <w:rFonts w:ascii="ＭＳ 明朝" w:eastAsia="ＭＳ 明朝" w:hAnsi="ＭＳ 明朝" w:cs="Times New Roman" w:hint="eastAsia"/>
                <w:color w:val="EE0000"/>
                <w:szCs w:val="21"/>
                <w:u w:val="single"/>
              </w:rPr>
              <w:t>５</w:t>
            </w:r>
            <w:r w:rsidRPr="00794949">
              <w:rPr>
                <w:rFonts w:ascii="ＭＳ 明朝" w:eastAsia="ＭＳ 明朝" w:hAnsi="ＭＳ 明朝" w:cs="Times New Roman" w:hint="eastAsia"/>
                <w:color w:val="000000"/>
                <w:szCs w:val="21"/>
              </w:rPr>
              <w:t>年度の収納率について、現年度分は全国平均</w:t>
            </w:r>
            <w:r w:rsidRPr="009D0B92">
              <w:rPr>
                <w:rFonts w:ascii="ＭＳ 明朝" w:eastAsia="ＭＳ 明朝" w:hAnsi="ＭＳ 明朝" w:cs="Times New Roman"/>
                <w:color w:val="EE0000"/>
                <w:szCs w:val="21"/>
                <w:u w:val="single"/>
              </w:rPr>
              <w:t>94.2</w:t>
            </w:r>
            <w:r w:rsidRPr="009D0B92">
              <w:rPr>
                <w:rFonts w:ascii="ＭＳ 明朝" w:eastAsia="ＭＳ 明朝" w:hAnsi="ＭＳ 明朝" w:cs="Times New Roman" w:hint="eastAsia"/>
                <w:color w:val="EE0000"/>
                <w:szCs w:val="21"/>
                <w:u w:val="single"/>
              </w:rPr>
              <w:t>0</w:t>
            </w:r>
            <w:r w:rsidRPr="00794949">
              <w:rPr>
                <w:rFonts w:ascii="ＭＳ 明朝" w:eastAsia="ＭＳ 明朝" w:hAnsi="ＭＳ 明朝" w:cs="Times New Roman"/>
                <w:color w:val="000000"/>
                <w:szCs w:val="21"/>
              </w:rPr>
              <w:t>％に対して、府平均は</w:t>
            </w:r>
            <w:r w:rsidRPr="009D0B92">
              <w:rPr>
                <w:rFonts w:ascii="ＭＳ 明朝" w:eastAsia="ＭＳ 明朝" w:hAnsi="ＭＳ 明朝" w:cs="Times New Roman"/>
                <w:color w:val="EE0000"/>
                <w:szCs w:val="21"/>
                <w:u w:val="single"/>
              </w:rPr>
              <w:t>9</w:t>
            </w:r>
            <w:r w:rsidRPr="009D0B92">
              <w:rPr>
                <w:rFonts w:ascii="ＭＳ 明朝" w:eastAsia="ＭＳ 明朝" w:hAnsi="ＭＳ 明朝" w:cs="Times New Roman" w:hint="eastAsia"/>
                <w:color w:val="EE0000"/>
                <w:szCs w:val="21"/>
                <w:u w:val="single"/>
              </w:rPr>
              <w:t>2</w:t>
            </w:r>
            <w:r w:rsidRPr="009D0B92">
              <w:rPr>
                <w:rFonts w:ascii="ＭＳ 明朝" w:eastAsia="ＭＳ 明朝" w:hAnsi="ＭＳ 明朝" w:cs="Times New Roman"/>
                <w:color w:val="EE0000"/>
                <w:szCs w:val="21"/>
                <w:u w:val="single"/>
              </w:rPr>
              <w:t>.</w:t>
            </w:r>
            <w:r w:rsidRPr="009D0B92">
              <w:rPr>
                <w:rFonts w:ascii="ＭＳ 明朝" w:eastAsia="ＭＳ 明朝" w:hAnsi="ＭＳ 明朝" w:cs="Times New Roman" w:hint="eastAsia"/>
                <w:color w:val="EE0000"/>
                <w:szCs w:val="21"/>
                <w:u w:val="single"/>
              </w:rPr>
              <w:t>98</w:t>
            </w:r>
            <w:r w:rsidRPr="00794949">
              <w:rPr>
                <w:rFonts w:ascii="ＭＳ 明朝" w:eastAsia="ＭＳ 明朝" w:hAnsi="ＭＳ 明朝" w:cs="Times New Roman"/>
                <w:color w:val="000000"/>
                <w:szCs w:val="21"/>
              </w:rPr>
              <w:t>％（全国</w:t>
            </w:r>
            <w:r w:rsidRPr="009D0B92">
              <w:rPr>
                <w:rFonts w:ascii="ＭＳ 明朝" w:eastAsia="ＭＳ 明朝" w:hAnsi="ＭＳ 明朝" w:cs="Times New Roman"/>
                <w:color w:val="EE0000"/>
                <w:szCs w:val="21"/>
                <w:u w:val="single"/>
              </w:rPr>
              <w:t>4</w:t>
            </w:r>
            <w:r w:rsidRPr="009D0B92">
              <w:rPr>
                <w:rFonts w:ascii="ＭＳ 明朝" w:eastAsia="ＭＳ 明朝" w:hAnsi="ＭＳ 明朝" w:cs="Times New Roman" w:hint="eastAsia"/>
                <w:color w:val="EE0000"/>
                <w:szCs w:val="21"/>
                <w:u w:val="single"/>
              </w:rPr>
              <w:t>5</w:t>
            </w:r>
            <w:r w:rsidRPr="00794949">
              <w:rPr>
                <w:rFonts w:ascii="ＭＳ 明朝" w:eastAsia="ＭＳ 明朝" w:hAnsi="ＭＳ 明朝" w:cs="Times New Roman"/>
                <w:color w:val="000000"/>
                <w:szCs w:val="21"/>
              </w:rPr>
              <w:t>位）</w:t>
            </w:r>
            <w:r w:rsidRPr="000B6347">
              <w:rPr>
                <w:rFonts w:ascii="ＭＳ 明朝" w:eastAsia="ＭＳ 明朝" w:hAnsi="ＭＳ 明朝" w:cs="Times New Roman"/>
                <w:color w:val="000000"/>
                <w:szCs w:val="21"/>
              </w:rPr>
              <w:t>、滞納繰越分は全国平均</w:t>
            </w:r>
            <w:r w:rsidRPr="000B6347">
              <w:rPr>
                <w:rFonts w:ascii="ＭＳ 明朝" w:eastAsia="ＭＳ 明朝" w:hAnsi="ＭＳ 明朝" w:cs="Times New Roman"/>
                <w:color w:val="EE0000"/>
                <w:szCs w:val="21"/>
                <w:u w:val="single"/>
              </w:rPr>
              <w:t>2</w:t>
            </w:r>
            <w:r w:rsidRPr="000B6347">
              <w:rPr>
                <w:rFonts w:ascii="ＭＳ 明朝" w:eastAsia="ＭＳ 明朝" w:hAnsi="ＭＳ 明朝" w:cs="Times New Roman" w:hint="eastAsia"/>
                <w:color w:val="EE0000"/>
                <w:szCs w:val="21"/>
                <w:u w:val="single"/>
              </w:rPr>
              <w:t>4</w:t>
            </w:r>
            <w:r w:rsidRPr="000B6347">
              <w:rPr>
                <w:rFonts w:ascii="ＭＳ 明朝" w:eastAsia="ＭＳ 明朝" w:hAnsi="ＭＳ 明朝" w:cs="Times New Roman"/>
                <w:color w:val="EE0000"/>
                <w:szCs w:val="21"/>
                <w:u w:val="single"/>
              </w:rPr>
              <w:t>.</w:t>
            </w:r>
            <w:r w:rsidRPr="000B6347">
              <w:rPr>
                <w:rFonts w:ascii="ＭＳ 明朝" w:eastAsia="ＭＳ 明朝" w:hAnsi="ＭＳ 明朝" w:cs="Times New Roman" w:hint="eastAsia"/>
                <w:color w:val="EE0000"/>
                <w:szCs w:val="21"/>
                <w:u w:val="single"/>
              </w:rPr>
              <w:t>3</w:t>
            </w:r>
            <w:r w:rsidRPr="000B6347">
              <w:rPr>
                <w:rFonts w:ascii="ＭＳ 明朝" w:eastAsia="ＭＳ 明朝" w:hAnsi="ＭＳ 明朝" w:cs="Times New Roman"/>
                <w:color w:val="EE0000"/>
                <w:szCs w:val="21"/>
                <w:u w:val="single"/>
              </w:rPr>
              <w:t>2</w:t>
            </w:r>
            <w:r w:rsidRPr="000B6347">
              <w:rPr>
                <w:rFonts w:ascii="ＭＳ 明朝" w:eastAsia="ＭＳ 明朝" w:hAnsi="ＭＳ 明朝" w:cs="Times New Roman"/>
                <w:color w:val="000000"/>
                <w:szCs w:val="21"/>
              </w:rPr>
              <w:t>％に対して府平均は</w:t>
            </w:r>
            <w:r w:rsidRPr="000B6347">
              <w:rPr>
                <w:rFonts w:ascii="ＭＳ 明朝" w:eastAsia="ＭＳ 明朝" w:hAnsi="ＭＳ 明朝" w:cs="Times New Roman"/>
                <w:color w:val="EE0000"/>
                <w:szCs w:val="21"/>
                <w:u w:val="single"/>
              </w:rPr>
              <w:t>21.</w:t>
            </w:r>
            <w:r w:rsidRPr="000B6347">
              <w:rPr>
                <w:rFonts w:ascii="ＭＳ 明朝" w:eastAsia="ＭＳ 明朝" w:hAnsi="ＭＳ 明朝" w:cs="Times New Roman" w:hint="eastAsia"/>
                <w:color w:val="EE0000"/>
                <w:szCs w:val="21"/>
                <w:u w:val="single"/>
              </w:rPr>
              <w:t>53</w:t>
            </w:r>
            <w:r w:rsidRPr="000B6347">
              <w:rPr>
                <w:rFonts w:ascii="ＭＳ 明朝" w:eastAsia="ＭＳ 明朝" w:hAnsi="ＭＳ 明朝" w:cs="Times New Roman"/>
                <w:color w:val="000000"/>
                <w:szCs w:val="21"/>
              </w:rPr>
              <w:t>％（全国</w:t>
            </w:r>
            <w:r w:rsidRPr="000B6347">
              <w:rPr>
                <w:rFonts w:ascii="ＭＳ 明朝" w:eastAsia="ＭＳ 明朝" w:hAnsi="ＭＳ 明朝" w:cs="Times New Roman"/>
                <w:color w:val="EE0000"/>
                <w:szCs w:val="21"/>
                <w:u w:val="single"/>
              </w:rPr>
              <w:t>3</w:t>
            </w:r>
            <w:r w:rsidRPr="000B6347">
              <w:rPr>
                <w:rFonts w:ascii="ＭＳ 明朝" w:eastAsia="ＭＳ 明朝" w:hAnsi="ＭＳ 明朝" w:cs="Times New Roman" w:hint="eastAsia"/>
                <w:color w:val="EE0000"/>
                <w:szCs w:val="21"/>
                <w:u w:val="single"/>
              </w:rPr>
              <w:t>4</w:t>
            </w:r>
            <w:r w:rsidRPr="000B6347">
              <w:rPr>
                <w:rFonts w:ascii="ＭＳ 明朝" w:eastAsia="ＭＳ 明朝" w:hAnsi="ＭＳ 明朝" w:cs="Times New Roman"/>
                <w:color w:val="000000"/>
                <w:szCs w:val="21"/>
              </w:rPr>
              <w:t>位）となっている。</w:t>
            </w:r>
            <w:r w:rsidRPr="000D6B26">
              <w:rPr>
                <w:rFonts w:ascii="ＭＳ 明朝" w:eastAsia="ＭＳ 明朝" w:hAnsi="ＭＳ 明朝" w:cs="Times New Roman"/>
                <w:color w:val="000000"/>
                <w:szCs w:val="21"/>
              </w:rPr>
              <w:t>図11のとおり、府における収納率は</w:t>
            </w:r>
            <w:r w:rsidRPr="000D6B26">
              <w:rPr>
                <w:rFonts w:ascii="ＭＳ 明朝" w:eastAsia="ＭＳ 明朝" w:hAnsi="ＭＳ 明朝" w:cs="Times New Roman" w:hint="eastAsia"/>
                <w:color w:val="EE0000"/>
                <w:szCs w:val="21"/>
                <w:u w:val="single"/>
              </w:rPr>
              <w:t>近年下降</w:t>
            </w:r>
            <w:r w:rsidRPr="000D6B26">
              <w:rPr>
                <w:rFonts w:ascii="ＭＳ 明朝" w:eastAsia="ＭＳ 明朝" w:hAnsi="ＭＳ 明朝" w:cs="Times New Roman"/>
                <w:color w:val="000000"/>
                <w:szCs w:val="21"/>
              </w:rPr>
              <w:t>傾向にあ</w:t>
            </w:r>
            <w:r w:rsidRPr="000D6B26">
              <w:rPr>
                <w:rFonts w:ascii="ＭＳ 明朝" w:eastAsia="ＭＳ 明朝" w:hAnsi="ＭＳ 明朝" w:cs="Times New Roman" w:hint="eastAsia"/>
                <w:color w:val="EE0000"/>
                <w:szCs w:val="21"/>
                <w:u w:val="single"/>
              </w:rPr>
              <w:t>り</w:t>
            </w:r>
            <w:r w:rsidRPr="000D6B26">
              <w:rPr>
                <w:rFonts w:ascii="ＭＳ 明朝" w:eastAsia="ＭＳ 明朝" w:hAnsi="ＭＳ 明朝" w:cs="Times New Roman"/>
                <w:color w:val="000000"/>
                <w:szCs w:val="21"/>
              </w:rPr>
              <w:t>、依然として全国平均を下回っている状況である。</w:t>
            </w:r>
          </w:p>
          <w:p w14:paraId="50FE6F3B" w14:textId="77777777" w:rsidR="005F50B0" w:rsidRDefault="005F50B0" w:rsidP="005F50B0">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また、滞納世帯割合（令和</w:t>
            </w:r>
            <w:r w:rsidRPr="008166DA">
              <w:rPr>
                <w:rFonts w:ascii="ＭＳ 明朝" w:eastAsia="ＭＳ 明朝" w:hAnsi="ＭＳ 明朝" w:cs="Times New Roman" w:hint="eastAsia"/>
                <w:color w:val="EE0000"/>
                <w:szCs w:val="21"/>
                <w:u w:val="single"/>
              </w:rPr>
              <w:t>６</w:t>
            </w:r>
            <w:r w:rsidRPr="00794949">
              <w:rPr>
                <w:rFonts w:ascii="ＭＳ 明朝" w:eastAsia="ＭＳ 明朝" w:hAnsi="ＭＳ 明朝" w:cs="Times New Roman" w:hint="eastAsia"/>
                <w:color w:val="000000"/>
                <w:szCs w:val="21"/>
              </w:rPr>
              <w:t>年６月１日現在）では、全国平均</w:t>
            </w:r>
            <w:r w:rsidRPr="003C1754">
              <w:rPr>
                <w:rFonts w:ascii="ＭＳ 明朝" w:eastAsia="ＭＳ 明朝" w:hAnsi="ＭＳ 明朝" w:cs="Times New Roman"/>
                <w:color w:val="000000" w:themeColor="text1"/>
                <w:szCs w:val="21"/>
              </w:rPr>
              <w:t>11.4</w:t>
            </w:r>
            <w:r w:rsidRPr="00794949">
              <w:rPr>
                <w:rFonts w:ascii="ＭＳ 明朝" w:eastAsia="ＭＳ 明朝" w:hAnsi="ＭＳ 明朝" w:cs="Times New Roman"/>
                <w:color w:val="000000"/>
                <w:szCs w:val="21"/>
              </w:rPr>
              <w:t>％に対して府平均は</w:t>
            </w:r>
            <w:r w:rsidRPr="00A027B5">
              <w:rPr>
                <w:rFonts w:ascii="ＭＳ 明朝" w:eastAsia="ＭＳ 明朝" w:hAnsi="ＭＳ 明朝" w:cs="Times New Roman"/>
                <w:color w:val="EE0000"/>
                <w:szCs w:val="21"/>
                <w:u w:val="single"/>
              </w:rPr>
              <w:t>1</w:t>
            </w:r>
            <w:r w:rsidRPr="00A027B5">
              <w:rPr>
                <w:rFonts w:ascii="ＭＳ 明朝" w:eastAsia="ＭＳ 明朝" w:hAnsi="ＭＳ 明朝" w:cs="Times New Roman" w:hint="eastAsia"/>
                <w:color w:val="EE0000"/>
                <w:szCs w:val="21"/>
                <w:u w:val="single"/>
              </w:rPr>
              <w:t>2</w:t>
            </w:r>
            <w:r w:rsidRPr="00A027B5">
              <w:rPr>
                <w:rFonts w:ascii="ＭＳ 明朝" w:eastAsia="ＭＳ 明朝" w:hAnsi="ＭＳ 明朝" w:cs="Times New Roman"/>
                <w:color w:val="EE0000"/>
                <w:szCs w:val="21"/>
                <w:u w:val="single"/>
              </w:rPr>
              <w:t>.</w:t>
            </w:r>
            <w:r w:rsidRPr="00A027B5">
              <w:rPr>
                <w:rFonts w:ascii="ＭＳ 明朝" w:eastAsia="ＭＳ 明朝" w:hAnsi="ＭＳ 明朝" w:cs="Times New Roman" w:hint="eastAsia"/>
                <w:color w:val="EE0000"/>
                <w:szCs w:val="21"/>
                <w:u w:val="single"/>
              </w:rPr>
              <w:t>4</w:t>
            </w:r>
            <w:r w:rsidRPr="00794949">
              <w:rPr>
                <w:rFonts w:ascii="ＭＳ 明朝" w:eastAsia="ＭＳ 明朝" w:hAnsi="ＭＳ 明朝" w:cs="Times New Roman"/>
                <w:color w:val="000000"/>
                <w:szCs w:val="21"/>
              </w:rPr>
              <w:t>％（全国</w:t>
            </w:r>
            <w:r w:rsidRPr="005B2190">
              <w:rPr>
                <w:rFonts w:ascii="ＭＳ 明朝" w:eastAsia="ＭＳ 明朝" w:hAnsi="ＭＳ 明朝" w:cs="Times New Roman" w:hint="eastAsia"/>
                <w:color w:val="EE0000"/>
                <w:szCs w:val="21"/>
                <w:u w:val="single"/>
              </w:rPr>
              <w:t>39</w:t>
            </w:r>
            <w:r w:rsidRPr="00794949">
              <w:rPr>
                <w:rFonts w:ascii="ＭＳ 明朝" w:eastAsia="ＭＳ 明朝" w:hAnsi="ＭＳ 明朝" w:cs="Times New Roman"/>
                <w:color w:val="000000"/>
                <w:szCs w:val="21"/>
              </w:rPr>
              <w:t>位）となっており、経年で見ると徐々に減少しているが、全国平均を上回っている（図12）。</w:t>
            </w:r>
          </w:p>
          <w:p w14:paraId="4BFE1C79" w14:textId="77777777" w:rsidR="005F50B0" w:rsidRPr="00794949" w:rsidRDefault="005F50B0" w:rsidP="005F50B0">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lastRenderedPageBreak/>
              <w:t>令和</w:t>
            </w:r>
            <w:r>
              <w:rPr>
                <w:rFonts w:ascii="ＭＳ 明朝" w:eastAsia="ＭＳ 明朝" w:hAnsi="ＭＳ 明朝" w:cs="Times New Roman" w:hint="eastAsia"/>
                <w:color w:val="EE0000"/>
                <w:szCs w:val="21"/>
                <w:u w:val="single"/>
              </w:rPr>
              <w:t>５</w:t>
            </w:r>
            <w:r w:rsidRPr="00794949">
              <w:rPr>
                <w:rFonts w:ascii="ＭＳ 明朝" w:eastAsia="ＭＳ 明朝" w:hAnsi="ＭＳ 明朝" w:cs="Times New Roman" w:hint="eastAsia"/>
                <w:color w:val="000000"/>
                <w:szCs w:val="21"/>
              </w:rPr>
              <w:t>年度における収納対策の実施状況は、表６のとおりである。</w:t>
            </w:r>
          </w:p>
          <w:p w14:paraId="06E22F2F" w14:textId="0E5B3EFD" w:rsidR="005F50B0" w:rsidRDefault="005F50B0" w:rsidP="009D6E32">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また、口座振替率の高い市町村の保険料の収納率は、相対的に高くなっている（図</w:t>
            </w:r>
            <w:r w:rsidRPr="00794949">
              <w:rPr>
                <w:rFonts w:ascii="ＭＳ 明朝" w:eastAsia="ＭＳ 明朝" w:hAnsi="ＭＳ 明朝" w:cs="Times New Roman"/>
                <w:color w:val="000000"/>
                <w:szCs w:val="21"/>
              </w:rPr>
              <w:t>13）。</w:t>
            </w:r>
          </w:p>
          <w:p w14:paraId="3A1CD390" w14:textId="77777777" w:rsidR="000F196F" w:rsidRPr="009D6E32" w:rsidRDefault="000F196F" w:rsidP="000F196F">
            <w:pPr>
              <w:widowControl/>
              <w:rPr>
                <w:rFonts w:ascii="ＭＳ 明朝" w:eastAsia="ＭＳ 明朝" w:hAnsi="ＭＳ 明朝" w:cs="Times New Roman"/>
                <w:color w:val="000000"/>
                <w:szCs w:val="21"/>
              </w:rPr>
            </w:pPr>
          </w:p>
          <w:p w14:paraId="2E38DF0A" w14:textId="77777777" w:rsidR="005F50B0" w:rsidRPr="00E05035" w:rsidRDefault="005F50B0" w:rsidP="005F50B0">
            <w:pPr>
              <w:widowControl/>
              <w:ind w:firstLineChars="200" w:firstLine="420"/>
              <w:rPr>
                <w:rFonts w:ascii="ＭＳ 明朝" w:eastAsia="ＭＳ 明朝" w:hAnsi="ＭＳ 明朝" w:cs="Times New Roman"/>
                <w:color w:val="EE0000"/>
                <w:szCs w:val="21"/>
                <w:u w:val="single"/>
              </w:rPr>
            </w:pPr>
            <w:r w:rsidRPr="00E05035">
              <w:rPr>
                <w:rFonts w:ascii="ＭＳ 明朝" w:eastAsia="ＭＳ 明朝" w:hAnsi="ＭＳ 明朝" w:cs="Times New Roman" w:hint="eastAsia"/>
                <w:color w:val="EE0000"/>
                <w:szCs w:val="21"/>
                <w:u w:val="single"/>
              </w:rPr>
              <w:t>図</w:t>
            </w:r>
            <w:r w:rsidRPr="00E05035">
              <w:rPr>
                <w:rFonts w:ascii="ＭＳ 明朝" w:eastAsia="ＭＳ 明朝" w:hAnsi="ＭＳ 明朝" w:cs="Times New Roman"/>
                <w:color w:val="EE0000"/>
                <w:szCs w:val="21"/>
                <w:u w:val="single"/>
              </w:rPr>
              <w:t>11 市町村国保の収納率の推移（全被保険者　現年分）</w:t>
            </w:r>
          </w:p>
          <w:p w14:paraId="56D1489D" w14:textId="77777777" w:rsidR="005F50B0" w:rsidRPr="00E63648" w:rsidRDefault="005F50B0" w:rsidP="005F50B0">
            <w:pPr>
              <w:rPr>
                <w:rFonts w:ascii="ＭＳ 明朝" w:eastAsia="ＭＳ 明朝" w:hAnsi="ＭＳ 明朝"/>
                <w:color w:val="EE0000"/>
              </w:rPr>
            </w:pPr>
            <w:r w:rsidRPr="00797449">
              <w:rPr>
                <w:rFonts w:ascii="ＭＳ 明朝" w:eastAsia="ＭＳ 明朝" w:hAnsi="ＭＳ 明朝"/>
                <w:noProof/>
                <w:color w:val="EE0000"/>
              </w:rPr>
              <w:drawing>
                <wp:inline distT="0" distB="0" distL="0" distR="0" wp14:anchorId="763C7419" wp14:editId="00EBD2BE">
                  <wp:extent cx="3848100" cy="1480729"/>
                  <wp:effectExtent l="0" t="0" r="0" b="5715"/>
                  <wp:docPr id="4890766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6523" cy="1491666"/>
                          </a:xfrm>
                          <a:prstGeom prst="rect">
                            <a:avLst/>
                          </a:prstGeom>
                          <a:noFill/>
                          <a:ln>
                            <a:noFill/>
                          </a:ln>
                        </pic:spPr>
                      </pic:pic>
                    </a:graphicData>
                  </a:graphic>
                </wp:inline>
              </w:drawing>
            </w:r>
          </w:p>
          <w:p w14:paraId="35DBA1E7" w14:textId="77777777" w:rsidR="005F50B0" w:rsidRPr="00322199" w:rsidRDefault="005F50B0" w:rsidP="005F50B0">
            <w:pPr>
              <w:jc w:val="right"/>
              <w:rPr>
                <w:rFonts w:ascii="ＭＳ 明朝" w:eastAsia="ＭＳ 明朝" w:hAnsi="ＭＳ 明朝" w:cs="Times New Roman"/>
                <w:sz w:val="16"/>
                <w:szCs w:val="16"/>
              </w:rPr>
            </w:pPr>
            <w:r w:rsidRPr="00322199">
              <w:rPr>
                <w:rFonts w:ascii="ＭＳ 明朝" w:eastAsia="ＭＳ 明朝" w:hAnsi="ＭＳ 明朝" w:cs="Times New Roman" w:hint="eastAsia"/>
                <w:sz w:val="16"/>
                <w:szCs w:val="16"/>
              </w:rPr>
              <w:t>出典：厚生労働省　令和</w:t>
            </w:r>
            <w:r w:rsidRPr="00322199">
              <w:rPr>
                <w:rFonts w:ascii="ＭＳ 明朝" w:eastAsia="ＭＳ 明朝" w:hAnsi="ＭＳ 明朝" w:cs="Times New Roman" w:hint="eastAsia"/>
                <w:color w:val="EE0000"/>
                <w:sz w:val="16"/>
                <w:szCs w:val="16"/>
                <w:u w:val="single"/>
              </w:rPr>
              <w:t>５</w:t>
            </w:r>
            <w:r w:rsidRPr="00322199">
              <w:rPr>
                <w:rFonts w:ascii="ＭＳ 明朝" w:eastAsia="ＭＳ 明朝" w:hAnsi="ＭＳ 明朝" w:cs="Times New Roman" w:hint="eastAsia"/>
                <w:sz w:val="16"/>
                <w:szCs w:val="16"/>
              </w:rPr>
              <w:t>年国民健康保険（市町村国保）の財政状況について</w:t>
            </w:r>
          </w:p>
          <w:p w14:paraId="4136F35B" w14:textId="77777777" w:rsidR="009D6E32" w:rsidRDefault="009D6E32" w:rsidP="005F50B0">
            <w:pPr>
              <w:rPr>
                <w:rFonts w:ascii="ＭＳ 明朝" w:eastAsia="ＭＳ 明朝" w:hAnsi="ＭＳ 明朝" w:cs="Times New Roman"/>
                <w:szCs w:val="21"/>
              </w:rPr>
            </w:pPr>
          </w:p>
          <w:p w14:paraId="5041FED9" w14:textId="77777777" w:rsidR="00FC1CAE" w:rsidRDefault="00FC1CAE" w:rsidP="005F50B0">
            <w:pPr>
              <w:rPr>
                <w:rFonts w:ascii="ＭＳ 明朝" w:eastAsia="ＭＳ 明朝" w:hAnsi="ＭＳ 明朝" w:cs="Times New Roman"/>
                <w:szCs w:val="21"/>
              </w:rPr>
            </w:pPr>
          </w:p>
          <w:p w14:paraId="745C729F" w14:textId="77777777" w:rsidR="00FC1CAE" w:rsidRDefault="00FC1CAE" w:rsidP="005F50B0">
            <w:pPr>
              <w:rPr>
                <w:rFonts w:ascii="ＭＳ 明朝" w:eastAsia="ＭＳ 明朝" w:hAnsi="ＭＳ 明朝" w:cs="Times New Roman"/>
                <w:szCs w:val="21"/>
              </w:rPr>
            </w:pPr>
          </w:p>
          <w:p w14:paraId="15F528E6" w14:textId="77777777" w:rsidR="00FC1CAE" w:rsidRDefault="00FC1CAE" w:rsidP="005F50B0">
            <w:pPr>
              <w:rPr>
                <w:rFonts w:ascii="ＭＳ 明朝" w:eastAsia="ＭＳ 明朝" w:hAnsi="ＭＳ 明朝" w:cs="Times New Roman"/>
                <w:szCs w:val="21"/>
              </w:rPr>
            </w:pPr>
          </w:p>
          <w:p w14:paraId="191D07D7" w14:textId="77777777" w:rsidR="00FB5C12" w:rsidRDefault="00FB5C12" w:rsidP="005F50B0">
            <w:pPr>
              <w:rPr>
                <w:rFonts w:ascii="ＭＳ 明朝" w:eastAsia="ＭＳ 明朝" w:hAnsi="ＭＳ 明朝" w:cs="Times New Roman"/>
                <w:szCs w:val="21"/>
              </w:rPr>
            </w:pPr>
          </w:p>
          <w:p w14:paraId="5FF187F0" w14:textId="77777777" w:rsidR="00FB5C12" w:rsidRDefault="00FB5C12" w:rsidP="005F50B0">
            <w:pPr>
              <w:rPr>
                <w:rFonts w:ascii="ＭＳ 明朝" w:eastAsia="ＭＳ 明朝" w:hAnsi="ＭＳ 明朝" w:cs="Times New Roman"/>
                <w:szCs w:val="21"/>
              </w:rPr>
            </w:pPr>
          </w:p>
          <w:p w14:paraId="1E7DFD40" w14:textId="77777777" w:rsidR="00FC1CAE" w:rsidRDefault="00FC1CAE" w:rsidP="005F50B0">
            <w:pPr>
              <w:rPr>
                <w:rFonts w:ascii="ＭＳ 明朝" w:eastAsia="ＭＳ 明朝" w:hAnsi="ＭＳ 明朝" w:cs="Times New Roman"/>
                <w:szCs w:val="21"/>
              </w:rPr>
            </w:pPr>
          </w:p>
          <w:p w14:paraId="5747CABB" w14:textId="77777777" w:rsidR="00FB5C12" w:rsidRDefault="00FB5C12" w:rsidP="005F50B0">
            <w:pPr>
              <w:rPr>
                <w:rFonts w:ascii="ＭＳ 明朝" w:eastAsia="ＭＳ 明朝" w:hAnsi="ＭＳ 明朝" w:cs="Times New Roman"/>
                <w:szCs w:val="21"/>
              </w:rPr>
            </w:pPr>
          </w:p>
          <w:p w14:paraId="471040F0" w14:textId="77777777" w:rsidR="00FB5C12" w:rsidRDefault="00FB5C12" w:rsidP="005F50B0">
            <w:pPr>
              <w:rPr>
                <w:rFonts w:ascii="ＭＳ 明朝" w:eastAsia="ＭＳ 明朝" w:hAnsi="ＭＳ 明朝" w:cs="Times New Roman"/>
                <w:szCs w:val="21"/>
              </w:rPr>
            </w:pPr>
          </w:p>
          <w:p w14:paraId="4747BA67" w14:textId="77777777" w:rsidR="00FB5C12" w:rsidRDefault="00FB5C12" w:rsidP="005F50B0">
            <w:pPr>
              <w:rPr>
                <w:rFonts w:ascii="ＭＳ 明朝" w:eastAsia="ＭＳ 明朝" w:hAnsi="ＭＳ 明朝" w:cs="Times New Roman"/>
                <w:szCs w:val="21"/>
              </w:rPr>
            </w:pPr>
          </w:p>
          <w:p w14:paraId="123E8C3C" w14:textId="77777777" w:rsidR="005F50B0" w:rsidRPr="00E05035" w:rsidRDefault="005F50B0" w:rsidP="005F50B0">
            <w:pPr>
              <w:ind w:firstLineChars="200" w:firstLine="420"/>
              <w:rPr>
                <w:rFonts w:ascii="ＭＳ 明朝" w:eastAsia="ＭＳ 明朝" w:hAnsi="ＭＳ 明朝" w:cs="Times New Roman"/>
                <w:color w:val="EE0000"/>
                <w:szCs w:val="21"/>
                <w:u w:val="single"/>
              </w:rPr>
            </w:pPr>
            <w:r w:rsidRPr="00E05035">
              <w:rPr>
                <w:rFonts w:ascii="ＭＳ 明朝" w:eastAsia="ＭＳ 明朝" w:hAnsi="ＭＳ 明朝" w:cs="Times New Roman" w:hint="eastAsia"/>
                <w:color w:val="EE0000"/>
                <w:szCs w:val="21"/>
                <w:u w:val="single"/>
              </w:rPr>
              <w:lastRenderedPageBreak/>
              <w:t>図</w:t>
            </w:r>
            <w:r w:rsidRPr="00E05035">
              <w:rPr>
                <w:rFonts w:ascii="ＭＳ 明朝" w:eastAsia="ＭＳ 明朝" w:hAnsi="ＭＳ 明朝" w:cs="Times New Roman"/>
                <w:color w:val="EE0000"/>
                <w:szCs w:val="21"/>
                <w:u w:val="single"/>
              </w:rPr>
              <w:t>12 市町村国保の滞納世帯の割合の推移</w:t>
            </w:r>
          </w:p>
          <w:p w14:paraId="04968BB4" w14:textId="77777777" w:rsidR="005F50B0" w:rsidRPr="00E63648" w:rsidRDefault="005F50B0" w:rsidP="005F50B0">
            <w:pPr>
              <w:rPr>
                <w:rFonts w:ascii="ＭＳ 明朝" w:eastAsia="ＭＳ 明朝" w:hAnsi="ＭＳ 明朝"/>
                <w:color w:val="EE0000"/>
              </w:rPr>
            </w:pPr>
            <w:r w:rsidRPr="00322199">
              <w:rPr>
                <w:rFonts w:ascii="ＭＳ 明朝" w:eastAsia="ＭＳ 明朝" w:hAnsi="ＭＳ 明朝"/>
                <w:noProof/>
                <w:color w:val="EE0000"/>
              </w:rPr>
              <w:drawing>
                <wp:inline distT="0" distB="0" distL="0" distR="0" wp14:anchorId="6BA2E74E" wp14:editId="52D11494">
                  <wp:extent cx="3944552" cy="1501140"/>
                  <wp:effectExtent l="0" t="0" r="0" b="3810"/>
                  <wp:docPr id="140400608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9024" cy="1510453"/>
                          </a:xfrm>
                          <a:prstGeom prst="rect">
                            <a:avLst/>
                          </a:prstGeom>
                          <a:noFill/>
                          <a:ln>
                            <a:noFill/>
                          </a:ln>
                        </pic:spPr>
                      </pic:pic>
                    </a:graphicData>
                  </a:graphic>
                </wp:inline>
              </w:drawing>
            </w:r>
          </w:p>
          <w:p w14:paraId="1E7A2AD2" w14:textId="77777777" w:rsidR="005F50B0" w:rsidRPr="00322199" w:rsidRDefault="005F50B0" w:rsidP="005F50B0">
            <w:pPr>
              <w:jc w:val="right"/>
              <w:rPr>
                <w:rFonts w:ascii="ＭＳ 明朝" w:eastAsia="ＭＳ 明朝" w:hAnsi="ＭＳ 明朝" w:cs="Times New Roman"/>
                <w:sz w:val="16"/>
                <w:szCs w:val="16"/>
              </w:rPr>
            </w:pPr>
            <w:r w:rsidRPr="00322199">
              <w:rPr>
                <w:rFonts w:ascii="ＭＳ 明朝" w:eastAsia="ＭＳ 明朝" w:hAnsi="ＭＳ 明朝" w:cs="Times New Roman" w:hint="eastAsia"/>
                <w:sz w:val="16"/>
                <w:szCs w:val="16"/>
              </w:rPr>
              <w:t>出典：厚生労働省　令和</w:t>
            </w:r>
            <w:r w:rsidRPr="00322199">
              <w:rPr>
                <w:rFonts w:ascii="ＭＳ 明朝" w:eastAsia="ＭＳ 明朝" w:hAnsi="ＭＳ 明朝" w:cs="Times New Roman" w:hint="eastAsia"/>
                <w:color w:val="EE0000"/>
                <w:sz w:val="16"/>
                <w:szCs w:val="16"/>
                <w:u w:val="single"/>
              </w:rPr>
              <w:t>５</w:t>
            </w:r>
            <w:r w:rsidRPr="00322199">
              <w:rPr>
                <w:rFonts w:ascii="ＭＳ 明朝" w:eastAsia="ＭＳ 明朝" w:hAnsi="ＭＳ 明朝" w:cs="Times New Roman" w:hint="eastAsia"/>
                <w:sz w:val="16"/>
                <w:szCs w:val="16"/>
              </w:rPr>
              <w:t>年国民健康保険（市町村国保）の財政状況について</w:t>
            </w:r>
          </w:p>
          <w:p w14:paraId="6427A007" w14:textId="77777777" w:rsidR="000F196F" w:rsidRPr="00322199" w:rsidRDefault="000F196F" w:rsidP="000F196F">
            <w:pPr>
              <w:rPr>
                <w:rFonts w:ascii="ＭＳ 明朝" w:eastAsia="ＭＳ 明朝" w:hAnsi="ＭＳ 明朝" w:cs="Times New Roman"/>
                <w:szCs w:val="21"/>
              </w:rPr>
            </w:pPr>
          </w:p>
          <w:p w14:paraId="42A32419" w14:textId="71E817EB" w:rsidR="005F50B0" w:rsidRPr="00300638" w:rsidRDefault="005F50B0" w:rsidP="00300638">
            <w:pPr>
              <w:ind w:firstLineChars="200" w:firstLine="420"/>
              <w:rPr>
                <w:rFonts w:ascii="ＭＳ 明朝" w:eastAsia="ＭＳ 明朝" w:hAnsi="ＭＳ 明朝" w:cs="Times New Roman"/>
                <w:color w:val="EE0000"/>
                <w:szCs w:val="21"/>
                <w:u w:val="single"/>
              </w:rPr>
            </w:pPr>
            <w:r w:rsidRPr="00E05035">
              <w:rPr>
                <w:rFonts w:ascii="ＭＳ 明朝" w:eastAsia="ＭＳ 明朝" w:hAnsi="ＭＳ 明朝" w:cs="Times New Roman" w:hint="eastAsia"/>
                <w:color w:val="EE0000"/>
                <w:szCs w:val="21"/>
                <w:u w:val="single"/>
              </w:rPr>
              <w:t>表６　府内市町村国保の収納対策の実施状況（令和５年度）</w:t>
            </w:r>
          </w:p>
          <w:p w14:paraId="07ACA9ED" w14:textId="05B6C94F" w:rsidR="005F50B0" w:rsidRDefault="002927CE" w:rsidP="005F50B0">
            <w:pPr>
              <w:rPr>
                <w:rFonts w:ascii="ＭＳ 明朝" w:eastAsia="ＭＳ 明朝" w:hAnsi="ＭＳ 明朝"/>
              </w:rPr>
            </w:pPr>
            <w:r>
              <w:rPr>
                <w:rFonts w:ascii="ＭＳ 明朝" w:eastAsia="ＭＳ 明朝" w:hAnsi="ＭＳ 明朝" w:hint="eastAsia"/>
              </w:rPr>
              <w:t xml:space="preserve">　　</w:t>
            </w:r>
            <w:r w:rsidR="00300638" w:rsidRPr="00C15E99">
              <w:rPr>
                <w:noProof/>
              </w:rPr>
              <w:drawing>
                <wp:inline distT="0" distB="0" distL="0" distR="0" wp14:anchorId="5055A0DB" wp14:editId="7E4B4927">
                  <wp:extent cx="3412932" cy="386080"/>
                  <wp:effectExtent l="0" t="0" r="0" b="0"/>
                  <wp:docPr id="599495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5047" cy="432700"/>
                          </a:xfrm>
                          <a:prstGeom prst="rect">
                            <a:avLst/>
                          </a:prstGeom>
                          <a:noFill/>
                          <a:ln>
                            <a:noFill/>
                          </a:ln>
                        </pic:spPr>
                      </pic:pic>
                    </a:graphicData>
                  </a:graphic>
                </wp:inline>
              </w:drawing>
            </w:r>
          </w:p>
          <w:p w14:paraId="14CC65BD" w14:textId="77777777" w:rsidR="00300638" w:rsidRPr="00794949" w:rsidRDefault="00300638" w:rsidP="005F50B0">
            <w:pPr>
              <w:rPr>
                <w:rFonts w:ascii="ＭＳ 明朝" w:eastAsia="ＭＳ 明朝" w:hAnsi="ＭＳ 明朝"/>
              </w:rPr>
            </w:pPr>
          </w:p>
          <w:p w14:paraId="05FFB095" w14:textId="749AD5CE" w:rsidR="005F50B0" w:rsidRPr="00E05035" w:rsidRDefault="00FC1CAE" w:rsidP="005F50B0">
            <w:pPr>
              <w:ind w:leftChars="200" w:left="998" w:hangingChars="275" w:hanging="578"/>
              <w:rPr>
                <w:rFonts w:ascii="ＭＳ 明朝" w:eastAsia="ＭＳ 明朝" w:hAnsi="ＭＳ 明朝" w:cs="Times New Roman"/>
                <w:szCs w:val="21"/>
                <w:u w:val="single"/>
              </w:rPr>
            </w:pPr>
            <w:r w:rsidRPr="00E05035">
              <w:rPr>
                <w:rFonts w:ascii="ＭＳ 明朝" w:eastAsia="ＭＳ 明朝" w:hAnsi="ＭＳ 明朝"/>
                <w:noProof/>
                <w:color w:val="EE0000"/>
                <w:u w:val="single"/>
              </w:rPr>
              <w:drawing>
                <wp:anchor distT="0" distB="0" distL="114300" distR="114300" simplePos="0" relativeHeight="251791360" behindDoc="0" locked="0" layoutInCell="1" allowOverlap="1" wp14:anchorId="68149C0B" wp14:editId="5F98B534">
                  <wp:simplePos x="0" y="0"/>
                  <wp:positionH relativeFrom="column">
                    <wp:posOffset>304165</wp:posOffset>
                  </wp:positionH>
                  <wp:positionV relativeFrom="paragraph">
                    <wp:posOffset>399415</wp:posOffset>
                  </wp:positionV>
                  <wp:extent cx="3297555" cy="1601760"/>
                  <wp:effectExtent l="0" t="0" r="0" b="0"/>
                  <wp:wrapNone/>
                  <wp:docPr id="136326819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7555" cy="1601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50B0" w:rsidRPr="00E05035">
              <w:rPr>
                <w:rFonts w:ascii="ＭＳ 明朝" w:eastAsia="ＭＳ 明朝" w:hAnsi="ＭＳ 明朝" w:cs="Times New Roman" w:hint="eastAsia"/>
                <w:color w:val="EE0000"/>
                <w:szCs w:val="21"/>
                <w:u w:val="single"/>
              </w:rPr>
              <w:t>図</w:t>
            </w:r>
            <w:r w:rsidR="005F50B0" w:rsidRPr="00E05035">
              <w:rPr>
                <w:rFonts w:ascii="ＭＳ 明朝" w:eastAsia="ＭＳ 明朝" w:hAnsi="ＭＳ 明朝" w:cs="Times New Roman"/>
                <w:color w:val="EE0000"/>
                <w:szCs w:val="21"/>
                <w:u w:val="single"/>
              </w:rPr>
              <w:t>13 府市町村国保の口座振替率と収納率（現年分）の相関（令和</w:t>
            </w:r>
            <w:r w:rsidR="005F50B0" w:rsidRPr="00E05035">
              <w:rPr>
                <w:rFonts w:ascii="ＭＳ 明朝" w:eastAsia="ＭＳ 明朝" w:hAnsi="ＭＳ 明朝" w:cs="Times New Roman" w:hint="eastAsia"/>
                <w:color w:val="EE0000"/>
                <w:szCs w:val="21"/>
                <w:u w:val="single"/>
              </w:rPr>
              <w:t>５</w:t>
            </w:r>
            <w:r w:rsidR="005F50B0" w:rsidRPr="00E05035">
              <w:rPr>
                <w:rFonts w:ascii="ＭＳ 明朝" w:eastAsia="ＭＳ 明朝" w:hAnsi="ＭＳ 明朝" w:cs="Times New Roman"/>
                <w:color w:val="EE0000"/>
                <w:szCs w:val="21"/>
                <w:u w:val="single"/>
              </w:rPr>
              <w:t>年度）</w:t>
            </w:r>
          </w:p>
          <w:p w14:paraId="3D26028B" w14:textId="1C1322BC" w:rsidR="005F50B0" w:rsidRPr="00794949" w:rsidRDefault="005F50B0" w:rsidP="005F50B0">
            <w:pPr>
              <w:rPr>
                <w:rFonts w:ascii="ＭＳ 明朝" w:eastAsia="ＭＳ 明朝" w:hAnsi="ＭＳ 明朝"/>
              </w:rPr>
            </w:pPr>
          </w:p>
          <w:p w14:paraId="6ED42094" w14:textId="08E86528" w:rsidR="00C91197" w:rsidRDefault="00C91197" w:rsidP="005C6CDF">
            <w:pPr>
              <w:widowControl/>
              <w:rPr>
                <w:rFonts w:ascii="ＭＳ 明朝" w:eastAsia="ＭＳ 明朝" w:hAnsi="ＭＳ 明朝" w:cs="Times New Roman"/>
                <w:color w:val="000000"/>
                <w:szCs w:val="21"/>
                <w:highlight w:val="yellow"/>
              </w:rPr>
            </w:pPr>
          </w:p>
          <w:p w14:paraId="269CFCDC" w14:textId="77777777" w:rsidR="009D6E32" w:rsidRDefault="009D6E32" w:rsidP="005C6CDF">
            <w:pPr>
              <w:widowControl/>
              <w:rPr>
                <w:rFonts w:ascii="ＭＳ 明朝" w:eastAsia="ＭＳ 明朝" w:hAnsi="ＭＳ 明朝" w:cs="Times New Roman"/>
                <w:color w:val="000000"/>
                <w:szCs w:val="21"/>
                <w:highlight w:val="yellow"/>
              </w:rPr>
            </w:pPr>
          </w:p>
          <w:p w14:paraId="6FA5A122" w14:textId="77777777" w:rsidR="00FC1CAE" w:rsidRDefault="00FC1CAE" w:rsidP="005C6CDF">
            <w:pPr>
              <w:widowControl/>
              <w:rPr>
                <w:rFonts w:ascii="ＭＳ 明朝" w:eastAsia="ＭＳ 明朝" w:hAnsi="ＭＳ 明朝" w:cs="Times New Roman"/>
                <w:color w:val="000000"/>
                <w:szCs w:val="21"/>
                <w:highlight w:val="yellow"/>
              </w:rPr>
            </w:pPr>
          </w:p>
          <w:p w14:paraId="2C4AA715" w14:textId="77777777" w:rsidR="00FC1CAE" w:rsidRDefault="00FC1CAE" w:rsidP="005C6CDF">
            <w:pPr>
              <w:widowControl/>
              <w:rPr>
                <w:rFonts w:ascii="ＭＳ 明朝" w:eastAsia="ＭＳ 明朝" w:hAnsi="ＭＳ 明朝" w:cs="Times New Roman"/>
                <w:color w:val="000000"/>
                <w:szCs w:val="21"/>
                <w:highlight w:val="yellow"/>
              </w:rPr>
            </w:pPr>
          </w:p>
          <w:p w14:paraId="48E21B1B" w14:textId="77777777" w:rsidR="00FC1CAE" w:rsidRDefault="00FC1CAE" w:rsidP="005C6CDF">
            <w:pPr>
              <w:widowControl/>
              <w:rPr>
                <w:rFonts w:ascii="ＭＳ 明朝" w:eastAsia="ＭＳ 明朝" w:hAnsi="ＭＳ 明朝" w:cs="Times New Roman"/>
                <w:color w:val="000000"/>
                <w:szCs w:val="21"/>
                <w:highlight w:val="yellow"/>
              </w:rPr>
            </w:pPr>
          </w:p>
          <w:p w14:paraId="41101B35" w14:textId="77777777" w:rsidR="00FC1CAE" w:rsidRPr="00D543C0" w:rsidRDefault="00FC1CAE" w:rsidP="005C6CDF">
            <w:pPr>
              <w:widowControl/>
              <w:rPr>
                <w:rFonts w:ascii="ＭＳ 明朝" w:eastAsia="ＭＳ 明朝" w:hAnsi="ＭＳ 明朝" w:cs="Times New Roman"/>
                <w:color w:val="000000"/>
                <w:szCs w:val="21"/>
                <w:highlight w:val="yellow"/>
              </w:rPr>
            </w:pPr>
          </w:p>
          <w:p w14:paraId="5B9B50AE" w14:textId="77777777" w:rsidR="00FC1CAE" w:rsidRDefault="00FC1CAE" w:rsidP="00897B9A">
            <w:pPr>
              <w:widowControl/>
              <w:ind w:firstLineChars="100" w:firstLine="210"/>
              <w:rPr>
                <w:rFonts w:ascii="ＭＳ 明朝" w:eastAsia="ＭＳ 明朝" w:hAnsi="ＭＳ ゴシック" w:cs="Times New Roman"/>
                <w:color w:val="000000"/>
                <w:szCs w:val="21"/>
              </w:rPr>
            </w:pPr>
          </w:p>
          <w:p w14:paraId="3F6E1935" w14:textId="006C7398" w:rsidR="00897B9A" w:rsidRPr="007009C0" w:rsidRDefault="00897B9A" w:rsidP="00897B9A">
            <w:pPr>
              <w:widowControl/>
              <w:ind w:firstLineChars="100" w:firstLine="210"/>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２　収納対策</w:t>
            </w:r>
          </w:p>
          <w:p w14:paraId="7DC9D41A" w14:textId="77777777" w:rsidR="00897B9A" w:rsidRPr="002B28A6" w:rsidRDefault="00897B9A" w:rsidP="00897B9A">
            <w:pPr>
              <w:widowControl/>
              <w:ind w:leftChars="212" w:left="445" w:firstLineChars="100" w:firstLine="210"/>
              <w:rPr>
                <w:rFonts w:ascii="ＭＳ 明朝" w:eastAsia="ＭＳ 明朝" w:hAnsi="ＭＳ ゴシック" w:cs="Times New Roman"/>
                <w:color w:val="000000"/>
                <w:szCs w:val="21"/>
              </w:rPr>
            </w:pPr>
            <w:r w:rsidRPr="002B28A6">
              <w:rPr>
                <w:rFonts w:ascii="ＭＳ 明朝" w:eastAsia="ＭＳ 明朝" w:hAnsi="ＭＳ ゴシック" w:cs="Times New Roman" w:hint="eastAsia"/>
                <w:color w:val="000000"/>
                <w:szCs w:val="21"/>
              </w:rPr>
              <w:t>府における収納率は</w:t>
            </w:r>
            <w:r w:rsidRPr="002B28A6">
              <w:rPr>
                <w:rFonts w:ascii="ＭＳ 明朝" w:eastAsia="ＭＳ 明朝" w:hAnsi="ＭＳ ゴシック" w:cs="Times New Roman" w:hint="eastAsia"/>
                <w:color w:val="EE0000"/>
                <w:szCs w:val="21"/>
                <w:u w:val="single"/>
              </w:rPr>
              <w:t>近年下降</w:t>
            </w:r>
            <w:r w:rsidRPr="002B28A6">
              <w:rPr>
                <w:rFonts w:ascii="ＭＳ 明朝" w:eastAsia="ＭＳ 明朝" w:hAnsi="ＭＳ ゴシック" w:cs="Times New Roman" w:hint="eastAsia"/>
                <w:color w:val="000000"/>
                <w:szCs w:val="21"/>
              </w:rPr>
              <w:t>傾向にあ</w:t>
            </w:r>
            <w:r w:rsidRPr="002B28A6">
              <w:rPr>
                <w:rFonts w:ascii="ＭＳ 明朝" w:eastAsia="ＭＳ 明朝" w:hAnsi="ＭＳ ゴシック" w:cs="Times New Roman" w:hint="eastAsia"/>
                <w:color w:val="EE0000"/>
                <w:szCs w:val="21"/>
                <w:u w:val="single"/>
              </w:rPr>
              <w:t>り</w:t>
            </w:r>
            <w:r w:rsidRPr="002B28A6">
              <w:rPr>
                <w:rFonts w:ascii="ＭＳ 明朝" w:eastAsia="ＭＳ 明朝" w:hAnsi="ＭＳ ゴシック" w:cs="Times New Roman" w:hint="eastAsia"/>
                <w:color w:val="000000"/>
                <w:szCs w:val="21"/>
              </w:rPr>
              <w:t>、依然として全国平均を下回って</w:t>
            </w:r>
            <w:r w:rsidRPr="002B28A6">
              <w:rPr>
                <w:rFonts w:ascii="ＭＳ 明朝" w:eastAsia="ＭＳ 明朝" w:hAnsi="ＭＳ ゴシック" w:cs="Times New Roman" w:hint="eastAsia"/>
                <w:color w:val="EE0000"/>
                <w:szCs w:val="21"/>
                <w:u w:val="single"/>
              </w:rPr>
              <w:t>いる状況であることから</w:t>
            </w:r>
            <w:r w:rsidRPr="002B28A6">
              <w:rPr>
                <w:rFonts w:ascii="ＭＳ 明朝" w:eastAsia="ＭＳ 明朝" w:hAnsi="ＭＳ ゴシック" w:cs="Times New Roman" w:hint="eastAsia"/>
                <w:color w:val="000000"/>
                <w:szCs w:val="21"/>
              </w:rPr>
              <w:t>、保険財政の安定的な運営や公平性の確保、被保険者の保険料抑制を図るために、収納率の向上が必要不可欠である。</w:t>
            </w:r>
          </w:p>
          <w:p w14:paraId="42DADF15" w14:textId="77777777" w:rsidR="00897B9A" w:rsidRPr="002B28A6" w:rsidRDefault="00897B9A" w:rsidP="00897B9A">
            <w:pPr>
              <w:widowControl/>
              <w:ind w:leftChars="212" w:left="445" w:firstLineChars="100" w:firstLine="210"/>
              <w:rPr>
                <w:rFonts w:ascii="ＭＳ 明朝" w:eastAsia="ＭＳ 明朝" w:hAnsi="ＭＳ ゴシック" w:cs="Times New Roman"/>
                <w:color w:val="000000"/>
                <w:szCs w:val="21"/>
              </w:rPr>
            </w:pPr>
            <w:r w:rsidRPr="002B28A6">
              <w:rPr>
                <w:rFonts w:ascii="ＭＳ 明朝" w:eastAsia="ＭＳ 明朝" w:hAnsi="ＭＳ ゴシック" w:cs="Times New Roman" w:hint="eastAsia"/>
                <w:color w:val="000000"/>
                <w:szCs w:val="21"/>
              </w:rPr>
              <w:t>こうした考え方のもと、「保険料の徴収の適正な実施」を図るため、次の取組を進める。</w:t>
            </w:r>
          </w:p>
          <w:p w14:paraId="61AD095C" w14:textId="77777777" w:rsidR="00897B9A" w:rsidRPr="002B28A6" w:rsidRDefault="00897B9A" w:rsidP="00897B9A">
            <w:pPr>
              <w:rPr>
                <w:rFonts w:ascii="ＭＳ ゴシック" w:eastAsia="ＭＳ ゴシック" w:hAnsi="ＭＳ ゴシック"/>
              </w:rPr>
            </w:pPr>
          </w:p>
          <w:p w14:paraId="7E9508FD" w14:textId="77777777" w:rsidR="00FC1CAE" w:rsidRDefault="00897B9A" w:rsidP="00FC1CAE">
            <w:pPr>
              <w:widowControl/>
              <w:ind w:firstLineChars="100" w:firstLine="210"/>
              <w:rPr>
                <w:rFonts w:ascii="ＭＳ 明朝" w:eastAsia="ＭＳ 明朝" w:hAnsi="ＭＳ ゴシック" w:cs="Times New Roman"/>
                <w:color w:val="000000"/>
                <w:szCs w:val="21"/>
              </w:rPr>
            </w:pPr>
            <w:r w:rsidRPr="002B28A6">
              <w:rPr>
                <w:rFonts w:ascii="ＭＳ 明朝" w:eastAsia="ＭＳ 明朝" w:hAnsi="ＭＳ ゴシック" w:cs="Times New Roman" w:hint="eastAsia"/>
                <w:color w:val="000000"/>
                <w:szCs w:val="21"/>
              </w:rPr>
              <w:t>（１）目標収納率の設定</w:t>
            </w:r>
          </w:p>
          <w:p w14:paraId="61CC491F" w14:textId="77777777" w:rsidR="00FC1CAE" w:rsidRDefault="00FC1CAE" w:rsidP="00FC1CAE">
            <w:pPr>
              <w:widowControl/>
              <w:ind w:leftChars="278" w:left="584"/>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（略）</w:t>
            </w:r>
          </w:p>
          <w:p w14:paraId="751E16FB" w14:textId="77777777" w:rsidR="00FC1CAE" w:rsidRPr="007009C0" w:rsidRDefault="00FC1CAE" w:rsidP="00FC1CAE">
            <w:pPr>
              <w:widowControl/>
              <w:ind w:leftChars="278" w:left="584"/>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（参考）</w:t>
            </w:r>
          </w:p>
          <w:p w14:paraId="0938FB79" w14:textId="5EC70A11" w:rsidR="009D6E32" w:rsidRPr="008F5E48" w:rsidRDefault="00AD2D2E" w:rsidP="008F5E48">
            <w:pPr>
              <w:widowControl/>
              <w:ind w:leftChars="378" w:left="794"/>
              <w:rPr>
                <w:rFonts w:ascii="ＭＳ 明朝" w:eastAsia="ＭＳ 明朝" w:hAnsi="ＭＳ ゴシック" w:cs="Times New Roman"/>
                <w:color w:val="EE0000"/>
                <w:szCs w:val="21"/>
                <w:u w:val="single"/>
              </w:rPr>
            </w:pPr>
            <w:r w:rsidRPr="00603912">
              <w:rPr>
                <w:rFonts w:ascii="ＭＳ 明朝" w:eastAsia="ＭＳ 明朝" w:hAnsi="ＭＳ ゴシック" w:cs="Times New Roman" w:hint="eastAsia"/>
                <w:color w:val="EE0000"/>
                <w:szCs w:val="21"/>
                <w:u w:val="single"/>
              </w:rPr>
              <w:t>令和８年度保険者努力支援制度（令和６年度実績）における市町村の被保険者規模別上位３割又は上位５割に当たる収納率</w:t>
            </w:r>
          </w:p>
          <w:p w14:paraId="3D3EFF28" w14:textId="00E29A18" w:rsidR="009D6E32" w:rsidRDefault="00835EE9" w:rsidP="005F50B0">
            <w:pPr>
              <w:widowControl/>
              <w:ind w:leftChars="378" w:left="794"/>
              <w:rPr>
                <w:rFonts w:ascii="ＭＳ 明朝" w:eastAsia="ＭＳ 明朝" w:hAnsi="ＭＳ ゴシック" w:cs="Times New Roman"/>
                <w:color w:val="000000"/>
                <w:szCs w:val="21"/>
              </w:rPr>
            </w:pPr>
            <w:r w:rsidRPr="00835EE9">
              <w:rPr>
                <w:rFonts w:ascii="ＭＳ 明朝" w:eastAsia="ＭＳ 明朝" w:hAnsi="ＭＳ ゴシック" w:cs="Times New Roman"/>
                <w:noProof/>
                <w:color w:val="000000"/>
                <w:szCs w:val="21"/>
              </w:rPr>
              <w:drawing>
                <wp:inline distT="0" distB="0" distL="0" distR="0" wp14:anchorId="0F730826" wp14:editId="46F9AE4C">
                  <wp:extent cx="3713329" cy="594360"/>
                  <wp:effectExtent l="0" t="0" r="1905" b="0"/>
                  <wp:docPr id="49037506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36436" cy="614065"/>
                          </a:xfrm>
                          <a:prstGeom prst="rect">
                            <a:avLst/>
                          </a:prstGeom>
                          <a:noFill/>
                          <a:ln>
                            <a:noFill/>
                          </a:ln>
                        </pic:spPr>
                      </pic:pic>
                    </a:graphicData>
                  </a:graphic>
                </wp:inline>
              </w:drawing>
            </w:r>
          </w:p>
          <w:p w14:paraId="7B595A8C" w14:textId="14E9B824" w:rsidR="008F5E48" w:rsidRPr="003978C5" w:rsidRDefault="003978C5" w:rsidP="003978C5">
            <w:pPr>
              <w:widowControl/>
              <w:jc w:val="right"/>
              <w:rPr>
                <w:rFonts w:ascii="ＭＳ 明朝" w:eastAsia="ＭＳ 明朝" w:hAnsi="ＭＳ 明朝" w:cs="Times New Roman"/>
                <w:color w:val="000000"/>
                <w:sz w:val="16"/>
                <w:szCs w:val="16"/>
              </w:rPr>
            </w:pPr>
            <w:r w:rsidRPr="003978C5">
              <w:rPr>
                <w:rFonts w:ascii="ＭＳ 明朝" w:eastAsia="ＭＳ 明朝" w:hAnsi="ＭＳ 明朝" w:cs="Times New Roman" w:hint="eastAsia"/>
                <w:color w:val="000000"/>
                <w:sz w:val="16"/>
                <w:szCs w:val="16"/>
              </w:rPr>
              <w:t>出典：厚生労働省　令和</w:t>
            </w:r>
            <w:r w:rsidR="00835EE9" w:rsidRPr="00835EE9">
              <w:rPr>
                <w:rFonts w:ascii="ＭＳ 明朝" w:eastAsia="ＭＳ 明朝" w:hAnsi="ＭＳ 明朝" w:cs="Times New Roman" w:hint="eastAsia"/>
                <w:color w:val="EE0000"/>
                <w:sz w:val="16"/>
                <w:szCs w:val="16"/>
                <w:u w:val="single"/>
              </w:rPr>
              <w:t>８</w:t>
            </w:r>
            <w:r w:rsidRPr="003978C5">
              <w:rPr>
                <w:rFonts w:ascii="ＭＳ 明朝" w:eastAsia="ＭＳ 明朝" w:hAnsi="ＭＳ 明朝" w:cs="Times New Roman" w:hint="eastAsia"/>
                <w:color w:val="000000"/>
                <w:sz w:val="16"/>
                <w:szCs w:val="16"/>
              </w:rPr>
              <w:t>年度保険者努力支援制度（取組評価分）評価指標について</w:t>
            </w:r>
          </w:p>
          <w:p w14:paraId="1215B6B3" w14:textId="77777777" w:rsidR="00835EE9" w:rsidRDefault="00835EE9" w:rsidP="007153DC">
            <w:pPr>
              <w:widowControl/>
              <w:ind w:firstLineChars="100" w:firstLine="210"/>
              <w:rPr>
                <w:rFonts w:ascii="ＭＳ 明朝" w:eastAsia="ＭＳ 明朝" w:hAnsi="ＭＳ ゴシック" w:cs="Times New Roman"/>
                <w:color w:val="000000"/>
                <w:szCs w:val="21"/>
              </w:rPr>
            </w:pPr>
          </w:p>
          <w:p w14:paraId="274E1D26" w14:textId="79BE3C21" w:rsidR="007153DC" w:rsidRPr="00D918D2" w:rsidRDefault="007153DC" w:rsidP="007153DC">
            <w:pPr>
              <w:widowControl/>
              <w:ind w:firstLineChars="100" w:firstLine="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（２）収納率向上に向けた取組</w:t>
            </w:r>
          </w:p>
          <w:p w14:paraId="7AC10CB3" w14:textId="77777777" w:rsidR="007153DC" w:rsidRPr="00D918D2" w:rsidRDefault="007153DC" w:rsidP="007153DC">
            <w:pPr>
              <w:widowControl/>
              <w:ind w:leftChars="278" w:left="584" w:firstLineChars="100" w:firstLine="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各市町村における目標収納率の達成のため、地域の実情を把握の上、以下に掲げる収納率の向上に向けた取組を</w:t>
            </w:r>
            <w:r w:rsidRPr="00611E81">
              <w:rPr>
                <w:rFonts w:ascii="ＭＳ 明朝" w:eastAsia="ＭＳ 明朝" w:hAnsi="ＭＳ ゴシック" w:cs="Times New Roman" w:hint="eastAsia"/>
                <w:szCs w:val="21"/>
              </w:rPr>
              <w:t>進める。</w:t>
            </w:r>
            <w:r>
              <w:rPr>
                <w:rFonts w:ascii="ＭＳ 明朝" w:eastAsia="ＭＳ 明朝" w:hAnsi="ＭＳ ゴシック" w:cs="Times New Roman" w:hint="eastAsia"/>
                <w:color w:val="FF0000"/>
                <w:szCs w:val="21"/>
                <w:u w:val="single"/>
              </w:rPr>
              <w:t>こ</w:t>
            </w:r>
            <w:r w:rsidRPr="00611E81">
              <w:rPr>
                <w:rFonts w:ascii="ＭＳ 明朝" w:eastAsia="ＭＳ 明朝" w:hAnsi="ＭＳ ゴシック" w:cs="Times New Roman" w:hint="eastAsia"/>
                <w:color w:val="FF0000"/>
                <w:szCs w:val="21"/>
                <w:u w:val="single"/>
              </w:rPr>
              <w:t>のうち、口座振替</w:t>
            </w:r>
            <w:r>
              <w:rPr>
                <w:rFonts w:ascii="ＭＳ 明朝" w:eastAsia="ＭＳ 明朝" w:hAnsi="ＭＳ ゴシック" w:cs="Times New Roman" w:hint="eastAsia"/>
                <w:color w:val="FF0000"/>
                <w:szCs w:val="21"/>
                <w:u w:val="single"/>
              </w:rPr>
              <w:t>のさらなる推進</w:t>
            </w:r>
            <w:r w:rsidRPr="00611E81">
              <w:rPr>
                <w:rFonts w:ascii="ＭＳ 明朝" w:eastAsia="ＭＳ 明朝" w:hAnsi="ＭＳ ゴシック" w:cs="Times New Roman" w:hint="eastAsia"/>
                <w:color w:val="FF0000"/>
                <w:szCs w:val="21"/>
                <w:u w:val="single"/>
              </w:rPr>
              <w:t>、コンビニ収納の</w:t>
            </w:r>
            <w:r>
              <w:rPr>
                <w:rFonts w:ascii="ＭＳ 明朝" w:eastAsia="ＭＳ 明朝" w:hAnsi="ＭＳ ゴシック" w:cs="Times New Roman" w:hint="eastAsia"/>
                <w:color w:val="FF0000"/>
                <w:szCs w:val="21"/>
                <w:u w:val="single"/>
              </w:rPr>
              <w:t>活用推進</w:t>
            </w:r>
            <w:r w:rsidRPr="00611E81">
              <w:rPr>
                <w:rFonts w:ascii="ＭＳ 明朝" w:eastAsia="ＭＳ 明朝" w:hAnsi="ＭＳ ゴシック" w:cs="Times New Roman" w:hint="eastAsia"/>
                <w:color w:val="FF0000"/>
                <w:szCs w:val="21"/>
                <w:u w:val="single"/>
              </w:rPr>
              <w:t>、</w:t>
            </w:r>
            <w:r>
              <w:rPr>
                <w:rFonts w:ascii="ＭＳ 明朝" w:eastAsia="ＭＳ 明朝" w:hAnsi="ＭＳ ゴシック" w:cs="Times New Roman" w:hint="eastAsia"/>
                <w:color w:val="FF0000"/>
                <w:szCs w:val="21"/>
                <w:u w:val="single"/>
              </w:rPr>
              <w:t>収納促進に向</w:t>
            </w:r>
            <w:r>
              <w:rPr>
                <w:rFonts w:ascii="ＭＳ 明朝" w:eastAsia="ＭＳ 明朝" w:hAnsi="ＭＳ ゴシック" w:cs="Times New Roman" w:hint="eastAsia"/>
                <w:color w:val="FF0000"/>
                <w:szCs w:val="21"/>
                <w:u w:val="single"/>
              </w:rPr>
              <w:lastRenderedPageBreak/>
              <w:t>けた広報案内、納期限経過後における督促状の速やかな発送については、</w:t>
            </w:r>
            <w:r w:rsidRPr="00611E81">
              <w:rPr>
                <w:rFonts w:ascii="ＭＳ 明朝" w:eastAsia="ＭＳ 明朝" w:hAnsi="ＭＳ ゴシック" w:cs="Times New Roman" w:hint="eastAsia"/>
                <w:color w:val="FF0000"/>
                <w:szCs w:val="21"/>
                <w:u w:val="single"/>
              </w:rPr>
              <w:t>全市町村で</w:t>
            </w:r>
            <w:r>
              <w:rPr>
                <w:rFonts w:ascii="ＭＳ 明朝" w:eastAsia="ＭＳ 明朝" w:hAnsi="ＭＳ ゴシック" w:cs="Times New Roman" w:hint="eastAsia"/>
                <w:color w:val="FF0000"/>
                <w:szCs w:val="21"/>
                <w:u w:val="single"/>
              </w:rPr>
              <w:t>既に実施しており</w:t>
            </w:r>
            <w:r w:rsidRPr="00611E81">
              <w:rPr>
                <w:rFonts w:ascii="ＭＳ 明朝" w:eastAsia="ＭＳ 明朝" w:hAnsi="ＭＳ ゴシック" w:cs="Times New Roman" w:hint="eastAsia"/>
                <w:color w:val="FF0000"/>
                <w:szCs w:val="21"/>
                <w:u w:val="single"/>
              </w:rPr>
              <w:t>、今後も継続して</w:t>
            </w:r>
            <w:r>
              <w:rPr>
                <w:rFonts w:ascii="ＭＳ 明朝" w:eastAsia="ＭＳ 明朝" w:hAnsi="ＭＳ ゴシック" w:cs="Times New Roman" w:hint="eastAsia"/>
                <w:color w:val="FF0000"/>
                <w:szCs w:val="21"/>
                <w:u w:val="single"/>
              </w:rPr>
              <w:t>実施して</w:t>
            </w:r>
            <w:r w:rsidRPr="00611E81">
              <w:rPr>
                <w:rFonts w:ascii="ＭＳ 明朝" w:eastAsia="ＭＳ 明朝" w:hAnsi="ＭＳ ゴシック" w:cs="Times New Roman" w:hint="eastAsia"/>
                <w:color w:val="FF0000"/>
                <w:szCs w:val="21"/>
                <w:u w:val="single"/>
              </w:rPr>
              <w:t>いく。</w:t>
            </w:r>
          </w:p>
          <w:p w14:paraId="5B111D52" w14:textId="77777777" w:rsidR="007153DC" w:rsidRDefault="007153DC" w:rsidP="007153DC">
            <w:pPr>
              <w:widowControl/>
              <w:ind w:leftChars="278" w:left="584" w:firstLineChars="100" w:firstLine="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また、目標収納率に達していない市町村においては、その要因分析（滞納状況、口座振替率、人員体制等）を行うとともに必要な対策の検討を進める。</w:t>
            </w:r>
          </w:p>
          <w:p w14:paraId="3A9EBB04" w14:textId="77777777" w:rsidR="007153DC" w:rsidRDefault="007153DC" w:rsidP="007153DC">
            <w:pPr>
              <w:widowControl/>
              <w:ind w:leftChars="278" w:left="584" w:firstLineChars="100" w:firstLine="210"/>
              <w:rPr>
                <w:rFonts w:ascii="ＭＳ 明朝" w:eastAsia="ＭＳ 明朝" w:hAnsi="ＭＳ ゴシック" w:cs="Times New Roman"/>
                <w:szCs w:val="21"/>
              </w:rPr>
            </w:pPr>
            <w:r w:rsidRPr="00EE1BD1">
              <w:rPr>
                <w:rFonts w:ascii="ＭＳ 明朝" w:eastAsia="ＭＳ 明朝" w:hAnsi="ＭＳ ゴシック" w:cs="Times New Roman" w:hint="eastAsia"/>
                <w:szCs w:val="21"/>
              </w:rPr>
              <w:t>なお</w:t>
            </w:r>
            <w:r w:rsidRPr="009D6E32">
              <w:rPr>
                <w:rFonts w:ascii="ＭＳ 明朝" w:eastAsia="ＭＳ 明朝" w:hAnsi="ＭＳ ゴシック" w:cs="Times New Roman" w:hint="eastAsia"/>
                <w:szCs w:val="21"/>
              </w:rPr>
              <w:t>、</w:t>
            </w:r>
            <w:r w:rsidRPr="009D6E32">
              <w:rPr>
                <w:rFonts w:ascii="ＭＳ 明朝" w:eastAsia="ＭＳ 明朝" w:hAnsi="ＭＳ ゴシック" w:cs="Times New Roman" w:hint="eastAsia"/>
                <w:color w:val="EE0000"/>
                <w:szCs w:val="21"/>
                <w:u w:val="single"/>
              </w:rPr>
              <w:t>在留外国人への対応を含む</w:t>
            </w:r>
            <w:r w:rsidRPr="009D6E32">
              <w:rPr>
                <w:rFonts w:ascii="ＭＳ 明朝" w:eastAsia="ＭＳ 明朝" w:hAnsi="ＭＳ ゴシック" w:cs="Times New Roman" w:hint="eastAsia"/>
                <w:szCs w:val="21"/>
              </w:rPr>
              <w:t>収</w:t>
            </w:r>
            <w:r w:rsidRPr="00EE1BD1">
              <w:rPr>
                <w:rFonts w:ascii="ＭＳ 明朝" w:eastAsia="ＭＳ 明朝" w:hAnsi="ＭＳ ゴシック" w:cs="Times New Roman" w:hint="eastAsia"/>
                <w:szCs w:val="21"/>
              </w:rPr>
              <w:t>納率向上のために必要な効果的な取組にかかる新たな事項については、今後、</w:t>
            </w:r>
            <w:r w:rsidRPr="00EE1BD1">
              <w:rPr>
                <w:rFonts w:ascii="ＭＳ 明朝" w:eastAsia="ＭＳ 明朝" w:hAnsi="ＭＳ ゴシック" w:cs="Times New Roman" w:hint="eastAsia"/>
                <w:color w:val="FF0000"/>
                <w:szCs w:val="21"/>
                <w:u w:val="single"/>
              </w:rPr>
              <w:t>国の動向等を注視しつつ</w:t>
            </w:r>
            <w:r w:rsidRPr="00EE1BD1">
              <w:rPr>
                <w:rFonts w:ascii="ＭＳ 明朝" w:eastAsia="ＭＳ 明朝" w:hAnsi="ＭＳ ゴシック" w:cs="Times New Roman" w:hint="eastAsia"/>
                <w:szCs w:val="21"/>
              </w:rPr>
              <w:t>調整会議において検討していく。</w:t>
            </w:r>
          </w:p>
          <w:p w14:paraId="76795554" w14:textId="77777777" w:rsidR="007153DC" w:rsidRPr="00EE1BD1" w:rsidRDefault="007153DC" w:rsidP="007153DC">
            <w:pPr>
              <w:widowControl/>
              <w:rPr>
                <w:rFonts w:ascii="ＭＳ 明朝" w:eastAsia="ＭＳ 明朝" w:hAnsi="ＭＳ ゴシック" w:cs="Times New Roman"/>
                <w:szCs w:val="21"/>
              </w:rPr>
            </w:pPr>
          </w:p>
          <w:p w14:paraId="27CB5F4B" w14:textId="77777777" w:rsidR="007153DC" w:rsidRPr="00D918D2" w:rsidRDefault="007153DC" w:rsidP="007153DC">
            <w:pPr>
              <w:widowControl/>
              <w:ind w:firstLineChars="200" w:firstLine="42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①　収納方法に関する取組</w:t>
            </w:r>
          </w:p>
          <w:p w14:paraId="401389C0" w14:textId="77777777" w:rsidR="007153DC" w:rsidRPr="00D918D2" w:rsidRDefault="007153DC" w:rsidP="007153DC">
            <w:pPr>
              <w:widowControl/>
              <w:ind w:firstLineChars="400" w:firstLine="84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・口座振替のさらなる推進</w:t>
            </w:r>
          </w:p>
          <w:p w14:paraId="48986BDB" w14:textId="77777777" w:rsidR="007153DC" w:rsidRPr="00EE172D" w:rsidRDefault="007153DC" w:rsidP="007153DC">
            <w:pPr>
              <w:widowControl/>
              <w:ind w:leftChars="400" w:left="1050" w:hangingChars="100" w:hanging="210"/>
              <w:rPr>
                <w:rFonts w:ascii="ＭＳ 明朝" w:eastAsia="ＭＳ 明朝" w:hAnsi="ＭＳ ゴシック" w:cs="Times New Roman"/>
                <w:b/>
                <w:bCs/>
                <w:color w:val="000000"/>
                <w:szCs w:val="21"/>
              </w:rPr>
            </w:pPr>
            <w:r w:rsidRPr="00D918D2">
              <w:rPr>
                <w:rFonts w:ascii="ＭＳ 明朝" w:eastAsia="ＭＳ 明朝" w:hAnsi="ＭＳ ゴシック" w:cs="Times New Roman" w:hint="eastAsia"/>
                <w:color w:val="000000"/>
                <w:szCs w:val="21"/>
              </w:rPr>
              <w:t>・コンビニ収納、</w:t>
            </w:r>
            <w:r w:rsidRPr="00D42047">
              <w:rPr>
                <w:rFonts w:ascii="ＭＳ 明朝" w:eastAsia="ＭＳ 明朝" w:hAnsi="ＭＳ ゴシック" w:cs="Times New Roman" w:hint="eastAsia"/>
                <w:color w:val="000000" w:themeColor="text1"/>
                <w:szCs w:val="21"/>
              </w:rPr>
              <w:t>ペイジー収納、ス</w:t>
            </w:r>
            <w:r w:rsidRPr="00D918D2">
              <w:rPr>
                <w:rFonts w:ascii="ＭＳ 明朝" w:eastAsia="ＭＳ 明朝" w:hAnsi="ＭＳ ゴシック" w:cs="Times New Roman" w:hint="eastAsia"/>
                <w:color w:val="000000"/>
                <w:szCs w:val="21"/>
              </w:rPr>
              <w:t>マホ決済の活用推進</w:t>
            </w:r>
          </w:p>
          <w:p w14:paraId="1A6E99FC" w14:textId="77777777" w:rsidR="007153DC" w:rsidRPr="00D918D2" w:rsidRDefault="007153DC" w:rsidP="007153DC">
            <w:pPr>
              <w:widowControl/>
              <w:ind w:leftChars="400" w:left="1050" w:hangingChars="100" w:hanging="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w:t>
            </w:r>
            <w:r w:rsidRPr="00270906">
              <w:rPr>
                <w:rFonts w:ascii="ＭＳ 明朝" w:eastAsia="ＭＳ 明朝" w:hAnsi="ＭＳ ゴシック" w:cs="Times New Roman" w:hint="eastAsia"/>
                <w:color w:val="FF0000"/>
                <w:szCs w:val="21"/>
                <w:u w:val="single"/>
              </w:rPr>
              <w:t>国民健康保険への加入時</w:t>
            </w:r>
            <w:r>
              <w:rPr>
                <w:rFonts w:ascii="ＭＳ 明朝" w:eastAsia="ＭＳ 明朝" w:hAnsi="ＭＳ ゴシック" w:cs="Times New Roman" w:hint="eastAsia"/>
                <w:color w:val="FF0000"/>
                <w:szCs w:val="21"/>
                <w:u w:val="single"/>
              </w:rPr>
              <w:t>の口座振替案内、</w:t>
            </w:r>
            <w:r w:rsidRPr="004D4D06">
              <w:rPr>
                <w:rFonts w:ascii="ＭＳ 明朝" w:eastAsia="ＭＳ 明朝" w:hAnsi="ＭＳ ゴシック" w:cs="Times New Roman" w:hint="eastAsia"/>
                <w:szCs w:val="21"/>
              </w:rPr>
              <w:t>決定通知書や</w:t>
            </w:r>
            <w:r w:rsidRPr="00D918D2">
              <w:rPr>
                <w:rFonts w:ascii="ＭＳ 明朝" w:eastAsia="ＭＳ 明朝" w:hAnsi="ＭＳ ゴシック" w:cs="Times New Roman" w:hint="eastAsia"/>
                <w:color w:val="000000"/>
                <w:szCs w:val="21"/>
              </w:rPr>
              <w:t>納付書</w:t>
            </w:r>
            <w:r w:rsidRPr="000F196F">
              <w:rPr>
                <w:rFonts w:ascii="ＭＳ 明朝" w:eastAsia="ＭＳ 明朝" w:hAnsi="ＭＳ ゴシック" w:cs="Times New Roman" w:hint="eastAsia"/>
                <w:szCs w:val="21"/>
              </w:rPr>
              <w:t>送付</w:t>
            </w:r>
            <w:r w:rsidRPr="002B4879">
              <w:rPr>
                <w:rFonts w:ascii="ＭＳ 明朝" w:eastAsia="ＭＳ 明朝" w:hAnsi="ＭＳ ゴシック" w:cs="Times New Roman" w:hint="eastAsia"/>
                <w:color w:val="FF0000"/>
                <w:szCs w:val="21"/>
                <w:u w:val="single"/>
              </w:rPr>
              <w:t>時</w:t>
            </w:r>
            <w:r w:rsidRPr="00E14FB5">
              <w:rPr>
                <w:rFonts w:ascii="ＭＳ 明朝" w:eastAsia="ＭＳ 明朝" w:hAnsi="ＭＳ ゴシック" w:cs="Times New Roman" w:hint="eastAsia"/>
                <w:color w:val="EE0000"/>
                <w:szCs w:val="21"/>
                <w:u w:val="single"/>
              </w:rPr>
              <w:t>の</w:t>
            </w:r>
            <w:r w:rsidRPr="000F196F">
              <w:rPr>
                <w:rFonts w:ascii="ＭＳ 明朝" w:eastAsia="ＭＳ 明朝" w:hAnsi="ＭＳ ゴシック" w:cs="Times New Roman" w:hint="eastAsia"/>
                <w:szCs w:val="21"/>
              </w:rPr>
              <w:t>口座振替依頼書同封などの</w:t>
            </w:r>
            <w:r w:rsidRPr="00D918D2">
              <w:rPr>
                <w:rFonts w:ascii="ＭＳ 明朝" w:eastAsia="ＭＳ 明朝" w:hAnsi="ＭＳ ゴシック" w:cs="Times New Roman" w:hint="eastAsia"/>
                <w:color w:val="000000"/>
                <w:szCs w:val="21"/>
              </w:rPr>
              <w:t>収納促進に向けた広報案内</w:t>
            </w:r>
          </w:p>
          <w:p w14:paraId="4DBF59F9" w14:textId="47F1B488" w:rsidR="007153DC" w:rsidRPr="00D918D2" w:rsidRDefault="007153DC" w:rsidP="00DD6202">
            <w:pPr>
              <w:widowControl/>
              <w:ind w:firstLineChars="200" w:firstLine="42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 xml:space="preserve">②　</w:t>
            </w:r>
            <w:r w:rsidR="00DD6202">
              <w:rPr>
                <w:rFonts w:ascii="ＭＳ 明朝" w:eastAsia="ＭＳ 明朝" w:hAnsi="ＭＳ ゴシック" w:cs="Times New Roman" w:hint="eastAsia"/>
                <w:color w:val="000000"/>
                <w:szCs w:val="21"/>
              </w:rPr>
              <w:t>（略）</w:t>
            </w:r>
          </w:p>
          <w:p w14:paraId="40EB8C55" w14:textId="77777777" w:rsidR="007153DC" w:rsidRPr="00D918D2" w:rsidRDefault="007153DC" w:rsidP="007153DC">
            <w:pPr>
              <w:widowControl/>
              <w:ind w:firstLineChars="200" w:firstLine="42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③　他部署等との連携</w:t>
            </w:r>
          </w:p>
          <w:p w14:paraId="277381C8" w14:textId="77777777" w:rsidR="007153DC" w:rsidRPr="00D918D2" w:rsidRDefault="007153DC" w:rsidP="007153DC">
            <w:pPr>
              <w:widowControl/>
              <w:ind w:leftChars="400" w:left="1050" w:hangingChars="100" w:hanging="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・生活保護や多重債務問題等の庁内相談窓口</w:t>
            </w:r>
            <w:r w:rsidRPr="00BF74AF">
              <w:rPr>
                <w:rFonts w:ascii="ＭＳ 明朝" w:eastAsia="ＭＳ 明朝" w:hAnsi="ＭＳ ゴシック" w:cs="Times New Roman" w:hint="eastAsia"/>
                <w:color w:val="FF0000"/>
                <w:szCs w:val="21"/>
                <w:u w:val="single"/>
              </w:rPr>
              <w:t>（税部門、福祉部門</w:t>
            </w:r>
            <w:r>
              <w:rPr>
                <w:rFonts w:ascii="ＭＳ 明朝" w:eastAsia="ＭＳ 明朝" w:hAnsi="ＭＳ ゴシック" w:cs="Times New Roman" w:hint="eastAsia"/>
                <w:color w:val="FF0000"/>
                <w:szCs w:val="21"/>
                <w:u w:val="single"/>
              </w:rPr>
              <w:t>等）</w:t>
            </w:r>
            <w:r w:rsidRPr="00D918D2">
              <w:rPr>
                <w:rFonts w:ascii="ＭＳ 明朝" w:eastAsia="ＭＳ 明朝" w:hAnsi="ＭＳ ゴシック" w:cs="Times New Roman" w:hint="eastAsia"/>
                <w:color w:val="000000"/>
                <w:szCs w:val="21"/>
              </w:rPr>
              <w:t>との連携</w:t>
            </w:r>
          </w:p>
          <w:p w14:paraId="6E5816C8" w14:textId="7F61210F" w:rsidR="00E8465D" w:rsidRDefault="007153DC" w:rsidP="006F3D70">
            <w:pPr>
              <w:widowControl/>
              <w:ind w:leftChars="400" w:left="1050" w:hangingChars="100" w:hanging="210"/>
              <w:rPr>
                <w:rFonts w:ascii="ＭＳ 明朝" w:eastAsia="ＭＳ 明朝" w:hAnsi="ＭＳ 明朝" w:cs="Times New Roman"/>
                <w:color w:val="000000"/>
                <w:szCs w:val="21"/>
              </w:rPr>
            </w:pPr>
            <w:r w:rsidRPr="00D918D2">
              <w:rPr>
                <w:rFonts w:ascii="ＭＳ 明朝" w:eastAsia="ＭＳ 明朝" w:hAnsi="ＭＳ ゴシック" w:cs="Times New Roman" w:hint="eastAsia"/>
                <w:color w:val="000000"/>
                <w:szCs w:val="21"/>
              </w:rPr>
              <w:t>・生活再建を見据えた自立支援体制の充実（就労支援部門との連携</w:t>
            </w:r>
            <w:r w:rsidRPr="002B4879">
              <w:rPr>
                <w:rFonts w:ascii="ＭＳ 明朝" w:eastAsia="ＭＳ 明朝" w:hAnsi="ＭＳ ゴシック" w:cs="Times New Roman" w:hint="eastAsia"/>
                <w:szCs w:val="21"/>
              </w:rPr>
              <w:t>等</w:t>
            </w:r>
            <w:r w:rsidRPr="00D918D2">
              <w:rPr>
                <w:rFonts w:ascii="ＭＳ 明朝" w:eastAsia="ＭＳ 明朝" w:hAnsi="ＭＳ ゴシック" w:cs="Times New Roman" w:hint="eastAsia"/>
                <w:color w:val="000000"/>
                <w:szCs w:val="21"/>
              </w:rPr>
              <w:t>）</w:t>
            </w:r>
            <w:r w:rsidR="00B81C3A" w:rsidRPr="005F50B0">
              <w:rPr>
                <w:rFonts w:ascii="ＭＳ 明朝" w:eastAsia="ＭＳ 明朝" w:hAnsi="ＭＳ 明朝" w:cs="Times New Roman" w:hint="eastAsia"/>
                <w:color w:val="000000"/>
                <w:szCs w:val="21"/>
              </w:rPr>
              <w:t xml:space="preserve">　</w:t>
            </w:r>
          </w:p>
          <w:p w14:paraId="113776D0" w14:textId="77777777" w:rsidR="00DD6202" w:rsidRPr="00D543C0" w:rsidRDefault="00DD6202" w:rsidP="00DD6202">
            <w:pPr>
              <w:widowControl/>
              <w:rPr>
                <w:rFonts w:ascii="ＭＳ 明朝" w:eastAsia="ＭＳ 明朝" w:hAnsi="ＭＳ 明朝" w:cs="Times New Roman"/>
                <w:color w:val="000000"/>
                <w:szCs w:val="21"/>
              </w:rPr>
            </w:pPr>
          </w:p>
          <w:p w14:paraId="21BC2DC2" w14:textId="77777777" w:rsidR="00B81C3A" w:rsidRPr="00D543C0" w:rsidRDefault="00B81C3A" w:rsidP="00B81C3A">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（３）収納対策の体制強化に資する取組</w:t>
            </w:r>
          </w:p>
          <w:p w14:paraId="2D403E06" w14:textId="69BDB496" w:rsidR="00B81C3A" w:rsidRPr="00D543C0" w:rsidRDefault="00B81C3A" w:rsidP="00DD6202">
            <w:pPr>
              <w:widowControl/>
              <w:ind w:leftChars="278" w:left="584"/>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 xml:space="preserve">①　</w:t>
            </w:r>
            <w:r w:rsidR="00DD6202">
              <w:rPr>
                <w:rFonts w:ascii="ＭＳ 明朝" w:eastAsia="ＭＳ 明朝" w:hAnsi="ＭＳ 明朝" w:cs="Times New Roman" w:hint="eastAsia"/>
                <w:color w:val="000000"/>
                <w:szCs w:val="21"/>
              </w:rPr>
              <w:t>（略）</w:t>
            </w:r>
          </w:p>
          <w:p w14:paraId="149840B4" w14:textId="77777777" w:rsidR="00B81C3A" w:rsidRPr="00D543C0" w:rsidRDefault="00B81C3A" w:rsidP="00B81C3A">
            <w:pPr>
              <w:widowControl/>
              <w:ind w:leftChars="278" w:left="584"/>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②　収納対策の全体的な底上げに向けた取組</w:t>
            </w:r>
          </w:p>
          <w:p w14:paraId="2FF6E8AC" w14:textId="77777777" w:rsidR="00B81C3A" w:rsidRPr="00D543C0" w:rsidRDefault="00B81C3A" w:rsidP="00B81C3A">
            <w:pPr>
              <w:widowControl/>
              <w:ind w:leftChars="409" w:left="859"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収納対策については、</w:t>
            </w:r>
            <w:r w:rsidRPr="00D543C0">
              <w:rPr>
                <w:rFonts w:ascii="ＭＳ 明朝" w:eastAsia="ＭＳ 明朝" w:hAnsi="ＭＳ 明朝" w:cs="Times New Roman" w:hint="eastAsia"/>
                <w:szCs w:val="21"/>
              </w:rPr>
              <w:t>各市町村における地域の実情を考慮しつつ、公平性確保や、事務の効率化・広域化の観点から、収納対策の全体的な底上げが図られるよう、滞</w:t>
            </w:r>
            <w:r w:rsidRPr="00D543C0">
              <w:rPr>
                <w:rFonts w:ascii="ＭＳ 明朝" w:eastAsia="ＭＳ 明朝" w:hAnsi="ＭＳ 明朝" w:cs="Times New Roman" w:hint="eastAsia"/>
                <w:color w:val="000000"/>
                <w:szCs w:val="21"/>
              </w:rPr>
              <w:t>納繰越分を含め、調整会議において検討を</w:t>
            </w:r>
            <w:r w:rsidRPr="00E14FB5">
              <w:rPr>
                <w:rFonts w:ascii="ＭＳ 明朝" w:eastAsia="ＭＳ 明朝" w:hAnsi="ＭＳ 明朝" w:cs="Times New Roman" w:hint="eastAsia"/>
                <w:szCs w:val="21"/>
              </w:rPr>
              <w:t>進め</w:t>
            </w:r>
            <w:r w:rsidRPr="00D543C0">
              <w:rPr>
                <w:rFonts w:ascii="ＭＳ 明朝" w:eastAsia="ＭＳ 明朝" w:hAnsi="ＭＳ 明朝" w:cs="Times New Roman" w:hint="eastAsia"/>
                <w:color w:val="FF0000"/>
                <w:szCs w:val="21"/>
                <w:u w:val="single"/>
              </w:rPr>
              <w:t>、全市町村で実施していく</w:t>
            </w:r>
            <w:r w:rsidRPr="00E14FB5">
              <w:rPr>
                <w:rFonts w:ascii="ＭＳ 明朝" w:eastAsia="ＭＳ 明朝" w:hAnsi="ＭＳ 明朝" w:cs="Times New Roman" w:hint="eastAsia"/>
                <w:szCs w:val="21"/>
              </w:rPr>
              <w:t>。</w:t>
            </w:r>
          </w:p>
          <w:p w14:paraId="3BCF434D" w14:textId="7ADFDC73" w:rsidR="00B81C3A" w:rsidRPr="00D543C0" w:rsidRDefault="00B81C3A" w:rsidP="00DD6202">
            <w:pPr>
              <w:widowControl/>
              <w:ind w:leftChars="278" w:left="584"/>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③　</w:t>
            </w:r>
            <w:r w:rsidR="00DD6202">
              <w:rPr>
                <w:rFonts w:ascii="ＭＳ 明朝" w:eastAsia="ＭＳ 明朝" w:hAnsi="ＭＳ 明朝" w:cs="Times New Roman" w:hint="eastAsia"/>
                <w:color w:val="000000"/>
                <w:szCs w:val="21"/>
              </w:rPr>
              <w:t>（略）</w:t>
            </w:r>
          </w:p>
          <w:p w14:paraId="48D0ECAF" w14:textId="4354A7F5" w:rsidR="00B81C3A" w:rsidRPr="00D543C0" w:rsidRDefault="00B81C3A" w:rsidP="005C6CDF">
            <w:pPr>
              <w:widowControl/>
              <w:rPr>
                <w:rFonts w:ascii="ＭＳ 明朝" w:eastAsia="ＭＳ 明朝" w:hAnsi="ＭＳ 明朝" w:cs="Times New Roman"/>
                <w:color w:val="000000"/>
                <w:szCs w:val="21"/>
              </w:rPr>
            </w:pPr>
          </w:p>
          <w:p w14:paraId="6F4A80F9" w14:textId="77777777" w:rsidR="006C0A6B" w:rsidRPr="00D543C0" w:rsidRDefault="006C0A6B" w:rsidP="006C0A6B">
            <w:pPr>
              <w:widowControl/>
              <w:rPr>
                <w:rFonts w:ascii="ＭＳ 明朝" w:eastAsia="ＭＳ 明朝" w:hAnsi="ＭＳ 明朝" w:cs="Times New Roman"/>
                <w:color w:val="000000"/>
                <w:szCs w:val="21"/>
              </w:rPr>
            </w:pPr>
            <w:r w:rsidRPr="00D543C0">
              <w:rPr>
                <w:rFonts w:ascii="ＭＳ 明朝" w:eastAsia="ＭＳ 明朝" w:hAnsi="ＭＳ 明朝" w:cs="Times New Roman"/>
                <w:color w:val="000000"/>
                <w:szCs w:val="21"/>
              </w:rPr>
              <w:t>第４　市町村における保険給付の適正な実施</w:t>
            </w:r>
          </w:p>
          <w:p w14:paraId="1842B533" w14:textId="77777777" w:rsidR="006C0A6B" w:rsidRPr="00D543C0" w:rsidRDefault="006C0A6B" w:rsidP="006C0A6B">
            <w:pPr>
              <w:widowControl/>
              <w:rPr>
                <w:rFonts w:ascii="ＭＳ 明朝" w:eastAsia="ＭＳ 明朝" w:hAnsi="ＭＳ 明朝" w:cs="Times New Roman"/>
                <w:color w:val="000000"/>
                <w:szCs w:val="21"/>
              </w:rPr>
            </w:pPr>
          </w:p>
          <w:p w14:paraId="522E3493" w14:textId="77777777" w:rsidR="006C0A6B" w:rsidRPr="00D543C0" w:rsidRDefault="006C0A6B" w:rsidP="006C0A6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　府内市町村の現状</w:t>
            </w:r>
          </w:p>
          <w:p w14:paraId="51A3DD71" w14:textId="0448F5C6" w:rsidR="006C0A6B" w:rsidRPr="00D543C0" w:rsidRDefault="00FC1CAE" w:rsidP="006C0A6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1673236D"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点検調査の財政効果額は、令和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年度実績で一人当たり全国平均を</w:t>
            </w:r>
            <w:r w:rsidRPr="00D543C0">
              <w:rPr>
                <w:rFonts w:ascii="ＭＳ 明朝" w:eastAsia="ＭＳ 明朝" w:hAnsi="ＭＳ 明朝" w:cs="Times New Roman" w:hint="eastAsia"/>
                <w:color w:val="FF0000"/>
                <w:szCs w:val="21"/>
                <w:u w:val="single"/>
              </w:rPr>
              <w:t>410</w:t>
            </w:r>
            <w:r w:rsidRPr="00D543C0">
              <w:rPr>
                <w:rFonts w:ascii="ＭＳ 明朝" w:eastAsia="ＭＳ 明朝" w:hAnsi="ＭＳ 明朝" w:cs="Times New Roman"/>
                <w:color w:val="000000"/>
                <w:szCs w:val="21"/>
              </w:rPr>
              <w:t>円上回っており、財政効果率についても全国平均を</w:t>
            </w:r>
            <w:r w:rsidRPr="00D543C0">
              <w:rPr>
                <w:rFonts w:ascii="ＭＳ 明朝" w:eastAsia="ＭＳ 明朝" w:hAnsi="ＭＳ 明朝" w:cs="Times New Roman"/>
                <w:color w:val="FF0000"/>
                <w:szCs w:val="21"/>
                <w:u w:val="single"/>
              </w:rPr>
              <w:t>0.</w:t>
            </w:r>
            <w:r w:rsidRPr="00D543C0">
              <w:rPr>
                <w:rFonts w:ascii="ＭＳ 明朝" w:eastAsia="ＭＳ 明朝" w:hAnsi="ＭＳ 明朝" w:cs="Times New Roman" w:hint="eastAsia"/>
                <w:color w:val="FF0000"/>
                <w:szCs w:val="21"/>
                <w:u w:val="single"/>
              </w:rPr>
              <w:t>09</w:t>
            </w:r>
            <w:r w:rsidRPr="00D543C0">
              <w:rPr>
                <w:rFonts w:ascii="ＭＳ 明朝" w:eastAsia="ＭＳ 明朝" w:hAnsi="ＭＳ 明朝" w:cs="Times New Roman"/>
                <w:color w:val="000000"/>
                <w:szCs w:val="21"/>
              </w:rPr>
              <w:t>ポイント上回っている（表７）。</w:t>
            </w:r>
          </w:p>
          <w:p w14:paraId="5A22CB3D"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また、府国保連合会の介護給付適正化システムから提供される医療給付と介護給付との突合情報を活用したレセプト点検により、医療給付と介護給付との給付調整を行っている。</w:t>
            </w:r>
          </w:p>
          <w:p w14:paraId="03DBB74F"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柔道整復施術療養費に係る患者調査については、</w:t>
            </w:r>
            <w:r w:rsidRPr="00D543C0">
              <w:rPr>
                <w:rFonts w:ascii="ＭＳ 明朝" w:eastAsia="ＭＳ 明朝" w:hAnsi="ＭＳ 明朝" w:cs="Times New Roman"/>
                <w:color w:val="FF0000"/>
                <w:szCs w:val="21"/>
                <w:u w:val="single"/>
              </w:rPr>
              <w:t>4</w:t>
            </w:r>
            <w:r w:rsidRPr="00D543C0">
              <w:rPr>
                <w:rFonts w:ascii="ＭＳ 明朝" w:eastAsia="ＭＳ 明朝" w:hAnsi="ＭＳ 明朝" w:cs="Times New Roman" w:hint="eastAsia"/>
                <w:color w:val="FF0000"/>
                <w:szCs w:val="21"/>
                <w:u w:val="single"/>
              </w:rPr>
              <w:t>1</w:t>
            </w:r>
            <w:r w:rsidRPr="00D543C0">
              <w:rPr>
                <w:rFonts w:ascii="ＭＳ 明朝" w:eastAsia="ＭＳ 明朝" w:hAnsi="ＭＳ 明朝" w:cs="Times New Roman"/>
                <w:color w:val="000000"/>
                <w:szCs w:val="21"/>
              </w:rPr>
              <w:t>市町村（令和</w:t>
            </w:r>
            <w:r w:rsidRPr="00D543C0">
              <w:rPr>
                <w:rFonts w:ascii="ＭＳ 明朝" w:eastAsia="ＭＳ 明朝" w:hAnsi="ＭＳ 明朝" w:cs="Times New Roman" w:hint="eastAsia"/>
                <w:color w:val="FF0000"/>
                <w:szCs w:val="21"/>
                <w:u w:val="single"/>
              </w:rPr>
              <w:t>６</w:t>
            </w:r>
            <w:r w:rsidRPr="00D543C0">
              <w:rPr>
                <w:rFonts w:ascii="ＭＳ 明朝" w:eastAsia="ＭＳ 明朝" w:hAnsi="ＭＳ 明朝" w:cs="Times New Roman"/>
                <w:color w:val="000000"/>
                <w:szCs w:val="21"/>
              </w:rPr>
              <w:t>年度実績）で実施し、適正給付に努めている。</w:t>
            </w:r>
          </w:p>
          <w:p w14:paraId="1F140481" w14:textId="4D7E35D3" w:rsidR="006C0A6B" w:rsidRPr="00D543C0" w:rsidRDefault="006C0A6B" w:rsidP="006C0A6B">
            <w:pPr>
              <w:widowControl/>
              <w:ind w:leftChars="212" w:left="445"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この他、交通事故等、第三者（加害者）の不法行為によって生じた保険給付に関して、保険者が立て替えた医療費等を加害者等の加入する損害保険会社等に対して損害賠償請求する第三者行為求償事務</w:t>
            </w:r>
            <w:r w:rsidRPr="00D543C0">
              <w:rPr>
                <w:rFonts w:ascii="ＭＳ 明朝" w:eastAsia="ＭＳ 明朝" w:hAnsi="ＭＳ 明朝" w:cs="Times New Roman" w:hint="eastAsia"/>
                <w:color w:val="000000" w:themeColor="text1"/>
                <w:szCs w:val="21"/>
              </w:rPr>
              <w:lastRenderedPageBreak/>
              <w:t>については、府内全市町村で府国保連合会に求償事務を委託している。府国保連合会の受託による府内市町村における第三者行為求償の実施状況は、表８のとおりである。</w:t>
            </w:r>
          </w:p>
          <w:p w14:paraId="5DFD822F" w14:textId="3628B5DF" w:rsidR="006C0A6B" w:rsidRPr="00D543C0" w:rsidRDefault="006C0A6B" w:rsidP="006C0A6B">
            <w:pPr>
              <w:widowControl/>
              <w:rPr>
                <w:rFonts w:ascii="ＭＳ 明朝" w:eastAsia="ＭＳ 明朝" w:hAnsi="ＭＳ 明朝" w:cs="Times New Roman"/>
                <w:color w:val="000000"/>
                <w:szCs w:val="21"/>
              </w:rPr>
            </w:pPr>
          </w:p>
          <w:p w14:paraId="61781D30" w14:textId="351FB7D4" w:rsidR="006C0A6B" w:rsidRPr="00E14FB5" w:rsidRDefault="006C0A6B" w:rsidP="006C0A6B">
            <w:pPr>
              <w:widowControl/>
              <w:ind w:leftChars="200" w:left="859" w:hangingChars="209" w:hanging="439"/>
              <w:rPr>
                <w:rFonts w:ascii="ＭＳ 明朝" w:eastAsia="ＭＳ 明朝" w:hAnsi="ＭＳ 明朝" w:cs="Times New Roman"/>
                <w:color w:val="EE0000"/>
                <w:szCs w:val="21"/>
                <w:u w:val="single"/>
              </w:rPr>
            </w:pPr>
            <w:r w:rsidRPr="00E14FB5">
              <w:rPr>
                <w:rFonts w:ascii="ＭＳ 明朝" w:eastAsia="ＭＳ 明朝" w:hAnsi="ＭＳ 明朝" w:cs="Times New Roman" w:hint="eastAsia"/>
                <w:color w:val="EE0000"/>
                <w:szCs w:val="21"/>
                <w:u w:val="single"/>
              </w:rPr>
              <w:t>表７　レセプト点検による一人当たりの財政効果額及び財政効果率（令和５年度）</w:t>
            </w:r>
          </w:p>
          <w:p w14:paraId="5804ABA7" w14:textId="2C9DD488" w:rsidR="006C0A6B" w:rsidRPr="007B3D2A" w:rsidRDefault="007B3D2A" w:rsidP="006C0A6B">
            <w:pPr>
              <w:rPr>
                <w:rFonts w:ascii="ＭＳ 明朝" w:eastAsia="ＭＳ 明朝" w:hAnsi="ＭＳ 明朝" w:cs="Times New Roman"/>
                <w:szCs w:val="21"/>
              </w:rPr>
            </w:pPr>
            <w:r w:rsidRPr="00D543C0">
              <w:rPr>
                <w:rFonts w:ascii="ＭＳ 明朝" w:eastAsia="ＭＳ 明朝" w:hAnsi="ＭＳ 明朝" w:cs="Times New Roman"/>
                <w:noProof/>
                <w:szCs w:val="21"/>
              </w:rPr>
              <w:drawing>
                <wp:anchor distT="0" distB="0" distL="114300" distR="114300" simplePos="0" relativeHeight="251777024" behindDoc="0" locked="0" layoutInCell="1" allowOverlap="1" wp14:anchorId="71A8F890" wp14:editId="1988FD0B">
                  <wp:simplePos x="0" y="0"/>
                  <wp:positionH relativeFrom="column">
                    <wp:posOffset>437515</wp:posOffset>
                  </wp:positionH>
                  <wp:positionV relativeFrom="paragraph">
                    <wp:posOffset>100330</wp:posOffset>
                  </wp:positionV>
                  <wp:extent cx="3771900" cy="966354"/>
                  <wp:effectExtent l="0" t="0" r="0" b="571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3779851" cy="9683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A111D" w14:textId="31E7A791" w:rsidR="006C0A6B" w:rsidRPr="00D543C0" w:rsidRDefault="006C0A6B" w:rsidP="006C0A6B">
            <w:pPr>
              <w:rPr>
                <w:rFonts w:ascii="ＭＳ 明朝" w:eastAsia="ＭＳ 明朝" w:hAnsi="ＭＳ 明朝" w:cs="Times New Roman"/>
                <w:szCs w:val="21"/>
              </w:rPr>
            </w:pPr>
          </w:p>
          <w:p w14:paraId="3CAF7182" w14:textId="4D9A0E3B" w:rsidR="006C0A6B" w:rsidRPr="00D543C0" w:rsidRDefault="006C0A6B" w:rsidP="006C0A6B">
            <w:pPr>
              <w:rPr>
                <w:rFonts w:ascii="ＭＳ 明朝" w:eastAsia="ＭＳ 明朝" w:hAnsi="ＭＳ 明朝" w:cs="Times New Roman"/>
                <w:szCs w:val="21"/>
              </w:rPr>
            </w:pPr>
          </w:p>
          <w:p w14:paraId="31A25840" w14:textId="7F4E8DE2" w:rsidR="006C0A6B" w:rsidRPr="00D543C0" w:rsidRDefault="006C0A6B" w:rsidP="006C0A6B">
            <w:pPr>
              <w:rPr>
                <w:rFonts w:ascii="ＭＳ 明朝" w:eastAsia="ＭＳ 明朝" w:hAnsi="ＭＳ 明朝" w:cs="Times New Roman"/>
                <w:szCs w:val="21"/>
              </w:rPr>
            </w:pPr>
          </w:p>
          <w:p w14:paraId="3C2068CA" w14:textId="7165D83D" w:rsidR="006C0A6B" w:rsidRPr="00D543C0" w:rsidRDefault="006C0A6B" w:rsidP="006C0A6B">
            <w:pPr>
              <w:rPr>
                <w:rFonts w:ascii="ＭＳ 明朝" w:eastAsia="ＭＳ 明朝" w:hAnsi="ＭＳ 明朝" w:cs="Times New Roman"/>
                <w:szCs w:val="21"/>
              </w:rPr>
            </w:pPr>
          </w:p>
          <w:p w14:paraId="4260E98B" w14:textId="62530AE8" w:rsidR="006C0A6B" w:rsidRPr="00E14FB5" w:rsidRDefault="006C0A6B" w:rsidP="006C0A6B">
            <w:pPr>
              <w:ind w:leftChars="200" w:left="859" w:hangingChars="209" w:hanging="439"/>
              <w:rPr>
                <w:rFonts w:ascii="ＭＳ 明朝" w:eastAsia="ＭＳ 明朝" w:hAnsi="ＭＳ 明朝" w:cs="Times New Roman"/>
                <w:color w:val="EE0000"/>
                <w:szCs w:val="21"/>
                <w:u w:val="single"/>
              </w:rPr>
            </w:pPr>
            <w:r w:rsidRPr="00E14FB5">
              <w:rPr>
                <w:rFonts w:ascii="ＭＳ 明朝" w:eastAsia="ＭＳ 明朝" w:hAnsi="ＭＳ 明朝" w:cs="Times New Roman" w:hint="eastAsia"/>
                <w:color w:val="EE0000"/>
                <w:szCs w:val="21"/>
                <w:u w:val="single"/>
              </w:rPr>
              <w:t>表８　令和４年度から令和７年度第三者行為求償事務受託件数等（指定公費、助成公費含む）</w:t>
            </w:r>
          </w:p>
          <w:p w14:paraId="1AEC635F" w14:textId="18A68254" w:rsidR="006C0A6B" w:rsidRPr="00D543C0" w:rsidRDefault="0059397E" w:rsidP="006C0A6B">
            <w:pPr>
              <w:ind w:right="1230"/>
              <w:rPr>
                <w:rFonts w:ascii="ＭＳ 明朝" w:eastAsia="ＭＳ 明朝" w:hAnsi="ＭＳ 明朝"/>
              </w:rPr>
            </w:pPr>
            <w:r w:rsidRPr="0059397E">
              <w:rPr>
                <w:rFonts w:ascii="ＭＳ 明朝" w:eastAsia="ＭＳ 明朝" w:hAnsi="ＭＳ 明朝"/>
                <w:noProof/>
              </w:rPr>
              <w:drawing>
                <wp:anchor distT="0" distB="0" distL="114300" distR="114300" simplePos="0" relativeHeight="251698175" behindDoc="0" locked="0" layoutInCell="1" allowOverlap="1" wp14:anchorId="63C72AC5" wp14:editId="056FF7C6">
                  <wp:simplePos x="0" y="0"/>
                  <wp:positionH relativeFrom="column">
                    <wp:posOffset>402681</wp:posOffset>
                  </wp:positionH>
                  <wp:positionV relativeFrom="paragraph">
                    <wp:posOffset>93435</wp:posOffset>
                  </wp:positionV>
                  <wp:extent cx="3541581" cy="1232716"/>
                  <wp:effectExtent l="0" t="0" r="1905" b="0"/>
                  <wp:wrapNone/>
                  <wp:docPr id="20092592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1581" cy="12327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D003C" w14:textId="77777777" w:rsidR="006C0A6B" w:rsidRPr="00D543C0" w:rsidRDefault="006C0A6B" w:rsidP="006C0A6B">
            <w:pPr>
              <w:ind w:right="1230"/>
              <w:rPr>
                <w:rFonts w:ascii="ＭＳ 明朝" w:eastAsia="ＭＳ 明朝" w:hAnsi="ＭＳ 明朝"/>
              </w:rPr>
            </w:pPr>
          </w:p>
          <w:p w14:paraId="7CEEFDFF" w14:textId="77777777" w:rsidR="006C0A6B" w:rsidRPr="00D543C0" w:rsidRDefault="006C0A6B" w:rsidP="006C0A6B">
            <w:pPr>
              <w:ind w:right="1230"/>
              <w:rPr>
                <w:rFonts w:ascii="ＭＳ 明朝" w:eastAsia="ＭＳ 明朝" w:hAnsi="ＭＳ 明朝"/>
              </w:rPr>
            </w:pPr>
          </w:p>
          <w:p w14:paraId="779317BE" w14:textId="77777777" w:rsidR="006C0A6B" w:rsidRPr="00D543C0" w:rsidRDefault="006C0A6B" w:rsidP="006C0A6B">
            <w:pPr>
              <w:ind w:right="1230"/>
              <w:rPr>
                <w:rFonts w:ascii="ＭＳ 明朝" w:eastAsia="ＭＳ 明朝" w:hAnsi="ＭＳ 明朝"/>
              </w:rPr>
            </w:pPr>
          </w:p>
          <w:p w14:paraId="2D8D4DF3" w14:textId="77777777" w:rsidR="00C739A6" w:rsidRPr="00D543C0" w:rsidRDefault="00C739A6" w:rsidP="006C0A6B">
            <w:pPr>
              <w:ind w:right="1230" w:firstLineChars="100" w:firstLine="210"/>
              <w:rPr>
                <w:rFonts w:ascii="ＭＳ 明朝" w:eastAsia="ＭＳ 明朝" w:hAnsi="ＭＳ 明朝"/>
              </w:rPr>
            </w:pPr>
          </w:p>
          <w:p w14:paraId="54B41B40" w14:textId="77777777" w:rsidR="00C739A6" w:rsidRPr="00D543C0" w:rsidRDefault="00C739A6" w:rsidP="006C0A6B">
            <w:pPr>
              <w:ind w:right="1230" w:firstLineChars="100" w:firstLine="210"/>
              <w:rPr>
                <w:rFonts w:ascii="ＭＳ 明朝" w:eastAsia="ＭＳ 明朝" w:hAnsi="ＭＳ 明朝"/>
              </w:rPr>
            </w:pPr>
          </w:p>
          <w:p w14:paraId="6102DAD1" w14:textId="62CCB9C4" w:rsidR="006C0A6B" w:rsidRPr="00D543C0" w:rsidRDefault="006C0A6B" w:rsidP="00DD6202">
            <w:pPr>
              <w:ind w:right="1230" w:firstLineChars="100" w:firstLine="210"/>
              <w:rPr>
                <w:rFonts w:ascii="ＭＳ 明朝" w:eastAsia="ＭＳ 明朝" w:hAnsi="ＭＳ 明朝"/>
              </w:rPr>
            </w:pPr>
            <w:r w:rsidRPr="00D543C0">
              <w:rPr>
                <w:rFonts w:ascii="ＭＳ 明朝" w:eastAsia="ＭＳ 明朝" w:hAnsi="ＭＳ 明朝" w:hint="eastAsia"/>
              </w:rPr>
              <w:t>２</w:t>
            </w:r>
            <w:r w:rsidR="00DD6202">
              <w:rPr>
                <w:rFonts w:ascii="ＭＳ 明朝" w:eastAsia="ＭＳ 明朝" w:hAnsi="ＭＳ 明朝" w:hint="eastAsia"/>
              </w:rPr>
              <w:t>～</w:t>
            </w:r>
            <w:r w:rsidR="00C739A6" w:rsidRPr="00D543C0">
              <w:rPr>
                <w:rFonts w:ascii="ＭＳ 明朝" w:eastAsia="ＭＳ 明朝" w:hAnsi="ＭＳ 明朝" w:hint="eastAsia"/>
              </w:rPr>
              <w:t>５</w:t>
            </w:r>
            <w:r w:rsidRPr="00D543C0">
              <w:rPr>
                <w:rFonts w:ascii="ＭＳ 明朝" w:eastAsia="ＭＳ 明朝" w:hAnsi="ＭＳ 明朝" w:hint="eastAsia"/>
              </w:rPr>
              <w:t xml:space="preserve">　（略）</w:t>
            </w:r>
          </w:p>
          <w:p w14:paraId="6C640F0D" w14:textId="77777777" w:rsidR="00DD6202" w:rsidRPr="00D543C0" w:rsidRDefault="00DD6202" w:rsidP="006C0A6B">
            <w:pPr>
              <w:ind w:right="1230"/>
              <w:rPr>
                <w:rFonts w:ascii="ＭＳ 明朝" w:eastAsia="ＭＳ 明朝" w:hAnsi="ＭＳ 明朝"/>
              </w:rPr>
            </w:pPr>
          </w:p>
          <w:p w14:paraId="665AFEDF" w14:textId="77777777" w:rsidR="006C0A6B" w:rsidRPr="00D543C0" w:rsidRDefault="006C0A6B" w:rsidP="006C0A6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６　第三者行為求償事務や過誤調整等の取組強化</w:t>
            </w:r>
          </w:p>
          <w:p w14:paraId="4BF09DBB" w14:textId="7C258257" w:rsidR="006C0A6B" w:rsidRPr="00D543C0" w:rsidRDefault="00DD6202" w:rsidP="006C0A6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68DFFE46" w14:textId="77777777" w:rsidR="006C0A6B" w:rsidRPr="00D543C0" w:rsidRDefault="006C0A6B" w:rsidP="006C0A6B">
            <w:pPr>
              <w:widowControl/>
              <w:rPr>
                <w:rFonts w:ascii="ＭＳ 明朝" w:eastAsia="ＭＳ 明朝" w:hAnsi="ＭＳ 明朝" w:cs="Times New Roman"/>
                <w:color w:val="000000"/>
                <w:szCs w:val="21"/>
              </w:rPr>
            </w:pPr>
          </w:p>
          <w:p w14:paraId="742AC07B" w14:textId="77777777" w:rsidR="006C0A6B" w:rsidRPr="00D543C0" w:rsidRDefault="006C0A6B" w:rsidP="006C0A6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Pr="00D543C0">
              <w:rPr>
                <w:rFonts w:ascii="ＭＳ 明朝" w:eastAsia="ＭＳ 明朝" w:hAnsi="ＭＳ 明朝" w:cs="Times New Roman"/>
                <w:color w:val="000000"/>
                <w:szCs w:val="21"/>
              </w:rPr>
              <w:t>第三者行為求償事務の取組強化</w:t>
            </w:r>
          </w:p>
          <w:p w14:paraId="0AD0DE76" w14:textId="52FC0A47" w:rsidR="006C0A6B" w:rsidRPr="00D543C0" w:rsidRDefault="006C0A6B" w:rsidP="00DD6202">
            <w:pPr>
              <w:widowControl/>
              <w:ind w:leftChars="211" w:left="857" w:hangingChars="197" w:hanging="414"/>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w:t>
            </w:r>
            <w:r w:rsidR="00DD6202">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 xml:space="preserve">④　</w:t>
            </w:r>
            <w:r w:rsidR="00DD6202">
              <w:rPr>
                <w:rFonts w:ascii="ＭＳ 明朝" w:eastAsia="ＭＳ 明朝" w:hAnsi="ＭＳ 明朝" w:cs="Times New Roman" w:hint="eastAsia"/>
                <w:color w:val="000000"/>
                <w:szCs w:val="21"/>
              </w:rPr>
              <w:t>（略）</w:t>
            </w:r>
          </w:p>
          <w:p w14:paraId="4CB63C94" w14:textId="72CEAF30" w:rsidR="006C0A6B" w:rsidRPr="00E14FB5" w:rsidRDefault="006C0A6B" w:rsidP="00E14FB5">
            <w:pPr>
              <w:widowControl/>
              <w:ind w:leftChars="212" w:left="655"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⑤　府における第三者行為求償事務の取組状況の把握、改善に向けた指導助言の実施</w:t>
            </w:r>
          </w:p>
          <w:p w14:paraId="063ED8EE" w14:textId="77777777" w:rsidR="006C0A6B" w:rsidRPr="00D543C0" w:rsidRDefault="006C0A6B" w:rsidP="006C0A6B">
            <w:pPr>
              <w:widowControl/>
              <w:ind w:leftChars="212" w:left="655" w:hangingChars="100" w:hanging="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FF0000"/>
                <w:szCs w:val="21"/>
                <w:u w:val="single"/>
              </w:rPr>
              <w:t>⑥</w:t>
            </w:r>
            <w:r w:rsidRPr="00D543C0">
              <w:rPr>
                <w:rFonts w:ascii="ＭＳ 明朝" w:eastAsia="ＭＳ 明朝" w:hAnsi="ＭＳ 明朝" w:cs="Times New Roman" w:hint="eastAsia"/>
                <w:color w:val="FF0000"/>
                <w:szCs w:val="21"/>
              </w:rPr>
              <w:t xml:space="preserve">　</w:t>
            </w:r>
            <w:r w:rsidRPr="00D543C0">
              <w:rPr>
                <w:rFonts w:ascii="ＭＳ 明朝" w:eastAsia="ＭＳ 明朝" w:hAnsi="ＭＳ 明朝" w:cs="Times New Roman" w:hint="eastAsia"/>
                <w:color w:val="FF0000"/>
                <w:szCs w:val="21"/>
                <w:u w:val="single"/>
              </w:rPr>
              <w:t>個々の市町村では対応困難な広域的かつ専門的な課題の解決に向けた府と市町村相互間の連携した対応として、府への委託化について、国の動向や他の都道府県の情報を共有するなど継続した協議の実施</w:t>
            </w:r>
          </w:p>
          <w:p w14:paraId="12D27C51" w14:textId="77777777" w:rsidR="004557D5" w:rsidRPr="00D543C0" w:rsidRDefault="004557D5" w:rsidP="004557D5">
            <w:pPr>
              <w:widowControl/>
              <w:rPr>
                <w:rFonts w:ascii="ＭＳ 明朝" w:eastAsia="ＭＳ 明朝" w:hAnsi="ＭＳ 明朝"/>
              </w:rPr>
            </w:pPr>
          </w:p>
          <w:p w14:paraId="27690108" w14:textId="2055CB05" w:rsidR="004557D5" w:rsidRPr="00D543C0" w:rsidRDefault="004557D5" w:rsidP="004557D5">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　（略）</w:t>
            </w:r>
          </w:p>
          <w:p w14:paraId="335F65A4" w14:textId="77777777" w:rsidR="006C0A6B" w:rsidRPr="00D543C0" w:rsidRDefault="006C0A6B" w:rsidP="005C6CDF">
            <w:pPr>
              <w:widowControl/>
              <w:rPr>
                <w:rFonts w:ascii="ＭＳ 明朝" w:eastAsia="ＭＳ 明朝" w:hAnsi="ＭＳ 明朝" w:cs="Times New Roman"/>
                <w:color w:val="000000"/>
                <w:szCs w:val="21"/>
              </w:rPr>
            </w:pPr>
          </w:p>
          <w:p w14:paraId="0FA07633" w14:textId="77777777" w:rsidR="004557D5" w:rsidRPr="00D543C0" w:rsidRDefault="004557D5" w:rsidP="004557D5">
            <w:pPr>
              <w:widowControl/>
              <w:ind w:leftChars="100" w:left="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７　高額療養費の多数回該当の取扱い</w:t>
            </w:r>
          </w:p>
          <w:p w14:paraId="21A277D4" w14:textId="413363D9" w:rsidR="00431379" w:rsidRPr="00D543C0" w:rsidRDefault="00DD6202" w:rsidP="00DD6202">
            <w:pPr>
              <w:widowControl/>
              <w:ind w:left="480" w:firstLineChars="100" w:firstLine="210"/>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（略）</w:t>
            </w:r>
          </w:p>
          <w:p w14:paraId="61ABB63C" w14:textId="77777777" w:rsidR="00431379" w:rsidRPr="00D543C0" w:rsidRDefault="00431379" w:rsidP="00431379">
            <w:pPr>
              <w:widowControl/>
              <w:rPr>
                <w:rFonts w:ascii="ＭＳ 明朝" w:eastAsia="ＭＳ 明朝" w:hAnsi="ＭＳ 明朝" w:cs="Times New Roman"/>
                <w:color w:val="000000" w:themeColor="text1"/>
                <w:szCs w:val="21"/>
              </w:rPr>
            </w:pPr>
          </w:p>
          <w:p w14:paraId="5B1B2E52" w14:textId="09730241" w:rsidR="006C0A6B" w:rsidRPr="00D543C0" w:rsidRDefault="004557D5" w:rsidP="00F05929">
            <w:pPr>
              <w:pStyle w:val="a8"/>
              <w:widowControl/>
              <w:numPr>
                <w:ilvl w:val="0"/>
                <w:numId w:val="4"/>
              </w:numPr>
              <w:ind w:leftChars="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（略）</w:t>
            </w:r>
          </w:p>
          <w:p w14:paraId="476504B9" w14:textId="77777777" w:rsidR="00F05929" w:rsidRPr="00D543C0" w:rsidRDefault="00F05929" w:rsidP="00F05929">
            <w:pPr>
              <w:pStyle w:val="a8"/>
              <w:widowControl/>
              <w:ind w:leftChars="0" w:left="1044"/>
              <w:rPr>
                <w:rFonts w:ascii="ＭＳ 明朝" w:eastAsia="ＭＳ 明朝" w:hAnsi="ＭＳ 明朝" w:cs="Times New Roman"/>
                <w:color w:val="000000"/>
                <w:szCs w:val="21"/>
              </w:rPr>
            </w:pPr>
          </w:p>
          <w:p w14:paraId="03BB64F2" w14:textId="77777777" w:rsidR="004557D5" w:rsidRPr="00D543C0" w:rsidRDefault="004557D5" w:rsidP="004557D5">
            <w:pPr>
              <w:widowControl/>
              <w:ind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（２）高額療養費の計算方法や申請勧奨事務に係る取組の標準化</w:t>
            </w:r>
          </w:p>
          <w:p w14:paraId="471C5C66" w14:textId="77777777" w:rsidR="004557D5" w:rsidRPr="00D543C0" w:rsidRDefault="004557D5" w:rsidP="004557D5">
            <w:pPr>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簡易申告者の所得区分の判定や勧奨状の送付など高額療養費の取扱いについては、適宜、標準化を図り実施する。</w:t>
            </w:r>
          </w:p>
          <w:p w14:paraId="26118FA5" w14:textId="77777777" w:rsidR="004557D5" w:rsidRPr="00D543C0" w:rsidRDefault="004557D5" w:rsidP="004557D5">
            <w:pPr>
              <w:ind w:leftChars="300" w:left="63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000000" w:themeColor="text1"/>
                <w:szCs w:val="21"/>
              </w:rPr>
              <w:t xml:space="preserve">　また、</w:t>
            </w:r>
            <w:r w:rsidRPr="00D543C0">
              <w:rPr>
                <w:rFonts w:ascii="ＭＳ 明朝" w:eastAsia="ＭＳ 明朝" w:hAnsi="ＭＳ 明朝" w:cs="Times New Roman" w:hint="eastAsia"/>
                <w:color w:val="FF0000"/>
                <w:szCs w:val="21"/>
                <w:u w:val="single"/>
              </w:rPr>
              <w:t>着実に進展している</w:t>
            </w:r>
            <w:r w:rsidRPr="00D543C0">
              <w:rPr>
                <w:rFonts w:ascii="ＭＳ 明朝" w:eastAsia="ＭＳ 明朝" w:hAnsi="ＭＳ 明朝" w:cs="Times New Roman" w:hint="eastAsia"/>
                <w:color w:val="000000" w:themeColor="text1"/>
                <w:szCs w:val="21"/>
              </w:rPr>
              <w:t>全年齢の被保険者を対象とした支給申請手続きの簡素化について</w:t>
            </w:r>
            <w:r w:rsidRPr="00E14FB5">
              <w:rPr>
                <w:rFonts w:ascii="ＭＳ 明朝" w:eastAsia="ＭＳ 明朝" w:hAnsi="ＭＳ 明朝" w:cs="Times New Roman" w:hint="eastAsia"/>
                <w:szCs w:val="21"/>
              </w:rPr>
              <w:t>、</w:t>
            </w:r>
            <w:r w:rsidRPr="00E14FB5">
              <w:rPr>
                <w:rFonts w:ascii="ＭＳ 明朝" w:eastAsia="ＭＳ 明朝" w:hAnsi="ＭＳ 明朝" w:hint="eastAsia"/>
              </w:rPr>
              <w:t>全市町村</w:t>
            </w:r>
            <w:r w:rsidRPr="00D543C0">
              <w:rPr>
                <w:rFonts w:ascii="ＭＳ 明朝" w:eastAsia="ＭＳ 明朝" w:hAnsi="ＭＳ 明朝" w:hint="eastAsia"/>
                <w:color w:val="FF0000"/>
                <w:u w:val="single"/>
              </w:rPr>
              <w:t>で</w:t>
            </w:r>
            <w:r w:rsidRPr="00E14FB5">
              <w:rPr>
                <w:rFonts w:ascii="ＭＳ 明朝" w:eastAsia="ＭＳ 明朝" w:hAnsi="ＭＳ 明朝" w:hint="eastAsia"/>
              </w:rPr>
              <w:t>実施していく。</w:t>
            </w:r>
          </w:p>
          <w:p w14:paraId="3406CB8B" w14:textId="77777777" w:rsidR="004557D5" w:rsidRPr="00D543C0" w:rsidRDefault="004557D5" w:rsidP="005C6CDF">
            <w:pPr>
              <w:widowControl/>
              <w:rPr>
                <w:rFonts w:ascii="ＭＳ 明朝" w:eastAsia="ＭＳ 明朝" w:hAnsi="ＭＳ 明朝" w:cs="Times New Roman"/>
                <w:color w:val="000000"/>
                <w:szCs w:val="21"/>
              </w:rPr>
            </w:pPr>
          </w:p>
          <w:p w14:paraId="0F3124A1" w14:textId="77777777" w:rsidR="004557D5" w:rsidRPr="00D543C0" w:rsidRDefault="004557D5" w:rsidP="005C6CDF">
            <w:pPr>
              <w:widowControl/>
              <w:rPr>
                <w:rFonts w:ascii="ＭＳ 明朝" w:eastAsia="ＭＳ 明朝" w:hAnsi="ＭＳ 明朝" w:cs="Times New Roman"/>
                <w:color w:val="000000"/>
                <w:szCs w:val="21"/>
              </w:rPr>
            </w:pPr>
          </w:p>
          <w:p w14:paraId="7FDA02BA" w14:textId="77777777" w:rsidR="004557D5" w:rsidRPr="00D543C0" w:rsidRDefault="004557D5" w:rsidP="005C6CDF">
            <w:pPr>
              <w:widowControl/>
              <w:rPr>
                <w:rFonts w:ascii="ＭＳ 明朝" w:eastAsia="ＭＳ 明朝" w:hAnsi="ＭＳ 明朝" w:cs="Times New Roman"/>
                <w:color w:val="000000"/>
                <w:szCs w:val="21"/>
              </w:rPr>
            </w:pPr>
          </w:p>
          <w:p w14:paraId="5906EE26" w14:textId="3C10B498" w:rsidR="004B5889" w:rsidRPr="00D543C0" w:rsidRDefault="004B5889" w:rsidP="00E703B4">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８　（略）</w:t>
            </w:r>
          </w:p>
          <w:p w14:paraId="7A680E7A" w14:textId="77777777" w:rsidR="004B5889" w:rsidRPr="00D543C0" w:rsidRDefault="004B5889" w:rsidP="00E703B4">
            <w:pPr>
              <w:widowControl/>
              <w:rPr>
                <w:rFonts w:ascii="ＭＳ 明朝" w:eastAsia="ＭＳ 明朝" w:hAnsi="ＭＳ 明朝" w:cs="Times New Roman"/>
                <w:color w:val="000000"/>
                <w:szCs w:val="21"/>
              </w:rPr>
            </w:pPr>
          </w:p>
          <w:p w14:paraId="010FBC7A" w14:textId="77777777" w:rsidR="00897B9A" w:rsidRPr="00044533" w:rsidRDefault="00897B9A" w:rsidP="00897B9A">
            <w:pPr>
              <w:widowControl/>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第二章　予防・健康づくり、医療費の適正化</w:t>
            </w:r>
          </w:p>
          <w:p w14:paraId="457C12CB" w14:textId="77777777" w:rsidR="00897B9A" w:rsidRPr="00044533" w:rsidRDefault="00897B9A" w:rsidP="00897B9A">
            <w:pPr>
              <w:widowControl/>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第１　医療費の適正化の取組</w:t>
            </w:r>
          </w:p>
          <w:p w14:paraId="799A1882" w14:textId="77777777" w:rsidR="00897B9A" w:rsidRPr="00044533" w:rsidRDefault="00897B9A" w:rsidP="00897B9A">
            <w:pPr>
              <w:widowControl/>
              <w:ind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１　府内市町村の現状</w:t>
            </w:r>
          </w:p>
          <w:p w14:paraId="2BBFA8E3" w14:textId="72BECF5F" w:rsidR="006070E8" w:rsidRDefault="00897B9A" w:rsidP="006070E8">
            <w:pPr>
              <w:widowControl/>
              <w:ind w:leftChars="212" w:left="445" w:firstLineChars="100" w:firstLine="210"/>
              <w:rPr>
                <w:rFonts w:ascii="ＭＳ 明朝" w:eastAsia="ＭＳ 明朝" w:hAnsi="ＭＳ ゴシック" w:cs="Times New Roman"/>
                <w:color w:val="000000"/>
                <w:szCs w:val="21"/>
              </w:rPr>
            </w:pPr>
            <w:r w:rsidRPr="00B23A83">
              <w:rPr>
                <w:rFonts w:ascii="ＭＳ 明朝" w:eastAsia="ＭＳ 明朝" w:hAnsi="ＭＳ ゴシック" w:cs="Times New Roman" w:hint="eastAsia"/>
                <w:szCs w:val="21"/>
              </w:rPr>
              <w:t>後発医薬品（ジェネリック医薬品）については、経済財政運営と改革</w:t>
            </w:r>
            <w:r w:rsidRPr="00B818FC">
              <w:rPr>
                <w:rFonts w:ascii="ＭＳ 明朝" w:eastAsia="ＭＳ 明朝" w:hAnsi="ＭＳ ゴシック" w:cs="Times New Roman" w:hint="eastAsia"/>
                <w:szCs w:val="21"/>
              </w:rPr>
              <w:t>の基本方針2021</w:t>
            </w:r>
            <w:r w:rsidRPr="00B818FC">
              <w:rPr>
                <w:rFonts w:ascii="ＭＳ 明朝" w:eastAsia="ＭＳ 明朝" w:hAnsi="ＭＳ ゴシック" w:cs="Times New Roman"/>
                <w:szCs w:val="21"/>
              </w:rPr>
              <w:t>（いわゆる「骨太の方針</w:t>
            </w:r>
            <w:r w:rsidRPr="00B818FC">
              <w:rPr>
                <w:rFonts w:ascii="ＭＳ 明朝" w:eastAsia="ＭＳ 明朝" w:hAnsi="ＭＳ ゴシック" w:cs="Times New Roman" w:hint="eastAsia"/>
                <w:szCs w:val="21"/>
              </w:rPr>
              <w:t>21</w:t>
            </w:r>
            <w:r w:rsidRPr="00B818FC">
              <w:rPr>
                <w:rFonts w:ascii="ＭＳ 明朝" w:eastAsia="ＭＳ 明朝" w:hAnsi="ＭＳ ゴシック" w:cs="Times New Roman"/>
                <w:szCs w:val="21"/>
              </w:rPr>
              <w:t>」）において、令和</w:t>
            </w:r>
            <w:r>
              <w:rPr>
                <w:rFonts w:ascii="ＭＳ 明朝" w:eastAsia="ＭＳ 明朝" w:hAnsi="ＭＳ ゴシック" w:cs="Times New Roman" w:hint="eastAsia"/>
                <w:szCs w:val="21"/>
              </w:rPr>
              <w:t>５</w:t>
            </w:r>
            <w:r w:rsidRPr="00B818FC">
              <w:rPr>
                <w:rFonts w:ascii="ＭＳ 明朝" w:eastAsia="ＭＳ 明朝" w:hAnsi="ＭＳ ゴシック" w:cs="Times New Roman"/>
                <w:szCs w:val="21"/>
              </w:rPr>
              <w:t>年度末までに、後発医薬品の使用割合をすべての都道府県で</w:t>
            </w:r>
            <w:r w:rsidRPr="00B818FC">
              <w:rPr>
                <w:rFonts w:ascii="ＭＳ 明朝" w:eastAsia="ＭＳ 明朝" w:hAnsi="ＭＳ ゴシック" w:cs="Times New Roman" w:hint="eastAsia"/>
                <w:szCs w:val="21"/>
              </w:rPr>
              <w:t>80%</w:t>
            </w:r>
            <w:r w:rsidRPr="00B818FC">
              <w:rPr>
                <w:rFonts w:ascii="ＭＳ 明朝" w:eastAsia="ＭＳ 明朝" w:hAnsi="ＭＳ ゴシック" w:cs="Times New Roman"/>
                <w:szCs w:val="21"/>
              </w:rPr>
              <w:t>以上とす</w:t>
            </w:r>
            <w:r w:rsidRPr="00B818FC">
              <w:rPr>
                <w:rFonts w:ascii="ＭＳ 明朝" w:eastAsia="ＭＳ 明朝" w:hAnsi="ＭＳ ゴシック" w:cs="Times New Roman"/>
                <w:color w:val="000000"/>
                <w:szCs w:val="21"/>
              </w:rPr>
              <w:t>る</w:t>
            </w:r>
            <w:r w:rsidRPr="00044533">
              <w:rPr>
                <w:rFonts w:ascii="ＭＳ 明朝" w:eastAsia="ＭＳ 明朝" w:hAnsi="ＭＳ ゴシック" w:cs="Times New Roman"/>
                <w:color w:val="000000"/>
                <w:szCs w:val="21"/>
              </w:rPr>
              <w:t>目標が示され</w:t>
            </w:r>
            <w:r w:rsidRPr="00C6667F">
              <w:rPr>
                <w:rFonts w:ascii="ＭＳ 明朝" w:eastAsia="ＭＳ 明朝" w:hAnsi="ＭＳ ゴシック" w:cs="Times New Roman" w:hint="eastAsia"/>
                <w:color w:val="EE0000"/>
                <w:szCs w:val="21"/>
                <w:u w:val="single"/>
              </w:rPr>
              <w:t>た</w:t>
            </w:r>
            <w:r>
              <w:rPr>
                <w:rFonts w:ascii="ＭＳ 明朝" w:eastAsia="ＭＳ 明朝" w:hAnsi="ＭＳ ゴシック" w:cs="Times New Roman" w:hint="eastAsia"/>
                <w:color w:val="000000"/>
                <w:szCs w:val="21"/>
              </w:rPr>
              <w:t>。</w:t>
            </w:r>
            <w:r w:rsidRPr="00AD2D75">
              <w:rPr>
                <w:rFonts w:ascii="ＭＳ 明朝" w:eastAsia="ＭＳ 明朝" w:hAnsi="ＭＳ ゴシック" w:cs="Times New Roman" w:hint="eastAsia"/>
                <w:color w:val="EE0000"/>
                <w:szCs w:val="21"/>
                <w:u w:val="single"/>
              </w:rPr>
              <w:t>また、</w:t>
            </w:r>
            <w:r w:rsidRPr="00811243">
              <w:rPr>
                <w:rFonts w:ascii="ＭＳ 明朝" w:eastAsia="ＭＳ 明朝" w:hAnsi="ＭＳ ゴシック" w:cs="Times New Roman" w:hint="eastAsia"/>
                <w:color w:val="EE0000"/>
                <w:szCs w:val="21"/>
                <w:u w:val="single"/>
              </w:rPr>
              <w:t>厚生労働者が令和６</w:t>
            </w:r>
            <w:r w:rsidRPr="00811243">
              <w:rPr>
                <w:rFonts w:ascii="ＭＳ 明朝" w:eastAsia="ＭＳ 明朝" w:hAnsi="ＭＳ ゴシック" w:cs="Times New Roman"/>
                <w:color w:val="EE0000"/>
                <w:szCs w:val="21"/>
                <w:u w:val="single"/>
              </w:rPr>
              <w:t>年</w:t>
            </w:r>
            <w:r w:rsidRPr="00811243">
              <w:rPr>
                <w:rFonts w:ascii="ＭＳ 明朝" w:eastAsia="ＭＳ 明朝" w:hAnsi="ＭＳ ゴシック" w:cs="Times New Roman" w:hint="eastAsia"/>
                <w:color w:val="EE0000"/>
                <w:szCs w:val="21"/>
                <w:u w:val="single"/>
              </w:rPr>
              <w:t>９</w:t>
            </w:r>
            <w:r w:rsidRPr="00811243">
              <w:rPr>
                <w:rFonts w:ascii="ＭＳ 明朝" w:eastAsia="ＭＳ 明朝" w:hAnsi="ＭＳ ゴシック" w:cs="Times New Roman"/>
                <w:color w:val="EE0000"/>
                <w:szCs w:val="21"/>
                <w:u w:val="single"/>
              </w:rPr>
              <w:t>月に策定した「安定供給の確保を基本と</w:t>
            </w:r>
            <w:r w:rsidRPr="00FF2281">
              <w:rPr>
                <w:rFonts w:ascii="ＭＳ 明朝" w:eastAsia="ＭＳ 明朝" w:hAnsi="ＭＳ ゴシック" w:cs="Times New Roman"/>
                <w:color w:val="EE0000"/>
                <w:szCs w:val="21"/>
                <w:u w:val="single"/>
              </w:rPr>
              <w:t>して、後発医薬品を適切に使用していくためのロードマップ」では</w:t>
            </w:r>
            <w:r w:rsidRPr="00FF2281">
              <w:rPr>
                <w:rFonts w:ascii="ＭＳ 明朝" w:eastAsia="ＭＳ 明朝" w:hAnsi="ＭＳ ゴシック" w:cs="Times New Roman" w:hint="eastAsia"/>
                <w:color w:val="EE0000"/>
                <w:szCs w:val="21"/>
                <w:u w:val="single"/>
              </w:rPr>
              <w:t>、</w:t>
            </w:r>
            <w:r w:rsidRPr="00FF2281">
              <w:rPr>
                <w:rFonts w:ascii="ＭＳ 明朝" w:eastAsia="ＭＳ 明朝" w:hAnsi="ＭＳ ゴシック" w:cs="Times New Roman" w:hint="eastAsia"/>
                <w:color w:val="FF0000"/>
                <w:szCs w:val="21"/>
                <w:u w:val="single"/>
              </w:rPr>
              <w:t>この目標の終期を令和11年</w:t>
            </w:r>
            <w:r w:rsidRPr="00FF2281">
              <w:rPr>
                <w:rFonts w:ascii="ＭＳ 明朝" w:eastAsia="ＭＳ 明朝" w:hAnsi="ＭＳ ゴシック" w:cs="Times New Roman"/>
                <w:color w:val="FF0000"/>
                <w:szCs w:val="21"/>
                <w:u w:val="single"/>
              </w:rPr>
              <w:t>度末</w:t>
            </w:r>
            <w:r w:rsidRPr="00FF2281">
              <w:rPr>
                <w:rFonts w:ascii="ＭＳ 明朝" w:eastAsia="ＭＳ 明朝" w:hAnsi="ＭＳ ゴシック" w:cs="Times New Roman" w:hint="eastAsia"/>
                <w:color w:val="FF0000"/>
                <w:szCs w:val="21"/>
                <w:u w:val="single"/>
              </w:rPr>
              <w:t>に延長することが示されている。</w:t>
            </w:r>
            <w:r w:rsidRPr="00FF2281">
              <w:rPr>
                <w:rFonts w:ascii="ＭＳ 明朝" w:eastAsia="ＭＳ 明朝" w:hAnsi="ＭＳ ゴシック" w:cs="Times New Roman"/>
                <w:color w:val="000000"/>
                <w:szCs w:val="21"/>
              </w:rPr>
              <w:t>後発医薬品の使用割合は、府</w:t>
            </w:r>
            <w:r w:rsidRPr="00811243">
              <w:rPr>
                <w:rFonts w:ascii="ＭＳ 明朝" w:eastAsia="ＭＳ 明朝" w:hAnsi="ＭＳ ゴシック" w:cs="Times New Roman"/>
                <w:color w:val="000000"/>
                <w:szCs w:val="21"/>
              </w:rPr>
              <w:t>全体、府内市町村国保ともに、</w:t>
            </w:r>
            <w:r w:rsidR="006070E8" w:rsidRPr="00044533">
              <w:rPr>
                <w:rFonts w:ascii="ＭＳ 明朝" w:eastAsia="ＭＳ 明朝" w:hAnsi="ＭＳ ゴシック" w:cs="Times New Roman"/>
                <w:color w:val="000000"/>
                <w:szCs w:val="21"/>
              </w:rPr>
              <w:t>全国平均を下回って推移してい</w:t>
            </w:r>
            <w:r w:rsidR="006070E8" w:rsidRPr="00DD6202">
              <w:rPr>
                <w:rFonts w:ascii="ＭＳ 明朝" w:eastAsia="ＭＳ 明朝" w:hAnsi="ＭＳ ゴシック" w:cs="Times New Roman"/>
                <w:szCs w:val="21"/>
              </w:rPr>
              <w:t>る</w:t>
            </w:r>
            <w:r w:rsidR="006070E8" w:rsidRPr="00044533">
              <w:rPr>
                <w:rFonts w:ascii="ＭＳ 明朝" w:eastAsia="ＭＳ 明朝" w:hAnsi="ＭＳ ゴシック" w:cs="Times New Roman"/>
                <w:color w:val="000000"/>
                <w:szCs w:val="21"/>
              </w:rPr>
              <w:t>（表９）。</w:t>
            </w:r>
          </w:p>
          <w:p w14:paraId="5F5A1DB4" w14:textId="26231A96" w:rsidR="00897B9A" w:rsidRDefault="00897B9A" w:rsidP="00DD6202">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後発医薬品差額通知については、令和</w:t>
            </w:r>
            <w:r>
              <w:rPr>
                <w:rFonts w:ascii="ＭＳ 明朝" w:eastAsia="ＭＳ 明朝" w:hAnsi="ＭＳ ゴシック" w:cs="Times New Roman" w:hint="eastAsia"/>
                <w:szCs w:val="21"/>
              </w:rPr>
              <w:t>４</w:t>
            </w:r>
            <w:r w:rsidRPr="00044533">
              <w:rPr>
                <w:rFonts w:ascii="ＭＳ 明朝" w:eastAsia="ＭＳ 明朝" w:hAnsi="ＭＳ ゴシック" w:cs="Times New Roman" w:hint="eastAsia"/>
                <w:color w:val="000000"/>
                <w:szCs w:val="21"/>
              </w:rPr>
              <w:t>年度末で府内全市町村が実施しており、「別に定める基準」で定める実施回数を満たした市町村</w:t>
            </w:r>
            <w:r w:rsidRPr="00C47548">
              <w:rPr>
                <w:rFonts w:ascii="ＭＳ 明朝" w:eastAsia="ＭＳ 明朝" w:hAnsi="ＭＳ ゴシック" w:cs="Times New Roman" w:hint="eastAsia"/>
                <w:color w:val="FF0000"/>
                <w:szCs w:val="21"/>
                <w:u w:val="single"/>
              </w:rPr>
              <w:t>は</w:t>
            </w:r>
            <w:r>
              <w:rPr>
                <w:rFonts w:ascii="ＭＳ 明朝" w:eastAsia="ＭＳ 明朝" w:hAnsi="ＭＳ ゴシック" w:cs="Times New Roman" w:hint="eastAsia"/>
                <w:color w:val="FF0000"/>
                <w:szCs w:val="21"/>
                <w:u w:val="single"/>
              </w:rPr>
              <w:t>令和６</w:t>
            </w:r>
            <w:r w:rsidRPr="00DD6202">
              <w:rPr>
                <w:rFonts w:ascii="ＭＳ 明朝" w:eastAsia="ＭＳ 明朝" w:hAnsi="ＭＳ ゴシック" w:cs="Times New Roman" w:hint="eastAsia"/>
                <w:szCs w:val="21"/>
              </w:rPr>
              <w:t>年度</w:t>
            </w:r>
            <w:r>
              <w:rPr>
                <w:rFonts w:ascii="ＭＳ 明朝" w:eastAsia="ＭＳ 明朝" w:hAnsi="ＭＳ ゴシック" w:cs="Times New Roman" w:hint="eastAsia"/>
                <w:color w:val="FF0000"/>
                <w:szCs w:val="21"/>
                <w:u w:val="single"/>
              </w:rPr>
              <w:t>で41</w:t>
            </w:r>
            <w:r w:rsidRPr="00DD6202">
              <w:rPr>
                <w:rFonts w:ascii="ＭＳ 明朝" w:eastAsia="ＭＳ 明朝" w:hAnsi="ＭＳ ゴシック" w:cs="Times New Roman" w:hint="eastAsia"/>
                <w:szCs w:val="21"/>
              </w:rPr>
              <w:t>市町村</w:t>
            </w:r>
            <w:r w:rsidRPr="00C47548">
              <w:rPr>
                <w:rFonts w:ascii="ＭＳ 明朝" w:eastAsia="ＭＳ 明朝" w:hAnsi="ＭＳ ゴシック" w:cs="Times New Roman" w:hint="eastAsia"/>
                <w:color w:val="FF0000"/>
                <w:szCs w:val="21"/>
                <w:u w:val="single"/>
              </w:rPr>
              <w:t>である</w:t>
            </w:r>
            <w:r w:rsidRPr="00044533">
              <w:rPr>
                <w:rFonts w:ascii="ＭＳ 明朝" w:eastAsia="ＭＳ 明朝" w:hAnsi="ＭＳ ゴシック" w:cs="Times New Roman"/>
                <w:color w:val="000000"/>
                <w:szCs w:val="21"/>
              </w:rPr>
              <w:t>（表10）。</w:t>
            </w:r>
          </w:p>
          <w:p w14:paraId="61698407" w14:textId="77777777" w:rsidR="00DD6202" w:rsidRPr="00505CD3" w:rsidRDefault="00DD6202" w:rsidP="00CC062E">
            <w:pPr>
              <w:widowControl/>
              <w:rPr>
                <w:rFonts w:ascii="ＭＳ 明朝" w:eastAsia="ＭＳ 明朝" w:hAnsi="ＭＳ ゴシック" w:cs="Times New Roman"/>
                <w:color w:val="000000"/>
                <w:szCs w:val="21"/>
              </w:rPr>
            </w:pPr>
          </w:p>
          <w:p w14:paraId="1F327B1A" w14:textId="37536A72" w:rsidR="00897B9A" w:rsidRPr="00044533"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重複・頻回受診者、重複投薬・多剤投与者について、抽出基準を設定し、対象者を抽出した上で、その対象者に対して個別に訪問する取組を実施している市町村は</w:t>
            </w:r>
            <w:r w:rsidRPr="001B341C">
              <w:rPr>
                <w:rFonts w:ascii="ＭＳ 明朝" w:eastAsia="ＭＳ 明朝" w:hAnsi="ＭＳ ゴシック" w:cs="Times New Roman" w:hint="eastAsia"/>
                <w:szCs w:val="21"/>
              </w:rPr>
              <w:t>、令和</w:t>
            </w:r>
            <w:r>
              <w:rPr>
                <w:rFonts w:ascii="ＭＳ 明朝" w:eastAsia="ＭＳ 明朝" w:hAnsi="ＭＳ ゴシック" w:cs="Times New Roman" w:hint="eastAsia"/>
                <w:color w:val="FF0000"/>
                <w:szCs w:val="21"/>
                <w:u w:val="single"/>
              </w:rPr>
              <w:t>７</w:t>
            </w:r>
            <w:r w:rsidRPr="001B341C">
              <w:rPr>
                <w:rFonts w:ascii="ＭＳ 明朝" w:eastAsia="ＭＳ 明朝" w:hAnsi="ＭＳ ゴシック" w:cs="Times New Roman" w:hint="eastAsia"/>
                <w:szCs w:val="21"/>
              </w:rPr>
              <w:t>年度で重複受診が</w:t>
            </w:r>
            <w:r>
              <w:rPr>
                <w:rFonts w:ascii="ＭＳ 明朝" w:eastAsia="ＭＳ 明朝" w:hAnsi="ＭＳ ゴシック" w:cs="Times New Roman" w:hint="eastAsia"/>
                <w:color w:val="FF0000"/>
                <w:szCs w:val="21"/>
                <w:u w:val="single"/>
              </w:rPr>
              <w:t>５</w:t>
            </w:r>
            <w:r w:rsidRPr="001B341C">
              <w:rPr>
                <w:rFonts w:ascii="ＭＳ 明朝" w:eastAsia="ＭＳ 明朝" w:hAnsi="ＭＳ ゴシック" w:cs="Times New Roman"/>
                <w:szCs w:val="21"/>
              </w:rPr>
              <w:t>市町村、頻回</w:t>
            </w:r>
            <w:r w:rsidRPr="001B341C">
              <w:rPr>
                <w:rFonts w:ascii="ＭＳ 明朝" w:eastAsia="ＭＳ 明朝" w:hAnsi="ＭＳ ゴシック" w:cs="Times New Roman"/>
                <w:szCs w:val="21"/>
              </w:rPr>
              <w:lastRenderedPageBreak/>
              <w:t>受診が</w:t>
            </w:r>
            <w:r>
              <w:rPr>
                <w:rFonts w:ascii="ＭＳ 明朝" w:eastAsia="ＭＳ 明朝" w:hAnsi="ＭＳ ゴシック" w:cs="Times New Roman" w:hint="eastAsia"/>
                <w:color w:val="FF0000"/>
                <w:szCs w:val="21"/>
                <w:u w:val="single"/>
              </w:rPr>
              <w:t>５</w:t>
            </w:r>
            <w:r w:rsidRPr="001B341C">
              <w:rPr>
                <w:rFonts w:ascii="ＭＳ 明朝" w:eastAsia="ＭＳ 明朝" w:hAnsi="ＭＳ ゴシック" w:cs="Times New Roman"/>
                <w:szCs w:val="21"/>
              </w:rPr>
              <w:t>市町村、重複投薬が</w:t>
            </w:r>
            <w:r>
              <w:rPr>
                <w:rFonts w:ascii="ＭＳ 明朝" w:eastAsia="ＭＳ 明朝" w:hAnsi="ＭＳ ゴシック" w:cs="Times New Roman" w:hint="eastAsia"/>
                <w:color w:val="FF0000"/>
                <w:szCs w:val="21"/>
                <w:u w:val="single"/>
              </w:rPr>
              <w:t>19</w:t>
            </w:r>
            <w:r w:rsidRPr="001B341C">
              <w:rPr>
                <w:rFonts w:ascii="ＭＳ 明朝" w:eastAsia="ＭＳ 明朝" w:hAnsi="ＭＳ ゴシック" w:cs="Times New Roman"/>
                <w:szCs w:val="21"/>
              </w:rPr>
              <w:t>市町村、多剤投与が</w:t>
            </w:r>
            <w:r>
              <w:rPr>
                <w:rFonts w:ascii="ＭＳ 明朝" w:eastAsia="ＭＳ 明朝" w:hAnsi="ＭＳ ゴシック" w:cs="Times New Roman" w:hint="eastAsia"/>
                <w:color w:val="FF0000"/>
                <w:szCs w:val="21"/>
                <w:u w:val="single"/>
              </w:rPr>
              <w:t>13</w:t>
            </w:r>
            <w:r w:rsidRPr="001B341C">
              <w:rPr>
                <w:rFonts w:ascii="ＭＳ 明朝" w:eastAsia="ＭＳ 明朝" w:hAnsi="ＭＳ ゴシック" w:cs="Times New Roman"/>
                <w:szCs w:val="21"/>
              </w:rPr>
              <w:t>市町村となっ</w:t>
            </w:r>
            <w:r w:rsidRPr="00044533">
              <w:rPr>
                <w:rFonts w:ascii="ＭＳ 明朝" w:eastAsia="ＭＳ 明朝" w:hAnsi="ＭＳ ゴシック" w:cs="Times New Roman"/>
                <w:color w:val="000000"/>
                <w:szCs w:val="21"/>
              </w:rPr>
              <w:t>ている（表11）。</w:t>
            </w:r>
          </w:p>
          <w:p w14:paraId="6EA95FD2" w14:textId="5269FCBE" w:rsidR="00897B9A" w:rsidRPr="00044533"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府内市町村国保における特定健診は平成</w:t>
            </w:r>
            <w:r w:rsidRPr="00044533">
              <w:rPr>
                <w:rFonts w:ascii="ＭＳ 明朝" w:eastAsia="ＭＳ 明朝" w:hAnsi="ＭＳ ゴシック" w:cs="Times New Roman"/>
                <w:color w:val="000000"/>
                <w:szCs w:val="21"/>
              </w:rPr>
              <w:t>30年度まで、特定保健指導は令和元年度まで実施率が上昇傾向にあったものの、新型コロナウイルス感染症の影響もあり、特に令和２年度は大きく減少となっており、全国平均よりも低い状況が続いている（図14）。</w:t>
            </w:r>
          </w:p>
          <w:p w14:paraId="695C2578" w14:textId="6F967368" w:rsidR="009A4D00" w:rsidRPr="00307D32" w:rsidRDefault="00897B9A" w:rsidP="00897B9A">
            <w:pPr>
              <w:widowControl/>
              <w:ind w:leftChars="212" w:left="445" w:firstLineChars="100" w:firstLine="210"/>
              <w:rPr>
                <w:rFonts w:ascii="ＭＳ 明朝" w:eastAsia="ＭＳ 明朝" w:hAnsi="ＭＳ ゴシック" w:cs="Times New Roman"/>
                <w:color w:val="FF0000"/>
                <w:szCs w:val="21"/>
                <w:u w:val="single"/>
              </w:rPr>
            </w:pPr>
            <w:r w:rsidRPr="00044533">
              <w:rPr>
                <w:rFonts w:ascii="ＭＳ 明朝" w:eastAsia="ＭＳ 明朝" w:hAnsi="ＭＳ ゴシック" w:cs="Times New Roman" w:hint="eastAsia"/>
                <w:color w:val="000000"/>
                <w:szCs w:val="21"/>
              </w:rPr>
              <w:t>また、糖尿病性腎症重症化予防</w:t>
            </w:r>
            <w:r w:rsidRPr="00FF2281">
              <w:rPr>
                <w:rFonts w:ascii="ＭＳ 明朝" w:eastAsia="ＭＳ 明朝" w:hAnsi="ＭＳ ゴシック" w:cs="Times New Roman" w:hint="eastAsia"/>
                <w:color w:val="000000"/>
                <w:szCs w:val="21"/>
              </w:rPr>
              <w:t>事業</w:t>
            </w:r>
            <w:r w:rsidRPr="00333C56">
              <w:rPr>
                <w:rFonts w:ascii="ＭＳ 明朝" w:eastAsia="ＭＳ 明朝" w:hAnsi="ＭＳ ゴシック" w:cs="Times New Roman" w:hint="eastAsia"/>
                <w:color w:val="EE0000"/>
                <w:szCs w:val="21"/>
                <w:u w:val="single"/>
              </w:rPr>
              <w:t>における</w:t>
            </w:r>
            <w:r w:rsidRPr="00FF2281">
              <w:rPr>
                <w:rFonts w:ascii="ＭＳ 明朝" w:eastAsia="ＭＳ 明朝" w:hAnsi="ＭＳ ゴシック" w:cs="Times New Roman" w:hint="eastAsia"/>
                <w:color w:val="000000"/>
                <w:szCs w:val="21"/>
              </w:rPr>
              <w:t>受</w:t>
            </w:r>
            <w:r w:rsidRPr="00044533">
              <w:rPr>
                <w:rFonts w:ascii="ＭＳ 明朝" w:eastAsia="ＭＳ 明朝" w:hAnsi="ＭＳ ゴシック" w:cs="Times New Roman" w:hint="eastAsia"/>
                <w:color w:val="000000"/>
                <w:szCs w:val="21"/>
              </w:rPr>
              <w:t>診勧奨プログラムを実施している市町村は、令和４年</w:t>
            </w:r>
            <w:r w:rsidRPr="00044533">
              <w:rPr>
                <w:rFonts w:ascii="ＭＳ 明朝" w:eastAsia="ＭＳ 明朝" w:hAnsi="ＭＳ ゴシック" w:cs="Times New Roman"/>
                <w:color w:val="000000"/>
                <w:szCs w:val="21"/>
              </w:rPr>
              <w:t>10月時点で全43市町村となり、保健指導プログラムを実施している市町村</w:t>
            </w:r>
            <w:r w:rsidRPr="00D10D4B">
              <w:rPr>
                <w:rFonts w:ascii="ＭＳ 明朝" w:eastAsia="ＭＳ 明朝" w:hAnsi="ＭＳ ゴシック" w:cs="Times New Roman" w:hint="eastAsia"/>
                <w:color w:val="FF0000"/>
                <w:szCs w:val="21"/>
                <w:u w:val="single"/>
              </w:rPr>
              <w:t>は令和</w:t>
            </w:r>
            <w:r>
              <w:rPr>
                <w:rFonts w:ascii="ＭＳ 明朝" w:eastAsia="ＭＳ 明朝" w:hAnsi="ＭＳ ゴシック" w:cs="Times New Roman" w:hint="eastAsia"/>
                <w:color w:val="FF0000"/>
                <w:szCs w:val="21"/>
                <w:u w:val="single"/>
              </w:rPr>
              <w:t>７</w:t>
            </w:r>
            <w:r w:rsidRPr="00D10D4B">
              <w:rPr>
                <w:rFonts w:ascii="ＭＳ 明朝" w:eastAsia="ＭＳ 明朝" w:hAnsi="ＭＳ ゴシック" w:cs="Times New Roman" w:hint="eastAsia"/>
                <w:color w:val="FF0000"/>
                <w:szCs w:val="21"/>
                <w:u w:val="single"/>
              </w:rPr>
              <w:t>年度</w:t>
            </w:r>
            <w:r>
              <w:rPr>
                <w:rFonts w:ascii="ＭＳ 明朝" w:eastAsia="ＭＳ 明朝" w:hAnsi="ＭＳ ゴシック" w:cs="Times New Roman" w:hint="eastAsia"/>
                <w:color w:val="FF0000"/>
                <w:szCs w:val="21"/>
                <w:u w:val="single"/>
              </w:rPr>
              <w:t>時点</w:t>
            </w:r>
            <w:r w:rsidRPr="00D10D4B">
              <w:rPr>
                <w:rFonts w:ascii="ＭＳ 明朝" w:eastAsia="ＭＳ 明朝" w:hAnsi="ＭＳ ゴシック" w:cs="Times New Roman" w:hint="eastAsia"/>
                <w:color w:val="FF0000"/>
                <w:szCs w:val="21"/>
                <w:u w:val="single"/>
              </w:rPr>
              <w:t>で</w:t>
            </w:r>
            <w:r w:rsidRPr="00D10D4B">
              <w:rPr>
                <w:rFonts w:ascii="ＭＳ 明朝" w:eastAsia="ＭＳ 明朝" w:hAnsi="ＭＳ ゴシック" w:cs="Times New Roman" w:hint="eastAsia"/>
                <w:szCs w:val="21"/>
              </w:rPr>
              <w:t>40</w:t>
            </w:r>
            <w:r w:rsidRPr="00D10D4B">
              <w:rPr>
                <w:rFonts w:ascii="ＭＳ 明朝" w:eastAsia="ＭＳ 明朝" w:hAnsi="ＭＳ ゴシック" w:cs="Times New Roman"/>
                <w:szCs w:val="21"/>
              </w:rPr>
              <w:t>市町村</w:t>
            </w:r>
            <w:r>
              <w:rPr>
                <w:rFonts w:ascii="ＭＳ 明朝" w:eastAsia="ＭＳ 明朝" w:hAnsi="ＭＳ ゴシック" w:cs="Times New Roman" w:hint="eastAsia"/>
                <w:color w:val="FF0000"/>
                <w:szCs w:val="21"/>
                <w:u w:val="single"/>
              </w:rPr>
              <w:t>である</w:t>
            </w:r>
            <w:r w:rsidRPr="00044533">
              <w:rPr>
                <w:rFonts w:ascii="ＭＳ 明朝" w:eastAsia="ＭＳ 明朝" w:hAnsi="ＭＳ ゴシック" w:cs="Times New Roman"/>
                <w:color w:val="000000"/>
                <w:szCs w:val="21"/>
              </w:rPr>
              <w:t>（表12）</w:t>
            </w:r>
            <w:r>
              <w:rPr>
                <w:rFonts w:ascii="ＭＳ 明朝" w:eastAsia="ＭＳ 明朝" w:hAnsi="ＭＳ ゴシック" w:cs="Times New Roman" w:hint="eastAsia"/>
                <w:color w:val="000000"/>
                <w:szCs w:val="21"/>
              </w:rPr>
              <w:t>。</w:t>
            </w:r>
          </w:p>
          <w:p w14:paraId="72B9DFA5" w14:textId="7C274AD0" w:rsidR="00A2576E" w:rsidRPr="009A4D00" w:rsidRDefault="00A2576E" w:rsidP="00517DAA">
            <w:pPr>
              <w:widowControl/>
              <w:spacing w:line="160" w:lineRule="exact"/>
              <w:rPr>
                <w:rFonts w:ascii="ＭＳ 明朝" w:eastAsia="ＭＳ 明朝" w:hAnsi="ＭＳ 明朝" w:cs="Times New Roman"/>
                <w:color w:val="000000"/>
                <w:szCs w:val="21"/>
              </w:rPr>
            </w:pPr>
          </w:p>
          <w:p w14:paraId="224EF96B" w14:textId="05696664" w:rsidR="00D81F3C" w:rsidRPr="00333C56" w:rsidRDefault="00D81F3C" w:rsidP="00D81F3C">
            <w:pPr>
              <w:widowControl/>
              <w:ind w:firstLineChars="200" w:firstLine="420"/>
              <w:rPr>
                <w:rFonts w:ascii="ＭＳ 明朝" w:eastAsia="ＭＳ 明朝" w:hAnsi="ＭＳ ゴシック" w:cs="Times New Roman"/>
                <w:color w:val="000000"/>
                <w:szCs w:val="21"/>
                <w:u w:val="single"/>
              </w:rPr>
            </w:pPr>
            <w:r>
              <w:rPr>
                <w:rFonts w:ascii="ＭＳ 明朝" w:eastAsia="ＭＳ 明朝" w:hAnsi="ＭＳ 明朝" w:cs="Times New Roman" w:hint="eastAsia"/>
                <w:color w:val="000000"/>
                <w:szCs w:val="21"/>
              </w:rPr>
              <w:t xml:space="preserve">　</w:t>
            </w:r>
            <w:r w:rsidRPr="00333C56">
              <w:rPr>
                <w:rFonts w:ascii="ＭＳ 明朝" w:eastAsia="ＭＳ 明朝" w:hAnsi="ＭＳ ゴシック" w:cs="Times New Roman" w:hint="eastAsia"/>
                <w:color w:val="EE0000"/>
                <w:szCs w:val="21"/>
                <w:u w:val="single"/>
              </w:rPr>
              <w:t>表９　後発医薬品割合の推移（数量ベース・新指標）</w:t>
            </w:r>
          </w:p>
          <w:p w14:paraId="7C2C861E" w14:textId="3111DC69" w:rsidR="005B1865" w:rsidRPr="009930A0" w:rsidRDefault="006070E8" w:rsidP="00D81F3C">
            <w:pPr>
              <w:widowControl/>
              <w:rPr>
                <w:rFonts w:ascii="ＭＳ 明朝" w:eastAsia="ＭＳ 明朝" w:hAnsi="ＭＳ 明朝" w:cs="Times New Roman"/>
                <w:color w:val="000000"/>
                <w:szCs w:val="21"/>
              </w:rPr>
            </w:pPr>
            <w:r>
              <w:rPr>
                <w:rFonts w:ascii="ＭＳ 明朝" w:eastAsia="ＭＳ 明朝" w:hAnsi="ＭＳ 明朝" w:cs="Times New Roman"/>
                <w:noProof/>
                <w:color w:val="000000"/>
                <w:szCs w:val="21"/>
              </w:rPr>
              <w:drawing>
                <wp:inline distT="0" distB="0" distL="0" distR="0" wp14:anchorId="1D241212" wp14:editId="238CE70C">
                  <wp:extent cx="4326795" cy="754380"/>
                  <wp:effectExtent l="0" t="0" r="0" b="7620"/>
                  <wp:docPr id="159489583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59596" cy="760099"/>
                          </a:xfrm>
                          <a:prstGeom prst="rect">
                            <a:avLst/>
                          </a:prstGeom>
                          <a:noFill/>
                          <a:ln>
                            <a:noFill/>
                          </a:ln>
                        </pic:spPr>
                      </pic:pic>
                    </a:graphicData>
                  </a:graphic>
                </wp:inline>
              </w:drawing>
            </w:r>
          </w:p>
          <w:p w14:paraId="0766225B" w14:textId="28488B22" w:rsidR="00D81F3C" w:rsidRPr="00517DAA" w:rsidRDefault="00D81F3C" w:rsidP="00D81F3C">
            <w:pPr>
              <w:ind w:firstLineChars="200" w:firstLine="420"/>
              <w:rPr>
                <w:rFonts w:ascii="ＭＳ 明朝" w:eastAsia="ＭＳ 明朝" w:hAnsi="ＭＳ ゴシック" w:cs="Times New Roman"/>
                <w:color w:val="EE0000"/>
                <w:szCs w:val="21"/>
                <w:u w:val="single"/>
              </w:rPr>
            </w:pPr>
            <w:r w:rsidRPr="00517DAA">
              <w:rPr>
                <w:rFonts w:ascii="ＭＳ 明朝" w:eastAsia="ＭＳ 明朝" w:hAnsi="ＭＳ ゴシック" w:cs="Times New Roman" w:hint="eastAsia"/>
                <w:color w:val="EE0000"/>
                <w:szCs w:val="21"/>
                <w:u w:val="single"/>
              </w:rPr>
              <w:t>表</w:t>
            </w:r>
            <w:r w:rsidRPr="00517DAA">
              <w:rPr>
                <w:rFonts w:ascii="ＭＳ 明朝" w:eastAsia="ＭＳ 明朝" w:hAnsi="ＭＳ ゴシック" w:cs="Times New Roman"/>
                <w:color w:val="EE0000"/>
                <w:szCs w:val="21"/>
                <w:u w:val="single"/>
              </w:rPr>
              <w:t>10　府内市町村国保の後発医薬品差額通知の実施状況</w:t>
            </w:r>
          </w:p>
          <w:p w14:paraId="743668D4" w14:textId="7F89B805" w:rsidR="005B1865" w:rsidRDefault="009930A0" w:rsidP="009930A0">
            <w:pPr>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 xml:space="preserve">　　　</w:t>
            </w:r>
            <w:r>
              <w:rPr>
                <w:rFonts w:ascii="ＭＳ 明朝" w:eastAsia="ＭＳ 明朝" w:hAnsi="ＭＳ ゴシック" w:cs="Times New Roman"/>
                <w:noProof/>
                <w:szCs w:val="21"/>
              </w:rPr>
              <w:drawing>
                <wp:inline distT="0" distB="0" distL="0" distR="0" wp14:anchorId="2273619C" wp14:editId="3F746F58">
                  <wp:extent cx="3284220" cy="1360541"/>
                  <wp:effectExtent l="0" t="0" r="0" b="0"/>
                  <wp:docPr id="103702585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68478" cy="1436873"/>
                          </a:xfrm>
                          <a:prstGeom prst="rect">
                            <a:avLst/>
                          </a:prstGeom>
                          <a:noFill/>
                          <a:ln>
                            <a:noFill/>
                          </a:ln>
                        </pic:spPr>
                      </pic:pic>
                    </a:graphicData>
                  </a:graphic>
                </wp:inline>
              </w:drawing>
            </w:r>
          </w:p>
          <w:p w14:paraId="1E506EF6" w14:textId="77777777" w:rsidR="005B1865" w:rsidRDefault="005B1865" w:rsidP="00D81F3C">
            <w:pPr>
              <w:widowControl/>
              <w:rPr>
                <w:rFonts w:ascii="ＭＳ 明朝" w:eastAsia="ＭＳ 明朝" w:hAnsi="ＭＳ 明朝" w:cs="Times New Roman"/>
                <w:color w:val="000000"/>
                <w:szCs w:val="21"/>
              </w:rPr>
            </w:pPr>
          </w:p>
          <w:p w14:paraId="0939BB92" w14:textId="16BEA4A1" w:rsidR="00D81F3C" w:rsidRPr="00517DAA" w:rsidRDefault="00D81F3C" w:rsidP="00517DAA">
            <w:pPr>
              <w:ind w:leftChars="97" w:left="834" w:hangingChars="300" w:hanging="630"/>
              <w:rPr>
                <w:rFonts w:ascii="ＭＳ 明朝" w:eastAsia="ＭＳ 明朝" w:hAnsi="ＭＳ ゴシック" w:cs="Times New Roman"/>
                <w:color w:val="EE0000"/>
                <w:szCs w:val="21"/>
                <w:u w:val="single"/>
              </w:rPr>
            </w:pPr>
            <w:r w:rsidRPr="00517DAA">
              <w:rPr>
                <w:rFonts w:ascii="ＭＳ 明朝" w:eastAsia="ＭＳ 明朝" w:hAnsi="ＭＳ ゴシック" w:cs="Times New Roman" w:hint="eastAsia"/>
                <w:color w:val="EE0000"/>
                <w:szCs w:val="21"/>
                <w:u w:val="single"/>
              </w:rPr>
              <w:lastRenderedPageBreak/>
              <w:t>表</w:t>
            </w:r>
            <w:r w:rsidRPr="00517DAA">
              <w:rPr>
                <w:rFonts w:ascii="ＭＳ 明朝" w:eastAsia="ＭＳ 明朝" w:hAnsi="ＭＳ ゴシック" w:cs="Times New Roman"/>
                <w:color w:val="EE0000"/>
                <w:szCs w:val="21"/>
                <w:u w:val="single"/>
              </w:rPr>
              <w:t>11　重複・頻回受診者、重複投薬・多剤投与者への訪問指導の実施状況</w:t>
            </w:r>
          </w:p>
          <w:p w14:paraId="44CC4119" w14:textId="1A982B2B" w:rsidR="00D81F3C" w:rsidRPr="00D81F3C" w:rsidRDefault="00FF44C3" w:rsidP="00D81F3C">
            <w:pPr>
              <w:widowControl/>
              <w:rPr>
                <w:rFonts w:ascii="ＭＳ 明朝" w:eastAsia="ＭＳ 明朝" w:hAnsi="ＭＳ 明朝" w:cs="Times New Roman"/>
                <w:color w:val="000000"/>
                <w:szCs w:val="21"/>
              </w:rPr>
            </w:pPr>
            <w:r>
              <w:rPr>
                <w:rFonts w:ascii="ＭＳ 明朝" w:eastAsia="ＭＳ 明朝" w:hAnsi="ＭＳ 明朝" w:cs="Times New Roman"/>
                <w:noProof/>
                <w:color w:val="000000"/>
                <w:szCs w:val="21"/>
              </w:rPr>
              <w:drawing>
                <wp:inline distT="0" distB="0" distL="0" distR="0" wp14:anchorId="2D2B413D" wp14:editId="1D674BA7">
                  <wp:extent cx="4091940" cy="899455"/>
                  <wp:effectExtent l="0" t="0" r="3810" b="0"/>
                  <wp:docPr id="16304395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49026" cy="912003"/>
                          </a:xfrm>
                          <a:prstGeom prst="rect">
                            <a:avLst/>
                          </a:prstGeom>
                          <a:noFill/>
                          <a:ln>
                            <a:noFill/>
                          </a:ln>
                        </pic:spPr>
                      </pic:pic>
                    </a:graphicData>
                  </a:graphic>
                </wp:inline>
              </w:drawing>
            </w:r>
          </w:p>
          <w:p w14:paraId="243E03CF" w14:textId="77777777" w:rsidR="000379CD" w:rsidRDefault="000379CD" w:rsidP="00D81F3C">
            <w:pPr>
              <w:widowControl/>
              <w:rPr>
                <w:rFonts w:ascii="ＭＳ 明朝" w:eastAsia="ＭＳ 明朝" w:hAnsi="ＭＳ 明朝" w:cs="Times New Roman"/>
                <w:color w:val="000000"/>
                <w:szCs w:val="21"/>
              </w:rPr>
            </w:pPr>
          </w:p>
          <w:p w14:paraId="0E7F40C9" w14:textId="77777777" w:rsidR="00D81F3C" w:rsidRPr="00517DAA" w:rsidRDefault="00D81F3C" w:rsidP="00D81F3C">
            <w:pPr>
              <w:ind w:firstLineChars="200" w:firstLine="420"/>
              <w:rPr>
                <w:rFonts w:ascii="ＭＳ 明朝" w:eastAsia="ＭＳ 明朝" w:hAnsi="ＭＳ ゴシック" w:cs="Times New Roman"/>
                <w:szCs w:val="21"/>
                <w:u w:val="single"/>
              </w:rPr>
            </w:pPr>
            <w:r w:rsidRPr="00517DAA">
              <w:rPr>
                <w:rFonts w:ascii="ＭＳ 明朝" w:eastAsia="ＭＳ 明朝" w:hAnsi="ＭＳ ゴシック" w:cs="Times New Roman" w:hint="eastAsia"/>
                <w:color w:val="EE0000"/>
                <w:szCs w:val="21"/>
                <w:u w:val="single"/>
              </w:rPr>
              <w:t>図</w:t>
            </w:r>
            <w:r w:rsidRPr="00517DAA">
              <w:rPr>
                <w:rFonts w:ascii="ＭＳ 明朝" w:eastAsia="ＭＳ 明朝" w:hAnsi="ＭＳ ゴシック" w:cs="Times New Roman"/>
                <w:color w:val="EE0000"/>
                <w:szCs w:val="21"/>
                <w:u w:val="single"/>
              </w:rPr>
              <w:t>14　特定健診・特定保健指導の実施状況の推移</w:t>
            </w:r>
          </w:p>
          <w:p w14:paraId="42E52A79" w14:textId="77777777" w:rsidR="00D81F3C" w:rsidRDefault="00D81F3C" w:rsidP="00D81F3C">
            <w:pPr>
              <w:rPr>
                <w:rFonts w:ascii="ＭＳ 明朝" w:eastAsia="ＭＳ 明朝" w:hAnsi="ＭＳ ゴシック" w:cs="Times New Roman"/>
                <w:szCs w:val="21"/>
              </w:rPr>
            </w:pPr>
            <w:r w:rsidRPr="002E6EE7">
              <w:rPr>
                <w:rFonts w:ascii="ＭＳ 明朝" w:eastAsia="ＭＳ 明朝" w:hAnsi="ＭＳ ゴシック" w:cs="Times New Roman"/>
                <w:noProof/>
                <w:szCs w:val="21"/>
              </w:rPr>
              <w:drawing>
                <wp:inline distT="0" distB="0" distL="0" distR="0" wp14:anchorId="1A1D329B" wp14:editId="6D2B110A">
                  <wp:extent cx="3986721" cy="2598420"/>
                  <wp:effectExtent l="0" t="0" r="0" b="0"/>
                  <wp:docPr id="18520325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32529" name=""/>
                          <pic:cNvPicPr/>
                        </pic:nvPicPr>
                        <pic:blipFill>
                          <a:blip r:embed="rId35"/>
                          <a:stretch>
                            <a:fillRect/>
                          </a:stretch>
                        </pic:blipFill>
                        <pic:spPr>
                          <a:xfrm>
                            <a:off x="0" y="0"/>
                            <a:ext cx="3998469" cy="2606077"/>
                          </a:xfrm>
                          <a:prstGeom prst="rect">
                            <a:avLst/>
                          </a:prstGeom>
                        </pic:spPr>
                      </pic:pic>
                    </a:graphicData>
                  </a:graphic>
                </wp:inline>
              </w:drawing>
            </w:r>
          </w:p>
          <w:p w14:paraId="6C9B3A6C" w14:textId="77777777" w:rsidR="00D81F3C" w:rsidRDefault="00D81F3C" w:rsidP="00D81F3C">
            <w:pPr>
              <w:rPr>
                <w:rFonts w:ascii="ＭＳ 明朝" w:eastAsia="ＭＳ 明朝" w:hAnsi="ＭＳ ゴシック" w:cs="Times New Roman"/>
                <w:szCs w:val="21"/>
              </w:rPr>
            </w:pPr>
          </w:p>
          <w:p w14:paraId="184A557E" w14:textId="77777777" w:rsidR="000379CD" w:rsidRDefault="000379CD" w:rsidP="00D81F3C">
            <w:pPr>
              <w:rPr>
                <w:rFonts w:ascii="ＭＳ 明朝" w:eastAsia="ＭＳ 明朝" w:hAnsi="ＭＳ ゴシック" w:cs="Times New Roman"/>
                <w:szCs w:val="21"/>
              </w:rPr>
            </w:pPr>
          </w:p>
          <w:p w14:paraId="5CAF6377" w14:textId="77777777" w:rsidR="000379CD" w:rsidRDefault="000379CD" w:rsidP="00D81F3C">
            <w:pPr>
              <w:rPr>
                <w:rFonts w:ascii="ＭＳ 明朝" w:eastAsia="ＭＳ 明朝" w:hAnsi="ＭＳ ゴシック" w:cs="Times New Roman"/>
                <w:szCs w:val="21"/>
              </w:rPr>
            </w:pPr>
          </w:p>
          <w:p w14:paraId="5BC41C61" w14:textId="48256812" w:rsidR="00D81F3C" w:rsidRPr="00517DAA" w:rsidRDefault="00D81F3C" w:rsidP="000379CD">
            <w:pPr>
              <w:ind w:firstLineChars="200" w:firstLine="420"/>
              <w:rPr>
                <w:rFonts w:ascii="ＭＳ 明朝" w:eastAsia="ＭＳ 明朝" w:hAnsi="ＭＳ ゴシック" w:cs="Times New Roman"/>
                <w:color w:val="EE0000"/>
                <w:szCs w:val="21"/>
                <w:u w:val="single"/>
              </w:rPr>
            </w:pPr>
            <w:r w:rsidRPr="00517DAA">
              <w:rPr>
                <w:rFonts w:ascii="ＭＳ 明朝" w:eastAsia="ＭＳ 明朝" w:hAnsi="ＭＳ ゴシック" w:cs="Times New Roman" w:hint="eastAsia"/>
                <w:color w:val="EE0000"/>
                <w:szCs w:val="21"/>
                <w:u w:val="single"/>
              </w:rPr>
              <w:lastRenderedPageBreak/>
              <w:t>表</w:t>
            </w:r>
            <w:r w:rsidRPr="00517DAA">
              <w:rPr>
                <w:rFonts w:ascii="ＭＳ 明朝" w:eastAsia="ＭＳ 明朝" w:hAnsi="ＭＳ ゴシック" w:cs="Times New Roman"/>
                <w:color w:val="EE0000"/>
                <w:szCs w:val="21"/>
                <w:u w:val="single"/>
              </w:rPr>
              <w:t>12　糖尿病性腎症重症化予防事業の実施状況</w:t>
            </w:r>
          </w:p>
          <w:p w14:paraId="40129027" w14:textId="0B78338E" w:rsidR="00D81F3C" w:rsidRDefault="00FF44C3" w:rsidP="00D81F3C">
            <w:pPr>
              <w:widowControl/>
              <w:rPr>
                <w:rFonts w:ascii="ＭＳ 明朝" w:eastAsia="ＭＳ 明朝" w:hAnsi="ＭＳ 明朝" w:cs="Times New Roman"/>
                <w:color w:val="000000"/>
                <w:szCs w:val="21"/>
              </w:rPr>
            </w:pPr>
            <w:r>
              <w:rPr>
                <w:rFonts w:ascii="ＭＳ 明朝" w:eastAsia="ＭＳ 明朝" w:hAnsi="ＭＳ 明朝" w:cs="Times New Roman"/>
                <w:noProof/>
                <w:color w:val="000000"/>
                <w:szCs w:val="21"/>
              </w:rPr>
              <w:drawing>
                <wp:inline distT="0" distB="0" distL="0" distR="0" wp14:anchorId="7A7A917A" wp14:editId="7B8653A5">
                  <wp:extent cx="4100523" cy="3680460"/>
                  <wp:effectExtent l="0" t="0" r="0" b="0"/>
                  <wp:docPr id="199087062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06459" cy="3685788"/>
                          </a:xfrm>
                          <a:prstGeom prst="rect">
                            <a:avLst/>
                          </a:prstGeom>
                          <a:noFill/>
                          <a:ln>
                            <a:noFill/>
                          </a:ln>
                        </pic:spPr>
                      </pic:pic>
                    </a:graphicData>
                  </a:graphic>
                </wp:inline>
              </w:drawing>
            </w:r>
          </w:p>
          <w:p w14:paraId="27949604" w14:textId="77777777" w:rsidR="00D81F3C" w:rsidRDefault="00D81F3C" w:rsidP="00D81F3C">
            <w:pPr>
              <w:widowControl/>
              <w:rPr>
                <w:rFonts w:ascii="ＭＳ 明朝" w:eastAsia="ＭＳ 明朝" w:hAnsi="ＭＳ 明朝" w:cs="Times New Roman"/>
                <w:color w:val="000000"/>
                <w:szCs w:val="21"/>
              </w:rPr>
            </w:pPr>
          </w:p>
          <w:p w14:paraId="1C161735" w14:textId="77777777" w:rsidR="00D81F3C" w:rsidRDefault="00D81F3C" w:rsidP="00D81F3C">
            <w:pPr>
              <w:widowControl/>
              <w:rPr>
                <w:rFonts w:ascii="ＭＳ 明朝" w:eastAsia="ＭＳ 明朝" w:hAnsi="ＭＳ 明朝" w:cs="Times New Roman"/>
                <w:color w:val="000000"/>
                <w:szCs w:val="21"/>
              </w:rPr>
            </w:pPr>
          </w:p>
          <w:p w14:paraId="347C7B0C" w14:textId="77777777" w:rsidR="00D81F3C" w:rsidRDefault="00D81F3C" w:rsidP="00D81F3C">
            <w:pPr>
              <w:widowControl/>
              <w:rPr>
                <w:rFonts w:ascii="ＭＳ 明朝" w:eastAsia="ＭＳ 明朝" w:hAnsi="ＭＳ 明朝" w:cs="Times New Roman"/>
                <w:color w:val="000000"/>
                <w:szCs w:val="21"/>
              </w:rPr>
            </w:pPr>
          </w:p>
          <w:p w14:paraId="795AA7F4" w14:textId="77777777" w:rsidR="00D81F3C" w:rsidRDefault="00D81F3C" w:rsidP="00D81F3C">
            <w:pPr>
              <w:widowControl/>
              <w:rPr>
                <w:rFonts w:ascii="ＭＳ 明朝" w:eastAsia="ＭＳ 明朝" w:hAnsi="ＭＳ 明朝" w:cs="Times New Roman"/>
                <w:color w:val="000000"/>
                <w:szCs w:val="21"/>
              </w:rPr>
            </w:pPr>
          </w:p>
          <w:p w14:paraId="4B137643" w14:textId="77777777" w:rsidR="00D81F3C" w:rsidRPr="00D543C0" w:rsidRDefault="00D81F3C" w:rsidP="00D81F3C">
            <w:pPr>
              <w:widowControl/>
              <w:rPr>
                <w:rFonts w:ascii="ＭＳ 明朝" w:eastAsia="ＭＳ 明朝" w:hAnsi="ＭＳ 明朝" w:cs="Times New Roman"/>
                <w:color w:val="000000"/>
                <w:szCs w:val="21"/>
              </w:rPr>
            </w:pPr>
          </w:p>
          <w:p w14:paraId="3CAC3595" w14:textId="77777777" w:rsidR="00A2576E" w:rsidRPr="00D543C0" w:rsidRDefault="00A2576E" w:rsidP="00A2576E">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２　医療費の適正化に向けた取組及び医療費適正化計画との関係</w:t>
            </w:r>
          </w:p>
          <w:p w14:paraId="3590699D" w14:textId="46F17CE7" w:rsidR="00A2576E" w:rsidRPr="00D543C0" w:rsidRDefault="005B1865" w:rsidP="00A2576E">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00306AFB" w14:textId="77777777" w:rsidR="00A2576E" w:rsidRPr="00D543C0" w:rsidRDefault="00A2576E" w:rsidP="005B1865">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こうした考え方のもと、国保法に基づく保健事業の実施等に関する指針（令和</w:t>
            </w:r>
            <w:r w:rsidRPr="00D543C0">
              <w:rPr>
                <w:rFonts w:ascii="ＭＳ 明朝" w:eastAsia="ＭＳ 明朝" w:hAnsi="ＭＳ 明朝" w:cs="Times New Roman" w:hint="eastAsia"/>
                <w:color w:val="FF0000"/>
                <w:szCs w:val="21"/>
                <w:u w:val="single"/>
              </w:rPr>
              <w:t>５</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color w:val="FF0000"/>
                <w:szCs w:val="21"/>
                <w:u w:val="single"/>
              </w:rPr>
              <w:t>８</w:t>
            </w:r>
            <w:r w:rsidRPr="00D543C0">
              <w:rPr>
                <w:rFonts w:ascii="ＭＳ 明朝" w:eastAsia="ＭＳ 明朝" w:hAnsi="ＭＳ 明朝" w:cs="Times New Roman" w:hint="eastAsia"/>
                <w:color w:val="000000"/>
                <w:szCs w:val="21"/>
              </w:rPr>
              <w:t>月</w:t>
            </w:r>
            <w:r w:rsidRPr="00D543C0">
              <w:rPr>
                <w:rFonts w:ascii="ＭＳ 明朝" w:eastAsia="ＭＳ 明朝" w:hAnsi="ＭＳ 明朝" w:cs="Times New Roman" w:hint="eastAsia"/>
                <w:color w:val="FF0000"/>
                <w:szCs w:val="21"/>
                <w:u w:val="single"/>
              </w:rPr>
              <w:t>3</w:t>
            </w:r>
            <w:r w:rsidRPr="00D543C0">
              <w:rPr>
                <w:rFonts w:ascii="ＭＳ 明朝" w:eastAsia="ＭＳ 明朝" w:hAnsi="ＭＳ 明朝" w:cs="Times New Roman"/>
                <w:color w:val="FF0000"/>
                <w:szCs w:val="21"/>
                <w:u w:val="single"/>
              </w:rPr>
              <w:t>1</w:t>
            </w:r>
            <w:r w:rsidRPr="00D543C0">
              <w:rPr>
                <w:rFonts w:ascii="ＭＳ 明朝" w:eastAsia="ＭＳ 明朝" w:hAnsi="ＭＳ 明朝" w:cs="Times New Roman" w:hint="eastAsia"/>
                <w:color w:val="000000"/>
                <w:szCs w:val="21"/>
              </w:rPr>
              <w:t>日改定）に示された保健事業の内容や、保険者努力支援制度において定められる指標を参考にした上で、第４期大阪府医療費適正化計画（令和６年３月策定）に定める目標や施策の内容と整合を図りながら取組を進める。</w:t>
            </w:r>
          </w:p>
          <w:p w14:paraId="5C84C279" w14:textId="77777777" w:rsidR="00A2576E" w:rsidRPr="00D543C0" w:rsidRDefault="00A2576E" w:rsidP="00A2576E">
            <w:pPr>
              <w:rPr>
                <w:rFonts w:ascii="ＭＳ 明朝" w:eastAsia="ＭＳ 明朝" w:hAnsi="ＭＳ 明朝" w:cs="Times New Roman"/>
                <w:szCs w:val="21"/>
              </w:rPr>
            </w:pPr>
          </w:p>
          <w:p w14:paraId="211F20B2" w14:textId="106421E1" w:rsidR="00A2576E" w:rsidRPr="00D543C0" w:rsidRDefault="00A2576E" w:rsidP="00DD6202">
            <w:pPr>
              <w:ind w:leftChars="200" w:left="859" w:hangingChars="209" w:hanging="439"/>
              <w:rPr>
                <w:rFonts w:ascii="ＭＳ 明朝" w:eastAsia="ＭＳ 明朝" w:hAnsi="ＭＳ 明朝" w:cs="Times New Roman"/>
                <w:szCs w:val="21"/>
              </w:rPr>
            </w:pPr>
            <w:r w:rsidRPr="00D543C0">
              <w:rPr>
                <w:rFonts w:ascii="ＭＳ 明朝" w:eastAsia="ＭＳ 明朝" w:hAnsi="ＭＳ 明朝" w:cs="Times New Roman" w:hint="eastAsia"/>
                <w:szCs w:val="21"/>
              </w:rPr>
              <w:t>図</w:t>
            </w:r>
            <w:r w:rsidRPr="00D543C0">
              <w:rPr>
                <w:rFonts w:ascii="ＭＳ 明朝" w:eastAsia="ＭＳ 明朝" w:hAnsi="ＭＳ 明朝" w:cs="Times New Roman"/>
                <w:szCs w:val="21"/>
              </w:rPr>
              <w:t>15</w:t>
            </w:r>
            <w:r w:rsidR="00DD6202">
              <w:rPr>
                <w:rFonts w:ascii="ＭＳ 明朝" w:eastAsia="ＭＳ 明朝" w:hAnsi="ＭＳ 明朝" w:cs="Times New Roman" w:hint="eastAsia"/>
                <w:szCs w:val="21"/>
              </w:rPr>
              <w:t>・</w:t>
            </w:r>
            <w:r w:rsidRPr="00D543C0">
              <w:rPr>
                <w:rFonts w:ascii="ＭＳ 明朝" w:eastAsia="ＭＳ 明朝" w:hAnsi="ＭＳ 明朝" w:cs="Times New Roman" w:hint="eastAsia"/>
                <w:szCs w:val="21"/>
              </w:rPr>
              <w:t>図</w:t>
            </w:r>
            <w:r w:rsidRPr="00D543C0">
              <w:rPr>
                <w:rFonts w:ascii="ＭＳ 明朝" w:eastAsia="ＭＳ 明朝" w:hAnsi="ＭＳ 明朝" w:cs="Times New Roman"/>
                <w:szCs w:val="21"/>
              </w:rPr>
              <w:t>16</w:t>
            </w:r>
            <w:r w:rsidR="00DD6202">
              <w:rPr>
                <w:rFonts w:ascii="ＭＳ 明朝" w:eastAsia="ＭＳ 明朝" w:hAnsi="ＭＳ 明朝" w:cs="Times New Roman" w:hint="eastAsia"/>
                <w:szCs w:val="21"/>
              </w:rPr>
              <w:t xml:space="preserve">　（略）</w:t>
            </w:r>
          </w:p>
          <w:p w14:paraId="2DB76A93" w14:textId="77777777" w:rsidR="005C6CDF" w:rsidRPr="00D543C0" w:rsidRDefault="005C6CDF" w:rsidP="00F31F7D">
            <w:pPr>
              <w:widowControl/>
              <w:rPr>
                <w:rFonts w:ascii="ＭＳ 明朝" w:eastAsia="ＭＳ 明朝" w:hAnsi="ＭＳ 明朝" w:cs="Times New Roman"/>
                <w:color w:val="000000"/>
                <w:szCs w:val="21"/>
              </w:rPr>
            </w:pPr>
          </w:p>
          <w:p w14:paraId="1A8F8B44" w14:textId="0ECF4249" w:rsidR="00A2576E" w:rsidRPr="00D543C0" w:rsidRDefault="00A2576E" w:rsidP="0084674B">
            <w:pPr>
              <w:widowControl/>
              <w:ind w:firstLineChars="100" w:firstLine="210"/>
              <w:rPr>
                <w:rFonts w:ascii="ＭＳ 明朝" w:eastAsia="ＭＳ 明朝" w:hAnsi="ＭＳ 明朝"/>
                <w:color w:val="000000" w:themeColor="text1"/>
              </w:rPr>
            </w:pPr>
            <w:r w:rsidRPr="00D543C0">
              <w:rPr>
                <w:rFonts w:ascii="ＭＳ 明朝" w:eastAsia="ＭＳ 明朝" w:hAnsi="ＭＳ 明朝" w:hint="eastAsia"/>
                <w:color w:val="000000" w:themeColor="text1"/>
              </w:rPr>
              <w:t>３　保健事業の取組の充実・強化</w:t>
            </w:r>
          </w:p>
          <w:p w14:paraId="2E2F674F" w14:textId="322B6EFB" w:rsidR="00FE3703" w:rsidRPr="005B1865" w:rsidRDefault="00DD6202" w:rsidP="005B1865">
            <w:pPr>
              <w:ind w:leftChars="200" w:left="420"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（略）</w:t>
            </w:r>
          </w:p>
          <w:p w14:paraId="5B8DE2FE" w14:textId="3B21B381" w:rsidR="00F05929" w:rsidRPr="005B1865" w:rsidRDefault="0084674B" w:rsidP="005B1865">
            <w:pPr>
              <w:pStyle w:val="a8"/>
              <w:widowControl/>
              <w:numPr>
                <w:ilvl w:val="0"/>
                <w:numId w:val="6"/>
              </w:numPr>
              <w:ind w:leftChars="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（略）</w:t>
            </w:r>
          </w:p>
          <w:p w14:paraId="4F102346" w14:textId="77777777" w:rsidR="0084674B" w:rsidRPr="00D543C0" w:rsidRDefault="0084674B" w:rsidP="0084674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（２）糖尿病性腎症重症化予防などその他の保健事業</w:t>
            </w:r>
          </w:p>
          <w:p w14:paraId="39261756" w14:textId="77777777" w:rsidR="0084674B" w:rsidRPr="00D543C0" w:rsidRDefault="0084674B" w:rsidP="0084674B">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人工透析の主な原疾患である糖尿病性腎症の重症化予防は、健康寿命の延伸とともに、医療費適正化の観点からも喫緊の課題である。このため、国の糖尿病性腎症重症化予防プログラム</w:t>
            </w:r>
            <w:r w:rsidRPr="00D543C0">
              <w:rPr>
                <w:rFonts w:ascii="ＭＳ 明朝" w:eastAsia="ＭＳ 明朝" w:hAnsi="ＭＳ 明朝" w:cs="Times New Roman"/>
                <w:color w:val="000000"/>
                <w:szCs w:val="21"/>
              </w:rPr>
              <w:t>(平成28年４月策定、平成31年４月改定</w:t>
            </w:r>
            <w:r w:rsidRPr="00517DAA">
              <w:rPr>
                <w:rFonts w:ascii="ＭＳ 明朝" w:eastAsia="ＭＳ 明朝" w:hAnsi="ＭＳ 明朝" w:cs="Times New Roman"/>
                <w:color w:val="EE0000"/>
                <w:szCs w:val="21"/>
                <w:u w:val="single"/>
              </w:rPr>
              <w:t>、</w:t>
            </w:r>
            <w:r w:rsidRPr="00D543C0">
              <w:rPr>
                <w:rFonts w:ascii="ＭＳ 明朝" w:eastAsia="ＭＳ 明朝" w:hAnsi="ＭＳ 明朝" w:cs="Times New Roman"/>
                <w:color w:val="FF0000"/>
                <w:szCs w:val="21"/>
                <w:u w:val="single"/>
              </w:rPr>
              <w:t>令和６年３月改定</w:t>
            </w:r>
            <w:r w:rsidRPr="00D543C0">
              <w:rPr>
                <w:rFonts w:ascii="ＭＳ 明朝" w:eastAsia="ＭＳ 明朝" w:hAnsi="ＭＳ 明朝" w:cs="Times New Roman"/>
                <w:color w:val="000000"/>
                <w:szCs w:val="21"/>
              </w:rPr>
              <w:t>)、保険者努力支援制度に盛り込まれた評価項目等を踏まえ、市町村において保険者努力支援制度を活用した効果的・効率的な重症化予防についての以下の取組を推進する。</w:t>
            </w:r>
          </w:p>
          <w:p w14:paraId="73BDBAF4" w14:textId="0CE16069" w:rsidR="0084674B" w:rsidRPr="00D543C0" w:rsidRDefault="00CC062E" w:rsidP="005B1865">
            <w:pPr>
              <w:widowControl/>
              <w:ind w:firstLineChars="300" w:firstLine="63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①・</w:t>
            </w:r>
            <w:r w:rsidR="0084674B" w:rsidRPr="00CC062E">
              <w:rPr>
                <w:rFonts w:ascii="ＭＳ 明朝" w:eastAsia="ＭＳ 明朝" w:hAnsi="ＭＳ 明朝" w:cs="Times New Roman" w:hint="eastAsia"/>
                <w:color w:val="000000"/>
                <w:szCs w:val="21"/>
              </w:rPr>
              <w:t>②</w:t>
            </w:r>
            <w:r w:rsidRPr="00CC062E">
              <w:rPr>
                <w:rFonts w:ascii="ＭＳ 明朝" w:eastAsia="ＭＳ 明朝" w:hAnsi="ＭＳ 明朝" w:cs="Times New Roman" w:hint="eastAsia"/>
                <w:color w:val="000000"/>
                <w:szCs w:val="21"/>
              </w:rPr>
              <w:t xml:space="preserve">　（略）</w:t>
            </w:r>
          </w:p>
          <w:p w14:paraId="41633EED" w14:textId="1771CF7C" w:rsidR="0084674B" w:rsidRPr="00D543C0" w:rsidRDefault="0084674B" w:rsidP="0084674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　（略）</w:t>
            </w:r>
          </w:p>
          <w:p w14:paraId="7B8A3AB4" w14:textId="77777777" w:rsidR="0084674B" w:rsidRPr="00D543C0" w:rsidRDefault="0084674B" w:rsidP="00F31F7D">
            <w:pPr>
              <w:widowControl/>
              <w:rPr>
                <w:rFonts w:ascii="ＭＳ 明朝" w:eastAsia="ＭＳ 明朝" w:hAnsi="ＭＳ 明朝" w:cs="Times New Roman"/>
                <w:color w:val="000000"/>
                <w:szCs w:val="21"/>
              </w:rPr>
            </w:pPr>
          </w:p>
          <w:p w14:paraId="696AEBC4" w14:textId="77777777" w:rsidR="0084674B" w:rsidRPr="00D543C0" w:rsidRDefault="0084674B" w:rsidP="0084674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　施策推進にあたっての役割</w:t>
            </w:r>
          </w:p>
          <w:p w14:paraId="45E3BE7B" w14:textId="77777777" w:rsidR="0084674B" w:rsidRPr="00D543C0" w:rsidRDefault="0084674B" w:rsidP="0084674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予防・健康づくり等の推進にあたっては、被保険者の健康の保持増進を図り、医療費適正化に資することを目的とし、市町村は被保険者の特性に応じたきめ細かい保健事業を実施し、府は市町村に対し必要な助言・支援を行うという役割分担を踏まえ、より一層、保険者努力支援制度の活用を図り、以下の取組を</w:t>
            </w:r>
            <w:r w:rsidRPr="00D543C0">
              <w:rPr>
                <w:rFonts w:ascii="ＭＳ 明朝" w:eastAsia="ＭＳ 明朝" w:hAnsi="ＭＳ 明朝" w:cs="Times New Roman" w:hint="eastAsia"/>
                <w:color w:val="FF0000"/>
                <w:szCs w:val="21"/>
                <w:u w:val="single"/>
              </w:rPr>
              <w:t>さらに推進していく</w:t>
            </w:r>
            <w:r w:rsidRPr="00D543C0">
              <w:rPr>
                <w:rFonts w:ascii="ＭＳ 明朝" w:eastAsia="ＭＳ 明朝" w:hAnsi="ＭＳ 明朝" w:cs="Times New Roman" w:hint="eastAsia"/>
                <w:color w:val="000000"/>
                <w:szCs w:val="21"/>
              </w:rPr>
              <w:t>。</w:t>
            </w:r>
          </w:p>
          <w:p w14:paraId="3DB52576" w14:textId="77777777" w:rsidR="0084674B" w:rsidRPr="00D543C0" w:rsidRDefault="0084674B" w:rsidP="00F31F7D">
            <w:pPr>
              <w:widowControl/>
              <w:rPr>
                <w:rFonts w:ascii="ＭＳ 明朝" w:eastAsia="ＭＳ 明朝" w:hAnsi="ＭＳ 明朝" w:cs="Times New Roman"/>
                <w:color w:val="000000"/>
                <w:szCs w:val="21"/>
              </w:rPr>
            </w:pPr>
          </w:p>
          <w:p w14:paraId="09674F6B" w14:textId="1DB76653" w:rsidR="00F05929" w:rsidRPr="005B1865" w:rsidRDefault="0084674B" w:rsidP="005B1865">
            <w:pPr>
              <w:pStyle w:val="a8"/>
              <w:widowControl/>
              <w:numPr>
                <w:ilvl w:val="0"/>
                <w:numId w:val="2"/>
              </w:numPr>
              <w:ind w:leftChars="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（略）</w:t>
            </w:r>
          </w:p>
          <w:p w14:paraId="387F829B" w14:textId="77777777" w:rsidR="00A23DBC" w:rsidRPr="00014A25" w:rsidRDefault="00A23DBC" w:rsidP="00A23DBC">
            <w:pPr>
              <w:widowControl/>
              <w:ind w:firstLineChars="100" w:firstLine="210"/>
              <w:rPr>
                <w:rFonts w:ascii="ＭＳ 明朝" w:eastAsia="ＭＳ 明朝" w:hAnsi="ＭＳ ゴシック" w:cs="Times New Roman"/>
                <w:color w:val="000000"/>
                <w:szCs w:val="21"/>
              </w:rPr>
            </w:pPr>
            <w:r w:rsidRPr="00014A25">
              <w:rPr>
                <w:rFonts w:ascii="ＭＳ 明朝" w:eastAsia="ＭＳ 明朝" w:hAnsi="ＭＳ ゴシック" w:cs="Times New Roman" w:hint="eastAsia"/>
                <w:color w:val="000000"/>
                <w:szCs w:val="21"/>
              </w:rPr>
              <w:t>（</w:t>
            </w:r>
            <w:r>
              <w:rPr>
                <w:rFonts w:ascii="ＭＳ 明朝" w:eastAsia="ＭＳ 明朝" w:hAnsi="ＭＳ ゴシック" w:cs="Times New Roman" w:hint="eastAsia"/>
                <w:color w:val="000000"/>
                <w:szCs w:val="21"/>
              </w:rPr>
              <w:t>２</w:t>
            </w:r>
            <w:r w:rsidRPr="00014A25">
              <w:rPr>
                <w:rFonts w:ascii="ＭＳ 明朝" w:eastAsia="ＭＳ 明朝" w:hAnsi="ＭＳ ゴシック" w:cs="Times New Roman" w:hint="eastAsia"/>
                <w:color w:val="000000"/>
                <w:szCs w:val="21"/>
              </w:rPr>
              <w:t>）</w:t>
            </w:r>
            <w:r w:rsidRPr="00014A25">
              <w:rPr>
                <w:rFonts w:ascii="ＭＳ 明朝" w:eastAsia="ＭＳ 明朝" w:hAnsi="ＭＳ ゴシック" w:cs="Times New Roman"/>
                <w:color w:val="000000"/>
                <w:szCs w:val="21"/>
              </w:rPr>
              <w:t>府</w:t>
            </w:r>
          </w:p>
          <w:p w14:paraId="02356E66" w14:textId="59C5BE40" w:rsidR="00A23DBC" w:rsidRDefault="00A23DBC" w:rsidP="00CC062E">
            <w:pPr>
              <w:widowControl/>
              <w:ind w:leftChars="212" w:left="445"/>
              <w:rPr>
                <w:rFonts w:ascii="ＭＳ 明朝" w:eastAsia="ＭＳ 明朝" w:hAnsi="ＭＳ ゴシック" w:cs="Times New Roman"/>
                <w:color w:val="000000"/>
                <w:szCs w:val="21"/>
              </w:rPr>
            </w:pPr>
            <w:r w:rsidRPr="00014A25">
              <w:rPr>
                <w:rFonts w:ascii="ＭＳ 明朝" w:eastAsia="ＭＳ 明朝" w:hAnsi="ＭＳ ゴシック" w:cs="Times New Roman" w:hint="eastAsia"/>
                <w:color w:val="000000"/>
                <w:szCs w:val="21"/>
              </w:rPr>
              <w:t>①</w:t>
            </w:r>
            <w:r w:rsidR="00CC062E">
              <w:rPr>
                <w:rFonts w:ascii="ＭＳ 明朝" w:eastAsia="ＭＳ 明朝" w:hAnsi="ＭＳ ゴシック" w:cs="Times New Roman" w:hint="eastAsia"/>
                <w:color w:val="000000"/>
                <w:szCs w:val="21"/>
              </w:rPr>
              <w:t>～③　（略）</w:t>
            </w:r>
          </w:p>
          <w:p w14:paraId="126B1C5A" w14:textId="77777777" w:rsidR="005B1865" w:rsidRDefault="005B1865" w:rsidP="00F31F7D">
            <w:pPr>
              <w:widowControl/>
              <w:rPr>
                <w:rFonts w:ascii="ＭＳ 明朝" w:eastAsia="ＭＳ 明朝" w:hAnsi="ＭＳ 明朝" w:cs="Times New Roman"/>
                <w:color w:val="000000"/>
                <w:szCs w:val="21"/>
              </w:rPr>
            </w:pPr>
          </w:p>
          <w:p w14:paraId="0B940879" w14:textId="77777777" w:rsidR="00A23DBC" w:rsidRPr="00B7130F" w:rsidRDefault="00A23DBC" w:rsidP="00A23DBC">
            <w:pPr>
              <w:rPr>
                <w:rFonts w:ascii="ＭＳ 明朝" w:eastAsia="ＭＳ 明朝" w:hAnsi="ＭＳ 明朝"/>
                <w:color w:val="EE0000"/>
                <w:u w:val="single"/>
              </w:rPr>
            </w:pPr>
            <w:r w:rsidRPr="00B7130F">
              <w:rPr>
                <w:rFonts w:ascii="ＭＳ 明朝" w:eastAsia="ＭＳ 明朝" w:hAnsi="ＭＳ 明朝" w:hint="eastAsia"/>
                <w:color w:val="EE0000"/>
                <w:u w:val="single"/>
              </w:rPr>
              <w:t>表</w:t>
            </w:r>
            <w:r w:rsidRPr="00B7130F">
              <w:rPr>
                <w:rFonts w:ascii="ＭＳ 明朝" w:eastAsia="ＭＳ 明朝" w:hAnsi="ＭＳ 明朝"/>
                <w:color w:val="EE0000"/>
                <w:u w:val="single"/>
              </w:rPr>
              <w:t xml:space="preserve"> 1</w:t>
            </w:r>
            <w:r w:rsidRPr="00B7130F">
              <w:rPr>
                <w:rFonts w:ascii="ＭＳ 明朝" w:eastAsia="ＭＳ 明朝" w:hAnsi="ＭＳ 明朝" w:hint="eastAsia"/>
                <w:color w:val="EE0000"/>
                <w:u w:val="single"/>
              </w:rPr>
              <w:t>3　保険者努力支援制度の得点と交付額の状況</w:t>
            </w:r>
          </w:p>
          <w:p w14:paraId="02B7B9FC" w14:textId="2BA46D3A" w:rsidR="000379CD" w:rsidRPr="000379CD" w:rsidRDefault="000379CD" w:rsidP="000379CD">
            <w:pPr>
              <w:widowControl/>
              <w:rPr>
                <w:rFonts w:ascii="ＭＳ 明朝" w:eastAsia="ＭＳ 明朝" w:hAnsi="ＭＳ 明朝" w:cs="Times New Roman"/>
                <w:color w:val="000000"/>
                <w:szCs w:val="21"/>
              </w:rPr>
            </w:pPr>
            <w:r w:rsidRPr="00275103">
              <w:rPr>
                <w:rFonts w:ascii="ＭＳ 明朝" w:eastAsia="ＭＳ 明朝" w:hAnsi="ＭＳ 明朝" w:hint="eastAsia"/>
                <w:color w:val="EE0000"/>
                <w:sz w:val="22"/>
              </w:rPr>
              <w:t>（都道府県分）</w:t>
            </w:r>
          </w:p>
          <w:p w14:paraId="775FB4B5" w14:textId="4985C35C" w:rsidR="00A23DBC" w:rsidRDefault="00A23DBC" w:rsidP="00A23DBC">
            <w:pPr>
              <w:widowControl/>
              <w:rPr>
                <w:rFonts w:ascii="ＭＳ 明朝" w:eastAsia="ＭＳ 明朝" w:hAnsi="ＭＳ 明朝" w:cs="Times New Roman"/>
                <w:color w:val="000000"/>
                <w:szCs w:val="21"/>
              </w:rPr>
            </w:pPr>
          </w:p>
          <w:tbl>
            <w:tblPr>
              <w:tblpPr w:leftFromText="142" w:rightFromText="142" w:vertAnchor="text" w:horzAnchor="margin" w:tblpY="-300"/>
              <w:tblOverlap w:val="never"/>
              <w:tblW w:w="6799" w:type="dxa"/>
              <w:tblLook w:val="04A0" w:firstRow="1" w:lastRow="0" w:firstColumn="1" w:lastColumn="0" w:noHBand="0" w:noVBand="1"/>
            </w:tblPr>
            <w:tblGrid>
              <w:gridCol w:w="1129"/>
              <w:gridCol w:w="936"/>
              <w:gridCol w:w="1159"/>
              <w:gridCol w:w="617"/>
              <w:gridCol w:w="1426"/>
              <w:gridCol w:w="1004"/>
              <w:gridCol w:w="528"/>
            </w:tblGrid>
            <w:tr w:rsidR="00A23DBC" w:rsidRPr="00275103" w14:paraId="58576AC0" w14:textId="77777777" w:rsidTr="00A23DBC">
              <w:trPr>
                <w:trHeight w:val="413"/>
              </w:trPr>
              <w:tc>
                <w:tcPr>
                  <w:tcW w:w="830" w:type="pct"/>
                  <w:vMerge w:val="restart"/>
                  <w:tcBorders>
                    <w:top w:val="single" w:sz="4" w:space="0" w:color="auto"/>
                    <w:left w:val="single" w:sz="4" w:space="0" w:color="auto"/>
                    <w:right w:val="single" w:sz="4" w:space="0" w:color="auto"/>
                  </w:tcBorders>
                  <w:vAlign w:val="center"/>
                </w:tcPr>
                <w:p w14:paraId="0AFE3B95"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年</w:t>
                  </w:r>
                  <w:r>
                    <w:rPr>
                      <w:rFonts w:ascii="ＭＳ 明朝" w:eastAsia="ＭＳ 明朝" w:hAnsi="ＭＳ 明朝" w:hint="eastAsia"/>
                      <w:caps/>
                      <w:color w:val="EE0000"/>
                      <w:sz w:val="18"/>
                      <w:szCs w:val="18"/>
                    </w:rPr>
                    <w:t xml:space="preserve">　</w:t>
                  </w:r>
                  <w:r w:rsidRPr="00275103">
                    <w:rPr>
                      <w:rFonts w:ascii="ＭＳ 明朝" w:eastAsia="ＭＳ 明朝" w:hAnsi="ＭＳ 明朝" w:hint="eastAsia"/>
                      <w:caps/>
                      <w:color w:val="EE0000"/>
                      <w:sz w:val="18"/>
                      <w:szCs w:val="18"/>
                    </w:rPr>
                    <w:t>度</w:t>
                  </w:r>
                </w:p>
              </w:tc>
              <w:tc>
                <w:tcPr>
                  <w:tcW w:w="1994" w:type="pct"/>
                  <w:gridSpan w:val="3"/>
                  <w:tcBorders>
                    <w:top w:val="single" w:sz="4" w:space="0" w:color="auto"/>
                    <w:left w:val="single" w:sz="4" w:space="0" w:color="auto"/>
                    <w:bottom w:val="single" w:sz="4" w:space="0" w:color="auto"/>
                    <w:right w:val="single" w:sz="4" w:space="0" w:color="auto"/>
                  </w:tcBorders>
                  <w:vAlign w:val="center"/>
                </w:tcPr>
                <w:p w14:paraId="564066B8"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得　点</w:t>
                  </w:r>
                </w:p>
              </w:tc>
              <w:tc>
                <w:tcPr>
                  <w:tcW w:w="2175" w:type="pct"/>
                  <w:gridSpan w:val="3"/>
                  <w:tcBorders>
                    <w:top w:val="single" w:sz="4" w:space="0" w:color="auto"/>
                    <w:left w:val="single" w:sz="4" w:space="0" w:color="auto"/>
                    <w:bottom w:val="single" w:sz="4" w:space="0" w:color="auto"/>
                    <w:right w:val="single" w:sz="4" w:space="0" w:color="auto"/>
                  </w:tcBorders>
                  <w:vAlign w:val="center"/>
                </w:tcPr>
                <w:p w14:paraId="7FB18565"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交 付 額</w:t>
                  </w:r>
                </w:p>
              </w:tc>
            </w:tr>
            <w:tr w:rsidR="00A23DBC" w:rsidRPr="00275103" w14:paraId="614A5121" w14:textId="77777777" w:rsidTr="00A23DBC">
              <w:trPr>
                <w:trHeight w:val="413"/>
              </w:trPr>
              <w:tc>
                <w:tcPr>
                  <w:tcW w:w="830" w:type="pct"/>
                  <w:vMerge/>
                  <w:tcBorders>
                    <w:left w:val="single" w:sz="4" w:space="0" w:color="auto"/>
                    <w:bottom w:val="single" w:sz="4" w:space="0" w:color="auto"/>
                    <w:right w:val="single" w:sz="4" w:space="0" w:color="auto"/>
                  </w:tcBorders>
                  <w:vAlign w:val="center"/>
                </w:tcPr>
                <w:p w14:paraId="2CA739B8"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p>
              </w:tc>
              <w:tc>
                <w:tcPr>
                  <w:tcW w:w="688" w:type="pct"/>
                  <w:tcBorders>
                    <w:top w:val="single" w:sz="4" w:space="0" w:color="auto"/>
                    <w:left w:val="single" w:sz="4" w:space="0" w:color="auto"/>
                    <w:bottom w:val="single" w:sz="4" w:space="0" w:color="auto"/>
                    <w:right w:val="single" w:sz="4" w:space="0" w:color="auto"/>
                  </w:tcBorders>
                  <w:vAlign w:val="center"/>
                </w:tcPr>
                <w:p w14:paraId="265E05E3"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大阪府</w:t>
                  </w:r>
                </w:p>
              </w:tc>
              <w:tc>
                <w:tcPr>
                  <w:tcW w:w="852" w:type="pct"/>
                  <w:tcBorders>
                    <w:top w:val="single" w:sz="4" w:space="0" w:color="auto"/>
                    <w:left w:val="single" w:sz="4" w:space="0" w:color="auto"/>
                    <w:bottom w:val="single" w:sz="4" w:space="0" w:color="auto"/>
                    <w:right w:val="single" w:sz="4" w:space="0" w:color="auto"/>
                  </w:tcBorders>
                  <w:vAlign w:val="center"/>
                </w:tcPr>
                <w:p w14:paraId="0014983B" w14:textId="77777777" w:rsidR="00A23DBC" w:rsidRPr="00275103" w:rsidRDefault="00A23DBC" w:rsidP="00A23DBC">
                  <w:pPr>
                    <w:autoSpaceDE w:val="0"/>
                    <w:autoSpaceDN w:val="0"/>
                    <w:spacing w:line="300" w:lineRule="exact"/>
                    <w:ind w:firstLineChars="50" w:firstLine="90"/>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全国平均</w:t>
                  </w:r>
                </w:p>
              </w:tc>
              <w:tc>
                <w:tcPr>
                  <w:tcW w:w="454" w:type="pct"/>
                  <w:tcBorders>
                    <w:top w:val="single" w:sz="4" w:space="0" w:color="auto"/>
                    <w:left w:val="single" w:sz="4" w:space="0" w:color="auto"/>
                    <w:bottom w:val="single" w:sz="4" w:space="0" w:color="auto"/>
                    <w:right w:val="single" w:sz="4" w:space="0" w:color="auto"/>
                  </w:tcBorders>
                  <w:vAlign w:val="center"/>
                </w:tcPr>
                <w:p w14:paraId="3120BCD7"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順位</w:t>
                  </w:r>
                </w:p>
              </w:tc>
              <w:tc>
                <w:tcPr>
                  <w:tcW w:w="1049" w:type="pct"/>
                  <w:tcBorders>
                    <w:top w:val="single" w:sz="4" w:space="0" w:color="auto"/>
                    <w:left w:val="single" w:sz="4" w:space="0" w:color="auto"/>
                    <w:bottom w:val="single" w:sz="4" w:space="0" w:color="auto"/>
                    <w:right w:val="single" w:sz="4" w:space="0" w:color="auto"/>
                  </w:tcBorders>
                  <w:vAlign w:val="center"/>
                </w:tcPr>
                <w:p w14:paraId="4FF960CB"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大阪府</w:t>
                  </w:r>
                </w:p>
              </w:tc>
              <w:tc>
                <w:tcPr>
                  <w:tcW w:w="738" w:type="pct"/>
                  <w:tcBorders>
                    <w:top w:val="single" w:sz="4" w:space="0" w:color="auto"/>
                    <w:left w:val="single" w:sz="4" w:space="0" w:color="auto"/>
                    <w:bottom w:val="single" w:sz="4" w:space="0" w:color="auto"/>
                    <w:right w:val="single" w:sz="4" w:space="0" w:color="auto"/>
                  </w:tcBorders>
                  <w:vAlign w:val="center"/>
                </w:tcPr>
                <w:p w14:paraId="2D03274F"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一</w:t>
                  </w:r>
                  <w:r w:rsidRPr="00275103">
                    <w:rPr>
                      <w:rFonts w:ascii="ＭＳ 明朝" w:eastAsia="ＭＳ 明朝" w:hAnsi="ＭＳ 明朝" w:hint="eastAsia"/>
                      <w:caps/>
                      <w:color w:val="EE0000"/>
                      <w:sz w:val="18"/>
                      <w:szCs w:val="18"/>
                    </w:rPr>
                    <w:t>人当たり額</w:t>
                  </w:r>
                </w:p>
              </w:tc>
              <w:tc>
                <w:tcPr>
                  <w:tcW w:w="388" w:type="pct"/>
                  <w:tcBorders>
                    <w:top w:val="single" w:sz="4" w:space="0" w:color="auto"/>
                    <w:left w:val="single" w:sz="4" w:space="0" w:color="auto"/>
                    <w:bottom w:val="single" w:sz="4" w:space="0" w:color="auto"/>
                    <w:right w:val="single" w:sz="4" w:space="0" w:color="auto"/>
                  </w:tcBorders>
                  <w:vAlign w:val="center"/>
                </w:tcPr>
                <w:p w14:paraId="6D07DA30"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順位</w:t>
                  </w:r>
                </w:p>
              </w:tc>
            </w:tr>
            <w:tr w:rsidR="00A23DBC" w:rsidRPr="00275103" w14:paraId="211474BA" w14:textId="77777777" w:rsidTr="00A23DBC">
              <w:trPr>
                <w:trHeight w:val="319"/>
              </w:trPr>
              <w:tc>
                <w:tcPr>
                  <w:tcW w:w="830" w:type="pct"/>
                  <w:tcBorders>
                    <w:top w:val="single" w:sz="4" w:space="0" w:color="auto"/>
                    <w:left w:val="single" w:sz="4" w:space="0" w:color="auto"/>
                    <w:bottom w:val="single" w:sz="4" w:space="0" w:color="auto"/>
                    <w:right w:val="single" w:sz="4" w:space="0" w:color="auto"/>
                  </w:tcBorders>
                  <w:vAlign w:val="center"/>
                </w:tcPr>
                <w:p w14:paraId="7B175C31"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令和７年度</w:t>
                  </w:r>
                </w:p>
              </w:tc>
              <w:tc>
                <w:tcPr>
                  <w:tcW w:w="688" w:type="pct"/>
                  <w:tcBorders>
                    <w:top w:val="single" w:sz="4" w:space="0" w:color="auto"/>
                    <w:left w:val="single" w:sz="4" w:space="0" w:color="auto"/>
                    <w:bottom w:val="single" w:sz="4" w:space="0" w:color="auto"/>
                    <w:right w:val="single" w:sz="4" w:space="0" w:color="auto"/>
                  </w:tcBorders>
                  <w:vAlign w:val="center"/>
                </w:tcPr>
                <w:p w14:paraId="4A38B1A5"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251</w:t>
                  </w:r>
                </w:p>
                <w:p w14:paraId="7C03EBDE"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572</w:t>
                  </w:r>
                </w:p>
              </w:tc>
              <w:tc>
                <w:tcPr>
                  <w:tcW w:w="852" w:type="pct"/>
                  <w:tcBorders>
                    <w:top w:val="single" w:sz="4" w:space="0" w:color="auto"/>
                    <w:left w:val="single" w:sz="4" w:space="0" w:color="auto"/>
                    <w:bottom w:val="single" w:sz="4" w:space="0" w:color="auto"/>
                    <w:right w:val="single" w:sz="4" w:space="0" w:color="auto"/>
                  </w:tcBorders>
                  <w:vAlign w:val="center"/>
                </w:tcPr>
                <w:p w14:paraId="3D7C9730"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w:t>
                  </w:r>
                  <w:r w:rsidRPr="00275103">
                    <w:rPr>
                      <w:rFonts w:ascii="ＭＳ 明朝" w:eastAsia="ＭＳ 明朝" w:hAnsi="ＭＳ 明朝"/>
                      <w:color w:val="EE0000"/>
                      <w:sz w:val="18"/>
                      <w:szCs w:val="18"/>
                    </w:rPr>
                    <w:t>66</w:t>
                  </w:r>
                </w:p>
                <w:p w14:paraId="6FC0E9DF"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color w:val="EE0000"/>
                      <w:sz w:val="18"/>
                      <w:szCs w:val="18"/>
                    </w:rPr>
                    <w:t>/572</w:t>
                  </w:r>
                </w:p>
              </w:tc>
              <w:tc>
                <w:tcPr>
                  <w:tcW w:w="454" w:type="pct"/>
                  <w:tcBorders>
                    <w:top w:val="single" w:sz="4" w:space="0" w:color="auto"/>
                    <w:left w:val="single" w:sz="4" w:space="0" w:color="auto"/>
                    <w:bottom w:val="single" w:sz="4" w:space="0" w:color="auto"/>
                    <w:right w:val="single" w:sz="4" w:space="0" w:color="auto"/>
                  </w:tcBorders>
                  <w:vAlign w:val="center"/>
                </w:tcPr>
                <w:p w14:paraId="56D8FD42"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3</w:t>
                  </w:r>
                  <w:r w:rsidRPr="00275103">
                    <w:rPr>
                      <w:rFonts w:ascii="ＭＳ 明朝" w:eastAsia="ＭＳ 明朝" w:hAnsi="ＭＳ 明朝"/>
                      <w:color w:val="EE0000"/>
                      <w:sz w:val="18"/>
                      <w:szCs w:val="18"/>
                    </w:rPr>
                    <w:t>1</w:t>
                  </w:r>
                  <w:r w:rsidRPr="00275103">
                    <w:rPr>
                      <w:rFonts w:ascii="ＭＳ 明朝" w:eastAsia="ＭＳ 明朝" w:hAnsi="ＭＳ 明朝" w:hint="eastAsia"/>
                      <w:color w:val="EE0000"/>
                      <w:sz w:val="18"/>
                      <w:szCs w:val="18"/>
                    </w:rPr>
                    <w:t>位</w:t>
                  </w:r>
                </w:p>
              </w:tc>
              <w:tc>
                <w:tcPr>
                  <w:tcW w:w="1049" w:type="pct"/>
                  <w:tcBorders>
                    <w:top w:val="single" w:sz="4" w:space="0" w:color="auto"/>
                    <w:left w:val="single" w:sz="4" w:space="0" w:color="auto"/>
                    <w:bottom w:val="single" w:sz="4" w:space="0" w:color="auto"/>
                    <w:right w:val="single" w:sz="4" w:space="0" w:color="auto"/>
                  </w:tcBorders>
                  <w:vAlign w:val="center"/>
                </w:tcPr>
                <w:p w14:paraId="5D78A085"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3,566</w:t>
                  </w: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584千円</w:t>
                  </w:r>
                </w:p>
              </w:tc>
              <w:tc>
                <w:tcPr>
                  <w:tcW w:w="738" w:type="pct"/>
                  <w:tcBorders>
                    <w:top w:val="single" w:sz="4" w:space="0" w:color="auto"/>
                    <w:left w:val="single" w:sz="4" w:space="0" w:color="auto"/>
                    <w:bottom w:val="single" w:sz="4" w:space="0" w:color="auto"/>
                    <w:right w:val="single" w:sz="4" w:space="0" w:color="auto"/>
                  </w:tcBorders>
                  <w:vAlign w:val="center"/>
                </w:tcPr>
                <w:p w14:paraId="77B2FC75"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w:t>
                  </w: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169円</w:t>
                  </w:r>
                </w:p>
              </w:tc>
              <w:tc>
                <w:tcPr>
                  <w:tcW w:w="388" w:type="pct"/>
                  <w:tcBorders>
                    <w:top w:val="single" w:sz="4" w:space="0" w:color="auto"/>
                    <w:left w:val="single" w:sz="4" w:space="0" w:color="auto"/>
                    <w:bottom w:val="single" w:sz="4" w:space="0" w:color="auto"/>
                    <w:right w:val="single" w:sz="4" w:space="0" w:color="auto"/>
                  </w:tcBorders>
                  <w:vAlign w:val="center"/>
                </w:tcPr>
                <w:p w14:paraId="288C1528"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42位</w:t>
                  </w:r>
                </w:p>
              </w:tc>
            </w:tr>
            <w:tr w:rsidR="00A23DBC" w:rsidRPr="00275103" w14:paraId="34C38534" w14:textId="77777777" w:rsidTr="00A23DBC">
              <w:trPr>
                <w:trHeight w:val="307"/>
              </w:trPr>
              <w:tc>
                <w:tcPr>
                  <w:tcW w:w="830" w:type="pct"/>
                  <w:tcBorders>
                    <w:top w:val="single" w:sz="4" w:space="0" w:color="auto"/>
                    <w:left w:val="single" w:sz="4" w:space="0" w:color="auto"/>
                    <w:bottom w:val="single" w:sz="4" w:space="0" w:color="auto"/>
                    <w:right w:val="single" w:sz="4" w:space="0" w:color="auto"/>
                  </w:tcBorders>
                  <w:vAlign w:val="center"/>
                </w:tcPr>
                <w:p w14:paraId="28CECB34"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令和８年度</w:t>
                  </w:r>
                </w:p>
              </w:tc>
              <w:tc>
                <w:tcPr>
                  <w:tcW w:w="688" w:type="pct"/>
                  <w:tcBorders>
                    <w:top w:val="single" w:sz="4" w:space="0" w:color="auto"/>
                    <w:left w:val="single" w:sz="4" w:space="0" w:color="auto"/>
                    <w:bottom w:val="single" w:sz="4" w:space="0" w:color="auto"/>
                    <w:right w:val="single" w:sz="4" w:space="0" w:color="auto"/>
                  </w:tcBorders>
                  <w:vAlign w:val="center"/>
                </w:tcPr>
                <w:p w14:paraId="2056563F"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color w:val="EE0000"/>
                      <w:sz w:val="18"/>
                      <w:szCs w:val="18"/>
                    </w:rPr>
                    <w:t>340</w:t>
                  </w:r>
                </w:p>
                <w:p w14:paraId="2B3765E3"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772</w:t>
                  </w:r>
                </w:p>
              </w:tc>
              <w:tc>
                <w:tcPr>
                  <w:tcW w:w="852" w:type="pct"/>
                  <w:tcBorders>
                    <w:top w:val="single" w:sz="4" w:space="0" w:color="auto"/>
                    <w:left w:val="single" w:sz="4" w:space="0" w:color="auto"/>
                    <w:bottom w:val="single" w:sz="4" w:space="0" w:color="auto"/>
                    <w:right w:val="single" w:sz="4" w:space="0" w:color="auto"/>
                  </w:tcBorders>
                  <w:vAlign w:val="center"/>
                </w:tcPr>
                <w:p w14:paraId="074C7562"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3</w:t>
                  </w:r>
                  <w:r w:rsidRPr="00275103">
                    <w:rPr>
                      <w:rFonts w:ascii="ＭＳ 明朝" w:eastAsia="ＭＳ 明朝" w:hAnsi="ＭＳ 明朝"/>
                      <w:color w:val="EE0000"/>
                      <w:sz w:val="18"/>
                      <w:szCs w:val="18"/>
                    </w:rPr>
                    <w:t>13</w:t>
                  </w:r>
                </w:p>
                <w:p w14:paraId="1B3FE1C2"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color w:val="EE0000"/>
                      <w:sz w:val="18"/>
                      <w:szCs w:val="18"/>
                    </w:rPr>
                    <w:t>/</w:t>
                  </w:r>
                  <w:r w:rsidRPr="00275103">
                    <w:rPr>
                      <w:rFonts w:ascii="ＭＳ 明朝" w:eastAsia="ＭＳ 明朝" w:hAnsi="ＭＳ 明朝" w:hint="eastAsia"/>
                      <w:color w:val="EE0000"/>
                      <w:sz w:val="18"/>
                      <w:szCs w:val="18"/>
                    </w:rPr>
                    <w:t>772</w:t>
                  </w:r>
                </w:p>
              </w:tc>
              <w:tc>
                <w:tcPr>
                  <w:tcW w:w="454" w:type="pct"/>
                  <w:tcBorders>
                    <w:top w:val="single" w:sz="4" w:space="0" w:color="auto"/>
                    <w:left w:val="single" w:sz="4" w:space="0" w:color="auto"/>
                    <w:bottom w:val="single" w:sz="4" w:space="0" w:color="auto"/>
                    <w:right w:val="single" w:sz="4" w:space="0" w:color="auto"/>
                  </w:tcBorders>
                  <w:vAlign w:val="center"/>
                </w:tcPr>
                <w:p w14:paraId="7CC488F1"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1</w:t>
                  </w:r>
                  <w:r w:rsidRPr="00275103">
                    <w:rPr>
                      <w:rFonts w:ascii="ＭＳ 明朝" w:eastAsia="ＭＳ 明朝" w:hAnsi="ＭＳ 明朝"/>
                      <w:color w:val="EE0000"/>
                      <w:sz w:val="18"/>
                      <w:szCs w:val="18"/>
                    </w:rPr>
                    <w:t>8</w:t>
                  </w:r>
                  <w:r w:rsidRPr="00275103">
                    <w:rPr>
                      <w:rFonts w:ascii="ＭＳ 明朝" w:eastAsia="ＭＳ 明朝" w:hAnsi="ＭＳ 明朝" w:hint="eastAsia"/>
                      <w:color w:val="EE0000"/>
                      <w:sz w:val="18"/>
                      <w:szCs w:val="18"/>
                    </w:rPr>
                    <w:t>位</w:t>
                  </w:r>
                </w:p>
              </w:tc>
              <w:tc>
                <w:tcPr>
                  <w:tcW w:w="1049" w:type="pct"/>
                  <w:tcBorders>
                    <w:top w:val="single" w:sz="4" w:space="0" w:color="auto"/>
                    <w:left w:val="single" w:sz="4" w:space="0" w:color="auto"/>
                    <w:bottom w:val="single" w:sz="4" w:space="0" w:color="auto"/>
                    <w:right w:val="single" w:sz="4" w:space="0" w:color="auto"/>
                  </w:tcBorders>
                  <w:vAlign w:val="center"/>
                </w:tcPr>
                <w:p w14:paraId="1AC691F8"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4,457,599千円</w:t>
                  </w:r>
                </w:p>
              </w:tc>
              <w:tc>
                <w:tcPr>
                  <w:tcW w:w="738" w:type="pct"/>
                  <w:tcBorders>
                    <w:top w:val="single" w:sz="4" w:space="0" w:color="auto"/>
                    <w:left w:val="single" w:sz="4" w:space="0" w:color="auto"/>
                    <w:bottom w:val="single" w:sz="4" w:space="0" w:color="auto"/>
                    <w:right w:val="single" w:sz="4" w:space="0" w:color="auto"/>
                  </w:tcBorders>
                  <w:vAlign w:val="center"/>
                </w:tcPr>
                <w:p w14:paraId="4EDA99DB"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2,829円</w:t>
                  </w:r>
                </w:p>
              </w:tc>
              <w:tc>
                <w:tcPr>
                  <w:tcW w:w="388" w:type="pct"/>
                  <w:tcBorders>
                    <w:top w:val="single" w:sz="4" w:space="0" w:color="auto"/>
                    <w:left w:val="single" w:sz="4" w:space="0" w:color="auto"/>
                    <w:bottom w:val="single" w:sz="4" w:space="0" w:color="auto"/>
                    <w:right w:val="single" w:sz="4" w:space="0" w:color="auto"/>
                  </w:tcBorders>
                  <w:vAlign w:val="center"/>
                </w:tcPr>
                <w:p w14:paraId="334D3A54"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275103">
                    <w:rPr>
                      <w:rFonts w:ascii="ＭＳ 明朝" w:eastAsia="ＭＳ 明朝" w:hAnsi="ＭＳ 明朝" w:hint="eastAsia"/>
                      <w:color w:val="EE0000"/>
                      <w:sz w:val="18"/>
                      <w:szCs w:val="18"/>
                    </w:rPr>
                    <w:t>26位</w:t>
                  </w:r>
                </w:p>
              </w:tc>
            </w:tr>
          </w:tbl>
          <w:p w14:paraId="1AE005C2" w14:textId="77777777" w:rsidR="00A23DBC" w:rsidRDefault="00A23DBC" w:rsidP="00F31F7D">
            <w:pPr>
              <w:widowControl/>
              <w:rPr>
                <w:rFonts w:ascii="ＭＳ 明朝" w:eastAsia="ＭＳ 明朝" w:hAnsi="ＭＳ 明朝" w:cs="Times New Roman"/>
                <w:color w:val="000000"/>
                <w:szCs w:val="21"/>
              </w:rPr>
            </w:pPr>
          </w:p>
          <w:p w14:paraId="1B5D0982" w14:textId="77777777" w:rsidR="000379CD" w:rsidRDefault="000379CD" w:rsidP="00F31F7D">
            <w:pPr>
              <w:widowControl/>
              <w:rPr>
                <w:rFonts w:ascii="ＭＳ 明朝" w:eastAsia="ＭＳ 明朝" w:hAnsi="ＭＳ 明朝" w:cs="Times New Roman"/>
                <w:color w:val="000000"/>
                <w:szCs w:val="21"/>
              </w:rPr>
            </w:pPr>
          </w:p>
          <w:p w14:paraId="72E4E469" w14:textId="77777777" w:rsidR="00A23DBC" w:rsidRDefault="00A23DBC" w:rsidP="00A23DBC">
            <w:pPr>
              <w:autoSpaceDE w:val="0"/>
              <w:autoSpaceDN w:val="0"/>
              <w:spacing w:line="300" w:lineRule="exact"/>
              <w:rPr>
                <w:rFonts w:ascii="ＭＳ ゴシック" w:eastAsia="ＭＳ ゴシック" w:hAnsi="ＭＳ ゴシック"/>
                <w:color w:val="EE0000"/>
                <w:sz w:val="18"/>
                <w:szCs w:val="18"/>
              </w:rPr>
            </w:pPr>
            <w:r w:rsidRPr="00275103">
              <w:rPr>
                <w:rFonts w:ascii="ＭＳ 明朝" w:eastAsia="ＭＳ 明朝" w:hAnsi="ＭＳ 明朝" w:hint="eastAsia"/>
                <w:color w:val="EE0000"/>
                <w:sz w:val="22"/>
              </w:rPr>
              <w:lastRenderedPageBreak/>
              <w:t>（市町村分）</w:t>
            </w:r>
          </w:p>
          <w:p w14:paraId="521B9105" w14:textId="77777777" w:rsidR="00A23DBC" w:rsidRDefault="00A23DBC" w:rsidP="00A23DBC">
            <w:pPr>
              <w:spacing w:line="240" w:lineRule="atLeast"/>
              <w:jc w:val="left"/>
              <w:rPr>
                <w:rFonts w:ascii="ＭＳ ゴシック" w:eastAsia="ＭＳ ゴシック" w:hAnsi="ＭＳ ゴシック"/>
                <w:color w:val="EE0000"/>
                <w:sz w:val="18"/>
                <w:szCs w:val="18"/>
              </w:rPr>
            </w:pPr>
          </w:p>
          <w:tbl>
            <w:tblPr>
              <w:tblpPr w:leftFromText="142" w:rightFromText="142" w:vertAnchor="text" w:horzAnchor="margin" w:tblpY="-300"/>
              <w:tblOverlap w:val="never"/>
              <w:tblW w:w="5382" w:type="dxa"/>
              <w:tblLook w:val="04A0" w:firstRow="1" w:lastRow="0" w:firstColumn="1" w:lastColumn="0" w:noHBand="0" w:noVBand="1"/>
            </w:tblPr>
            <w:tblGrid>
              <w:gridCol w:w="1242"/>
              <w:gridCol w:w="871"/>
              <w:gridCol w:w="1179"/>
              <w:gridCol w:w="643"/>
              <w:gridCol w:w="1447"/>
            </w:tblGrid>
            <w:tr w:rsidR="00A23DBC" w:rsidRPr="00275103" w14:paraId="0B3088C2" w14:textId="77777777" w:rsidTr="00822984">
              <w:trPr>
                <w:trHeight w:val="413"/>
              </w:trPr>
              <w:tc>
                <w:tcPr>
                  <w:tcW w:w="1155" w:type="pct"/>
                  <w:vMerge w:val="restart"/>
                  <w:tcBorders>
                    <w:top w:val="single" w:sz="4" w:space="0" w:color="auto"/>
                    <w:left w:val="single" w:sz="4" w:space="0" w:color="auto"/>
                    <w:right w:val="single" w:sz="4" w:space="0" w:color="auto"/>
                  </w:tcBorders>
                  <w:vAlign w:val="center"/>
                </w:tcPr>
                <w:p w14:paraId="069756D8"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年</w:t>
                  </w:r>
                  <w:r>
                    <w:rPr>
                      <w:rFonts w:ascii="ＭＳ 明朝" w:eastAsia="ＭＳ 明朝" w:hAnsi="ＭＳ 明朝" w:hint="eastAsia"/>
                      <w:caps/>
                      <w:color w:val="EE0000"/>
                      <w:sz w:val="18"/>
                      <w:szCs w:val="18"/>
                    </w:rPr>
                    <w:t xml:space="preserve">　</w:t>
                  </w:r>
                  <w:r w:rsidRPr="00275103">
                    <w:rPr>
                      <w:rFonts w:ascii="ＭＳ 明朝" w:eastAsia="ＭＳ 明朝" w:hAnsi="ＭＳ 明朝" w:hint="eastAsia"/>
                      <w:caps/>
                      <w:color w:val="EE0000"/>
                      <w:sz w:val="18"/>
                      <w:szCs w:val="18"/>
                    </w:rPr>
                    <w:t>度</w:t>
                  </w:r>
                </w:p>
              </w:tc>
              <w:tc>
                <w:tcPr>
                  <w:tcW w:w="2501" w:type="pct"/>
                  <w:gridSpan w:val="3"/>
                  <w:tcBorders>
                    <w:top w:val="single" w:sz="4" w:space="0" w:color="auto"/>
                    <w:left w:val="single" w:sz="4" w:space="0" w:color="auto"/>
                    <w:bottom w:val="single" w:sz="4" w:space="0" w:color="auto"/>
                    <w:right w:val="single" w:sz="4" w:space="0" w:color="auto"/>
                  </w:tcBorders>
                  <w:vAlign w:val="center"/>
                </w:tcPr>
                <w:p w14:paraId="76EB50C4"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得　点</w:t>
                  </w:r>
                </w:p>
              </w:tc>
              <w:tc>
                <w:tcPr>
                  <w:tcW w:w="1344" w:type="pct"/>
                  <w:vMerge w:val="restart"/>
                  <w:tcBorders>
                    <w:top w:val="single" w:sz="4" w:space="0" w:color="auto"/>
                    <w:left w:val="single" w:sz="4" w:space="0" w:color="auto"/>
                    <w:right w:val="single" w:sz="4" w:space="0" w:color="auto"/>
                  </w:tcBorders>
                  <w:vAlign w:val="center"/>
                </w:tcPr>
                <w:p w14:paraId="3C86672A" w14:textId="77777777" w:rsidR="00A23DBC" w:rsidRDefault="00A23DBC" w:rsidP="00A23DBC">
                  <w:pPr>
                    <w:autoSpaceDE w:val="0"/>
                    <w:autoSpaceDN w:val="0"/>
                    <w:spacing w:line="300" w:lineRule="exact"/>
                    <w:jc w:val="center"/>
                    <w:rPr>
                      <w:rFonts w:ascii="ＭＳ 明朝" w:eastAsia="ＭＳ 明朝" w:hAnsi="ＭＳ 明朝"/>
                      <w:caps/>
                      <w:color w:val="EE0000"/>
                      <w:sz w:val="18"/>
                      <w:szCs w:val="18"/>
                    </w:rPr>
                  </w:pPr>
                  <w:r w:rsidRPr="00083B21">
                    <w:rPr>
                      <w:rFonts w:ascii="ＭＳ 明朝" w:eastAsia="ＭＳ 明朝" w:hAnsi="ＭＳ 明朝" w:hint="eastAsia"/>
                      <w:caps/>
                      <w:color w:val="EE0000"/>
                      <w:sz w:val="18"/>
                      <w:szCs w:val="18"/>
                    </w:rPr>
                    <w:t>交</w:t>
                  </w:r>
                  <w:r>
                    <w:rPr>
                      <w:rFonts w:ascii="ＭＳ 明朝" w:eastAsia="ＭＳ 明朝" w:hAnsi="ＭＳ 明朝" w:hint="eastAsia"/>
                      <w:caps/>
                      <w:color w:val="EE0000"/>
                      <w:sz w:val="18"/>
                      <w:szCs w:val="18"/>
                    </w:rPr>
                    <w:t xml:space="preserve"> </w:t>
                  </w:r>
                  <w:r w:rsidRPr="00083B21">
                    <w:rPr>
                      <w:rFonts w:ascii="ＭＳ 明朝" w:eastAsia="ＭＳ 明朝" w:hAnsi="ＭＳ 明朝" w:hint="eastAsia"/>
                      <w:caps/>
                      <w:color w:val="EE0000"/>
                      <w:sz w:val="18"/>
                      <w:szCs w:val="18"/>
                    </w:rPr>
                    <w:t>付</w:t>
                  </w:r>
                  <w:r>
                    <w:rPr>
                      <w:rFonts w:ascii="ＭＳ 明朝" w:eastAsia="ＭＳ 明朝" w:hAnsi="ＭＳ 明朝" w:hint="eastAsia"/>
                      <w:caps/>
                      <w:color w:val="EE0000"/>
                      <w:sz w:val="18"/>
                      <w:szCs w:val="18"/>
                    </w:rPr>
                    <w:t xml:space="preserve"> </w:t>
                  </w:r>
                  <w:r w:rsidRPr="00083B21">
                    <w:rPr>
                      <w:rFonts w:ascii="ＭＳ 明朝" w:eastAsia="ＭＳ 明朝" w:hAnsi="ＭＳ 明朝" w:hint="eastAsia"/>
                      <w:caps/>
                      <w:color w:val="EE0000"/>
                      <w:sz w:val="18"/>
                      <w:szCs w:val="18"/>
                    </w:rPr>
                    <w:t>額</w:t>
                  </w:r>
                </w:p>
              </w:tc>
            </w:tr>
            <w:tr w:rsidR="00A23DBC" w:rsidRPr="00275103" w14:paraId="63B0DB8C" w14:textId="77777777" w:rsidTr="00822984">
              <w:trPr>
                <w:trHeight w:val="413"/>
              </w:trPr>
              <w:tc>
                <w:tcPr>
                  <w:tcW w:w="1155" w:type="pct"/>
                  <w:vMerge/>
                  <w:tcBorders>
                    <w:left w:val="single" w:sz="4" w:space="0" w:color="auto"/>
                    <w:bottom w:val="single" w:sz="4" w:space="0" w:color="auto"/>
                    <w:right w:val="single" w:sz="4" w:space="0" w:color="auto"/>
                  </w:tcBorders>
                  <w:vAlign w:val="center"/>
                </w:tcPr>
                <w:p w14:paraId="5FFB2D6D"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p>
              </w:tc>
              <w:tc>
                <w:tcPr>
                  <w:tcW w:w="809" w:type="pct"/>
                  <w:tcBorders>
                    <w:top w:val="single" w:sz="4" w:space="0" w:color="auto"/>
                    <w:left w:val="single" w:sz="4" w:space="0" w:color="auto"/>
                    <w:bottom w:val="single" w:sz="4" w:space="0" w:color="auto"/>
                    <w:right w:val="single" w:sz="4" w:space="0" w:color="auto"/>
                  </w:tcBorders>
                  <w:vAlign w:val="center"/>
                </w:tcPr>
                <w:p w14:paraId="420A9C38"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Pr>
                      <w:rFonts w:ascii="ＭＳ 明朝" w:eastAsia="ＭＳ 明朝" w:hAnsi="ＭＳ 明朝" w:hint="eastAsia"/>
                      <w:caps/>
                      <w:color w:val="EE0000"/>
                      <w:sz w:val="18"/>
                      <w:szCs w:val="18"/>
                    </w:rPr>
                    <w:t>大阪府</w:t>
                  </w:r>
                </w:p>
              </w:tc>
              <w:tc>
                <w:tcPr>
                  <w:tcW w:w="1095" w:type="pct"/>
                  <w:tcBorders>
                    <w:top w:val="single" w:sz="4" w:space="0" w:color="auto"/>
                    <w:left w:val="single" w:sz="4" w:space="0" w:color="auto"/>
                    <w:bottom w:val="single" w:sz="4" w:space="0" w:color="auto"/>
                    <w:right w:val="single" w:sz="4" w:space="0" w:color="auto"/>
                  </w:tcBorders>
                  <w:vAlign w:val="center"/>
                </w:tcPr>
                <w:p w14:paraId="2C17E038" w14:textId="77777777" w:rsidR="00A23DBC" w:rsidRPr="00275103" w:rsidRDefault="00A23DBC" w:rsidP="00A23DBC">
                  <w:pPr>
                    <w:autoSpaceDE w:val="0"/>
                    <w:autoSpaceDN w:val="0"/>
                    <w:spacing w:line="300" w:lineRule="exact"/>
                    <w:ind w:firstLineChars="50" w:firstLine="90"/>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全国平均</w:t>
                  </w:r>
                </w:p>
              </w:tc>
              <w:tc>
                <w:tcPr>
                  <w:tcW w:w="596" w:type="pct"/>
                  <w:tcBorders>
                    <w:top w:val="single" w:sz="4" w:space="0" w:color="auto"/>
                    <w:left w:val="single" w:sz="4" w:space="0" w:color="auto"/>
                    <w:bottom w:val="single" w:sz="4" w:space="0" w:color="auto"/>
                    <w:right w:val="single" w:sz="4" w:space="0" w:color="auto"/>
                  </w:tcBorders>
                  <w:vAlign w:val="center"/>
                </w:tcPr>
                <w:p w14:paraId="2B018FF3"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順位</w:t>
                  </w:r>
                </w:p>
              </w:tc>
              <w:tc>
                <w:tcPr>
                  <w:tcW w:w="1344" w:type="pct"/>
                  <w:vMerge/>
                  <w:tcBorders>
                    <w:left w:val="single" w:sz="4" w:space="0" w:color="auto"/>
                    <w:bottom w:val="single" w:sz="4" w:space="0" w:color="auto"/>
                    <w:right w:val="single" w:sz="4" w:space="0" w:color="auto"/>
                  </w:tcBorders>
                  <w:vAlign w:val="center"/>
                </w:tcPr>
                <w:p w14:paraId="75FC1B51"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p>
              </w:tc>
            </w:tr>
            <w:tr w:rsidR="00A23DBC" w:rsidRPr="00275103" w14:paraId="2F95D0C3" w14:textId="77777777" w:rsidTr="00822984">
              <w:trPr>
                <w:trHeight w:val="319"/>
              </w:trPr>
              <w:tc>
                <w:tcPr>
                  <w:tcW w:w="1155" w:type="pct"/>
                  <w:tcBorders>
                    <w:top w:val="single" w:sz="4" w:space="0" w:color="auto"/>
                    <w:left w:val="single" w:sz="4" w:space="0" w:color="auto"/>
                    <w:bottom w:val="single" w:sz="4" w:space="0" w:color="auto"/>
                    <w:right w:val="single" w:sz="4" w:space="0" w:color="auto"/>
                  </w:tcBorders>
                  <w:vAlign w:val="center"/>
                </w:tcPr>
                <w:p w14:paraId="12E38412"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令和７年度</w:t>
                  </w:r>
                </w:p>
              </w:tc>
              <w:tc>
                <w:tcPr>
                  <w:tcW w:w="809" w:type="pct"/>
                  <w:tcBorders>
                    <w:top w:val="single" w:sz="4" w:space="0" w:color="auto"/>
                    <w:left w:val="single" w:sz="4" w:space="0" w:color="auto"/>
                    <w:bottom w:val="single" w:sz="4" w:space="0" w:color="auto"/>
                    <w:right w:val="single" w:sz="4" w:space="0" w:color="auto"/>
                  </w:tcBorders>
                  <w:vAlign w:val="center"/>
                </w:tcPr>
                <w:p w14:paraId="3D4E63D5"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489</w:t>
                  </w:r>
                  <w:r w:rsidRPr="00083B21">
                    <w:rPr>
                      <w:rFonts w:ascii="ＭＳ 明朝" w:eastAsia="ＭＳ 明朝" w:hAnsi="ＭＳ 明朝"/>
                      <w:color w:val="EE0000"/>
                      <w:sz w:val="18"/>
                      <w:szCs w:val="18"/>
                    </w:rPr>
                    <w:t>.</w:t>
                  </w:r>
                  <w:r w:rsidRPr="00083B21">
                    <w:rPr>
                      <w:rFonts w:ascii="ＭＳ 明朝" w:eastAsia="ＭＳ 明朝" w:hAnsi="ＭＳ 明朝" w:hint="eastAsia"/>
                      <w:color w:val="EE0000"/>
                      <w:sz w:val="18"/>
                      <w:szCs w:val="18"/>
                    </w:rPr>
                    <w:t>79</w:t>
                  </w:r>
                </w:p>
                <w:p w14:paraId="0358AC30"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color w:val="EE0000"/>
                      <w:sz w:val="18"/>
                      <w:szCs w:val="18"/>
                    </w:rPr>
                    <w:t>/</w:t>
                  </w:r>
                  <w:r w:rsidRPr="00083B21">
                    <w:rPr>
                      <w:rFonts w:ascii="ＭＳ 明朝" w:eastAsia="ＭＳ 明朝" w:hAnsi="ＭＳ 明朝" w:hint="eastAsia"/>
                      <w:color w:val="EE0000"/>
                      <w:sz w:val="18"/>
                      <w:szCs w:val="18"/>
                    </w:rPr>
                    <w:t>988</w:t>
                  </w:r>
                </w:p>
              </w:tc>
              <w:tc>
                <w:tcPr>
                  <w:tcW w:w="1095" w:type="pct"/>
                  <w:tcBorders>
                    <w:top w:val="single" w:sz="4" w:space="0" w:color="auto"/>
                    <w:left w:val="single" w:sz="4" w:space="0" w:color="auto"/>
                    <w:bottom w:val="single" w:sz="4" w:space="0" w:color="auto"/>
                    <w:right w:val="single" w:sz="4" w:space="0" w:color="auto"/>
                  </w:tcBorders>
                  <w:vAlign w:val="center"/>
                </w:tcPr>
                <w:p w14:paraId="7BD25DB0"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5</w:t>
                  </w:r>
                  <w:r w:rsidRPr="00083B21">
                    <w:rPr>
                      <w:rFonts w:ascii="ＭＳ 明朝" w:eastAsia="ＭＳ 明朝" w:hAnsi="ＭＳ 明朝"/>
                      <w:color w:val="EE0000"/>
                      <w:sz w:val="18"/>
                      <w:szCs w:val="18"/>
                    </w:rPr>
                    <w:t>41.30</w:t>
                  </w:r>
                </w:p>
                <w:p w14:paraId="5061283D"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color w:val="EE0000"/>
                      <w:sz w:val="18"/>
                      <w:szCs w:val="18"/>
                    </w:rPr>
                    <w:t>/988</w:t>
                  </w:r>
                </w:p>
              </w:tc>
              <w:tc>
                <w:tcPr>
                  <w:tcW w:w="596" w:type="pct"/>
                  <w:tcBorders>
                    <w:top w:val="single" w:sz="4" w:space="0" w:color="auto"/>
                    <w:left w:val="single" w:sz="4" w:space="0" w:color="auto"/>
                    <w:bottom w:val="single" w:sz="4" w:space="0" w:color="auto"/>
                    <w:right w:val="single" w:sz="4" w:space="0" w:color="auto"/>
                  </w:tcBorders>
                  <w:vAlign w:val="center"/>
                </w:tcPr>
                <w:p w14:paraId="3A519D61"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w:t>
                  </w:r>
                  <w:r w:rsidRPr="00083B21">
                    <w:rPr>
                      <w:rFonts w:ascii="ＭＳ 明朝" w:eastAsia="ＭＳ 明朝" w:hAnsi="ＭＳ 明朝"/>
                      <w:color w:val="EE0000"/>
                      <w:sz w:val="18"/>
                      <w:szCs w:val="18"/>
                    </w:rPr>
                    <w:t>3</w:t>
                  </w:r>
                  <w:r w:rsidRPr="00083B21">
                    <w:rPr>
                      <w:rFonts w:ascii="ＭＳ 明朝" w:eastAsia="ＭＳ 明朝" w:hAnsi="ＭＳ 明朝" w:hint="eastAsia"/>
                      <w:color w:val="EE0000"/>
                      <w:sz w:val="18"/>
                      <w:szCs w:val="18"/>
                    </w:rPr>
                    <w:t>位</w:t>
                  </w:r>
                </w:p>
              </w:tc>
              <w:tc>
                <w:tcPr>
                  <w:tcW w:w="1344" w:type="pct"/>
                  <w:tcBorders>
                    <w:top w:val="single" w:sz="4" w:space="0" w:color="auto"/>
                    <w:left w:val="single" w:sz="4" w:space="0" w:color="auto"/>
                    <w:bottom w:val="single" w:sz="4" w:space="0" w:color="auto"/>
                    <w:right w:val="single" w:sz="4" w:space="0" w:color="auto"/>
                  </w:tcBorders>
                  <w:vAlign w:val="center"/>
                </w:tcPr>
                <w:p w14:paraId="680F5752"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2,642,840千円</w:t>
                  </w:r>
                </w:p>
              </w:tc>
            </w:tr>
            <w:tr w:rsidR="00A23DBC" w:rsidRPr="00275103" w14:paraId="00D9BAC2" w14:textId="77777777" w:rsidTr="00822984">
              <w:trPr>
                <w:trHeight w:val="307"/>
              </w:trPr>
              <w:tc>
                <w:tcPr>
                  <w:tcW w:w="1155" w:type="pct"/>
                  <w:tcBorders>
                    <w:top w:val="single" w:sz="4" w:space="0" w:color="auto"/>
                    <w:left w:val="single" w:sz="4" w:space="0" w:color="auto"/>
                    <w:bottom w:val="single" w:sz="4" w:space="0" w:color="auto"/>
                    <w:right w:val="single" w:sz="4" w:space="0" w:color="auto"/>
                  </w:tcBorders>
                  <w:vAlign w:val="center"/>
                </w:tcPr>
                <w:p w14:paraId="217698DE" w14:textId="77777777" w:rsidR="00A23DBC" w:rsidRPr="00275103" w:rsidRDefault="00A23DBC" w:rsidP="00A23DBC">
                  <w:pPr>
                    <w:autoSpaceDE w:val="0"/>
                    <w:autoSpaceDN w:val="0"/>
                    <w:spacing w:line="300" w:lineRule="exact"/>
                    <w:jc w:val="center"/>
                    <w:rPr>
                      <w:rFonts w:ascii="ＭＳ 明朝" w:eastAsia="ＭＳ 明朝" w:hAnsi="ＭＳ 明朝"/>
                      <w:caps/>
                      <w:color w:val="EE0000"/>
                      <w:sz w:val="18"/>
                      <w:szCs w:val="18"/>
                    </w:rPr>
                  </w:pPr>
                  <w:r w:rsidRPr="00275103">
                    <w:rPr>
                      <w:rFonts w:ascii="ＭＳ 明朝" w:eastAsia="ＭＳ 明朝" w:hAnsi="ＭＳ 明朝" w:hint="eastAsia"/>
                      <w:caps/>
                      <w:color w:val="EE0000"/>
                      <w:sz w:val="18"/>
                      <w:szCs w:val="18"/>
                    </w:rPr>
                    <w:t>令和８年度</w:t>
                  </w:r>
                </w:p>
              </w:tc>
              <w:tc>
                <w:tcPr>
                  <w:tcW w:w="809" w:type="pct"/>
                  <w:tcBorders>
                    <w:top w:val="single" w:sz="4" w:space="0" w:color="auto"/>
                    <w:left w:val="single" w:sz="4" w:space="0" w:color="auto"/>
                    <w:bottom w:val="single" w:sz="4" w:space="0" w:color="auto"/>
                    <w:right w:val="single" w:sz="4" w:space="0" w:color="auto"/>
                  </w:tcBorders>
                  <w:vAlign w:val="center"/>
                </w:tcPr>
                <w:p w14:paraId="5DD32FD3"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w:t>
                  </w:r>
                  <w:r w:rsidRPr="00083B21">
                    <w:rPr>
                      <w:rFonts w:ascii="ＭＳ 明朝" w:eastAsia="ＭＳ 明朝" w:hAnsi="ＭＳ 明朝"/>
                      <w:color w:val="EE0000"/>
                      <w:sz w:val="18"/>
                      <w:szCs w:val="18"/>
                    </w:rPr>
                    <w:t>6</w:t>
                  </w:r>
                  <w:r w:rsidRPr="00083B21">
                    <w:rPr>
                      <w:rFonts w:ascii="ＭＳ 明朝" w:eastAsia="ＭＳ 明朝" w:hAnsi="ＭＳ 明朝" w:hint="eastAsia"/>
                      <w:color w:val="EE0000"/>
                      <w:sz w:val="18"/>
                      <w:szCs w:val="18"/>
                    </w:rPr>
                    <w:t>7.72</w:t>
                  </w:r>
                </w:p>
                <w:p w14:paraId="09DE8DD1"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color w:val="EE0000"/>
                      <w:sz w:val="18"/>
                      <w:szCs w:val="18"/>
                    </w:rPr>
                    <w:t>/897</w:t>
                  </w:r>
                </w:p>
              </w:tc>
              <w:tc>
                <w:tcPr>
                  <w:tcW w:w="1095" w:type="pct"/>
                  <w:tcBorders>
                    <w:top w:val="single" w:sz="4" w:space="0" w:color="auto"/>
                    <w:left w:val="single" w:sz="4" w:space="0" w:color="auto"/>
                    <w:bottom w:val="single" w:sz="4" w:space="0" w:color="auto"/>
                    <w:right w:val="single" w:sz="4" w:space="0" w:color="auto"/>
                  </w:tcBorders>
                  <w:vAlign w:val="center"/>
                </w:tcPr>
                <w:p w14:paraId="39F34E70" w14:textId="77777777" w:rsidR="00A23DBC"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494.39</w:t>
                  </w:r>
                </w:p>
                <w:p w14:paraId="4614EB6A"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/897</w:t>
                  </w:r>
                </w:p>
              </w:tc>
              <w:tc>
                <w:tcPr>
                  <w:tcW w:w="596" w:type="pct"/>
                  <w:tcBorders>
                    <w:top w:val="single" w:sz="4" w:space="0" w:color="auto"/>
                    <w:left w:val="single" w:sz="4" w:space="0" w:color="auto"/>
                    <w:bottom w:val="single" w:sz="4" w:space="0" w:color="auto"/>
                    <w:right w:val="single" w:sz="4" w:space="0" w:color="auto"/>
                  </w:tcBorders>
                  <w:vAlign w:val="center"/>
                </w:tcPr>
                <w:p w14:paraId="2B981B59"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38位</w:t>
                  </w:r>
                </w:p>
              </w:tc>
              <w:tc>
                <w:tcPr>
                  <w:tcW w:w="1344" w:type="pct"/>
                  <w:tcBorders>
                    <w:top w:val="single" w:sz="4" w:space="0" w:color="auto"/>
                    <w:left w:val="single" w:sz="4" w:space="0" w:color="auto"/>
                    <w:bottom w:val="single" w:sz="4" w:space="0" w:color="auto"/>
                    <w:right w:val="single" w:sz="4" w:space="0" w:color="auto"/>
                  </w:tcBorders>
                  <w:vAlign w:val="center"/>
                </w:tcPr>
                <w:p w14:paraId="055DF702" w14:textId="77777777" w:rsidR="00A23DBC" w:rsidRPr="00275103" w:rsidRDefault="00A23DBC" w:rsidP="00A23DBC">
                  <w:pPr>
                    <w:autoSpaceDE w:val="0"/>
                    <w:autoSpaceDN w:val="0"/>
                    <w:spacing w:line="300" w:lineRule="exact"/>
                    <w:jc w:val="center"/>
                    <w:rPr>
                      <w:rFonts w:ascii="ＭＳ 明朝" w:eastAsia="ＭＳ 明朝" w:hAnsi="ＭＳ 明朝"/>
                      <w:color w:val="EE0000"/>
                      <w:sz w:val="18"/>
                      <w:szCs w:val="18"/>
                    </w:rPr>
                  </w:pPr>
                  <w:r w:rsidRPr="00083B21">
                    <w:rPr>
                      <w:rFonts w:ascii="ＭＳ 明朝" w:eastAsia="ＭＳ 明朝" w:hAnsi="ＭＳ 明朝" w:hint="eastAsia"/>
                      <w:color w:val="EE0000"/>
                      <w:sz w:val="18"/>
                      <w:szCs w:val="18"/>
                    </w:rPr>
                    <w:t>2,951,928千円</w:t>
                  </w:r>
                </w:p>
              </w:tc>
            </w:tr>
          </w:tbl>
          <w:p w14:paraId="3BDE4C57" w14:textId="77777777" w:rsidR="00A23DBC" w:rsidRDefault="00A23DBC" w:rsidP="00A23DBC">
            <w:pPr>
              <w:spacing w:line="240" w:lineRule="atLeast"/>
              <w:jc w:val="left"/>
              <w:rPr>
                <w:rFonts w:ascii="ＭＳ ゴシック" w:eastAsia="ＭＳ ゴシック" w:hAnsi="ＭＳ ゴシック"/>
                <w:color w:val="EE0000"/>
                <w:sz w:val="18"/>
                <w:szCs w:val="18"/>
              </w:rPr>
            </w:pPr>
          </w:p>
          <w:p w14:paraId="5A23715C" w14:textId="77777777" w:rsidR="00A23DBC" w:rsidRDefault="00A23DBC" w:rsidP="00A23DBC">
            <w:pPr>
              <w:spacing w:line="240" w:lineRule="atLeast"/>
              <w:jc w:val="left"/>
              <w:rPr>
                <w:rFonts w:ascii="ＭＳ ゴシック" w:eastAsia="ＭＳ ゴシック" w:hAnsi="ＭＳ ゴシック"/>
                <w:color w:val="EE0000"/>
                <w:sz w:val="18"/>
                <w:szCs w:val="18"/>
              </w:rPr>
            </w:pPr>
          </w:p>
          <w:p w14:paraId="1CC0ADDE" w14:textId="77777777" w:rsidR="00A23DBC" w:rsidRDefault="00A23DBC" w:rsidP="00A23DBC">
            <w:pPr>
              <w:spacing w:line="240" w:lineRule="atLeast"/>
              <w:jc w:val="left"/>
              <w:rPr>
                <w:rFonts w:ascii="ＭＳ ゴシック" w:eastAsia="ＭＳ ゴシック" w:hAnsi="ＭＳ ゴシック"/>
                <w:color w:val="EE0000"/>
                <w:sz w:val="18"/>
                <w:szCs w:val="18"/>
              </w:rPr>
            </w:pPr>
          </w:p>
          <w:p w14:paraId="26DAD027" w14:textId="77777777" w:rsidR="00A23DBC" w:rsidRDefault="00A23DBC" w:rsidP="00A23DBC">
            <w:pPr>
              <w:spacing w:line="240" w:lineRule="atLeast"/>
              <w:jc w:val="left"/>
              <w:rPr>
                <w:rFonts w:ascii="ＭＳ ゴシック" w:eastAsia="ＭＳ ゴシック" w:hAnsi="ＭＳ ゴシック"/>
                <w:color w:val="EE0000"/>
                <w:sz w:val="18"/>
                <w:szCs w:val="18"/>
              </w:rPr>
            </w:pPr>
          </w:p>
          <w:p w14:paraId="33702BFB" w14:textId="77777777" w:rsidR="00A23DBC" w:rsidRDefault="00A23DBC" w:rsidP="00A23DBC">
            <w:pPr>
              <w:spacing w:line="240" w:lineRule="atLeast"/>
              <w:jc w:val="left"/>
              <w:rPr>
                <w:rFonts w:ascii="ＭＳ ゴシック" w:eastAsia="ＭＳ ゴシック" w:hAnsi="ＭＳ ゴシック"/>
                <w:color w:val="EE0000"/>
                <w:sz w:val="18"/>
                <w:szCs w:val="18"/>
              </w:rPr>
            </w:pPr>
          </w:p>
          <w:p w14:paraId="725511E9" w14:textId="77777777" w:rsidR="009F28C4" w:rsidRPr="00B7130F" w:rsidRDefault="009F28C4" w:rsidP="005B1865">
            <w:pPr>
              <w:ind w:left="180" w:hangingChars="100" w:hanging="180"/>
              <w:jc w:val="left"/>
              <w:rPr>
                <w:rFonts w:ascii="ＭＳ ゴシック" w:eastAsia="ＭＳ ゴシック" w:hAnsi="ＭＳ ゴシック"/>
                <w:color w:val="EE0000"/>
                <w:sz w:val="18"/>
                <w:szCs w:val="18"/>
                <w:u w:val="single"/>
              </w:rPr>
            </w:pPr>
            <w:r w:rsidRPr="00B7130F">
              <w:rPr>
                <w:rFonts w:ascii="ＭＳ ゴシック" w:eastAsia="ＭＳ ゴシック" w:hAnsi="ＭＳ ゴシック" w:hint="eastAsia"/>
                <w:color w:val="EE0000"/>
                <w:sz w:val="18"/>
                <w:szCs w:val="18"/>
                <w:u w:val="single"/>
              </w:rPr>
              <w:t>※保険料完全統一以降進めている府と市町村の取組（ＰＤＣＡサイクル等）状況が反映される令和７年度分から記載。</w:t>
            </w:r>
          </w:p>
          <w:p w14:paraId="0A51C239" w14:textId="409B63D0" w:rsidR="00A23DBC" w:rsidRPr="00B7130F" w:rsidRDefault="009F28C4" w:rsidP="005B1865">
            <w:pPr>
              <w:ind w:left="540" w:hangingChars="300" w:hanging="540"/>
              <w:jc w:val="left"/>
              <w:rPr>
                <w:rFonts w:ascii="ＭＳ ゴシック" w:eastAsia="ＭＳ ゴシック" w:hAnsi="ＭＳ ゴシック"/>
                <w:color w:val="EE0000"/>
                <w:sz w:val="18"/>
                <w:szCs w:val="18"/>
                <w:u w:val="single"/>
              </w:rPr>
            </w:pPr>
            <w:r w:rsidRPr="00B7130F">
              <w:rPr>
                <w:rFonts w:ascii="ＭＳ ゴシック" w:eastAsia="ＭＳ ゴシック" w:hAnsi="ＭＳ ゴシック" w:hint="eastAsia"/>
                <w:color w:val="EE0000"/>
                <w:sz w:val="18"/>
                <w:szCs w:val="18"/>
                <w:u w:val="single"/>
              </w:rPr>
              <w:t>出典：厚生労働省が提供する「国民健康保険の保険者努力支援制度について」を活用し、府健康医療部健康推進室国民健康保険課が作成</w:t>
            </w:r>
          </w:p>
          <w:p w14:paraId="37AE9C03" w14:textId="77777777" w:rsidR="005B1865" w:rsidRDefault="005B1865" w:rsidP="00F31F7D">
            <w:pPr>
              <w:widowControl/>
              <w:rPr>
                <w:rFonts w:ascii="ＭＳ 明朝" w:eastAsia="ＭＳ 明朝" w:hAnsi="ＭＳ 明朝" w:cs="Times New Roman"/>
                <w:color w:val="000000"/>
                <w:szCs w:val="21"/>
              </w:rPr>
            </w:pPr>
          </w:p>
          <w:p w14:paraId="6C722110" w14:textId="77777777" w:rsidR="005B1865" w:rsidRPr="00D543C0" w:rsidRDefault="005B1865" w:rsidP="005B1865">
            <w:pPr>
              <w:widowControl/>
              <w:spacing w:line="60" w:lineRule="exact"/>
              <w:rPr>
                <w:rFonts w:ascii="ＭＳ 明朝" w:eastAsia="ＭＳ 明朝" w:hAnsi="ＭＳ 明朝" w:cs="Times New Roman"/>
                <w:color w:val="000000"/>
                <w:szCs w:val="21"/>
              </w:rPr>
            </w:pPr>
          </w:p>
          <w:p w14:paraId="18FA1420" w14:textId="69CC59B7" w:rsidR="003F2507" w:rsidRPr="005B1865" w:rsidRDefault="003F2507" w:rsidP="005B1865">
            <w:pPr>
              <w:widowControl/>
              <w:spacing w:line="370" w:lineRule="exact"/>
              <w:rPr>
                <w:rFonts w:ascii="ＭＳ 明朝" w:eastAsia="ＭＳ 明朝" w:hAnsi="ＭＳ 明朝" w:cs="Times New Roman"/>
                <w:color w:val="000000" w:themeColor="text1"/>
                <w:sz w:val="22"/>
                <w:szCs w:val="21"/>
              </w:rPr>
            </w:pPr>
            <w:r w:rsidRPr="00D543C0">
              <w:rPr>
                <w:rFonts w:ascii="ＭＳ 明朝" w:eastAsia="ＭＳ 明朝" w:hAnsi="ＭＳ 明朝" w:cs="Times New Roman" w:hint="eastAsia"/>
                <w:color w:val="000000" w:themeColor="text1"/>
                <w:sz w:val="22"/>
                <w:szCs w:val="21"/>
              </w:rPr>
              <w:t>第２　保健医療サービス・福祉サービス等に関する施策との連携</w:t>
            </w:r>
          </w:p>
          <w:p w14:paraId="642388AB" w14:textId="5F9AB04C" w:rsidR="00F05929" w:rsidRPr="00D543C0" w:rsidRDefault="003F2507" w:rsidP="005B1865">
            <w:pPr>
              <w:widowControl/>
              <w:ind w:firstLineChars="100" w:firstLine="210"/>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１　（略）</w:t>
            </w:r>
          </w:p>
          <w:p w14:paraId="6194CBB3" w14:textId="77777777" w:rsidR="00A23DBC" w:rsidRPr="00E51A53" w:rsidRDefault="00A23DBC" w:rsidP="00A23DBC">
            <w:pPr>
              <w:widowControl/>
              <w:ind w:firstLineChars="100" w:firstLine="210"/>
              <w:rPr>
                <w:rFonts w:ascii="ＭＳ 明朝" w:eastAsia="ＭＳ 明朝" w:hAnsi="ＭＳ ゴシック" w:cs="Times New Roman"/>
                <w:color w:val="000000"/>
                <w:szCs w:val="21"/>
              </w:rPr>
            </w:pPr>
            <w:r w:rsidRPr="00E51A53">
              <w:rPr>
                <w:rFonts w:ascii="ＭＳ 明朝" w:eastAsia="ＭＳ 明朝" w:hAnsi="ＭＳ ゴシック" w:cs="Times New Roman" w:hint="eastAsia"/>
                <w:color w:val="000000"/>
                <w:szCs w:val="21"/>
              </w:rPr>
              <w:t>２　高齢者の保健事業と介護予防の取組との連携</w:t>
            </w:r>
          </w:p>
          <w:p w14:paraId="49F61D06" w14:textId="0BA5F370" w:rsidR="00CC062E" w:rsidRPr="00E51A53" w:rsidRDefault="00A23DBC" w:rsidP="00CC062E">
            <w:pPr>
              <w:widowControl/>
              <w:ind w:leftChars="212" w:left="445" w:firstLineChars="100" w:firstLine="210"/>
              <w:rPr>
                <w:rFonts w:ascii="ＭＳ 明朝" w:eastAsia="ＭＳ 明朝" w:hAnsi="ＭＳ ゴシック" w:cs="Times New Roman"/>
                <w:color w:val="000000"/>
                <w:szCs w:val="21"/>
              </w:rPr>
            </w:pPr>
            <w:r w:rsidRPr="00E51A53">
              <w:rPr>
                <w:rFonts w:ascii="ＭＳ 明朝" w:eastAsia="ＭＳ 明朝" w:hAnsi="ＭＳ ゴシック" w:cs="Times New Roman" w:hint="eastAsia"/>
                <w:color w:val="000000"/>
                <w:szCs w:val="21"/>
              </w:rPr>
              <w:t>市町村は、高齢者の特性を踏まえた保健事業ガイドライン</w:t>
            </w:r>
            <w:r w:rsidRPr="00F70866">
              <w:rPr>
                <w:rFonts w:ascii="ＭＳ 明朝" w:eastAsia="ＭＳ 明朝" w:hAnsi="ＭＳ ゴシック" w:cs="Times New Roman" w:hint="eastAsia"/>
                <w:szCs w:val="21"/>
              </w:rPr>
              <w:t>第</w:t>
            </w:r>
            <w:r w:rsidRPr="00B9439F">
              <w:rPr>
                <w:rFonts w:ascii="ＭＳ 明朝" w:eastAsia="ＭＳ 明朝" w:hAnsi="ＭＳ ゴシック" w:cs="Times New Roman" w:hint="eastAsia"/>
                <w:color w:val="FF0000"/>
                <w:szCs w:val="21"/>
                <w:u w:val="single"/>
              </w:rPr>
              <w:t>３</w:t>
            </w:r>
            <w:r w:rsidRPr="00F70866">
              <w:rPr>
                <w:rFonts w:ascii="ＭＳ 明朝" w:eastAsia="ＭＳ 明朝" w:hAnsi="ＭＳ ゴシック" w:cs="Times New Roman" w:hint="eastAsia"/>
                <w:szCs w:val="21"/>
              </w:rPr>
              <w:t>版（令和</w:t>
            </w:r>
            <w:r>
              <w:rPr>
                <w:rFonts w:ascii="ＭＳ 明朝" w:eastAsia="ＭＳ 明朝" w:hAnsi="ＭＳ ゴシック" w:cs="Times New Roman" w:hint="eastAsia"/>
                <w:color w:val="FF0000"/>
                <w:szCs w:val="21"/>
                <w:u w:val="single"/>
              </w:rPr>
              <w:t>６</w:t>
            </w:r>
            <w:r w:rsidRPr="00F70866">
              <w:rPr>
                <w:rFonts w:ascii="ＭＳ 明朝" w:eastAsia="ＭＳ 明朝" w:hAnsi="ＭＳ ゴシック" w:cs="Times New Roman" w:hint="eastAsia"/>
                <w:szCs w:val="21"/>
              </w:rPr>
              <w:t>年</w:t>
            </w:r>
            <w:r w:rsidRPr="00B9439F">
              <w:rPr>
                <w:rFonts w:ascii="ＭＳ 明朝" w:eastAsia="ＭＳ 明朝" w:hAnsi="ＭＳ ゴシック" w:cs="Times New Roman" w:hint="eastAsia"/>
                <w:color w:val="FF0000"/>
                <w:szCs w:val="21"/>
                <w:u w:val="single"/>
              </w:rPr>
              <w:t>３</w:t>
            </w:r>
            <w:r w:rsidRPr="00F70866">
              <w:rPr>
                <w:rFonts w:ascii="ＭＳ 明朝" w:eastAsia="ＭＳ 明朝" w:hAnsi="ＭＳ ゴシック" w:cs="Times New Roman"/>
                <w:szCs w:val="21"/>
              </w:rPr>
              <w:t>月）</w:t>
            </w:r>
            <w:r>
              <w:rPr>
                <w:rFonts w:ascii="ＭＳ 明朝" w:eastAsia="ＭＳ 明朝" w:hAnsi="ＭＳ ゴシック" w:cs="Times New Roman" w:hint="eastAsia"/>
                <w:color w:val="000000"/>
                <w:szCs w:val="21"/>
              </w:rPr>
              <w:t>等</w:t>
            </w:r>
            <w:r w:rsidRPr="005F3465">
              <w:rPr>
                <w:rFonts w:ascii="ＭＳ 明朝" w:eastAsia="ＭＳ 明朝" w:hAnsi="ＭＳ ゴシック" w:cs="Times New Roman"/>
                <w:color w:val="000000"/>
                <w:szCs w:val="21"/>
              </w:rPr>
              <w:t>に基</w:t>
            </w:r>
            <w:r w:rsidRPr="00E51A53">
              <w:rPr>
                <w:rFonts w:ascii="ＭＳ 明朝" w:eastAsia="ＭＳ 明朝" w:hAnsi="ＭＳ ゴシック" w:cs="Times New Roman"/>
                <w:color w:val="000000"/>
                <w:szCs w:val="21"/>
              </w:rPr>
              <w:t>づき、特定健診・特定保健指導をはじめ、重症化予防の取組や生活機能の低下防止、地域課題に応じた健康増進事業等との連携など、市町村における国民健康保険の保健事業について、後期高齢者医療制度の保健事業と介護保険の地域支援事業との一体的な実施を推進する。</w:t>
            </w:r>
          </w:p>
          <w:p w14:paraId="7FEC1329" w14:textId="77777777" w:rsidR="00CC062E" w:rsidRDefault="00CC062E" w:rsidP="00A23DBC">
            <w:pPr>
              <w:widowControl/>
              <w:ind w:leftChars="212" w:left="445" w:firstLineChars="100" w:firstLine="210"/>
              <w:rPr>
                <w:rFonts w:ascii="ＭＳ 明朝" w:eastAsia="ＭＳ 明朝" w:hAnsi="ＭＳ ゴシック" w:cs="Times New Roman"/>
                <w:color w:val="000000"/>
                <w:szCs w:val="21"/>
              </w:rPr>
            </w:pPr>
          </w:p>
          <w:p w14:paraId="4A8121EC" w14:textId="6E7E5768" w:rsidR="00A23DBC" w:rsidRDefault="00A23DBC" w:rsidP="00A23DBC">
            <w:pPr>
              <w:widowControl/>
              <w:ind w:leftChars="212" w:left="445" w:firstLineChars="100" w:firstLine="210"/>
              <w:rPr>
                <w:rFonts w:ascii="ＭＳ ゴシック" w:eastAsia="ＭＳ ゴシック" w:hAnsi="ＭＳ ゴシック"/>
              </w:rPr>
            </w:pPr>
            <w:r w:rsidRPr="00E51A53">
              <w:rPr>
                <w:rFonts w:ascii="ＭＳ 明朝" w:eastAsia="ＭＳ 明朝" w:hAnsi="ＭＳ ゴシック" w:cs="Times New Roman" w:hint="eastAsia"/>
                <w:color w:val="000000"/>
                <w:szCs w:val="21"/>
              </w:rPr>
              <w:lastRenderedPageBreak/>
              <w:t>府は、高齢者の保健事業と介護予防の取組を一体的に推進する市町村に対し、適切な助言や支援等を行う。</w:t>
            </w:r>
          </w:p>
          <w:p w14:paraId="4D7941B2" w14:textId="77777777" w:rsidR="00CC062E" w:rsidRDefault="00CC062E" w:rsidP="00CC062E">
            <w:pPr>
              <w:widowControl/>
              <w:rPr>
                <w:rFonts w:ascii="ＭＳ 明朝" w:eastAsia="ＭＳ 明朝" w:hAnsi="ＭＳ 明朝" w:cs="Times New Roman"/>
                <w:color w:val="000000"/>
                <w:szCs w:val="21"/>
              </w:rPr>
            </w:pPr>
          </w:p>
          <w:p w14:paraId="5FDF1142" w14:textId="77777777" w:rsidR="00CC062E" w:rsidRPr="00D543C0" w:rsidRDefault="00CC062E" w:rsidP="00F31F7D">
            <w:pPr>
              <w:widowControl/>
              <w:rPr>
                <w:rFonts w:ascii="ＭＳ 明朝" w:eastAsia="ＭＳ 明朝" w:hAnsi="ＭＳ 明朝" w:cs="Times New Roman"/>
                <w:color w:val="000000"/>
                <w:szCs w:val="21"/>
              </w:rPr>
            </w:pPr>
          </w:p>
          <w:p w14:paraId="6057FB1D" w14:textId="52685178" w:rsidR="00F31F7D" w:rsidRPr="00D543C0" w:rsidRDefault="00F31F7D" w:rsidP="00F31F7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第三章　事業運営の広域化、効率化</w:t>
            </w:r>
          </w:p>
          <w:p w14:paraId="5E349A02" w14:textId="6CEFCB63" w:rsidR="00F31F7D" w:rsidRPr="00D543C0" w:rsidRDefault="00F31F7D" w:rsidP="00F31F7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第１　市町村が担う事務の標準的、広域的及び効率的な運営の推進</w:t>
            </w:r>
          </w:p>
          <w:p w14:paraId="558A0EDC" w14:textId="77777777" w:rsidR="00CC0B1A" w:rsidRPr="00D543C0" w:rsidRDefault="00CC0B1A" w:rsidP="00CC0B1A">
            <w:pPr>
              <w:widowControl/>
              <w:ind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１　市町村が担う事務の共通化・共同実施</w:t>
            </w:r>
          </w:p>
          <w:p w14:paraId="2D408C41" w14:textId="2958ECF0" w:rsidR="00CC0B1A" w:rsidRPr="005B1865" w:rsidRDefault="00CC062E" w:rsidP="005B1865">
            <w:pPr>
              <w:widowControl/>
              <w:ind w:leftChars="200" w:left="420" w:firstLineChars="100" w:firstLine="210"/>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（略）</w:t>
            </w:r>
          </w:p>
          <w:p w14:paraId="0FB6EC0B" w14:textId="77777777" w:rsidR="003E4595" w:rsidRPr="00D543C0" w:rsidRDefault="003E4595" w:rsidP="003E4595">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Pr="00CC062E">
              <w:rPr>
                <w:rFonts w:ascii="ＭＳ 明朝" w:eastAsia="ＭＳ 明朝" w:hAnsi="ＭＳ 明朝" w:cs="Times New Roman" w:hint="eastAsia"/>
                <w:szCs w:val="21"/>
              </w:rPr>
              <w:t>資格確認書</w:t>
            </w:r>
          </w:p>
          <w:p w14:paraId="778A0895" w14:textId="77777777" w:rsidR="003E4595" w:rsidRPr="00D543C0" w:rsidRDefault="003E4595" w:rsidP="003E4595">
            <w:pPr>
              <w:widowControl/>
              <w:ind w:leftChars="278" w:left="584" w:firstLineChars="100" w:firstLine="210"/>
              <w:rPr>
                <w:rFonts w:ascii="ＭＳ 明朝" w:eastAsia="ＭＳ 明朝" w:hAnsi="ＭＳ 明朝" w:cs="Times New Roman"/>
                <w:color w:val="000000"/>
                <w:szCs w:val="21"/>
              </w:rPr>
            </w:pPr>
            <w:r w:rsidRPr="00CC062E">
              <w:rPr>
                <w:rFonts w:ascii="ＭＳ 明朝" w:eastAsia="ＭＳ 明朝" w:hAnsi="ＭＳ 明朝" w:cs="Times New Roman" w:hint="eastAsia"/>
                <w:szCs w:val="21"/>
              </w:rPr>
              <w:t>資格確認書</w:t>
            </w:r>
            <w:r w:rsidRPr="00D543C0">
              <w:rPr>
                <w:rFonts w:ascii="ＭＳ 明朝" w:eastAsia="ＭＳ 明朝" w:hAnsi="ＭＳ 明朝" w:cs="Times New Roman" w:hint="eastAsia"/>
                <w:color w:val="000000"/>
                <w:szCs w:val="21"/>
              </w:rPr>
              <w:t>の様式、更新時期及び有効期間等は「別に定める基準」のとおりとし、保険者の事務処理効率化の観点から、府国保連合会において、市町村の意向を踏まえつつ、</w:t>
            </w:r>
            <w:r w:rsidRPr="00CC062E">
              <w:rPr>
                <w:rFonts w:ascii="ＭＳ 明朝" w:eastAsia="ＭＳ 明朝" w:hAnsi="ＭＳ 明朝" w:cs="Times New Roman" w:hint="eastAsia"/>
                <w:szCs w:val="21"/>
              </w:rPr>
              <w:t>資格確認書</w:t>
            </w:r>
            <w:r w:rsidRPr="00D543C0">
              <w:rPr>
                <w:rFonts w:ascii="ＭＳ 明朝" w:eastAsia="ＭＳ 明朝" w:hAnsi="ＭＳ 明朝" w:cs="Times New Roman" w:hint="eastAsia"/>
                <w:color w:val="000000"/>
                <w:szCs w:val="21"/>
              </w:rPr>
              <w:t>発行業務の共同処理の実施に向けた調整を行う。</w:t>
            </w:r>
          </w:p>
          <w:p w14:paraId="58FA26FF" w14:textId="538669BC" w:rsidR="003E4595" w:rsidRPr="00D543C0" w:rsidRDefault="003E4595" w:rsidP="005B1865">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なお、正確なデータに基づくより良い医療の推進、被保険者の利便性に資するため、マイナンバーカードの保険証利用登録者数向上の取組を継続して実施するとともに、医療機関等におけるマイナンバーカードの保険証利用を積極的に促進するものとする。</w:t>
            </w:r>
          </w:p>
          <w:p w14:paraId="0829BD2B" w14:textId="66933420" w:rsidR="00D73F6B" w:rsidRPr="00D543C0" w:rsidRDefault="00F31F7D" w:rsidP="005B1865">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w:t>
            </w:r>
            <w:r w:rsidR="00CC062E">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（３）</w:t>
            </w:r>
            <w:r w:rsidR="005C6CDF" w:rsidRPr="00D543C0">
              <w:rPr>
                <w:rFonts w:ascii="ＭＳ 明朝" w:eastAsia="ＭＳ 明朝" w:hAnsi="ＭＳ 明朝" w:cs="Times New Roman" w:hint="eastAsia"/>
                <w:color w:val="000000"/>
                <w:szCs w:val="21"/>
              </w:rPr>
              <w:t xml:space="preserve">　（略）</w:t>
            </w:r>
          </w:p>
          <w:p w14:paraId="28B71A3A" w14:textId="77777777" w:rsidR="00F31F7D" w:rsidRPr="00D543C0" w:rsidRDefault="00F31F7D" w:rsidP="00F31F7D">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（４）市町村事務処理標準システム</w:t>
            </w:r>
            <w:r w:rsidRPr="00D543C0">
              <w:rPr>
                <w:rFonts w:ascii="ＭＳ 明朝" w:eastAsia="ＭＳ 明朝" w:hAnsi="ＭＳ 明朝" w:cs="Times New Roman" w:hint="eastAsia"/>
                <w:color w:val="FF0000"/>
                <w:szCs w:val="21"/>
                <w:u w:val="single"/>
              </w:rPr>
              <w:t>等</w:t>
            </w:r>
            <w:r w:rsidRPr="00D543C0">
              <w:rPr>
                <w:rFonts w:ascii="ＭＳ 明朝" w:eastAsia="ＭＳ 明朝" w:hAnsi="ＭＳ 明朝" w:cs="Times New Roman" w:hint="eastAsia"/>
                <w:color w:val="000000"/>
                <w:szCs w:val="21"/>
              </w:rPr>
              <w:t>の導入</w:t>
            </w:r>
          </w:p>
          <w:p w14:paraId="1375F079" w14:textId="77777777" w:rsidR="00F31F7D" w:rsidRDefault="00F31F7D" w:rsidP="00F31F7D">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府内市町村における市町村事務処理標準システム</w:t>
            </w:r>
            <w:r w:rsidRPr="00D543C0">
              <w:rPr>
                <w:rFonts w:ascii="ＭＳ 明朝" w:eastAsia="ＭＳ 明朝" w:hAnsi="ＭＳ 明朝" w:cs="Times New Roman" w:hint="eastAsia"/>
                <w:color w:val="FF0000"/>
                <w:szCs w:val="21"/>
                <w:u w:val="single"/>
              </w:rPr>
              <w:t>及び標準準拠システム</w:t>
            </w:r>
            <w:r w:rsidRPr="00D543C0">
              <w:rPr>
                <w:rFonts w:ascii="ＭＳ 明朝" w:eastAsia="ＭＳ 明朝" w:hAnsi="ＭＳ 明朝" w:cs="Times New Roman" w:hint="eastAsia"/>
                <w:color w:val="000000"/>
                <w:szCs w:val="21"/>
              </w:rPr>
              <w:t>の導入状況については、令和</w:t>
            </w:r>
            <w:r w:rsidRPr="00D543C0">
              <w:rPr>
                <w:rFonts w:ascii="ＭＳ 明朝" w:eastAsia="ＭＳ 明朝" w:hAnsi="ＭＳ 明朝" w:cs="Times New Roman" w:hint="eastAsia"/>
                <w:color w:val="FF0000"/>
                <w:szCs w:val="21"/>
                <w:u w:val="single"/>
              </w:rPr>
              <w:t>７</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szCs w:val="21"/>
              </w:rPr>
              <w:t>度末</w:t>
            </w:r>
            <w:r w:rsidRPr="00D543C0">
              <w:rPr>
                <w:rFonts w:ascii="ＭＳ 明朝" w:eastAsia="ＭＳ 明朝" w:hAnsi="ＭＳ 明朝" w:cs="Times New Roman" w:hint="eastAsia"/>
                <w:color w:val="000000"/>
                <w:szCs w:val="21"/>
              </w:rPr>
              <w:t>時点で</w:t>
            </w:r>
            <w:r w:rsidRPr="00D543C0">
              <w:rPr>
                <w:rFonts w:ascii="ＭＳ 明朝" w:eastAsia="ＭＳ 明朝" w:hAnsi="ＭＳ 明朝" w:cs="Times New Roman" w:hint="eastAsia"/>
                <w:color w:val="FF0000"/>
                <w:szCs w:val="21"/>
                <w:u w:val="single"/>
              </w:rPr>
              <w:t>29</w:t>
            </w:r>
            <w:r w:rsidRPr="00D543C0">
              <w:rPr>
                <w:rFonts w:ascii="ＭＳ 明朝" w:eastAsia="ＭＳ 明朝" w:hAnsi="ＭＳ 明朝" w:cs="Times New Roman"/>
                <w:color w:val="000000"/>
                <w:szCs w:val="21"/>
              </w:rPr>
              <w:t>団体が導入済であり、今後の導入予定については、以下のとおりとなっている。</w:t>
            </w:r>
          </w:p>
          <w:p w14:paraId="037867E8" w14:textId="77777777" w:rsidR="00D0643C" w:rsidRPr="00D543C0" w:rsidRDefault="00D0643C" w:rsidP="00F31F7D">
            <w:pPr>
              <w:widowControl/>
              <w:ind w:leftChars="278" w:left="584" w:firstLineChars="100" w:firstLine="210"/>
              <w:rPr>
                <w:rFonts w:ascii="ＭＳ 明朝" w:eastAsia="ＭＳ 明朝" w:hAnsi="ＭＳ 明朝" w:cs="Times New Roman"/>
                <w:color w:val="000000"/>
                <w:szCs w:val="21"/>
              </w:rPr>
            </w:pPr>
          </w:p>
          <w:p w14:paraId="2E971DC9" w14:textId="77777777" w:rsidR="00F31F7D" w:rsidRPr="00D543C0" w:rsidRDefault="00F31F7D" w:rsidP="00F31F7D">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【システム導入予定】</w:t>
            </w:r>
          </w:p>
          <w:tbl>
            <w:tblPr>
              <w:tblStyle w:val="a3"/>
              <w:tblW w:w="0" w:type="auto"/>
              <w:jc w:val="center"/>
              <w:tblLook w:val="04A0" w:firstRow="1" w:lastRow="0" w:firstColumn="1" w:lastColumn="0" w:noHBand="0" w:noVBand="1"/>
            </w:tblPr>
            <w:tblGrid>
              <w:gridCol w:w="1984"/>
              <w:gridCol w:w="2159"/>
              <w:gridCol w:w="2023"/>
            </w:tblGrid>
            <w:tr w:rsidR="00F31F7D" w:rsidRPr="00D543C0" w14:paraId="246691FC" w14:textId="77777777" w:rsidTr="00A007A6">
              <w:trPr>
                <w:jc w:val="center"/>
              </w:trPr>
              <w:tc>
                <w:tcPr>
                  <w:tcW w:w="1984" w:type="dxa"/>
                </w:tcPr>
                <w:p w14:paraId="765E7AF6"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年度</w:t>
                  </w:r>
                </w:p>
              </w:tc>
              <w:tc>
                <w:tcPr>
                  <w:tcW w:w="2159" w:type="dxa"/>
                </w:tcPr>
                <w:p w14:paraId="21A0327E"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令和</w:t>
                  </w:r>
                  <w:r w:rsidRPr="00D543C0">
                    <w:rPr>
                      <w:rFonts w:ascii="ＭＳ 明朝" w:eastAsia="ＭＳ 明朝" w:hAnsi="ＭＳ 明朝" w:cs="Times New Roman" w:hint="eastAsia"/>
                      <w:color w:val="FF0000"/>
                      <w:u w:val="single"/>
                    </w:rPr>
                    <w:t>８</w:t>
                  </w:r>
                  <w:r w:rsidRPr="00D543C0">
                    <w:rPr>
                      <w:rFonts w:ascii="ＭＳ 明朝" w:eastAsia="ＭＳ 明朝" w:hAnsi="ＭＳ 明朝" w:cs="Times New Roman" w:hint="eastAsia"/>
                      <w:color w:val="000000" w:themeColor="text1"/>
                    </w:rPr>
                    <w:t>年度</w:t>
                  </w:r>
                </w:p>
              </w:tc>
              <w:tc>
                <w:tcPr>
                  <w:tcW w:w="2023" w:type="dxa"/>
                </w:tcPr>
                <w:p w14:paraId="19BDE0D2"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令和</w:t>
                  </w:r>
                  <w:r w:rsidRPr="00D543C0">
                    <w:rPr>
                      <w:rFonts w:ascii="ＭＳ 明朝" w:eastAsia="ＭＳ 明朝" w:hAnsi="ＭＳ 明朝" w:cs="Times New Roman" w:hint="eastAsia"/>
                      <w:color w:val="FF0000"/>
                      <w:u w:val="single"/>
                    </w:rPr>
                    <w:t>９</w:t>
                  </w:r>
                  <w:r w:rsidRPr="00D543C0">
                    <w:rPr>
                      <w:rFonts w:ascii="ＭＳ 明朝" w:eastAsia="ＭＳ 明朝" w:hAnsi="ＭＳ 明朝" w:cs="Times New Roman" w:hint="eastAsia"/>
                      <w:color w:val="000000" w:themeColor="text1"/>
                    </w:rPr>
                    <w:t>年度</w:t>
                  </w:r>
                  <w:r w:rsidRPr="00F70866">
                    <w:rPr>
                      <w:rFonts w:ascii="ＭＳ 明朝" w:eastAsia="ＭＳ 明朝" w:hAnsi="ＭＳ 明朝" w:cs="Times New Roman" w:hint="eastAsia"/>
                      <w:color w:val="EE0000"/>
                      <w:u w:val="single"/>
                    </w:rPr>
                    <w:t>以降</w:t>
                  </w:r>
                </w:p>
              </w:tc>
            </w:tr>
            <w:tr w:rsidR="00F31F7D" w:rsidRPr="00D543C0" w14:paraId="7AEE1969" w14:textId="77777777" w:rsidTr="00A007A6">
              <w:trPr>
                <w:jc w:val="center"/>
              </w:trPr>
              <w:tc>
                <w:tcPr>
                  <w:tcW w:w="1984" w:type="dxa"/>
                </w:tcPr>
                <w:p w14:paraId="0DFB4525"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導入予定団体数</w:t>
                  </w:r>
                </w:p>
              </w:tc>
              <w:tc>
                <w:tcPr>
                  <w:tcW w:w="2159" w:type="dxa"/>
                </w:tcPr>
                <w:p w14:paraId="7B9852B0"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FF0000"/>
                      <w:u w:val="single"/>
                    </w:rPr>
                    <w:t>10</w:t>
                  </w:r>
                </w:p>
              </w:tc>
              <w:tc>
                <w:tcPr>
                  <w:tcW w:w="2023" w:type="dxa"/>
                </w:tcPr>
                <w:p w14:paraId="1DA91743" w14:textId="77777777" w:rsidR="00F31F7D" w:rsidRPr="00D543C0" w:rsidRDefault="00F31F7D" w:rsidP="00F31F7D">
                  <w:pPr>
                    <w:widowControl/>
                    <w:jc w:val="center"/>
                    <w:rPr>
                      <w:rFonts w:ascii="ＭＳ 明朝" w:eastAsia="ＭＳ 明朝" w:hAnsi="ＭＳ 明朝" w:cs="Times New Roman"/>
                      <w:color w:val="000000" w:themeColor="text1"/>
                      <w:u w:val="single"/>
                    </w:rPr>
                  </w:pPr>
                  <w:r w:rsidRPr="00D543C0">
                    <w:rPr>
                      <w:rFonts w:ascii="ＭＳ 明朝" w:eastAsia="ＭＳ 明朝" w:hAnsi="ＭＳ 明朝" w:cs="Times New Roman" w:hint="eastAsia"/>
                      <w:color w:val="FF0000"/>
                      <w:u w:val="single"/>
                    </w:rPr>
                    <w:t>４</w:t>
                  </w:r>
                </w:p>
              </w:tc>
            </w:tr>
          </w:tbl>
          <w:p w14:paraId="1B51DA91" w14:textId="77777777" w:rsidR="00F31F7D" w:rsidRPr="00D543C0" w:rsidRDefault="00F31F7D" w:rsidP="00F31F7D">
            <w:pPr>
              <w:widowControl/>
              <w:ind w:right="-110"/>
              <w:jc w:val="right"/>
              <w:rPr>
                <w:rFonts w:ascii="ＭＳ 明朝" w:eastAsia="ＭＳ 明朝" w:hAnsi="ＭＳ 明朝" w:cs="Times New Roman"/>
                <w:color w:val="000000" w:themeColor="text1"/>
                <w:sz w:val="18"/>
                <w:szCs w:val="18"/>
              </w:rPr>
            </w:pPr>
            <w:r w:rsidRPr="00D543C0">
              <w:rPr>
                <w:rFonts w:ascii="ＭＳ 明朝" w:eastAsia="ＭＳ 明朝" w:hAnsi="ＭＳ 明朝" w:cs="Times New Roman" w:hint="eastAsia"/>
                <w:color w:val="000000" w:themeColor="text1"/>
                <w:sz w:val="18"/>
                <w:szCs w:val="18"/>
              </w:rPr>
              <w:t>（府健康医療部健康推進室国民健康保険課調査）</w:t>
            </w:r>
          </w:p>
          <w:p w14:paraId="04BB9F97" w14:textId="77777777" w:rsidR="00C01674" w:rsidRPr="00D543C0" w:rsidRDefault="00C01674" w:rsidP="00F31F7D">
            <w:pPr>
              <w:widowControl/>
              <w:ind w:firstLineChars="100" w:firstLine="210"/>
              <w:rPr>
                <w:rFonts w:ascii="ＭＳ 明朝" w:eastAsia="ＭＳ 明朝" w:hAnsi="ＭＳ 明朝" w:cs="Times New Roman"/>
                <w:color w:val="000000"/>
                <w:szCs w:val="21"/>
              </w:rPr>
            </w:pPr>
          </w:p>
          <w:p w14:paraId="65CEB75B" w14:textId="33454D84" w:rsidR="00F31F7D" w:rsidRPr="00D543C0" w:rsidRDefault="00F31F7D" w:rsidP="00F31F7D">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　保険給付費等交付金の府国保連合会への直接支払い</w:t>
            </w:r>
          </w:p>
          <w:p w14:paraId="78769A86" w14:textId="0E5F039E" w:rsidR="00F31F7D" w:rsidRPr="00D543C0" w:rsidRDefault="00F31F7D" w:rsidP="005B1865">
            <w:pPr>
              <w:widowControl/>
              <w:ind w:leftChars="212" w:left="445"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000000"/>
                <w:szCs w:val="21"/>
              </w:rPr>
              <w:t>新制度における市町村の事務負担の軽減を図るため、市町村が保険給付費等交付金の収納事務を府国保連合会に委託することで、都道府県が府国保連合会に対して交付金を直接支払うことができる仕組みとしていることから、次の費用については、府から府国保連合会へ直接支払いを行う。</w:t>
            </w:r>
            <w:r w:rsidRPr="00D543C0">
              <w:rPr>
                <w:rFonts w:ascii="ＭＳ 明朝" w:eastAsia="ＭＳ 明朝" w:hAnsi="ＭＳ 明朝" w:cs="Times New Roman" w:hint="eastAsia"/>
                <w:color w:val="FF0000"/>
                <w:szCs w:val="21"/>
                <w:u w:val="single"/>
              </w:rPr>
              <w:t>なお</w:t>
            </w:r>
            <w:r w:rsidRPr="00F70866">
              <w:rPr>
                <w:rFonts w:ascii="ＭＳ 明朝" w:eastAsia="ＭＳ 明朝" w:hAnsi="ＭＳ 明朝" w:cs="Times New Roman" w:hint="eastAsia"/>
                <w:szCs w:val="21"/>
              </w:rPr>
              <w:t>、</w:t>
            </w:r>
            <w:r w:rsidRPr="00D543C0">
              <w:rPr>
                <w:rFonts w:ascii="ＭＳ 明朝" w:eastAsia="ＭＳ 明朝" w:hAnsi="ＭＳ 明朝" w:cs="Times New Roman" w:hint="eastAsia"/>
                <w:color w:val="FF0000"/>
                <w:szCs w:val="21"/>
                <w:u w:val="single"/>
              </w:rPr>
              <w:t>法</w:t>
            </w:r>
            <w:r w:rsidRPr="00CC062E">
              <w:rPr>
                <w:rFonts w:ascii="ＭＳ 明朝" w:eastAsia="ＭＳ 明朝" w:hAnsi="ＭＳ 明朝" w:cs="Times New Roman" w:hint="eastAsia"/>
                <w:szCs w:val="21"/>
              </w:rPr>
              <w:t>改正</w:t>
            </w:r>
            <w:r w:rsidRPr="00D543C0">
              <w:rPr>
                <w:rFonts w:ascii="ＭＳ 明朝" w:eastAsia="ＭＳ 明朝" w:hAnsi="ＭＳ 明朝" w:cs="Times New Roman" w:hint="eastAsia"/>
                <w:color w:val="FF0000"/>
                <w:szCs w:val="21"/>
                <w:u w:val="single"/>
              </w:rPr>
              <w:t>等により直接支払いの対象に影響が生じる場合は、必要に応じて</w:t>
            </w:r>
            <w:r w:rsidRPr="00CC062E">
              <w:rPr>
                <w:rFonts w:ascii="ＭＳ 明朝" w:eastAsia="ＭＳ 明朝" w:hAnsi="ＭＳ 明朝" w:cs="Times New Roman" w:hint="eastAsia"/>
                <w:szCs w:val="21"/>
              </w:rPr>
              <w:t>検討する。</w:t>
            </w:r>
          </w:p>
          <w:p w14:paraId="2141F8F5" w14:textId="77777777" w:rsidR="005B1865" w:rsidRDefault="005B1865" w:rsidP="005B1865">
            <w:pPr>
              <w:widowControl/>
              <w:ind w:leftChars="212" w:left="722" w:hangingChars="132" w:hanging="277"/>
              <w:rPr>
                <w:rFonts w:ascii="ＭＳ 明朝" w:eastAsia="ＭＳ 明朝" w:hAnsi="ＭＳ 明朝" w:cs="Times New Roman"/>
                <w:color w:val="000000"/>
                <w:szCs w:val="21"/>
              </w:rPr>
            </w:pPr>
          </w:p>
          <w:p w14:paraId="7E91B38A" w14:textId="0A3152CB" w:rsidR="00D0643C" w:rsidRDefault="00F31F7D" w:rsidP="005B1865">
            <w:pPr>
              <w:widowControl/>
              <w:ind w:leftChars="212" w:left="722" w:hangingChars="132" w:hanging="277"/>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w:t>
            </w:r>
            <w:r w:rsidR="00CC062E">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②</w:t>
            </w:r>
            <w:r w:rsidR="00CC062E">
              <w:rPr>
                <w:rFonts w:ascii="ＭＳ 明朝" w:eastAsia="ＭＳ 明朝" w:hAnsi="ＭＳ 明朝" w:cs="Times New Roman" w:hint="eastAsia"/>
                <w:color w:val="000000"/>
                <w:szCs w:val="21"/>
              </w:rPr>
              <w:t xml:space="preserve">　（略）</w:t>
            </w:r>
          </w:p>
          <w:p w14:paraId="4227C159" w14:textId="77777777" w:rsidR="005B1865" w:rsidRPr="00D543C0" w:rsidRDefault="005B1865" w:rsidP="005B1865">
            <w:pPr>
              <w:widowControl/>
              <w:ind w:leftChars="212" w:left="722" w:hangingChars="132" w:hanging="277"/>
              <w:rPr>
                <w:rFonts w:ascii="ＭＳ 明朝" w:eastAsia="ＭＳ 明朝" w:hAnsi="ＭＳ 明朝" w:cs="Times New Roman"/>
                <w:color w:val="000000"/>
                <w:szCs w:val="21"/>
              </w:rPr>
            </w:pPr>
          </w:p>
          <w:p w14:paraId="48568B27" w14:textId="77777777" w:rsidR="00F31F7D" w:rsidRPr="00D543C0" w:rsidRDefault="00F31F7D" w:rsidP="005C6CDF">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第２　</w:t>
            </w:r>
            <w:r w:rsidR="005C6CDF" w:rsidRPr="00D543C0">
              <w:rPr>
                <w:rFonts w:ascii="ＭＳ 明朝" w:eastAsia="ＭＳ 明朝" w:hAnsi="ＭＳ 明朝" w:cs="Times New Roman" w:hint="eastAsia"/>
                <w:color w:val="000000"/>
                <w:szCs w:val="21"/>
              </w:rPr>
              <w:t xml:space="preserve">　（略）</w:t>
            </w:r>
          </w:p>
          <w:p w14:paraId="1D15288E" w14:textId="77777777" w:rsidR="003E4595" w:rsidRPr="00D543C0" w:rsidRDefault="003E4595" w:rsidP="005C6CDF">
            <w:pPr>
              <w:widowControl/>
              <w:rPr>
                <w:rFonts w:ascii="ＭＳ 明朝" w:eastAsia="ＭＳ 明朝" w:hAnsi="ＭＳ 明朝" w:cs="Times New Roman"/>
                <w:color w:val="000000"/>
                <w:szCs w:val="21"/>
              </w:rPr>
            </w:pPr>
          </w:p>
          <w:p w14:paraId="63770E89" w14:textId="77777777" w:rsidR="00031327" w:rsidRDefault="00031327" w:rsidP="005C6CDF">
            <w:pPr>
              <w:widowControl/>
              <w:rPr>
                <w:rFonts w:ascii="ＭＳ 明朝" w:eastAsia="ＭＳ 明朝" w:hAnsi="ＭＳ 明朝" w:cs="Times New Roman"/>
                <w:color w:val="000000"/>
                <w:szCs w:val="21"/>
              </w:rPr>
            </w:pPr>
          </w:p>
          <w:p w14:paraId="70D9549D" w14:textId="77777777" w:rsidR="00CC062E" w:rsidRDefault="00CC062E" w:rsidP="005C6CDF">
            <w:pPr>
              <w:widowControl/>
              <w:rPr>
                <w:rFonts w:ascii="ＭＳ 明朝" w:eastAsia="ＭＳ 明朝" w:hAnsi="ＭＳ 明朝" w:cs="Times New Roman"/>
                <w:color w:val="000000"/>
                <w:szCs w:val="21"/>
              </w:rPr>
            </w:pPr>
          </w:p>
          <w:p w14:paraId="215293ED" w14:textId="77777777" w:rsidR="00F67EF7" w:rsidRDefault="00F67EF7" w:rsidP="00EF3225">
            <w:pPr>
              <w:widowControl/>
              <w:rPr>
                <w:rFonts w:ascii="ＭＳ 明朝" w:eastAsia="ＭＳ 明朝" w:hAnsi="ＭＳ 明朝"/>
              </w:rPr>
            </w:pPr>
          </w:p>
          <w:p w14:paraId="01CB435A" w14:textId="77777777" w:rsidR="0030679B" w:rsidRDefault="0030679B" w:rsidP="00EF3225">
            <w:pPr>
              <w:widowControl/>
              <w:rPr>
                <w:rFonts w:ascii="ＭＳ 明朝" w:eastAsia="ＭＳ 明朝" w:hAnsi="ＭＳ 明朝"/>
              </w:rPr>
            </w:pPr>
          </w:p>
          <w:p w14:paraId="4CE7F31B" w14:textId="77777777" w:rsidR="0030679B" w:rsidRDefault="0030679B" w:rsidP="00EF3225">
            <w:pPr>
              <w:widowControl/>
              <w:rPr>
                <w:rFonts w:ascii="ＭＳ 明朝" w:eastAsia="ＭＳ 明朝" w:hAnsi="ＭＳ 明朝"/>
              </w:rPr>
            </w:pPr>
          </w:p>
          <w:p w14:paraId="16B0FF7B"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別に定める基準</w:t>
            </w:r>
          </w:p>
          <w:p w14:paraId="1F45DAF7" w14:textId="77777777" w:rsidR="0030679B" w:rsidRPr="00D543C0" w:rsidRDefault="0030679B" w:rsidP="0030679B">
            <w:pPr>
              <w:widowControl/>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（略）</w:t>
            </w:r>
          </w:p>
          <w:p w14:paraId="55EE01EE"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　（略）</w:t>
            </w:r>
          </w:p>
          <w:p w14:paraId="26CCFD40"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　一部負担金の減免及び徴収猶予</w:t>
            </w:r>
          </w:p>
          <w:p w14:paraId="211C4868"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（１）減免</w:t>
            </w:r>
          </w:p>
          <w:p w14:paraId="5512948C" w14:textId="77777777" w:rsidR="0030679B" w:rsidRPr="00D543C0" w:rsidRDefault="0030679B" w:rsidP="0030679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44D9A5BC" w14:textId="77777777" w:rsidR="0030679B" w:rsidRPr="00D543C0" w:rsidRDefault="0030679B" w:rsidP="0030679B">
            <w:pPr>
              <w:widowControl/>
              <w:ind w:leftChars="212" w:left="865" w:hangingChars="200" w:hanging="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一　</w:t>
            </w:r>
            <w:r>
              <w:rPr>
                <w:rFonts w:ascii="ＭＳ 明朝" w:eastAsia="ＭＳ 明朝" w:hAnsi="ＭＳ 明朝" w:cs="Times New Roman" w:hint="eastAsia"/>
                <w:color w:val="000000"/>
                <w:szCs w:val="21"/>
              </w:rPr>
              <w:t>（略）</w:t>
            </w:r>
          </w:p>
          <w:p w14:paraId="6CB80632" w14:textId="77777777" w:rsidR="0030679B" w:rsidRPr="00D543C0" w:rsidRDefault="0030679B" w:rsidP="0030679B">
            <w:pPr>
              <w:widowControl/>
              <w:ind w:leftChars="212" w:left="865" w:hangingChars="200" w:hanging="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二　次に掲げる事由等により、世帯収入が著しく減少したとき（下表左欄の対象期間における世帯収入見込みが生活保護基準に下表右欄の値を乗じた額以下であり、かつ、申請時点での預貯金の額が生活保護基準に下表右欄の値を乗じた額の３箇月分以下であること）。</w:t>
            </w:r>
          </w:p>
          <w:p w14:paraId="6AD29164" w14:textId="77777777" w:rsidR="0030679B" w:rsidRPr="00D543C0" w:rsidRDefault="0030679B" w:rsidP="0030679B">
            <w:pPr>
              <w:widowControl/>
              <w:ind w:leftChars="212" w:left="445" w:firstLineChars="200" w:firstLine="42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（以下、略）</w:t>
            </w:r>
          </w:p>
          <w:p w14:paraId="2B209274" w14:textId="77777777" w:rsidR="0030679B" w:rsidRPr="00D543C0" w:rsidRDefault="0030679B" w:rsidP="0030679B">
            <w:pPr>
              <w:widowControl/>
              <w:rPr>
                <w:rFonts w:ascii="ＭＳ 明朝" w:eastAsia="ＭＳ 明朝" w:hAnsi="ＭＳ 明朝" w:cs="Times New Roman"/>
                <w:color w:val="000000"/>
                <w:szCs w:val="21"/>
              </w:rPr>
            </w:pPr>
          </w:p>
          <w:p w14:paraId="1B9F3FFD" w14:textId="77777777" w:rsidR="0030679B" w:rsidRPr="00D543C0" w:rsidRDefault="0030679B" w:rsidP="0030679B">
            <w:pPr>
              <w:widowControl/>
              <w:rPr>
                <w:rFonts w:ascii="ＭＳ 明朝" w:eastAsia="ＭＳ 明朝" w:hAnsi="ＭＳ 明朝" w:cs="Times New Roman"/>
                <w:szCs w:val="21"/>
              </w:rPr>
            </w:pPr>
            <w:r w:rsidRPr="00D543C0">
              <w:rPr>
                <w:rFonts w:ascii="ＭＳ 明朝" w:eastAsia="ＭＳ 明朝" w:hAnsi="ＭＳ 明朝" w:cs="Times New Roman" w:hint="eastAsia"/>
                <w:szCs w:val="21"/>
              </w:rPr>
              <w:t>（２）徴収猶予</w:t>
            </w:r>
          </w:p>
          <w:p w14:paraId="47668A34" w14:textId="77777777" w:rsidR="0030679B" w:rsidRPr="00D543C0" w:rsidRDefault="0030679B" w:rsidP="0030679B">
            <w:pPr>
              <w:widowControl/>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保険者は、前記（１）の各号のいずれかに該当する世帯であって、必要があると認めるときは、その申請により、６箇月以内の期間を限って、一部負担金の徴収を猶予するものとする。</w:t>
            </w:r>
            <w:r w:rsidRPr="00D543C0">
              <w:rPr>
                <w:rFonts w:ascii="ＭＳ 明朝" w:eastAsia="ＭＳ 明朝" w:hAnsi="ＭＳ 明朝" w:cs="Times New Roman" w:hint="eastAsia"/>
                <w:color w:val="FF0000"/>
                <w:szCs w:val="21"/>
                <w:u w:val="single"/>
              </w:rPr>
              <w:t>ただし、前記（１）の各号のいずれかに該当する世帯によらず急患等として保険医療機関等を受診した被保険者に係る一部負担金の支払又は納付については、事前の申請によらず資力の活用が可能となるまでの期間として最長１年の期間に限って、一部負担金の徴収を猶予するものとする。</w:t>
            </w:r>
          </w:p>
          <w:p w14:paraId="43D0B6B2" w14:textId="77777777" w:rsidR="0030679B" w:rsidRPr="00D543C0" w:rsidRDefault="0030679B" w:rsidP="0030679B">
            <w:pPr>
              <w:widowControl/>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lastRenderedPageBreak/>
              <w:t>なお、</w:t>
            </w:r>
            <w:r w:rsidRPr="00D543C0">
              <w:rPr>
                <w:rFonts w:ascii="ＭＳ 明朝" w:eastAsia="ＭＳ 明朝" w:hAnsi="ＭＳ 明朝" w:cs="Times New Roman" w:hint="eastAsia"/>
                <w:color w:val="FF0000"/>
                <w:szCs w:val="21"/>
                <w:u w:val="single"/>
              </w:rPr>
              <w:t>一部負担金を猶予する</w:t>
            </w:r>
            <w:r w:rsidRPr="00D543C0">
              <w:rPr>
                <w:rFonts w:ascii="ＭＳ 明朝" w:eastAsia="ＭＳ 明朝" w:hAnsi="ＭＳ 明朝" w:cs="Times New Roman" w:hint="eastAsia"/>
                <w:szCs w:val="21"/>
              </w:rPr>
              <w:t>場合において</w:t>
            </w:r>
            <w:r w:rsidRPr="00D543C0">
              <w:rPr>
                <w:rFonts w:ascii="ＭＳ 明朝" w:eastAsia="ＭＳ 明朝" w:hAnsi="ＭＳ 明朝" w:cs="Times New Roman" w:hint="eastAsia"/>
                <w:color w:val="FF0000"/>
                <w:szCs w:val="21"/>
                <w:u w:val="single"/>
              </w:rPr>
              <w:t>、本来、</w:t>
            </w:r>
            <w:r w:rsidRPr="00D543C0">
              <w:rPr>
                <w:rFonts w:ascii="ＭＳ 明朝" w:eastAsia="ＭＳ 明朝" w:hAnsi="ＭＳ 明朝" w:cs="Times New Roman" w:hint="eastAsia"/>
                <w:szCs w:val="21"/>
              </w:rPr>
              <w:t>当該世帯の世帯主が保険医療機関等に対して支払うべき</w:t>
            </w:r>
            <w:r w:rsidRPr="00D543C0">
              <w:rPr>
                <w:rFonts w:ascii="ＭＳ 明朝" w:eastAsia="ＭＳ 明朝" w:hAnsi="ＭＳ 明朝" w:cs="Times New Roman" w:hint="eastAsia"/>
                <w:color w:val="FF0000"/>
                <w:szCs w:val="21"/>
                <w:u w:val="single"/>
              </w:rPr>
              <w:t>当該一部負担金について</w:t>
            </w:r>
            <w:r w:rsidRPr="00D543C0">
              <w:rPr>
                <w:rFonts w:ascii="ＭＳ 明朝" w:eastAsia="ＭＳ 明朝" w:hAnsi="ＭＳ 明朝" w:cs="Times New Roman" w:hint="eastAsia"/>
                <w:szCs w:val="21"/>
              </w:rPr>
              <w:t>は、当該保険医療機関等に対する支払に代えて</w:t>
            </w:r>
            <w:r w:rsidRPr="00D543C0">
              <w:rPr>
                <w:rFonts w:ascii="ＭＳ 明朝" w:eastAsia="ＭＳ 明朝" w:hAnsi="ＭＳ 明朝" w:cs="Times New Roman" w:hint="eastAsia"/>
                <w:color w:val="FF0000"/>
                <w:szCs w:val="21"/>
                <w:u w:val="single"/>
              </w:rPr>
              <w:t>、保険者が</w:t>
            </w:r>
            <w:r w:rsidRPr="00D543C0">
              <w:rPr>
                <w:rFonts w:ascii="ＭＳ 明朝" w:eastAsia="ＭＳ 明朝" w:hAnsi="ＭＳ 明朝" w:cs="Times New Roman" w:hint="eastAsia"/>
                <w:szCs w:val="21"/>
              </w:rPr>
              <w:t>直接に徴収することとし、その徴収を猶予することができる。</w:t>
            </w:r>
          </w:p>
          <w:p w14:paraId="38FDA148" w14:textId="77777777" w:rsidR="0030679B" w:rsidRDefault="0030679B" w:rsidP="0030679B">
            <w:pPr>
              <w:widowControl/>
              <w:rPr>
                <w:rFonts w:ascii="ＭＳ 明朝" w:eastAsia="ＭＳ 明朝" w:hAnsi="ＭＳ 明朝"/>
              </w:rPr>
            </w:pPr>
          </w:p>
          <w:p w14:paraId="75212018" w14:textId="77777777" w:rsidR="0030679B" w:rsidRPr="00D543C0" w:rsidRDefault="0030679B" w:rsidP="0030679B">
            <w:pPr>
              <w:widowControl/>
              <w:ind w:firstLineChars="100" w:firstLine="210"/>
              <w:rPr>
                <w:rFonts w:ascii="ＭＳ 明朝" w:eastAsia="ＭＳ 明朝" w:hAnsi="ＭＳ 明朝"/>
              </w:rPr>
            </w:pPr>
            <w:r>
              <w:rPr>
                <w:rFonts w:ascii="ＭＳ 明朝" w:eastAsia="ＭＳ 明朝" w:hAnsi="ＭＳ 明朝" w:hint="eastAsia"/>
              </w:rPr>
              <w:t>（２）・（３）　（略）</w:t>
            </w:r>
          </w:p>
          <w:p w14:paraId="12D929DD" w14:textId="77777777" w:rsidR="0030679B" w:rsidRPr="00D543C0" w:rsidRDefault="0030679B" w:rsidP="0030679B">
            <w:pPr>
              <w:widowControl/>
              <w:rPr>
                <w:rFonts w:ascii="ＭＳ 明朝" w:eastAsia="ＭＳ 明朝" w:hAnsi="ＭＳ 明朝"/>
              </w:rPr>
            </w:pPr>
            <w:r w:rsidRPr="00D543C0">
              <w:rPr>
                <w:rFonts w:ascii="ＭＳ 明朝" w:eastAsia="ＭＳ 明朝" w:hAnsi="ＭＳ 明朝" w:hint="eastAsia"/>
              </w:rPr>
              <w:t>３</w:t>
            </w:r>
            <w:r>
              <w:rPr>
                <w:rFonts w:ascii="ＭＳ 明朝" w:eastAsia="ＭＳ 明朝" w:hAnsi="ＭＳ 明朝" w:hint="eastAsia"/>
              </w:rPr>
              <w:t>・４</w:t>
            </w:r>
            <w:r w:rsidRPr="00D543C0">
              <w:rPr>
                <w:rFonts w:ascii="ＭＳ 明朝" w:eastAsia="ＭＳ 明朝" w:hAnsi="ＭＳ 明朝" w:hint="eastAsia"/>
              </w:rPr>
              <w:t xml:space="preserve">　（略）</w:t>
            </w:r>
          </w:p>
          <w:p w14:paraId="3027C18D" w14:textId="77777777" w:rsidR="0030679B"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　医療費通知及び後発医薬品差額通知</w:t>
            </w:r>
          </w:p>
          <w:p w14:paraId="003915E5" w14:textId="77777777" w:rsidR="0030679B" w:rsidRPr="00D543C0" w:rsidRDefault="0030679B" w:rsidP="0030679B">
            <w:pPr>
              <w:widowControl/>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 xml:space="preserve">　　（略）</w:t>
            </w:r>
          </w:p>
          <w:p w14:paraId="2909933D"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（１）実施回数</w:t>
            </w:r>
          </w:p>
          <w:p w14:paraId="6F62429B"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①　医療費通知</w:t>
            </w:r>
          </w:p>
          <w:p w14:paraId="27A22C6C" w14:textId="77777777" w:rsidR="0030679B" w:rsidRPr="00D543C0" w:rsidRDefault="0030679B" w:rsidP="0030679B">
            <w:pPr>
              <w:widowControl/>
              <w:ind w:left="840" w:hangingChars="400" w:hanging="84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全ての月、全被保険者を対象として、</w:t>
            </w:r>
            <w:r w:rsidRPr="00D543C0">
              <w:rPr>
                <w:rFonts w:ascii="ＭＳ 明朝" w:eastAsia="ＭＳ 明朝" w:hAnsi="ＭＳ 明朝" w:cs="Times New Roman" w:hint="eastAsia"/>
                <w:color w:val="000000" w:themeColor="text1"/>
                <w:szCs w:val="21"/>
              </w:rPr>
              <w:t>年</w:t>
            </w:r>
            <w:r w:rsidRPr="00D543C0">
              <w:rPr>
                <w:rFonts w:ascii="ＭＳ 明朝" w:eastAsia="ＭＳ 明朝" w:hAnsi="ＭＳ 明朝" w:cs="Times New Roman" w:hint="eastAsia"/>
                <w:color w:val="FF0000"/>
                <w:szCs w:val="21"/>
                <w:u w:val="single"/>
              </w:rPr>
              <w:t>２</w:t>
            </w:r>
            <w:r w:rsidRPr="00D543C0">
              <w:rPr>
                <w:rFonts w:ascii="ＭＳ 明朝" w:eastAsia="ＭＳ 明朝" w:hAnsi="ＭＳ 明朝" w:cs="Times New Roman" w:hint="eastAsia"/>
                <w:color w:val="000000" w:themeColor="text1"/>
                <w:szCs w:val="21"/>
              </w:rPr>
              <w:t>回（</w:t>
            </w:r>
            <w:r w:rsidRPr="00D543C0">
              <w:rPr>
                <w:rFonts w:ascii="ＭＳ 明朝" w:eastAsia="ＭＳ 明朝" w:hAnsi="ＭＳ 明朝" w:cs="Times New Roman" w:hint="eastAsia"/>
                <w:color w:val="FF0000"/>
                <w:szCs w:val="21"/>
                <w:u w:val="single"/>
              </w:rPr>
              <w:t>１月及び３月</w:t>
            </w:r>
            <w:r w:rsidRPr="00D543C0">
              <w:rPr>
                <w:rFonts w:ascii="ＭＳ 明朝" w:eastAsia="ＭＳ 明朝" w:hAnsi="ＭＳ 明朝" w:cs="Times New Roman" w:hint="eastAsia"/>
                <w:color w:val="000000" w:themeColor="text1"/>
                <w:szCs w:val="21"/>
              </w:rPr>
              <w:t>）</w:t>
            </w:r>
            <w:r w:rsidRPr="00D543C0">
              <w:rPr>
                <w:rFonts w:ascii="ＭＳ 明朝" w:eastAsia="ＭＳ 明朝" w:hAnsi="ＭＳ 明朝" w:cs="Times New Roman" w:hint="eastAsia"/>
                <w:color w:val="000000"/>
                <w:szCs w:val="21"/>
              </w:rPr>
              <w:t>に実施。</w:t>
            </w:r>
          </w:p>
          <w:p w14:paraId="138EE54F"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②　</w:t>
            </w:r>
            <w:r>
              <w:rPr>
                <w:rFonts w:ascii="ＭＳ 明朝" w:eastAsia="ＭＳ 明朝" w:hAnsi="ＭＳ 明朝" w:cs="Times New Roman" w:hint="eastAsia"/>
                <w:color w:val="000000"/>
                <w:szCs w:val="21"/>
              </w:rPr>
              <w:t>（略）</w:t>
            </w:r>
          </w:p>
          <w:p w14:paraId="6BFFB268" w14:textId="77777777" w:rsidR="0030679B" w:rsidRPr="00D543C0" w:rsidRDefault="0030679B" w:rsidP="0030679B">
            <w:pPr>
              <w:widowControl/>
              <w:ind w:left="840" w:hangingChars="400" w:hanging="84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w:t>
            </w:r>
            <w:r>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（３）　（略）</w:t>
            </w:r>
          </w:p>
          <w:p w14:paraId="4B6C2E26" w14:textId="77777777" w:rsidR="0030679B" w:rsidRPr="00D543C0" w:rsidRDefault="0030679B" w:rsidP="0030679B">
            <w:pPr>
              <w:widowControl/>
              <w:rPr>
                <w:rFonts w:ascii="ＭＳ 明朝" w:eastAsia="ＭＳ 明朝" w:hAnsi="ＭＳ 明朝" w:cs="Times New Roman"/>
                <w:color w:val="000000"/>
                <w:szCs w:val="21"/>
              </w:rPr>
            </w:pPr>
          </w:p>
          <w:p w14:paraId="10335714" w14:textId="77777777" w:rsidR="0030679B" w:rsidRPr="00D543C0" w:rsidRDefault="0030679B" w:rsidP="0030679B">
            <w:pPr>
              <w:widowControl/>
              <w:rPr>
                <w:rFonts w:ascii="ＭＳ 明朝" w:eastAsia="ＭＳ 明朝" w:hAnsi="ＭＳ 明朝" w:cs="Times New Roman"/>
                <w:color w:val="FF0000"/>
                <w:szCs w:val="21"/>
              </w:rPr>
            </w:pPr>
            <w:r w:rsidRPr="00D543C0">
              <w:rPr>
                <w:rFonts w:ascii="ＭＳ 明朝" w:eastAsia="ＭＳ 明朝" w:hAnsi="ＭＳ 明朝" w:cs="Times New Roman" w:hint="eastAsia"/>
                <w:color w:val="FF0000"/>
                <w:szCs w:val="21"/>
                <w:u w:val="single"/>
              </w:rPr>
              <w:t>（削除）</w:t>
            </w:r>
          </w:p>
          <w:p w14:paraId="1CA043A1" w14:textId="77777777" w:rsidR="0030679B" w:rsidRPr="00D543C0" w:rsidRDefault="0030679B" w:rsidP="0030679B">
            <w:pPr>
              <w:rPr>
                <w:rFonts w:ascii="ＭＳ 明朝" w:eastAsia="ＭＳ 明朝" w:hAnsi="ＭＳ 明朝"/>
                <w:u w:val="single"/>
              </w:rPr>
            </w:pPr>
          </w:p>
          <w:p w14:paraId="4B4F3527" w14:textId="77777777" w:rsidR="0030679B" w:rsidRPr="00D543C0" w:rsidRDefault="0030679B" w:rsidP="0030679B">
            <w:pPr>
              <w:widowControl/>
              <w:rPr>
                <w:rFonts w:ascii="ＭＳ 明朝" w:eastAsia="ＭＳ 明朝" w:hAnsi="ＭＳ 明朝"/>
              </w:rPr>
            </w:pPr>
          </w:p>
          <w:p w14:paraId="38B705D1" w14:textId="77777777" w:rsidR="0030679B" w:rsidRPr="00D543C0" w:rsidRDefault="0030679B" w:rsidP="0030679B">
            <w:pPr>
              <w:widowControl/>
              <w:rPr>
                <w:rFonts w:ascii="ＭＳ 明朝" w:eastAsia="ＭＳ 明朝" w:hAnsi="ＭＳ 明朝"/>
              </w:rPr>
            </w:pPr>
          </w:p>
          <w:p w14:paraId="6066E4F0" w14:textId="77777777" w:rsidR="0030679B" w:rsidRPr="00D543C0" w:rsidRDefault="0030679B" w:rsidP="0030679B">
            <w:pPr>
              <w:widowControl/>
              <w:rPr>
                <w:rFonts w:ascii="ＭＳ 明朝" w:eastAsia="ＭＳ 明朝" w:hAnsi="ＭＳ 明朝"/>
              </w:rPr>
            </w:pPr>
          </w:p>
          <w:p w14:paraId="6669A600" w14:textId="77777777" w:rsidR="0030679B" w:rsidRPr="00D543C0" w:rsidRDefault="0030679B" w:rsidP="0030679B">
            <w:pPr>
              <w:widowControl/>
              <w:rPr>
                <w:rFonts w:ascii="ＭＳ 明朝" w:eastAsia="ＭＳ 明朝" w:hAnsi="ＭＳ 明朝"/>
              </w:rPr>
            </w:pPr>
          </w:p>
          <w:p w14:paraId="7E122D88" w14:textId="77777777" w:rsidR="0030679B" w:rsidRPr="00D543C0" w:rsidRDefault="0030679B" w:rsidP="0030679B">
            <w:pPr>
              <w:widowControl/>
              <w:rPr>
                <w:rFonts w:ascii="ＭＳ 明朝" w:eastAsia="ＭＳ 明朝" w:hAnsi="ＭＳ 明朝"/>
              </w:rPr>
            </w:pPr>
          </w:p>
          <w:p w14:paraId="1A69AAF4" w14:textId="77777777" w:rsidR="0030679B" w:rsidRPr="00D543C0" w:rsidRDefault="0030679B" w:rsidP="0030679B">
            <w:pPr>
              <w:widowControl/>
              <w:rPr>
                <w:rFonts w:ascii="ＭＳ 明朝" w:eastAsia="ＭＳ 明朝" w:hAnsi="ＭＳ 明朝"/>
              </w:rPr>
            </w:pPr>
          </w:p>
          <w:p w14:paraId="62CFFF85" w14:textId="77777777" w:rsidR="0030679B" w:rsidRPr="00D543C0" w:rsidRDefault="0030679B" w:rsidP="0030679B">
            <w:pPr>
              <w:widowControl/>
              <w:rPr>
                <w:rFonts w:ascii="ＭＳ 明朝" w:eastAsia="ＭＳ 明朝" w:hAnsi="ＭＳ 明朝"/>
              </w:rPr>
            </w:pPr>
          </w:p>
          <w:p w14:paraId="608A89F3" w14:textId="77777777" w:rsidR="0030679B" w:rsidRPr="00D543C0" w:rsidRDefault="0030679B" w:rsidP="0030679B">
            <w:pPr>
              <w:widowControl/>
              <w:rPr>
                <w:rFonts w:ascii="ＭＳ 明朝" w:eastAsia="ＭＳ 明朝" w:hAnsi="ＭＳ 明朝"/>
              </w:rPr>
            </w:pPr>
          </w:p>
          <w:p w14:paraId="3DDB1A0D" w14:textId="77777777" w:rsidR="0030679B" w:rsidRPr="00D543C0" w:rsidRDefault="0030679B" w:rsidP="0030679B">
            <w:pPr>
              <w:widowControl/>
              <w:rPr>
                <w:rFonts w:ascii="ＭＳ 明朝" w:eastAsia="ＭＳ 明朝" w:hAnsi="ＭＳ 明朝"/>
              </w:rPr>
            </w:pPr>
          </w:p>
          <w:p w14:paraId="19833858" w14:textId="77777777" w:rsidR="0030679B" w:rsidRPr="00D543C0" w:rsidRDefault="0030679B" w:rsidP="0030679B">
            <w:pPr>
              <w:widowControl/>
              <w:rPr>
                <w:rFonts w:ascii="ＭＳ 明朝" w:eastAsia="ＭＳ 明朝" w:hAnsi="ＭＳ 明朝"/>
              </w:rPr>
            </w:pPr>
          </w:p>
          <w:p w14:paraId="5A1556B8" w14:textId="77777777" w:rsidR="0030679B" w:rsidRPr="00D543C0" w:rsidRDefault="0030679B" w:rsidP="0030679B">
            <w:pPr>
              <w:widowControl/>
              <w:rPr>
                <w:rFonts w:ascii="ＭＳ 明朝" w:eastAsia="ＭＳ 明朝" w:hAnsi="ＭＳ 明朝"/>
              </w:rPr>
            </w:pPr>
          </w:p>
          <w:p w14:paraId="7FACA702" w14:textId="77777777" w:rsidR="0030679B" w:rsidRPr="00D543C0" w:rsidRDefault="0030679B" w:rsidP="0030679B">
            <w:pPr>
              <w:widowControl/>
              <w:rPr>
                <w:rFonts w:ascii="ＭＳ 明朝" w:eastAsia="ＭＳ 明朝" w:hAnsi="ＭＳ 明朝"/>
              </w:rPr>
            </w:pPr>
          </w:p>
          <w:p w14:paraId="1D8FF396" w14:textId="77777777" w:rsidR="0030679B" w:rsidRPr="00D543C0" w:rsidRDefault="0030679B" w:rsidP="0030679B">
            <w:pPr>
              <w:widowControl/>
              <w:rPr>
                <w:rFonts w:ascii="ＭＳ 明朝" w:eastAsia="ＭＳ 明朝" w:hAnsi="ＭＳ 明朝"/>
              </w:rPr>
            </w:pPr>
          </w:p>
          <w:p w14:paraId="36807EB6" w14:textId="77777777" w:rsidR="0030679B" w:rsidRPr="00D543C0" w:rsidRDefault="0030679B" w:rsidP="0030679B">
            <w:pPr>
              <w:widowControl/>
              <w:rPr>
                <w:rFonts w:ascii="ＭＳ 明朝" w:eastAsia="ＭＳ 明朝" w:hAnsi="ＭＳ 明朝"/>
              </w:rPr>
            </w:pPr>
          </w:p>
          <w:p w14:paraId="7A89CEF3" w14:textId="77777777" w:rsidR="0030679B" w:rsidRPr="00D543C0" w:rsidRDefault="0030679B" w:rsidP="0030679B">
            <w:pPr>
              <w:widowControl/>
              <w:rPr>
                <w:rFonts w:ascii="ＭＳ 明朝" w:eastAsia="ＭＳ 明朝" w:hAnsi="ＭＳ 明朝"/>
              </w:rPr>
            </w:pPr>
          </w:p>
          <w:p w14:paraId="13D54162" w14:textId="77777777" w:rsidR="0030679B" w:rsidRPr="00D543C0" w:rsidRDefault="0030679B" w:rsidP="0030679B">
            <w:pPr>
              <w:widowControl/>
              <w:rPr>
                <w:rFonts w:ascii="ＭＳ 明朝" w:eastAsia="ＭＳ 明朝" w:hAnsi="ＭＳ 明朝"/>
              </w:rPr>
            </w:pPr>
          </w:p>
          <w:p w14:paraId="7739FEE0" w14:textId="77777777" w:rsidR="0030679B" w:rsidRPr="00D543C0" w:rsidRDefault="0030679B" w:rsidP="0030679B">
            <w:pPr>
              <w:widowControl/>
              <w:rPr>
                <w:rFonts w:ascii="ＭＳ 明朝" w:eastAsia="ＭＳ 明朝" w:hAnsi="ＭＳ 明朝"/>
              </w:rPr>
            </w:pPr>
          </w:p>
          <w:p w14:paraId="06F3D303" w14:textId="77777777" w:rsidR="0030679B" w:rsidRPr="00D543C0" w:rsidRDefault="0030679B" w:rsidP="0030679B">
            <w:pPr>
              <w:widowControl/>
              <w:rPr>
                <w:rFonts w:ascii="ＭＳ 明朝" w:eastAsia="ＭＳ 明朝" w:hAnsi="ＭＳ 明朝"/>
              </w:rPr>
            </w:pPr>
          </w:p>
          <w:p w14:paraId="52F2C27A" w14:textId="77777777" w:rsidR="0030679B" w:rsidRPr="00D543C0" w:rsidRDefault="0030679B" w:rsidP="0030679B">
            <w:pPr>
              <w:widowControl/>
              <w:rPr>
                <w:rFonts w:ascii="ＭＳ 明朝" w:eastAsia="ＭＳ 明朝" w:hAnsi="ＭＳ 明朝"/>
              </w:rPr>
            </w:pPr>
          </w:p>
          <w:p w14:paraId="461B987D" w14:textId="77777777" w:rsidR="0030679B" w:rsidRPr="00D543C0" w:rsidRDefault="0030679B" w:rsidP="0030679B">
            <w:pPr>
              <w:widowControl/>
              <w:rPr>
                <w:rFonts w:ascii="ＭＳ 明朝" w:eastAsia="ＭＳ 明朝" w:hAnsi="ＭＳ 明朝"/>
              </w:rPr>
            </w:pPr>
          </w:p>
          <w:p w14:paraId="2BB5C8E8" w14:textId="77777777" w:rsidR="0030679B" w:rsidRPr="00D543C0" w:rsidRDefault="0030679B" w:rsidP="0030679B">
            <w:pPr>
              <w:widowControl/>
              <w:rPr>
                <w:rFonts w:ascii="ＭＳ 明朝" w:eastAsia="ＭＳ 明朝" w:hAnsi="ＭＳ 明朝"/>
              </w:rPr>
            </w:pPr>
          </w:p>
          <w:p w14:paraId="77E9296B" w14:textId="77777777" w:rsidR="0030679B" w:rsidRPr="00D543C0" w:rsidRDefault="0030679B" w:rsidP="0030679B">
            <w:pPr>
              <w:widowControl/>
              <w:rPr>
                <w:rFonts w:ascii="ＭＳ 明朝" w:eastAsia="ＭＳ 明朝" w:hAnsi="ＭＳ 明朝"/>
              </w:rPr>
            </w:pPr>
          </w:p>
          <w:p w14:paraId="46E6F677" w14:textId="77777777" w:rsidR="0030679B" w:rsidRPr="00D543C0" w:rsidRDefault="0030679B" w:rsidP="0030679B">
            <w:pPr>
              <w:widowControl/>
              <w:rPr>
                <w:rFonts w:ascii="ＭＳ 明朝" w:eastAsia="ＭＳ 明朝" w:hAnsi="ＭＳ 明朝"/>
              </w:rPr>
            </w:pPr>
          </w:p>
          <w:p w14:paraId="258A122B" w14:textId="77777777" w:rsidR="0030679B" w:rsidRPr="00D543C0" w:rsidRDefault="0030679B" w:rsidP="0030679B">
            <w:pPr>
              <w:widowControl/>
              <w:rPr>
                <w:rFonts w:ascii="ＭＳ 明朝" w:eastAsia="ＭＳ 明朝" w:hAnsi="ＭＳ 明朝"/>
              </w:rPr>
            </w:pPr>
          </w:p>
          <w:p w14:paraId="3CE7B46B" w14:textId="77777777" w:rsidR="0030679B" w:rsidRPr="00D543C0" w:rsidRDefault="0030679B" w:rsidP="0030679B">
            <w:pPr>
              <w:widowControl/>
              <w:rPr>
                <w:rFonts w:ascii="ＭＳ 明朝" w:eastAsia="ＭＳ 明朝" w:hAnsi="ＭＳ 明朝"/>
              </w:rPr>
            </w:pPr>
          </w:p>
          <w:p w14:paraId="20013A93" w14:textId="77777777" w:rsidR="0030679B" w:rsidRPr="00D543C0" w:rsidRDefault="0030679B" w:rsidP="0030679B">
            <w:pPr>
              <w:widowControl/>
              <w:rPr>
                <w:rFonts w:ascii="ＭＳ 明朝" w:eastAsia="ＭＳ 明朝" w:hAnsi="ＭＳ 明朝"/>
              </w:rPr>
            </w:pPr>
          </w:p>
          <w:p w14:paraId="6A30DABD" w14:textId="77777777" w:rsidR="0030679B" w:rsidRPr="00D543C0" w:rsidRDefault="0030679B" w:rsidP="0030679B">
            <w:pPr>
              <w:widowControl/>
              <w:rPr>
                <w:rFonts w:ascii="ＭＳ 明朝" w:eastAsia="ＭＳ 明朝" w:hAnsi="ＭＳ 明朝"/>
              </w:rPr>
            </w:pPr>
          </w:p>
          <w:p w14:paraId="6F446D7B" w14:textId="77777777" w:rsidR="0030679B" w:rsidRPr="00D543C0" w:rsidRDefault="0030679B" w:rsidP="0030679B">
            <w:pPr>
              <w:widowControl/>
              <w:rPr>
                <w:rFonts w:ascii="ＭＳ 明朝" w:eastAsia="ＭＳ 明朝" w:hAnsi="ＭＳ 明朝"/>
              </w:rPr>
            </w:pPr>
          </w:p>
          <w:p w14:paraId="2F290C4F" w14:textId="77777777" w:rsidR="0030679B" w:rsidRPr="00D543C0" w:rsidRDefault="0030679B" w:rsidP="0030679B">
            <w:pPr>
              <w:widowControl/>
              <w:rPr>
                <w:rFonts w:ascii="ＭＳ 明朝" w:eastAsia="ＭＳ 明朝" w:hAnsi="ＭＳ 明朝"/>
              </w:rPr>
            </w:pPr>
          </w:p>
          <w:p w14:paraId="54C9F9A8" w14:textId="77777777" w:rsidR="0030679B" w:rsidRDefault="0030679B" w:rsidP="0030679B">
            <w:pPr>
              <w:widowControl/>
              <w:rPr>
                <w:rFonts w:ascii="ＭＳ 明朝" w:eastAsia="ＭＳ 明朝" w:hAnsi="ＭＳ 明朝"/>
              </w:rPr>
            </w:pPr>
          </w:p>
          <w:p w14:paraId="637B7C65" w14:textId="77777777" w:rsidR="0030679B" w:rsidRDefault="0030679B" w:rsidP="0030679B">
            <w:pPr>
              <w:widowControl/>
              <w:rPr>
                <w:rFonts w:ascii="ＭＳ 明朝" w:eastAsia="ＭＳ 明朝" w:hAnsi="ＭＳ 明朝"/>
              </w:rPr>
            </w:pPr>
          </w:p>
          <w:p w14:paraId="13600AC8" w14:textId="77777777" w:rsidR="0030679B" w:rsidRDefault="0030679B" w:rsidP="0030679B">
            <w:pPr>
              <w:widowControl/>
              <w:rPr>
                <w:rFonts w:ascii="ＭＳ 明朝" w:eastAsia="ＭＳ 明朝" w:hAnsi="ＭＳ 明朝"/>
              </w:rPr>
            </w:pPr>
          </w:p>
          <w:p w14:paraId="668A5732" w14:textId="77777777" w:rsidR="0030679B" w:rsidRDefault="0030679B" w:rsidP="0030679B">
            <w:pPr>
              <w:widowControl/>
              <w:rPr>
                <w:rFonts w:ascii="ＭＳ 明朝" w:eastAsia="ＭＳ 明朝" w:hAnsi="ＭＳ 明朝"/>
              </w:rPr>
            </w:pPr>
          </w:p>
          <w:p w14:paraId="64401060" w14:textId="77777777" w:rsidR="0030679B" w:rsidRDefault="0030679B" w:rsidP="0030679B">
            <w:pPr>
              <w:widowControl/>
              <w:rPr>
                <w:rFonts w:ascii="ＭＳ 明朝" w:eastAsia="ＭＳ 明朝" w:hAnsi="ＭＳ 明朝"/>
              </w:rPr>
            </w:pPr>
          </w:p>
          <w:p w14:paraId="08C10C58" w14:textId="77777777" w:rsidR="0030679B" w:rsidRPr="00D543C0" w:rsidRDefault="0030679B" w:rsidP="0030679B">
            <w:pPr>
              <w:widowControl/>
              <w:rPr>
                <w:rFonts w:ascii="ＭＳ 明朝" w:eastAsia="ＭＳ 明朝" w:hAnsi="ＭＳ 明朝"/>
              </w:rPr>
            </w:pPr>
          </w:p>
          <w:p w14:paraId="71033ACC" w14:textId="77777777" w:rsidR="0030679B" w:rsidRPr="00D543C0" w:rsidRDefault="0030679B" w:rsidP="0030679B">
            <w:pPr>
              <w:widowControl/>
              <w:rPr>
                <w:rFonts w:ascii="ＭＳ 明朝" w:eastAsia="ＭＳ 明朝" w:hAnsi="ＭＳ 明朝"/>
              </w:rPr>
            </w:pPr>
          </w:p>
          <w:p w14:paraId="23F3921B" w14:textId="77777777" w:rsidR="0030679B" w:rsidRPr="00D543C0" w:rsidRDefault="0030679B" w:rsidP="0030679B">
            <w:pPr>
              <w:widowControl/>
              <w:rPr>
                <w:rFonts w:ascii="ＭＳ 明朝" w:eastAsia="ＭＳ 明朝" w:hAnsi="ＭＳ 明朝" w:cs="Times New Roman"/>
                <w:color w:val="000000"/>
                <w:szCs w:val="21"/>
              </w:rPr>
            </w:pPr>
            <w:r w:rsidRPr="00C7455F">
              <w:rPr>
                <w:rFonts w:ascii="ＭＳ 明朝" w:eastAsia="ＭＳ 明朝" w:hAnsi="ＭＳ 明朝" w:cs="Times New Roman" w:hint="eastAsia"/>
                <w:color w:val="EE0000"/>
                <w:szCs w:val="21"/>
                <w:u w:val="single"/>
              </w:rPr>
              <w:t>６</w:t>
            </w:r>
            <w:r w:rsidRPr="00D543C0">
              <w:rPr>
                <w:rFonts w:ascii="ＭＳ 明朝" w:eastAsia="ＭＳ 明朝" w:hAnsi="ＭＳ 明朝" w:cs="Times New Roman" w:hint="eastAsia"/>
                <w:color w:val="000000"/>
                <w:szCs w:val="21"/>
              </w:rPr>
              <w:t xml:space="preserve">　資格確認書</w:t>
            </w:r>
          </w:p>
          <w:p w14:paraId="5238E229" w14:textId="77777777" w:rsidR="0030679B" w:rsidRPr="00D543C0" w:rsidRDefault="0030679B" w:rsidP="0030679B">
            <w:pPr>
              <w:widowControl/>
              <w:ind w:leftChars="81" w:left="17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color w:val="000000"/>
                <w:szCs w:val="21"/>
              </w:rPr>
              <w:t>次のとおり統一基準を設定する。</w:t>
            </w:r>
          </w:p>
          <w:p w14:paraId="6B491C41" w14:textId="77777777" w:rsidR="0030679B" w:rsidRPr="00D543C0" w:rsidRDefault="0030679B" w:rsidP="0030679B">
            <w:pPr>
              <w:widowControl/>
              <w:rPr>
                <w:rFonts w:ascii="ＭＳ 明朝" w:eastAsia="ＭＳ 明朝" w:hAnsi="ＭＳ 明朝" w:cs="Times New Roman"/>
                <w:color w:val="000000"/>
                <w:szCs w:val="21"/>
              </w:rPr>
            </w:pPr>
          </w:p>
          <w:p w14:paraId="6ECDCFE3"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（１）様式・記載事項</w:t>
            </w:r>
          </w:p>
          <w:p w14:paraId="68AD356B" w14:textId="77777777" w:rsidR="0030679B" w:rsidRPr="00D543C0" w:rsidRDefault="0030679B" w:rsidP="0030679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57E730BF" w14:textId="77777777" w:rsidR="0030679B" w:rsidRDefault="0030679B" w:rsidP="0030679B">
            <w:pPr>
              <w:widowControl/>
              <w:ind w:leftChars="212" w:left="655" w:hangingChars="100" w:hanging="210"/>
              <w:rPr>
                <w:rFonts w:ascii="ＭＳ 明朝" w:eastAsia="ＭＳ 明朝" w:hAnsi="ＭＳ 明朝" w:cs="Times New Roman"/>
                <w:szCs w:val="21"/>
              </w:rPr>
            </w:pPr>
            <w:r w:rsidRPr="00D543C0">
              <w:rPr>
                <w:rFonts w:ascii="ＭＳ 明朝" w:eastAsia="ＭＳ 明朝" w:hAnsi="ＭＳ 明朝" w:cs="Times New Roman" w:hint="eastAsia"/>
                <w:color w:val="000000"/>
                <w:szCs w:val="21"/>
              </w:rPr>
              <w:t>※負担割合、発効期日（</w:t>
            </w:r>
            <w:r w:rsidRPr="00D543C0">
              <w:rPr>
                <w:rFonts w:ascii="ＭＳ 明朝" w:eastAsia="ＭＳ 明朝" w:hAnsi="ＭＳ 明朝" w:cs="Times New Roman"/>
                <w:color w:val="000000"/>
                <w:szCs w:val="21"/>
              </w:rPr>
              <w:t>70歳以上の被保険者のみ）については、</w:t>
            </w:r>
            <w:r w:rsidRPr="00C7455F">
              <w:rPr>
                <w:rFonts w:ascii="ＭＳ 明朝" w:eastAsia="ＭＳ 明朝" w:hAnsi="ＭＳ 明朝" w:cs="Times New Roman" w:hint="eastAsia"/>
                <w:szCs w:val="21"/>
              </w:rPr>
              <w:t>資格確認書に記載するものとし、高齢受給者証は発行しない。</w:t>
            </w:r>
          </w:p>
          <w:p w14:paraId="5B45F849" w14:textId="77777777" w:rsidR="0030679B" w:rsidRDefault="0030679B" w:rsidP="0030679B">
            <w:pPr>
              <w:widowControl/>
              <w:ind w:leftChars="212" w:left="655" w:hangingChars="100" w:hanging="210"/>
              <w:rPr>
                <w:rFonts w:ascii="ＭＳ 明朝" w:eastAsia="ＭＳ 明朝" w:hAnsi="ＭＳ 明朝" w:cs="Times New Roman"/>
                <w:szCs w:val="21"/>
              </w:rPr>
            </w:pPr>
          </w:p>
          <w:p w14:paraId="2652EDC0" w14:textId="77777777" w:rsidR="0030679B" w:rsidRDefault="0030679B" w:rsidP="0030679B">
            <w:pPr>
              <w:widowControl/>
              <w:ind w:leftChars="212" w:left="655" w:hangingChars="100" w:hanging="210"/>
              <w:rPr>
                <w:rFonts w:ascii="ＭＳ 明朝" w:eastAsia="ＭＳ 明朝" w:hAnsi="ＭＳ 明朝" w:cs="Times New Roman"/>
                <w:szCs w:val="21"/>
              </w:rPr>
            </w:pPr>
          </w:p>
          <w:p w14:paraId="5677A16F" w14:textId="77777777" w:rsidR="0030679B" w:rsidRDefault="0030679B" w:rsidP="0030679B">
            <w:pPr>
              <w:widowControl/>
              <w:ind w:leftChars="212" w:left="655" w:hangingChars="100" w:hanging="210"/>
              <w:rPr>
                <w:rFonts w:ascii="ＭＳ 明朝" w:eastAsia="ＭＳ 明朝" w:hAnsi="ＭＳ 明朝" w:cs="Times New Roman"/>
                <w:szCs w:val="21"/>
              </w:rPr>
            </w:pPr>
          </w:p>
          <w:p w14:paraId="4679127D" w14:textId="77777777" w:rsidR="0030679B" w:rsidRDefault="0030679B" w:rsidP="0030679B">
            <w:pPr>
              <w:widowControl/>
              <w:ind w:leftChars="212" w:left="655" w:hangingChars="100" w:hanging="210"/>
              <w:rPr>
                <w:rFonts w:ascii="ＭＳ 明朝" w:eastAsia="ＭＳ 明朝" w:hAnsi="ＭＳ 明朝" w:cs="Times New Roman"/>
                <w:szCs w:val="21"/>
              </w:rPr>
            </w:pPr>
          </w:p>
          <w:p w14:paraId="2DC72638" w14:textId="77777777" w:rsidR="0030679B" w:rsidRPr="00D543C0" w:rsidRDefault="0030679B" w:rsidP="0030679B">
            <w:pPr>
              <w:widowControl/>
              <w:ind w:leftChars="212" w:left="655" w:hangingChars="100" w:hanging="210"/>
              <w:rPr>
                <w:rFonts w:ascii="ＭＳ 明朝" w:eastAsia="ＭＳ 明朝" w:hAnsi="ＭＳ 明朝" w:cs="Times New Roman"/>
                <w:color w:val="FF0000"/>
                <w:szCs w:val="21"/>
                <w:u w:val="single"/>
              </w:rPr>
            </w:pPr>
            <w:r>
              <w:rPr>
                <w:rFonts w:ascii="ＭＳ 明朝" w:eastAsia="ＭＳ 明朝" w:hAnsi="ＭＳ 明朝" w:cs="Times New Roman" w:hint="eastAsia"/>
                <w:szCs w:val="21"/>
              </w:rPr>
              <w:t xml:space="preserve">　（略）</w:t>
            </w:r>
          </w:p>
          <w:p w14:paraId="4C11FFE5" w14:textId="77777777" w:rsidR="0030679B" w:rsidRPr="00D543C0" w:rsidRDefault="0030679B" w:rsidP="0030679B">
            <w:pPr>
              <w:rPr>
                <w:rFonts w:ascii="ＭＳ 明朝" w:eastAsia="ＭＳ 明朝" w:hAnsi="ＭＳ 明朝" w:cs="Times New Roman"/>
                <w:szCs w:val="21"/>
              </w:rPr>
            </w:pPr>
            <w:r w:rsidRPr="00D543C0">
              <w:rPr>
                <w:rFonts w:ascii="ＭＳ 明朝" w:eastAsia="ＭＳ 明朝" w:hAnsi="ＭＳ 明朝" w:cs="Times New Roman" w:hint="eastAsia"/>
                <w:szCs w:val="21"/>
              </w:rPr>
              <w:t>（２）有効期限</w:t>
            </w:r>
          </w:p>
          <w:p w14:paraId="6992CDF4" w14:textId="77777777" w:rsidR="0030679B" w:rsidRPr="00D543C0" w:rsidRDefault="0030679B" w:rsidP="0030679B">
            <w:pPr>
              <w:rPr>
                <w:rFonts w:ascii="ＭＳ 明朝" w:eastAsia="ＭＳ 明朝" w:hAnsi="ＭＳ 明朝" w:cs="Times New Roman"/>
                <w:szCs w:val="21"/>
              </w:rPr>
            </w:pPr>
            <w:r w:rsidRPr="00D543C0">
              <w:rPr>
                <w:rFonts w:ascii="ＭＳ 明朝" w:eastAsia="ＭＳ 明朝" w:hAnsi="ＭＳ 明朝" w:cs="Times New Roman" w:hint="eastAsia"/>
                <w:szCs w:val="21"/>
              </w:rPr>
              <w:t xml:space="preserve">　　　１年間（８月</w:t>
            </w:r>
            <w:r w:rsidRPr="00D543C0">
              <w:rPr>
                <w:rFonts w:ascii="ＭＳ 明朝" w:eastAsia="ＭＳ 明朝" w:hAnsi="ＭＳ 明朝" w:cs="Times New Roman"/>
                <w:szCs w:val="21"/>
              </w:rPr>
              <w:t>1日から翌年７月31日まで）</w:t>
            </w:r>
          </w:p>
          <w:p w14:paraId="3FF3FAB5" w14:textId="77777777" w:rsidR="0030679B" w:rsidRPr="00D543C0" w:rsidRDefault="0030679B" w:rsidP="0030679B">
            <w:pPr>
              <w:rPr>
                <w:rFonts w:ascii="ＭＳ 明朝" w:eastAsia="ＭＳ 明朝" w:hAnsi="ＭＳ 明朝" w:cs="Times New Roman"/>
                <w:color w:val="FF0000"/>
                <w:szCs w:val="21"/>
                <w:u w:val="single"/>
              </w:rPr>
            </w:pPr>
          </w:p>
          <w:p w14:paraId="0DE5CF45" w14:textId="77777777" w:rsidR="0030679B" w:rsidRPr="00D543C0" w:rsidRDefault="0030679B" w:rsidP="0030679B">
            <w:pPr>
              <w:rPr>
                <w:rFonts w:ascii="ＭＳ 明朝" w:eastAsia="ＭＳ 明朝" w:hAnsi="ＭＳ 明朝" w:cs="Times New Roman"/>
                <w:szCs w:val="21"/>
              </w:rPr>
            </w:pPr>
          </w:p>
          <w:p w14:paraId="444D318E" w14:textId="77777777" w:rsidR="0030679B" w:rsidRPr="00D543C0" w:rsidRDefault="0030679B" w:rsidP="0030679B">
            <w:pPr>
              <w:rPr>
                <w:rFonts w:ascii="ＭＳ 明朝" w:eastAsia="ＭＳ 明朝" w:hAnsi="ＭＳ 明朝" w:cs="Times New Roman"/>
                <w:szCs w:val="21"/>
              </w:rPr>
            </w:pPr>
          </w:p>
          <w:p w14:paraId="6072E3DC" w14:textId="77777777" w:rsidR="0030679B" w:rsidRPr="00D543C0" w:rsidRDefault="0030679B" w:rsidP="0030679B">
            <w:pPr>
              <w:rPr>
                <w:rFonts w:ascii="ＭＳ 明朝" w:eastAsia="ＭＳ 明朝" w:hAnsi="ＭＳ 明朝" w:cs="Times New Roman"/>
                <w:szCs w:val="21"/>
              </w:rPr>
            </w:pPr>
          </w:p>
          <w:p w14:paraId="329C4F81" w14:textId="77777777" w:rsidR="0030679B" w:rsidRPr="00D543C0" w:rsidRDefault="0030679B" w:rsidP="0030679B">
            <w:pPr>
              <w:rPr>
                <w:rFonts w:ascii="ＭＳ 明朝" w:eastAsia="ＭＳ 明朝" w:hAnsi="ＭＳ 明朝" w:cs="Times New Roman"/>
                <w:szCs w:val="21"/>
              </w:rPr>
            </w:pPr>
          </w:p>
          <w:p w14:paraId="31A2E6E0" w14:textId="77777777" w:rsidR="0030679B" w:rsidRPr="00D543C0" w:rsidRDefault="0030679B" w:rsidP="0030679B">
            <w:pPr>
              <w:rPr>
                <w:rFonts w:ascii="ＭＳ 明朝" w:eastAsia="ＭＳ 明朝" w:hAnsi="ＭＳ 明朝" w:cs="Times New Roman"/>
                <w:szCs w:val="21"/>
              </w:rPr>
            </w:pPr>
          </w:p>
          <w:p w14:paraId="76ABA0AC" w14:textId="517FDF23" w:rsidR="00EF3225" w:rsidRPr="00D543C0" w:rsidRDefault="0030679B" w:rsidP="0030679B">
            <w:pPr>
              <w:widowControl/>
              <w:rPr>
                <w:rFonts w:ascii="ＭＳ 明朝" w:eastAsia="ＭＳ 明朝" w:hAnsi="ＭＳ 明朝"/>
              </w:rPr>
            </w:pPr>
            <w:r w:rsidRPr="00D543C0">
              <w:rPr>
                <w:rFonts w:ascii="ＭＳ 明朝" w:eastAsia="ＭＳ 明朝" w:hAnsi="ＭＳ 明朝" w:cs="Times New Roman" w:hint="eastAsia"/>
                <w:szCs w:val="21"/>
              </w:rPr>
              <w:t>（３）　（略）</w:t>
            </w:r>
          </w:p>
        </w:tc>
        <w:tc>
          <w:tcPr>
            <w:tcW w:w="7015" w:type="dxa"/>
          </w:tcPr>
          <w:p w14:paraId="1B569080" w14:textId="0FB23282" w:rsidR="00D706D6" w:rsidRPr="00D543C0" w:rsidRDefault="00D706D6" w:rsidP="00D706D6">
            <w:pPr>
              <w:rPr>
                <w:rFonts w:ascii="ＭＳ 明朝" w:eastAsia="ＭＳ 明朝" w:hAnsi="ＭＳ 明朝" w:cs="Times New Roman"/>
                <w:szCs w:val="21"/>
              </w:rPr>
            </w:pPr>
            <w:r w:rsidRPr="00D543C0">
              <w:rPr>
                <w:rFonts w:ascii="ＭＳ 明朝" w:eastAsia="ＭＳ 明朝" w:hAnsi="ＭＳ 明朝" w:cs="Times New Roman" w:hint="eastAsia"/>
                <w:szCs w:val="21"/>
              </w:rPr>
              <w:lastRenderedPageBreak/>
              <w:t>序章</w:t>
            </w:r>
          </w:p>
          <w:p w14:paraId="018DC8D3" w14:textId="42486631" w:rsidR="00D706D6" w:rsidRPr="00D543C0" w:rsidRDefault="00D706D6" w:rsidP="00D706D6">
            <w:pPr>
              <w:rPr>
                <w:rFonts w:ascii="ＭＳ 明朝" w:eastAsia="ＭＳ 明朝" w:hAnsi="ＭＳ 明朝" w:cs="Times New Roman"/>
                <w:szCs w:val="21"/>
              </w:rPr>
            </w:pPr>
            <w:r w:rsidRPr="00D543C0">
              <w:rPr>
                <w:rFonts w:ascii="ＭＳ 明朝" w:eastAsia="ＭＳ 明朝" w:hAnsi="ＭＳ 明朝" w:cs="Times New Roman" w:hint="eastAsia"/>
                <w:szCs w:val="21"/>
              </w:rPr>
              <w:t>第１　基本的事項</w:t>
            </w:r>
          </w:p>
          <w:p w14:paraId="375DE573" w14:textId="77777777" w:rsidR="00D706D6" w:rsidRPr="00D543C0" w:rsidRDefault="00D706D6" w:rsidP="00D706D6">
            <w:pPr>
              <w:ind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１　策定の目的</w:t>
            </w:r>
          </w:p>
          <w:p w14:paraId="7F113A7E" w14:textId="0E61C626" w:rsidR="00D706D6" w:rsidRPr="00D543C0" w:rsidRDefault="007F14FF" w:rsidP="00D706D6">
            <w:pPr>
              <w:ind w:leftChars="212" w:left="445"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（略）</w:t>
            </w:r>
          </w:p>
          <w:p w14:paraId="52FDE211" w14:textId="77777777" w:rsidR="00D706D6" w:rsidRPr="00D543C0" w:rsidRDefault="00D706D6" w:rsidP="00D706D6">
            <w:pPr>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こうした中、持続可能な医療保険制度を構築するための国民健康保険法等の一部を改正する法律（平成</w:t>
            </w:r>
            <w:r w:rsidRPr="00D543C0">
              <w:rPr>
                <w:rFonts w:ascii="ＭＳ 明朝" w:eastAsia="ＭＳ 明朝" w:hAnsi="ＭＳ 明朝" w:cs="Times New Roman"/>
                <w:szCs w:val="21"/>
              </w:rPr>
              <w:t>27年法律第31号）により、平成30年度から、都道府県が、市町村とともに国民健康保険の運営を担い、国民健康保険の財政運営の責任主体として、安定的な財政運営や効率的な事業の確保などの事業運営において中心的な役割を担うことにより、国民健康保険制度の安定化を図ることとされた。</w:t>
            </w:r>
          </w:p>
          <w:p w14:paraId="7C320969" w14:textId="77777777" w:rsidR="00E13E93" w:rsidRDefault="00E13E93" w:rsidP="00E13E93">
            <w:pPr>
              <w:rPr>
                <w:rFonts w:ascii="ＭＳ 明朝" w:eastAsia="ＭＳ 明朝" w:hAnsi="ＭＳ 明朝" w:cs="Times New Roman"/>
                <w:szCs w:val="21"/>
              </w:rPr>
            </w:pPr>
          </w:p>
          <w:p w14:paraId="60BA2399" w14:textId="77777777" w:rsidR="00E13E93" w:rsidRDefault="00E13E93" w:rsidP="00E13E93">
            <w:pPr>
              <w:rPr>
                <w:rFonts w:ascii="ＭＳ 明朝" w:eastAsia="ＭＳ 明朝" w:hAnsi="ＭＳ 明朝" w:cs="Times New Roman"/>
                <w:szCs w:val="21"/>
              </w:rPr>
            </w:pPr>
          </w:p>
          <w:p w14:paraId="44A24460" w14:textId="77777777" w:rsidR="00E13E93" w:rsidRDefault="00E13E93" w:rsidP="00E13E93">
            <w:pPr>
              <w:rPr>
                <w:rFonts w:ascii="ＭＳ 明朝" w:eastAsia="ＭＳ 明朝" w:hAnsi="ＭＳ 明朝" w:cs="Times New Roman"/>
                <w:szCs w:val="21"/>
              </w:rPr>
            </w:pPr>
          </w:p>
          <w:p w14:paraId="70D68E66" w14:textId="5FF4926D" w:rsidR="00D706D6" w:rsidRPr="00D543C0" w:rsidRDefault="00D706D6" w:rsidP="00D706D6">
            <w:pPr>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この大阪府国民健康保険運営方針（以下「運営方針」という。）は、</w:t>
            </w:r>
            <w:r w:rsidRPr="00D543C0">
              <w:rPr>
                <w:rFonts w:ascii="ＭＳ 明朝" w:eastAsia="ＭＳ 明朝" w:hAnsi="ＭＳ 明朝" w:cs="Times New Roman" w:hint="eastAsia"/>
                <w:strike/>
                <w:color w:val="FF0000"/>
                <w:szCs w:val="21"/>
              </w:rPr>
              <w:t>「全国に先駆けた保険料完全統一による</w:t>
            </w:r>
            <w:r w:rsidRPr="00D543C0">
              <w:rPr>
                <w:rFonts w:ascii="ＭＳ 明朝" w:eastAsia="ＭＳ 明朝" w:hAnsi="ＭＳ 明朝" w:cs="Times New Roman" w:hint="eastAsia"/>
                <w:szCs w:val="21"/>
              </w:rPr>
              <w:t>国保運営</w:t>
            </w:r>
            <w:r w:rsidRPr="00D543C0">
              <w:rPr>
                <w:rFonts w:ascii="ＭＳ 明朝" w:eastAsia="ＭＳ 明朝" w:hAnsi="ＭＳ 明朝" w:cs="Times New Roman" w:hint="eastAsia"/>
                <w:strike/>
                <w:color w:val="FF0000"/>
                <w:szCs w:val="21"/>
              </w:rPr>
              <w:t>」を実施するべく</w:t>
            </w:r>
            <w:r w:rsidRPr="00D543C0">
              <w:rPr>
                <w:rFonts w:ascii="ＭＳ 明朝" w:eastAsia="ＭＳ 明朝" w:hAnsi="ＭＳ 明朝" w:cs="Times New Roman" w:hint="eastAsia"/>
                <w:szCs w:val="21"/>
              </w:rPr>
              <w:t>、</w:t>
            </w:r>
            <w:r w:rsidRPr="00E13E93">
              <w:rPr>
                <w:rFonts w:ascii="ＭＳ 明朝" w:eastAsia="ＭＳ 明朝" w:hAnsi="ＭＳ 明朝" w:cs="Times New Roman" w:hint="eastAsia"/>
                <w:strike/>
                <w:color w:val="EE0000"/>
                <w:szCs w:val="21"/>
              </w:rPr>
              <w:t>大阪</w:t>
            </w:r>
            <w:r w:rsidRPr="00D543C0">
              <w:rPr>
                <w:rFonts w:ascii="ＭＳ 明朝" w:eastAsia="ＭＳ 明朝" w:hAnsi="ＭＳ 明朝" w:cs="Times New Roman" w:hint="eastAsia"/>
                <w:szCs w:val="21"/>
              </w:rPr>
              <w:t>府</w:t>
            </w:r>
            <w:r w:rsidRPr="00E13E93">
              <w:rPr>
                <w:rFonts w:ascii="ＭＳ 明朝" w:eastAsia="ＭＳ 明朝" w:hAnsi="ＭＳ 明朝" w:cs="Times New Roman" w:hint="eastAsia"/>
                <w:strike/>
                <w:color w:val="EE0000"/>
                <w:szCs w:val="21"/>
              </w:rPr>
              <w:t>（以下「府」という。）</w:t>
            </w:r>
            <w:r w:rsidRPr="00D543C0">
              <w:rPr>
                <w:rFonts w:ascii="ＭＳ 明朝" w:eastAsia="ＭＳ 明朝" w:hAnsi="ＭＳ 明朝" w:cs="Times New Roman" w:hint="eastAsia"/>
                <w:szCs w:val="21"/>
              </w:rPr>
              <w:t>と</w:t>
            </w:r>
            <w:r w:rsidRPr="00D543C0">
              <w:rPr>
                <w:rFonts w:ascii="ＭＳ 明朝" w:eastAsia="ＭＳ 明朝" w:hAnsi="ＭＳ 明朝" w:cs="Times New Roman"/>
                <w:szCs w:val="21"/>
              </w:rPr>
              <w:t>43市町村の国保が「大阪府で一つの国保」として一体となり、共通認識のもと、持続可能で安定的な国民健康保険制度を運営できるよう、基本的な考え方を共有するための方針として策定するものである。</w:t>
            </w:r>
          </w:p>
          <w:p w14:paraId="799A6152" w14:textId="77777777" w:rsidR="00D706D6" w:rsidRPr="00D543C0" w:rsidRDefault="00D706D6" w:rsidP="00D706D6">
            <w:pPr>
              <w:rPr>
                <w:rFonts w:ascii="ＭＳ 明朝" w:eastAsia="ＭＳ 明朝" w:hAnsi="ＭＳ 明朝" w:cs="Times New Roman"/>
                <w:szCs w:val="21"/>
              </w:rPr>
            </w:pPr>
          </w:p>
          <w:p w14:paraId="05456475" w14:textId="1EB87FE5" w:rsidR="00D706D6" w:rsidRPr="00D543C0" w:rsidRDefault="00D706D6" w:rsidP="00D706D6">
            <w:pPr>
              <w:ind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２　（略）</w:t>
            </w:r>
          </w:p>
          <w:p w14:paraId="4A64E960" w14:textId="77777777" w:rsidR="00D706D6" w:rsidRPr="00D543C0" w:rsidRDefault="00D706D6" w:rsidP="00D706D6">
            <w:pPr>
              <w:rPr>
                <w:rFonts w:ascii="ＭＳ 明朝" w:eastAsia="ＭＳ 明朝" w:hAnsi="ＭＳ 明朝" w:cs="Times New Roman"/>
                <w:szCs w:val="21"/>
              </w:rPr>
            </w:pPr>
          </w:p>
          <w:p w14:paraId="64A3D81A" w14:textId="77777777" w:rsidR="00D706D6" w:rsidRPr="00D543C0" w:rsidRDefault="00D706D6" w:rsidP="00D706D6">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　策定年月日</w:t>
            </w:r>
          </w:p>
          <w:p w14:paraId="7CA65793" w14:textId="77777777" w:rsidR="00D706D6" w:rsidRPr="00D543C0" w:rsidRDefault="00D706D6" w:rsidP="00D706D6">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令和５年</w:t>
            </w:r>
            <w:r w:rsidRPr="00D543C0">
              <w:rPr>
                <w:rFonts w:ascii="ＭＳ 明朝" w:eastAsia="ＭＳ 明朝" w:hAnsi="ＭＳ 明朝" w:cs="Times New Roman"/>
                <w:color w:val="000000"/>
                <w:szCs w:val="21"/>
              </w:rPr>
              <w:t>12月19日</w:t>
            </w:r>
          </w:p>
          <w:p w14:paraId="147AA574" w14:textId="77777777" w:rsidR="00D706D6" w:rsidRPr="00D543C0" w:rsidRDefault="00D706D6" w:rsidP="00D706D6">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（令和７年1</w:t>
            </w:r>
            <w:r w:rsidRPr="00D543C0">
              <w:rPr>
                <w:rFonts w:ascii="ＭＳ 明朝" w:eastAsia="ＭＳ 明朝" w:hAnsi="ＭＳ 明朝" w:cs="Times New Roman"/>
                <w:color w:val="000000"/>
                <w:szCs w:val="21"/>
              </w:rPr>
              <w:t>2</w:t>
            </w:r>
            <w:r w:rsidRPr="00D543C0">
              <w:rPr>
                <w:rFonts w:ascii="ＭＳ 明朝" w:eastAsia="ＭＳ 明朝" w:hAnsi="ＭＳ 明朝" w:cs="Times New Roman" w:hint="eastAsia"/>
                <w:color w:val="000000"/>
                <w:szCs w:val="21"/>
              </w:rPr>
              <w:t>月2</w:t>
            </w:r>
            <w:r w:rsidRPr="00D543C0">
              <w:rPr>
                <w:rFonts w:ascii="ＭＳ 明朝" w:eastAsia="ＭＳ 明朝" w:hAnsi="ＭＳ 明朝" w:cs="Times New Roman"/>
                <w:color w:val="000000"/>
                <w:szCs w:val="21"/>
              </w:rPr>
              <w:t>5</w:t>
            </w:r>
            <w:r w:rsidRPr="00D543C0">
              <w:rPr>
                <w:rFonts w:ascii="ＭＳ 明朝" w:eastAsia="ＭＳ 明朝" w:hAnsi="ＭＳ 明朝" w:cs="Times New Roman" w:hint="eastAsia"/>
                <w:color w:val="000000"/>
                <w:szCs w:val="21"/>
              </w:rPr>
              <w:t>日一部改定）</w:t>
            </w:r>
          </w:p>
          <w:p w14:paraId="6EBA6809" w14:textId="77777777" w:rsidR="00D706D6" w:rsidRPr="00D543C0" w:rsidRDefault="00D706D6" w:rsidP="00D706D6">
            <w:pPr>
              <w:rPr>
                <w:rFonts w:ascii="ＭＳ 明朝" w:eastAsia="ＭＳ 明朝" w:hAnsi="ＭＳ 明朝" w:cs="Times New Roman"/>
                <w:szCs w:val="21"/>
              </w:rPr>
            </w:pPr>
          </w:p>
          <w:p w14:paraId="0FC36222" w14:textId="77777777" w:rsidR="00C82791" w:rsidRPr="00D543C0" w:rsidRDefault="00C82791" w:rsidP="00D706D6">
            <w:pPr>
              <w:rPr>
                <w:rFonts w:ascii="ＭＳ 明朝" w:eastAsia="ＭＳ 明朝" w:hAnsi="ＭＳ 明朝" w:cs="Times New Roman"/>
                <w:szCs w:val="21"/>
              </w:rPr>
            </w:pPr>
          </w:p>
          <w:p w14:paraId="5F7DD901" w14:textId="4096C51B" w:rsidR="00D706D6" w:rsidRPr="00D543C0" w:rsidRDefault="00D706D6" w:rsidP="00D706D6">
            <w:pPr>
              <w:rPr>
                <w:rFonts w:ascii="ＭＳ 明朝" w:eastAsia="ＭＳ 明朝" w:hAnsi="ＭＳ 明朝" w:cs="Times New Roman"/>
                <w:szCs w:val="21"/>
              </w:rPr>
            </w:pPr>
            <w:r w:rsidRPr="00D543C0">
              <w:rPr>
                <w:rFonts w:ascii="ＭＳ 明朝" w:eastAsia="ＭＳ 明朝" w:hAnsi="ＭＳ 明朝" w:cs="Times New Roman" w:hint="eastAsia"/>
                <w:szCs w:val="21"/>
              </w:rPr>
              <w:t xml:space="preserve">　４　（略）</w:t>
            </w:r>
          </w:p>
          <w:p w14:paraId="00C661B7" w14:textId="77777777" w:rsidR="0093656A" w:rsidRPr="00D543C0" w:rsidRDefault="0093656A" w:rsidP="00D706D6">
            <w:pPr>
              <w:rPr>
                <w:rFonts w:ascii="ＭＳ 明朝" w:eastAsia="ＭＳ 明朝" w:hAnsi="ＭＳ 明朝" w:cs="Times New Roman"/>
                <w:szCs w:val="21"/>
              </w:rPr>
            </w:pPr>
          </w:p>
          <w:p w14:paraId="1016D845" w14:textId="77777777" w:rsidR="0093656A" w:rsidRPr="00D543C0" w:rsidRDefault="0093656A" w:rsidP="0093656A">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szCs w:val="21"/>
              </w:rPr>
              <w:t xml:space="preserve">　</w:t>
            </w:r>
            <w:r w:rsidRPr="00D543C0">
              <w:rPr>
                <w:rFonts w:ascii="ＭＳ 明朝" w:eastAsia="ＭＳ 明朝" w:hAnsi="ＭＳ 明朝" w:cs="Times New Roman" w:hint="eastAsia"/>
                <w:color w:val="000000"/>
                <w:szCs w:val="21"/>
              </w:rPr>
              <w:t>５　運営方針の進捗管理及び検証・見直し</w:t>
            </w:r>
          </w:p>
          <w:p w14:paraId="12C8D6C3" w14:textId="08737051" w:rsidR="007F14FF" w:rsidRDefault="007F14FF" w:rsidP="0093656A">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05AE9CCF" w14:textId="382C33B7" w:rsidR="0093656A" w:rsidRPr="00D543C0" w:rsidRDefault="0093656A" w:rsidP="0093656A">
            <w:pPr>
              <w:widowControl/>
              <w:ind w:leftChars="212" w:left="445"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また、府・代表市町村等で構成する大阪府・市町村国民健康保険広域化調整会議（同会議のもとのワーキング・グループを含む。以下「調整会議」という。）において、策定後、３年をめどに把握・分析、評価をすることにより検証を行い、その結果に基づいて、大阪府国民健康保険運営協議会の意見を聴きながら、必要に応じて運営方針の見直しを行う。</w:t>
            </w:r>
          </w:p>
          <w:p w14:paraId="5DF1B259" w14:textId="16C26C2C" w:rsidR="0093656A" w:rsidRPr="00D543C0" w:rsidRDefault="0093656A" w:rsidP="00D706D6">
            <w:pPr>
              <w:rPr>
                <w:rFonts w:ascii="ＭＳ 明朝" w:eastAsia="ＭＳ 明朝" w:hAnsi="ＭＳ 明朝" w:cs="Times New Roman"/>
                <w:szCs w:val="21"/>
              </w:rPr>
            </w:pPr>
          </w:p>
          <w:p w14:paraId="4FE099A2" w14:textId="77777777" w:rsidR="00970E00" w:rsidRDefault="00970E00" w:rsidP="00D706D6">
            <w:pPr>
              <w:rPr>
                <w:rFonts w:ascii="ＭＳ 明朝" w:eastAsia="ＭＳ 明朝" w:hAnsi="ＭＳ 明朝" w:cs="Times New Roman"/>
                <w:szCs w:val="21"/>
              </w:rPr>
            </w:pPr>
          </w:p>
          <w:p w14:paraId="7CEA333B" w14:textId="77777777" w:rsidR="00926B34" w:rsidRPr="00D543C0" w:rsidRDefault="00926B34" w:rsidP="00D706D6">
            <w:pPr>
              <w:rPr>
                <w:rFonts w:ascii="ＭＳ 明朝" w:eastAsia="ＭＳ 明朝" w:hAnsi="ＭＳ 明朝" w:cs="Times New Roman"/>
                <w:szCs w:val="21"/>
              </w:rPr>
            </w:pPr>
          </w:p>
          <w:p w14:paraId="2BC628F3" w14:textId="77777777" w:rsidR="00D4622B" w:rsidRPr="00D513FD" w:rsidRDefault="00D4622B" w:rsidP="00D4622B">
            <w:pPr>
              <w:widowControl/>
              <w:rPr>
                <w:rFonts w:ascii="ＭＳ 明朝" w:eastAsia="ＭＳ 明朝" w:hAnsi="ＭＳ ゴシック" w:cs="Times New Roman"/>
                <w:color w:val="000000"/>
                <w:szCs w:val="21"/>
              </w:rPr>
            </w:pPr>
            <w:r w:rsidRPr="00D513FD">
              <w:rPr>
                <w:rFonts w:ascii="ＭＳ 明朝" w:eastAsia="ＭＳ 明朝" w:hAnsi="ＭＳ ゴシック" w:cs="Times New Roman" w:hint="eastAsia"/>
                <w:color w:val="000000"/>
                <w:szCs w:val="21"/>
              </w:rPr>
              <w:t>第２　府における国民健康保険制度の運営に関する基本的な考え方</w:t>
            </w:r>
          </w:p>
          <w:p w14:paraId="6C1DBF14" w14:textId="77777777" w:rsidR="00D4622B" w:rsidRPr="00D513FD" w:rsidRDefault="00D4622B" w:rsidP="00D4622B">
            <w:pPr>
              <w:widowControl/>
              <w:ind w:firstLineChars="100" w:firstLine="210"/>
              <w:rPr>
                <w:rFonts w:ascii="ＭＳ 明朝" w:eastAsia="ＭＳ 明朝" w:hAnsi="ＭＳ ゴシック" w:cs="Times New Roman"/>
                <w:color w:val="000000"/>
                <w:szCs w:val="21"/>
              </w:rPr>
            </w:pPr>
            <w:r w:rsidRPr="00D513FD">
              <w:rPr>
                <w:rFonts w:ascii="ＭＳ 明朝" w:eastAsia="ＭＳ 明朝" w:hAnsi="ＭＳ ゴシック" w:cs="Times New Roman" w:hint="eastAsia"/>
                <w:color w:val="000000"/>
                <w:szCs w:val="21"/>
              </w:rPr>
              <w:t>１　国民健康保険制度のあるべき姿</w:t>
            </w:r>
          </w:p>
          <w:p w14:paraId="4C384313" w14:textId="198AB78C" w:rsidR="00D4622B" w:rsidRPr="00D513FD" w:rsidRDefault="007F14FF" w:rsidP="00D4622B">
            <w:pPr>
              <w:widowControl/>
              <w:ind w:leftChars="212" w:left="445" w:firstLineChars="100" w:firstLine="210"/>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（略）</w:t>
            </w:r>
          </w:p>
          <w:p w14:paraId="2571FD74" w14:textId="77777777" w:rsidR="00D4622B" w:rsidRDefault="00D4622B" w:rsidP="00D4622B">
            <w:pPr>
              <w:widowControl/>
              <w:ind w:leftChars="212" w:left="445" w:firstLineChars="100" w:firstLine="210"/>
              <w:rPr>
                <w:rFonts w:ascii="ＭＳ 明朝" w:eastAsia="ＭＳ 明朝" w:hAnsi="ＭＳ ゴシック" w:cs="Times New Roman"/>
                <w:color w:val="000000"/>
                <w:szCs w:val="21"/>
              </w:rPr>
            </w:pPr>
            <w:r w:rsidRPr="00D513FD">
              <w:rPr>
                <w:rFonts w:ascii="ＭＳ 明朝" w:eastAsia="ＭＳ 明朝" w:hAnsi="ＭＳ ゴシック" w:cs="Times New Roman" w:hint="eastAsia"/>
                <w:color w:val="000000"/>
                <w:szCs w:val="21"/>
              </w:rPr>
              <w:t>また、国保法第４条において、国民健康保険事業の運営が健全に行われるよう、国が各般の措置を講ずるとともに、保健、医療及び福祉に関する施策を積極的に推進する旨規定されている。</w:t>
            </w:r>
          </w:p>
          <w:p w14:paraId="4C8AB2B6" w14:textId="410A5553" w:rsidR="00F05929" w:rsidRPr="00D4622B" w:rsidRDefault="00D4622B" w:rsidP="00D4622B">
            <w:pPr>
              <w:widowControl/>
              <w:ind w:leftChars="212" w:left="445" w:firstLineChars="100" w:firstLine="210"/>
              <w:rPr>
                <w:rFonts w:ascii="ＭＳ 明朝" w:eastAsia="ＭＳ 明朝" w:hAnsi="ＭＳ ゴシック" w:cs="Times New Roman"/>
                <w:color w:val="000000" w:themeColor="text1"/>
                <w:szCs w:val="21"/>
              </w:rPr>
            </w:pPr>
            <w:r w:rsidRPr="00D513FD">
              <w:rPr>
                <w:rFonts w:ascii="ＭＳ 明朝" w:eastAsia="ＭＳ 明朝" w:hAnsi="ＭＳ ゴシック" w:cs="Times New Roman" w:hint="eastAsia"/>
                <w:color w:val="000000"/>
                <w:szCs w:val="21"/>
              </w:rPr>
              <w:lastRenderedPageBreak/>
              <w:t>将来にわたり国民皆保険を堅持していくために、国に対し、公費の拡充</w:t>
            </w:r>
            <w:r w:rsidRPr="00A551EE">
              <w:rPr>
                <w:rFonts w:ascii="ＭＳ 明朝" w:eastAsia="ＭＳ 明朝" w:hAnsi="ＭＳ ゴシック" w:cs="Times New Roman" w:hint="eastAsia"/>
                <w:strike/>
                <w:color w:val="FF0000"/>
                <w:szCs w:val="21"/>
              </w:rPr>
              <w:t>をはじめ、各医療保険制度間での保険料負担率等の格差を是正し、被用者保険を含む医療保険制度の一本化</w:t>
            </w:r>
            <w:r w:rsidRPr="00A551EE">
              <w:rPr>
                <w:rFonts w:ascii="ＭＳ 明朝" w:eastAsia="ＭＳ 明朝" w:hAnsi="ＭＳ ゴシック" w:cs="Times New Roman" w:hint="eastAsia"/>
                <w:szCs w:val="21"/>
              </w:rPr>
              <w:t>を求めていく</w:t>
            </w:r>
            <w:r w:rsidRPr="00A551EE">
              <w:rPr>
                <w:rFonts w:ascii="ＭＳ 明朝" w:eastAsia="ＭＳ 明朝" w:hAnsi="ＭＳ ゴシック" w:cs="Times New Roman" w:hint="eastAsia"/>
                <w:strike/>
                <w:color w:val="FF0000"/>
                <w:szCs w:val="21"/>
              </w:rPr>
              <w:t>上で、制度改革は、安定的かつ持続可能な医療保険制度の構築に向けた通過点であると考える</w:t>
            </w:r>
            <w:r w:rsidRPr="003E7E72">
              <w:rPr>
                <w:rFonts w:ascii="ＭＳ 明朝" w:eastAsia="ＭＳ 明朝" w:hAnsi="ＭＳ ゴシック" w:cs="Times New Roman" w:hint="eastAsia"/>
                <w:color w:val="000000" w:themeColor="text1"/>
                <w:szCs w:val="21"/>
              </w:rPr>
              <w:t>。</w:t>
            </w:r>
          </w:p>
          <w:p w14:paraId="52C96054" w14:textId="77777777" w:rsidR="00F27669" w:rsidRDefault="00F27669" w:rsidP="00970E00">
            <w:pPr>
              <w:widowControl/>
              <w:rPr>
                <w:rFonts w:ascii="ＭＳ 明朝" w:eastAsia="ＭＳ 明朝" w:hAnsi="ＭＳ 明朝" w:cs="Times New Roman"/>
                <w:color w:val="000000"/>
                <w:szCs w:val="21"/>
              </w:rPr>
            </w:pPr>
          </w:p>
          <w:p w14:paraId="046216D7" w14:textId="77777777" w:rsidR="00F27669" w:rsidRDefault="00F27669" w:rsidP="00970E00">
            <w:pPr>
              <w:widowControl/>
              <w:rPr>
                <w:rFonts w:ascii="ＭＳ 明朝" w:eastAsia="ＭＳ 明朝" w:hAnsi="ＭＳ 明朝" w:cs="Times New Roman"/>
                <w:color w:val="000000"/>
                <w:szCs w:val="21"/>
              </w:rPr>
            </w:pPr>
          </w:p>
          <w:p w14:paraId="6AC008FD" w14:textId="77777777" w:rsidR="00F27669" w:rsidRDefault="00F27669" w:rsidP="00970E00">
            <w:pPr>
              <w:widowControl/>
              <w:rPr>
                <w:rFonts w:ascii="ＭＳ 明朝" w:eastAsia="ＭＳ 明朝" w:hAnsi="ＭＳ 明朝" w:cs="Times New Roman"/>
                <w:color w:val="000000"/>
                <w:szCs w:val="21"/>
              </w:rPr>
            </w:pPr>
          </w:p>
          <w:p w14:paraId="47199BA4" w14:textId="77777777" w:rsidR="00897B9A" w:rsidRDefault="00897B9A" w:rsidP="00970E00">
            <w:pPr>
              <w:widowControl/>
              <w:rPr>
                <w:rFonts w:ascii="ＭＳ 明朝" w:eastAsia="ＭＳ 明朝" w:hAnsi="ＭＳ 明朝" w:cs="Times New Roman"/>
                <w:color w:val="000000"/>
                <w:szCs w:val="21"/>
              </w:rPr>
            </w:pPr>
          </w:p>
          <w:p w14:paraId="39495D55" w14:textId="77777777" w:rsidR="00926B34" w:rsidRPr="00F27669" w:rsidRDefault="00926B34" w:rsidP="00970E00">
            <w:pPr>
              <w:widowControl/>
              <w:rPr>
                <w:rFonts w:ascii="ＭＳ 明朝" w:eastAsia="ＭＳ 明朝" w:hAnsi="ＭＳ 明朝" w:cs="Times New Roman"/>
                <w:color w:val="000000"/>
                <w:szCs w:val="21"/>
              </w:rPr>
            </w:pPr>
          </w:p>
          <w:p w14:paraId="1EE4520D" w14:textId="594ADAE2" w:rsidR="00970E00" w:rsidRPr="00D543C0" w:rsidRDefault="00B916F8" w:rsidP="00E13E93">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２</w:t>
            </w:r>
            <w:r w:rsidR="00E13E93">
              <w:rPr>
                <w:rFonts w:ascii="ＭＳ 明朝" w:eastAsia="ＭＳ 明朝" w:hAnsi="ＭＳ 明朝" w:cs="Times New Roman" w:hint="eastAsia"/>
                <w:color w:val="000000"/>
                <w:szCs w:val="21"/>
              </w:rPr>
              <w:t xml:space="preserve">・３　</w:t>
            </w:r>
            <w:r w:rsidRPr="00D543C0">
              <w:rPr>
                <w:rFonts w:ascii="ＭＳ 明朝" w:eastAsia="ＭＳ 明朝" w:hAnsi="ＭＳ 明朝" w:cs="Times New Roman" w:hint="eastAsia"/>
                <w:color w:val="000000"/>
                <w:szCs w:val="21"/>
              </w:rPr>
              <w:t xml:space="preserve">（略）　</w:t>
            </w:r>
          </w:p>
          <w:p w14:paraId="34F18AB9" w14:textId="77777777" w:rsidR="00A66710" w:rsidRPr="00D543C0" w:rsidRDefault="00A66710" w:rsidP="00A75D88">
            <w:pPr>
              <w:widowControl/>
              <w:rPr>
                <w:rFonts w:ascii="ＭＳ 明朝" w:eastAsia="ＭＳ 明朝" w:hAnsi="ＭＳ 明朝" w:cs="Times New Roman"/>
                <w:color w:val="000000"/>
                <w:szCs w:val="21"/>
              </w:rPr>
            </w:pPr>
          </w:p>
          <w:p w14:paraId="0A139800" w14:textId="4E8E4C16" w:rsidR="00A75D88" w:rsidRPr="00D543C0" w:rsidRDefault="00A75D88" w:rsidP="00A75D88">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第一章　保険財政の安定的運営</w:t>
            </w:r>
          </w:p>
          <w:p w14:paraId="1AF6ACD7" w14:textId="4409C966" w:rsidR="00A75D88" w:rsidRPr="00D543C0" w:rsidRDefault="00A75D88" w:rsidP="00A75D88">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第１　国民健康保険の医療に要する費用及び財政の見通し</w:t>
            </w:r>
          </w:p>
          <w:p w14:paraId="04516364"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　医療費の動向と将来の見通し</w:t>
            </w:r>
          </w:p>
          <w:p w14:paraId="415E980B"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（１）府の人口</w:t>
            </w:r>
          </w:p>
          <w:p w14:paraId="64FBB7FC"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総務省人口推計によると、府の総人口は、令和</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年10月１日現在で約</w:t>
            </w:r>
            <w:r w:rsidRPr="00D543C0">
              <w:rPr>
                <w:rFonts w:ascii="ＭＳ 明朝" w:eastAsia="ＭＳ 明朝" w:hAnsi="ＭＳ 明朝" w:cs="Times New Roman" w:hint="eastAsia"/>
                <w:strike/>
                <w:color w:val="FF0000"/>
                <w:szCs w:val="21"/>
              </w:rPr>
              <w:t>878</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２</w:t>
            </w:r>
            <w:r w:rsidRPr="00D543C0">
              <w:rPr>
                <w:rFonts w:ascii="ＭＳ 明朝" w:eastAsia="ＭＳ 明朝" w:hAnsi="ＭＳ 明朝" w:cs="Times New Roman" w:hint="eastAsia"/>
                <w:color w:val="000000"/>
                <w:szCs w:val="21"/>
              </w:rPr>
              <w:t>千人、65歳以上の高齢者人口は約</w:t>
            </w:r>
            <w:r w:rsidRPr="00D543C0">
              <w:rPr>
                <w:rFonts w:ascii="ＭＳ 明朝" w:eastAsia="ＭＳ 明朝" w:hAnsi="ＭＳ 明朝" w:cs="Times New Roman" w:hint="eastAsia"/>
                <w:strike/>
                <w:color w:val="FF0000"/>
                <w:szCs w:val="21"/>
              </w:rPr>
              <w:t>243</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２</w:t>
            </w:r>
            <w:r w:rsidRPr="00D543C0">
              <w:rPr>
                <w:rFonts w:ascii="ＭＳ 明朝" w:eastAsia="ＭＳ 明朝" w:hAnsi="ＭＳ 明朝" w:cs="Times New Roman" w:hint="eastAsia"/>
                <w:color w:val="000000"/>
                <w:szCs w:val="21"/>
              </w:rPr>
              <w:t>千人となっている。</w:t>
            </w:r>
          </w:p>
          <w:p w14:paraId="27CE1E28"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府の高齢化率（65歳以上の人口）は、令和</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年10月1日時点では</w:t>
            </w:r>
            <w:r w:rsidRPr="00D543C0">
              <w:rPr>
                <w:rFonts w:ascii="ＭＳ 明朝" w:eastAsia="ＭＳ 明朝" w:hAnsi="ＭＳ 明朝" w:cs="Times New Roman" w:hint="eastAsia"/>
                <w:strike/>
                <w:color w:val="FF0000"/>
                <w:szCs w:val="21"/>
              </w:rPr>
              <w:t>27.7</w:t>
            </w:r>
            <w:r w:rsidRPr="00D543C0">
              <w:rPr>
                <w:rFonts w:ascii="ＭＳ 明朝" w:eastAsia="ＭＳ 明朝" w:hAnsi="ＭＳ 明朝" w:cs="Times New Roman" w:hint="eastAsia"/>
                <w:color w:val="000000"/>
                <w:szCs w:val="21"/>
              </w:rPr>
              <w:t>％であり、全国の高齢化率</w:t>
            </w:r>
            <w:r w:rsidRPr="00D543C0">
              <w:rPr>
                <w:rFonts w:ascii="ＭＳ 明朝" w:eastAsia="ＭＳ 明朝" w:hAnsi="ＭＳ 明朝" w:cs="Times New Roman" w:hint="eastAsia"/>
                <w:strike/>
                <w:color w:val="FF0000"/>
                <w:szCs w:val="21"/>
              </w:rPr>
              <w:t>29.0</w:t>
            </w:r>
            <w:r w:rsidRPr="00D543C0">
              <w:rPr>
                <w:rFonts w:ascii="ＭＳ 明朝" w:eastAsia="ＭＳ 明朝" w:hAnsi="ＭＳ 明朝" w:cs="Times New Roman" w:hint="eastAsia"/>
                <w:color w:val="000000"/>
                <w:szCs w:val="21"/>
              </w:rPr>
              <w:t>％より</w:t>
            </w:r>
            <w:r w:rsidRPr="00D543C0">
              <w:rPr>
                <w:rFonts w:ascii="ＭＳ 明朝" w:eastAsia="ＭＳ 明朝" w:hAnsi="ＭＳ 明朝" w:cs="Times New Roman" w:hint="eastAsia"/>
                <w:strike/>
                <w:color w:val="FF0000"/>
                <w:szCs w:val="21"/>
              </w:rPr>
              <w:t>1.3</w:t>
            </w:r>
            <w:r w:rsidRPr="00D543C0">
              <w:rPr>
                <w:rFonts w:ascii="ＭＳ 明朝" w:eastAsia="ＭＳ 明朝" w:hAnsi="ＭＳ 明朝" w:cs="Times New Roman" w:hint="eastAsia"/>
                <w:color w:val="000000"/>
                <w:szCs w:val="21"/>
              </w:rPr>
              <w:t>ポイント低いものの、</w:t>
            </w:r>
            <w:r w:rsidRPr="00D543C0">
              <w:rPr>
                <w:rFonts w:ascii="ＭＳ 明朝" w:eastAsia="ＭＳ 明朝" w:hAnsi="ＭＳ 明朝" w:cs="Times New Roman" w:hint="eastAsia"/>
                <w:strike/>
                <w:color w:val="FF0000"/>
                <w:szCs w:val="21"/>
              </w:rPr>
              <w:t>いわゆる団塊の世代が後期高齢者となる</w:t>
            </w:r>
            <w:r w:rsidRPr="00D543C0">
              <w:rPr>
                <w:rFonts w:ascii="ＭＳ 明朝" w:eastAsia="ＭＳ 明朝" w:hAnsi="ＭＳ 明朝" w:cs="Times New Roman" w:hint="eastAsia"/>
                <w:color w:val="000000"/>
                <w:szCs w:val="21"/>
              </w:rPr>
              <w:t>令和</w:t>
            </w:r>
            <w:r w:rsidRPr="00D543C0">
              <w:rPr>
                <w:rFonts w:ascii="ＭＳ 明朝" w:eastAsia="ＭＳ 明朝" w:hAnsi="ＭＳ 明朝" w:cs="Times New Roman" w:hint="eastAsia"/>
                <w:strike/>
                <w:color w:val="FF0000"/>
                <w:szCs w:val="21"/>
              </w:rPr>
              <w:t>７</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strike/>
                <w:color w:val="FF0000"/>
                <w:szCs w:val="21"/>
              </w:rPr>
              <w:t>2025</w:t>
            </w:r>
            <w:r w:rsidRPr="00D543C0">
              <w:rPr>
                <w:rFonts w:ascii="ＭＳ 明朝" w:eastAsia="ＭＳ 明朝" w:hAnsi="ＭＳ 明朝" w:cs="Times New Roman" w:hint="eastAsia"/>
                <w:color w:val="000000"/>
                <w:szCs w:val="21"/>
              </w:rPr>
              <w:t>年）には65歳以上の高齢者が約</w:t>
            </w:r>
            <w:r w:rsidRPr="00D543C0">
              <w:rPr>
                <w:rFonts w:ascii="ＭＳ 明朝" w:eastAsia="ＭＳ 明朝" w:hAnsi="ＭＳ 明朝" w:cs="Times New Roman" w:hint="eastAsia"/>
                <w:strike/>
                <w:color w:val="FF0000"/>
                <w:szCs w:val="21"/>
              </w:rPr>
              <w:t>242</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８</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strike/>
                <w:color w:val="FF0000"/>
                <w:szCs w:val="21"/>
              </w:rPr>
              <w:t>28.5</w:t>
            </w:r>
            <w:r w:rsidRPr="00D543C0">
              <w:rPr>
                <w:rFonts w:ascii="ＭＳ 明朝" w:eastAsia="ＭＳ 明朝" w:hAnsi="ＭＳ 明朝" w:cs="Times New Roman" w:hint="eastAsia"/>
                <w:color w:val="000000"/>
                <w:szCs w:val="21"/>
              </w:rPr>
              <w:t>％）に、また、高</w:t>
            </w:r>
            <w:r w:rsidRPr="00D543C0">
              <w:rPr>
                <w:rFonts w:ascii="ＭＳ 明朝" w:eastAsia="ＭＳ 明朝" w:hAnsi="ＭＳ 明朝" w:cs="Times New Roman" w:hint="eastAsia"/>
                <w:color w:val="000000"/>
                <w:szCs w:val="21"/>
              </w:rPr>
              <w:lastRenderedPageBreak/>
              <w:t>齢者人口がピークとされる令和22年（2040年）には約</w:t>
            </w:r>
            <w:r w:rsidRPr="00D543C0">
              <w:rPr>
                <w:rFonts w:ascii="ＭＳ 明朝" w:eastAsia="ＭＳ 明朝" w:hAnsi="ＭＳ 明朝" w:cs="Times New Roman" w:hint="eastAsia"/>
                <w:strike/>
                <w:color w:val="FF0000"/>
                <w:szCs w:val="21"/>
              </w:rPr>
              <w:t>265</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strike/>
                <w:color w:val="FF0000"/>
                <w:szCs w:val="21"/>
              </w:rPr>
              <w:t>34.7</w:t>
            </w:r>
            <w:r w:rsidRPr="00D543C0">
              <w:rPr>
                <w:rFonts w:ascii="ＭＳ 明朝" w:eastAsia="ＭＳ 明朝" w:hAnsi="ＭＳ 明朝" w:cs="Times New Roman" w:hint="eastAsia"/>
                <w:color w:val="000000"/>
                <w:szCs w:val="21"/>
              </w:rPr>
              <w:t>％）になると推計されており、今後も高齢化が進行する見込みのもと、将来的に医療ニーズのさらなる増加が見込まれる。</w:t>
            </w:r>
          </w:p>
          <w:p w14:paraId="2967B5AE"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また、令和</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年の70歳以上人口は、約</w:t>
            </w:r>
            <w:r w:rsidRPr="00D543C0">
              <w:rPr>
                <w:rFonts w:ascii="ＭＳ 明朝" w:eastAsia="ＭＳ 明朝" w:hAnsi="ＭＳ 明朝" w:cs="Times New Roman" w:hint="eastAsia"/>
                <w:strike/>
                <w:color w:val="FF0000"/>
                <w:szCs w:val="21"/>
              </w:rPr>
              <w:t>197</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strike/>
                <w:color w:val="FF0000"/>
                <w:szCs w:val="21"/>
              </w:rPr>
              <w:t>22.5</w:t>
            </w:r>
            <w:r w:rsidRPr="00D543C0">
              <w:rPr>
                <w:rFonts w:ascii="ＭＳ 明朝" w:eastAsia="ＭＳ 明朝" w:hAnsi="ＭＳ 明朝" w:cs="Times New Roman" w:hint="eastAsia"/>
                <w:color w:val="000000"/>
                <w:szCs w:val="21"/>
              </w:rPr>
              <w:t>％）であり、令和</w:t>
            </w:r>
            <w:r w:rsidRPr="00D543C0">
              <w:rPr>
                <w:rFonts w:ascii="ＭＳ 明朝" w:eastAsia="ＭＳ 明朝" w:hAnsi="ＭＳ 明朝" w:cs="Times New Roman" w:hint="eastAsia"/>
                <w:strike/>
                <w:color w:val="FF0000"/>
                <w:szCs w:val="21"/>
              </w:rPr>
              <w:t>７</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strike/>
                <w:color w:val="FF0000"/>
                <w:szCs w:val="21"/>
              </w:rPr>
              <w:t>2025</w:t>
            </w:r>
            <w:r w:rsidRPr="00D543C0">
              <w:rPr>
                <w:rFonts w:ascii="ＭＳ 明朝" w:eastAsia="ＭＳ 明朝" w:hAnsi="ＭＳ 明朝" w:cs="Times New Roman" w:hint="eastAsia"/>
                <w:color w:val="000000"/>
                <w:szCs w:val="21"/>
              </w:rPr>
              <w:t>年）には約</w:t>
            </w:r>
            <w:r w:rsidRPr="00D543C0">
              <w:rPr>
                <w:rFonts w:ascii="ＭＳ 明朝" w:eastAsia="ＭＳ 明朝" w:hAnsi="ＭＳ 明朝" w:cs="Times New Roman" w:hint="eastAsia"/>
                <w:strike/>
                <w:color w:val="FF0000"/>
                <w:szCs w:val="21"/>
              </w:rPr>
              <w:t>199</w:t>
            </w:r>
            <w:r w:rsidRPr="00D543C0">
              <w:rPr>
                <w:rFonts w:ascii="ＭＳ 明朝" w:eastAsia="ＭＳ 明朝" w:hAnsi="ＭＳ 明朝" w:cs="Times New Roman" w:hint="eastAsia"/>
                <w:color w:val="000000"/>
                <w:szCs w:val="21"/>
              </w:rPr>
              <w:t>万人（</w:t>
            </w:r>
            <w:r w:rsidRPr="00D543C0">
              <w:rPr>
                <w:rFonts w:ascii="ＭＳ 明朝" w:eastAsia="ＭＳ 明朝" w:hAnsi="ＭＳ 明朝" w:cs="Times New Roman" w:hint="eastAsia"/>
                <w:strike/>
                <w:color w:val="FF0000"/>
                <w:szCs w:val="21"/>
              </w:rPr>
              <w:t>23.3</w:t>
            </w:r>
            <w:r w:rsidRPr="00D543C0">
              <w:rPr>
                <w:rFonts w:ascii="ＭＳ 明朝" w:eastAsia="ＭＳ 明朝" w:hAnsi="ＭＳ 明朝" w:cs="Times New Roman" w:hint="eastAsia"/>
                <w:color w:val="000000"/>
                <w:szCs w:val="21"/>
              </w:rPr>
              <w:t>％）、令和22年（2040年）には約</w:t>
            </w:r>
            <w:r w:rsidRPr="00D543C0">
              <w:rPr>
                <w:rFonts w:ascii="ＭＳ 明朝" w:eastAsia="ＭＳ 明朝" w:hAnsi="ＭＳ 明朝" w:cs="Times New Roman" w:hint="eastAsia"/>
                <w:strike/>
                <w:color w:val="FF0000"/>
                <w:szCs w:val="21"/>
              </w:rPr>
              <w:t>199</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５</w:t>
            </w:r>
            <w:r w:rsidRPr="00D543C0">
              <w:rPr>
                <w:rFonts w:ascii="ＭＳ 明朝" w:eastAsia="ＭＳ 明朝" w:hAnsi="ＭＳ 明朝" w:cs="Times New Roman" w:hint="eastAsia"/>
                <w:color w:val="000000"/>
                <w:szCs w:val="21"/>
              </w:rPr>
              <w:t>千人（</w:t>
            </w:r>
            <w:r w:rsidRPr="00D543C0">
              <w:rPr>
                <w:rFonts w:ascii="ＭＳ 明朝" w:eastAsia="ＭＳ 明朝" w:hAnsi="ＭＳ 明朝" w:cs="Times New Roman" w:hint="eastAsia"/>
                <w:strike/>
                <w:color w:val="FF0000"/>
                <w:szCs w:val="21"/>
              </w:rPr>
              <w:t>26.1</w:t>
            </w:r>
            <w:r w:rsidRPr="00D543C0">
              <w:rPr>
                <w:rFonts w:ascii="ＭＳ 明朝" w:eastAsia="ＭＳ 明朝" w:hAnsi="ＭＳ 明朝" w:cs="Times New Roman" w:hint="eastAsia"/>
                <w:color w:val="000000"/>
                <w:szCs w:val="21"/>
              </w:rPr>
              <w:t>％）と見込まれる。</w:t>
            </w:r>
          </w:p>
          <w:p w14:paraId="0AB1A330" w14:textId="77777777" w:rsidR="00A75D88" w:rsidRPr="00D543C0" w:rsidRDefault="00A75D88" w:rsidP="00A75D88">
            <w:pPr>
              <w:ind w:firstLineChars="200" w:firstLine="420"/>
              <w:rPr>
                <w:rFonts w:ascii="ＭＳ 明朝" w:eastAsia="ＭＳ 明朝" w:hAnsi="ＭＳ 明朝" w:cs="Times New Roman"/>
                <w:szCs w:val="21"/>
              </w:rPr>
            </w:pPr>
          </w:p>
          <w:p w14:paraId="5BCE2D25" w14:textId="199104C1" w:rsidR="00A75D88" w:rsidRPr="00D2671B" w:rsidRDefault="00A75D88" w:rsidP="00A75D88">
            <w:pPr>
              <w:ind w:firstLineChars="200" w:firstLine="420"/>
              <w:rPr>
                <w:rFonts w:ascii="ＭＳ 明朝" w:eastAsia="ＭＳ 明朝" w:hAnsi="ＭＳ 明朝" w:cs="Times New Roman"/>
                <w:szCs w:val="21"/>
                <w:u w:val="single"/>
              </w:rPr>
            </w:pPr>
            <w:r w:rsidRPr="00D2671B">
              <w:rPr>
                <w:rFonts w:ascii="ＭＳ 明朝" w:eastAsia="ＭＳ 明朝" w:hAnsi="ＭＳ 明朝" w:hint="eastAsia"/>
                <w:noProof/>
                <w:color w:val="EE0000"/>
                <w:u w:val="single"/>
              </w:rPr>
              <w:drawing>
                <wp:anchor distT="0" distB="0" distL="114300" distR="114300" simplePos="0" relativeHeight="251699200" behindDoc="0" locked="0" layoutInCell="1" allowOverlap="1" wp14:anchorId="30814694" wp14:editId="01FC3D88">
                  <wp:simplePos x="0" y="0"/>
                  <wp:positionH relativeFrom="column">
                    <wp:posOffset>-635</wp:posOffset>
                  </wp:positionH>
                  <wp:positionV relativeFrom="paragraph">
                    <wp:posOffset>229871</wp:posOffset>
                  </wp:positionV>
                  <wp:extent cx="4304325" cy="1341120"/>
                  <wp:effectExtent l="0" t="0" r="127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8160" cy="1342315"/>
                          </a:xfrm>
                          <a:prstGeom prst="rect">
                            <a:avLst/>
                          </a:prstGeom>
                          <a:noFill/>
                        </pic:spPr>
                      </pic:pic>
                    </a:graphicData>
                  </a:graphic>
                  <wp14:sizeRelH relativeFrom="page">
                    <wp14:pctWidth>0</wp14:pctWidth>
                  </wp14:sizeRelH>
                  <wp14:sizeRelV relativeFrom="page">
                    <wp14:pctHeight>0</wp14:pctHeight>
                  </wp14:sizeRelV>
                </wp:anchor>
              </w:drawing>
            </w:r>
            <w:r w:rsidRPr="00D2671B">
              <w:rPr>
                <w:rFonts w:ascii="ＭＳ 明朝" w:eastAsia="ＭＳ 明朝" w:hAnsi="ＭＳ 明朝" w:cs="Times New Roman" w:hint="eastAsia"/>
                <w:color w:val="EE0000"/>
                <w:szCs w:val="21"/>
                <w:u w:val="single"/>
              </w:rPr>
              <w:t>図１　府の高齢者数・高齢化率の推移</w:t>
            </w:r>
          </w:p>
          <w:p w14:paraId="0FA6D3F0" w14:textId="77777777" w:rsidR="00A75D88" w:rsidRPr="00D543C0" w:rsidRDefault="00A75D88" w:rsidP="00A75D88">
            <w:pPr>
              <w:ind w:firstLineChars="200" w:firstLine="420"/>
              <w:rPr>
                <w:rFonts w:ascii="ＭＳ 明朝" w:eastAsia="ＭＳ 明朝" w:hAnsi="ＭＳ 明朝"/>
              </w:rPr>
            </w:pPr>
          </w:p>
          <w:p w14:paraId="0E1D5C75" w14:textId="77777777" w:rsidR="00A75D88" w:rsidRPr="00D543C0" w:rsidRDefault="00A75D88" w:rsidP="00A75D88">
            <w:pPr>
              <w:rPr>
                <w:rFonts w:ascii="ＭＳ 明朝" w:eastAsia="ＭＳ 明朝" w:hAnsi="ＭＳ 明朝"/>
              </w:rPr>
            </w:pPr>
          </w:p>
          <w:p w14:paraId="1770A5CF" w14:textId="77777777" w:rsidR="00A75D88" w:rsidRPr="00D543C0" w:rsidRDefault="00A75D88" w:rsidP="00A75D88">
            <w:pPr>
              <w:rPr>
                <w:rFonts w:ascii="ＭＳ 明朝" w:eastAsia="ＭＳ 明朝" w:hAnsi="ＭＳ 明朝"/>
              </w:rPr>
            </w:pPr>
          </w:p>
          <w:p w14:paraId="5795BD9B" w14:textId="77777777" w:rsidR="00A75D88" w:rsidRPr="00D543C0" w:rsidRDefault="00A75D88" w:rsidP="00A75D88">
            <w:pPr>
              <w:rPr>
                <w:rFonts w:ascii="ＭＳ 明朝" w:eastAsia="ＭＳ 明朝" w:hAnsi="ＭＳ 明朝"/>
              </w:rPr>
            </w:pPr>
          </w:p>
          <w:p w14:paraId="2697C11F" w14:textId="77777777" w:rsidR="00A75D88" w:rsidRPr="00D543C0" w:rsidRDefault="00A75D88" w:rsidP="00A75D88">
            <w:pPr>
              <w:rPr>
                <w:rFonts w:ascii="ＭＳ 明朝" w:eastAsia="ＭＳ 明朝" w:hAnsi="ＭＳ 明朝"/>
              </w:rPr>
            </w:pPr>
          </w:p>
          <w:p w14:paraId="26D885A0" w14:textId="77777777" w:rsidR="00A75D88" w:rsidRPr="00D543C0" w:rsidRDefault="00A75D88" w:rsidP="00A75D88">
            <w:pPr>
              <w:rPr>
                <w:rFonts w:ascii="ＭＳ 明朝" w:eastAsia="ＭＳ 明朝" w:hAnsi="ＭＳ 明朝"/>
              </w:rPr>
            </w:pPr>
          </w:p>
          <w:p w14:paraId="2550268F" w14:textId="77777777" w:rsidR="00615DED" w:rsidRPr="00D543C0" w:rsidRDefault="00A75D88" w:rsidP="00FB5C12">
            <w:pPr>
              <w:widowControl/>
              <w:ind w:leftChars="200" w:left="420" w:right="743"/>
              <w:rPr>
                <w:rFonts w:ascii="ＭＳ 明朝" w:eastAsia="ＭＳ 明朝" w:hAnsi="ＭＳ 明朝" w:cs="Times New Roman"/>
                <w:color w:val="000000" w:themeColor="text1"/>
                <w:sz w:val="18"/>
                <w:szCs w:val="18"/>
              </w:rPr>
            </w:pPr>
            <w:r w:rsidRPr="00D543C0">
              <w:rPr>
                <w:rFonts w:ascii="ＭＳ 明朝" w:eastAsia="ＭＳ 明朝" w:hAnsi="ＭＳ 明朝" w:cs="Times New Roman" w:hint="eastAsia"/>
                <w:color w:val="000000" w:themeColor="text1"/>
                <w:sz w:val="18"/>
                <w:szCs w:val="18"/>
              </w:rPr>
              <w:t>出典：総務省　人口推計、国立社会保障・人口問題研究所　将来推計</w:t>
            </w:r>
          </w:p>
          <w:p w14:paraId="565C9B47" w14:textId="3C552D65" w:rsidR="00A75D88" w:rsidRPr="00D543C0" w:rsidRDefault="00A75D88" w:rsidP="00615DED">
            <w:pPr>
              <w:widowControl/>
              <w:ind w:leftChars="200" w:left="420" w:right="743" w:firstLineChars="400" w:firstLine="720"/>
              <w:rPr>
                <w:rFonts w:ascii="ＭＳ 明朝" w:eastAsia="ＭＳ 明朝" w:hAnsi="ＭＳ 明朝" w:cs="Times New Roman"/>
                <w:color w:val="000000" w:themeColor="text1"/>
                <w:sz w:val="18"/>
                <w:szCs w:val="18"/>
              </w:rPr>
            </w:pPr>
            <w:r w:rsidRPr="00D543C0">
              <w:rPr>
                <w:rFonts w:ascii="ＭＳ 明朝" w:eastAsia="ＭＳ 明朝" w:hAnsi="ＭＳ 明朝" w:cs="Times New Roman" w:hint="eastAsia"/>
                <w:color w:val="000000" w:themeColor="text1"/>
                <w:sz w:val="18"/>
                <w:szCs w:val="18"/>
              </w:rPr>
              <w:t>人口（</w:t>
            </w:r>
            <w:r w:rsidRPr="00D543C0">
              <w:rPr>
                <w:rFonts w:ascii="ＭＳ 明朝" w:eastAsia="ＭＳ 明朝" w:hAnsi="ＭＳ 明朝" w:cs="Times New Roman" w:hint="eastAsia"/>
                <w:strike/>
                <w:color w:val="FF0000"/>
                <w:sz w:val="18"/>
                <w:szCs w:val="18"/>
              </w:rPr>
              <w:t>平成30</w:t>
            </w:r>
            <w:r w:rsidRPr="00D543C0">
              <w:rPr>
                <w:rFonts w:ascii="ＭＳ 明朝" w:eastAsia="ＭＳ 明朝" w:hAnsi="ＭＳ 明朝" w:cs="Times New Roman" w:hint="eastAsia"/>
                <w:sz w:val="18"/>
                <w:szCs w:val="18"/>
              </w:rPr>
              <w:t>年</w:t>
            </w:r>
            <w:r w:rsidRPr="00D543C0">
              <w:rPr>
                <w:rFonts w:ascii="ＭＳ 明朝" w:eastAsia="ＭＳ 明朝" w:hAnsi="ＭＳ 明朝" w:cs="Times New Roman" w:hint="eastAsia"/>
                <w:color w:val="000000" w:themeColor="text1"/>
                <w:sz w:val="18"/>
                <w:szCs w:val="18"/>
              </w:rPr>
              <w:t>推計）</w:t>
            </w:r>
          </w:p>
          <w:p w14:paraId="586F0ECF" w14:textId="77777777" w:rsidR="00A75D88" w:rsidRPr="00D543C0" w:rsidRDefault="00A75D88" w:rsidP="00A75D88">
            <w:pPr>
              <w:tabs>
                <w:tab w:val="left" w:pos="1025"/>
              </w:tabs>
              <w:rPr>
                <w:rFonts w:ascii="ＭＳ 明朝" w:eastAsia="ＭＳ 明朝" w:hAnsi="ＭＳ 明朝"/>
              </w:rPr>
            </w:pPr>
          </w:p>
          <w:p w14:paraId="39BDD33A"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（２）市町村国保の概要</w:t>
            </w:r>
          </w:p>
          <w:p w14:paraId="425D36C8" w14:textId="77777777" w:rsidR="00A75D88" w:rsidRPr="00D543C0" w:rsidRDefault="00A75D88" w:rsidP="00A75D88">
            <w:pPr>
              <w:widowControl/>
              <w:ind w:leftChars="212" w:left="44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　保険者数、世帯数及び被保険者数</w:t>
            </w:r>
          </w:p>
          <w:p w14:paraId="0D0B60EA" w14:textId="77777777" w:rsidR="00A75D88" w:rsidRPr="00D543C0" w:rsidRDefault="00A75D88" w:rsidP="00A75D88">
            <w:pPr>
              <w:widowControl/>
              <w:ind w:leftChars="344" w:left="722" w:firstLineChars="65" w:firstLine="136"/>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府内市町村国保の保険者数は43で、被保険者数の規模別にみた内訳は表１のとおりである。</w:t>
            </w:r>
          </w:p>
          <w:p w14:paraId="0891A4B6" w14:textId="77777777" w:rsidR="00A75D88" w:rsidRPr="00D543C0" w:rsidRDefault="00A75D88" w:rsidP="00A75D88">
            <w:pPr>
              <w:widowControl/>
              <w:ind w:leftChars="344" w:left="722"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表２のとおり、国保加入世帯数は、令和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年度の年間平均で、約</w:t>
            </w:r>
            <w:r w:rsidRPr="00D543C0">
              <w:rPr>
                <w:rFonts w:ascii="ＭＳ 明朝" w:eastAsia="ＭＳ 明朝" w:hAnsi="ＭＳ 明朝" w:cs="Times New Roman" w:hint="eastAsia"/>
                <w:strike/>
                <w:color w:val="FF0000"/>
                <w:szCs w:val="21"/>
              </w:rPr>
              <w:t>123</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６</w:t>
            </w:r>
            <w:r w:rsidRPr="00D543C0">
              <w:rPr>
                <w:rFonts w:ascii="ＭＳ 明朝" w:eastAsia="ＭＳ 明朝" w:hAnsi="ＭＳ 明朝" w:cs="Times New Roman" w:hint="eastAsia"/>
                <w:color w:val="000000"/>
                <w:szCs w:val="21"/>
              </w:rPr>
              <w:t>千世帯であり、令和</w:t>
            </w:r>
            <w:r w:rsidRPr="00D543C0">
              <w:rPr>
                <w:rFonts w:ascii="ＭＳ 明朝" w:eastAsia="ＭＳ 明朝" w:hAnsi="ＭＳ 明朝" w:cs="Times New Roman" w:hint="eastAsia"/>
                <w:strike/>
                <w:color w:val="FF0000"/>
                <w:szCs w:val="21"/>
              </w:rPr>
              <w:t>２</w:t>
            </w:r>
            <w:r w:rsidRPr="00D543C0">
              <w:rPr>
                <w:rFonts w:ascii="ＭＳ 明朝" w:eastAsia="ＭＳ 明朝" w:hAnsi="ＭＳ 明朝" w:cs="Times New Roman" w:hint="eastAsia"/>
                <w:color w:val="000000"/>
                <w:szCs w:val="21"/>
              </w:rPr>
              <w:t>年度より</w:t>
            </w:r>
            <w:r w:rsidRPr="00D543C0">
              <w:rPr>
                <w:rFonts w:ascii="ＭＳ 明朝" w:eastAsia="ＭＳ 明朝" w:hAnsi="ＭＳ 明朝" w:cs="Times New Roman" w:hint="eastAsia"/>
                <w:strike/>
                <w:color w:val="FF0000"/>
                <w:szCs w:val="21"/>
              </w:rPr>
              <w:t>1.0</w:t>
            </w:r>
            <w:r w:rsidRPr="00D543C0">
              <w:rPr>
                <w:rFonts w:ascii="ＭＳ 明朝" w:eastAsia="ＭＳ 明朝" w:hAnsi="ＭＳ 明朝" w:cs="Times New Roman" w:hint="eastAsia"/>
                <w:color w:val="000000"/>
                <w:szCs w:val="21"/>
              </w:rPr>
              <w:t>％減少している。</w:t>
            </w:r>
          </w:p>
          <w:p w14:paraId="56689A54" w14:textId="4D23505C" w:rsidR="00A75D88" w:rsidRPr="00D543C0" w:rsidRDefault="00A75D88" w:rsidP="00A75D88">
            <w:pPr>
              <w:widowControl/>
              <w:ind w:leftChars="344" w:left="722"/>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また、被保険者数は、令和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年度の年間平均で約</w:t>
            </w:r>
            <w:r w:rsidRPr="00D543C0">
              <w:rPr>
                <w:rFonts w:ascii="ＭＳ 明朝" w:eastAsia="ＭＳ 明朝" w:hAnsi="ＭＳ 明朝" w:cs="Times New Roman" w:hint="eastAsia"/>
                <w:strike/>
                <w:color w:val="FF0000"/>
                <w:szCs w:val="21"/>
              </w:rPr>
              <w:t>185</w:t>
            </w:r>
            <w:r w:rsidRPr="00D543C0">
              <w:rPr>
                <w:rFonts w:ascii="ＭＳ 明朝" w:eastAsia="ＭＳ 明朝" w:hAnsi="ＭＳ 明朝" w:cs="Times New Roman" w:hint="eastAsia"/>
                <w:color w:val="000000"/>
                <w:szCs w:val="21"/>
              </w:rPr>
              <w:t>万人であり、令和</w:t>
            </w:r>
            <w:r w:rsidRPr="00D543C0">
              <w:rPr>
                <w:rFonts w:ascii="ＭＳ 明朝" w:eastAsia="ＭＳ 明朝" w:hAnsi="ＭＳ 明朝" w:cs="Times New Roman" w:hint="eastAsia"/>
                <w:strike/>
                <w:color w:val="FF0000"/>
                <w:szCs w:val="21"/>
              </w:rPr>
              <w:t>２</w:t>
            </w:r>
            <w:r w:rsidRPr="00D543C0">
              <w:rPr>
                <w:rFonts w:ascii="ＭＳ 明朝" w:eastAsia="ＭＳ 明朝" w:hAnsi="ＭＳ 明朝" w:cs="Times New Roman" w:hint="eastAsia"/>
                <w:color w:val="000000"/>
                <w:szCs w:val="21"/>
              </w:rPr>
              <w:t>年度より</w:t>
            </w:r>
            <w:r w:rsidRPr="00D543C0">
              <w:rPr>
                <w:rFonts w:ascii="ＭＳ 明朝" w:eastAsia="ＭＳ 明朝" w:hAnsi="ＭＳ 明朝" w:cs="Times New Roman" w:hint="eastAsia"/>
                <w:strike/>
                <w:color w:val="FF0000"/>
                <w:szCs w:val="21"/>
              </w:rPr>
              <w:t>2.2</w:t>
            </w:r>
            <w:r w:rsidRPr="00D543C0">
              <w:rPr>
                <w:rFonts w:ascii="ＭＳ 明朝" w:eastAsia="ＭＳ 明朝" w:hAnsi="ＭＳ 明朝" w:cs="Times New Roman" w:hint="eastAsia"/>
                <w:color w:val="000000"/>
                <w:szCs w:val="21"/>
              </w:rPr>
              <w:t>％減少した。</w:t>
            </w:r>
          </w:p>
          <w:p w14:paraId="05F57BE9" w14:textId="77777777" w:rsidR="00A75D88" w:rsidRPr="00D543C0" w:rsidRDefault="00A75D88" w:rsidP="00A75D88">
            <w:pPr>
              <w:widowControl/>
              <w:rPr>
                <w:rFonts w:ascii="ＭＳ 明朝" w:eastAsia="ＭＳ 明朝" w:hAnsi="ＭＳ 明朝" w:cs="Times New Roman"/>
                <w:color w:val="000000"/>
                <w:szCs w:val="21"/>
              </w:rPr>
            </w:pPr>
          </w:p>
          <w:p w14:paraId="359F42A2" w14:textId="77777777" w:rsidR="00A75D88" w:rsidRPr="00D2671B" w:rsidRDefault="00A75D88" w:rsidP="00A75D88">
            <w:pPr>
              <w:ind w:leftChars="200" w:left="859" w:hangingChars="209" w:hanging="439"/>
              <w:rPr>
                <w:rFonts w:ascii="ＭＳ 明朝" w:eastAsia="ＭＳ 明朝" w:hAnsi="ＭＳ 明朝" w:cs="Times New Roman"/>
                <w:color w:val="EE0000"/>
                <w:szCs w:val="21"/>
                <w:u w:val="single"/>
              </w:rPr>
            </w:pPr>
            <w:r w:rsidRPr="00D2671B">
              <w:rPr>
                <w:rFonts w:ascii="ＭＳ 明朝" w:eastAsia="ＭＳ 明朝" w:hAnsi="ＭＳ 明朝" w:cs="Times New Roman" w:hint="eastAsia"/>
                <w:color w:val="EE0000"/>
                <w:szCs w:val="21"/>
                <w:u w:val="single"/>
              </w:rPr>
              <w:t>表１　府内市町村国保の保険者数（被保険者数規模別、令和</w:t>
            </w:r>
            <w:r w:rsidRPr="00D2671B">
              <w:rPr>
                <w:rFonts w:ascii="ＭＳ 明朝" w:eastAsia="ＭＳ 明朝" w:hAnsi="ＭＳ 明朝" w:cs="Times New Roman" w:hint="eastAsia"/>
                <w:strike/>
                <w:color w:val="EE0000"/>
                <w:szCs w:val="21"/>
                <w:u w:val="single"/>
              </w:rPr>
              <w:t>５</w:t>
            </w:r>
            <w:r w:rsidRPr="00D2671B">
              <w:rPr>
                <w:rFonts w:ascii="ＭＳ 明朝" w:eastAsia="ＭＳ 明朝" w:hAnsi="ＭＳ 明朝" w:cs="Times New Roman" w:hint="eastAsia"/>
                <w:color w:val="EE0000"/>
                <w:szCs w:val="21"/>
                <w:u w:val="single"/>
              </w:rPr>
              <w:t>年３月末現在）</w:t>
            </w:r>
          </w:p>
          <w:p w14:paraId="39CC020A" w14:textId="640ABFDC" w:rsidR="00A75D88" w:rsidRPr="00D543C0" w:rsidRDefault="00A75D88" w:rsidP="00A75D88">
            <w:pPr>
              <w:tabs>
                <w:tab w:val="left" w:pos="1025"/>
              </w:tabs>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0224" behindDoc="0" locked="0" layoutInCell="1" allowOverlap="1" wp14:anchorId="6A7D5B4D" wp14:editId="054EAFDF">
                  <wp:simplePos x="0" y="0"/>
                  <wp:positionH relativeFrom="column">
                    <wp:posOffset>496570</wp:posOffset>
                  </wp:positionH>
                  <wp:positionV relativeFrom="paragraph">
                    <wp:posOffset>90170</wp:posOffset>
                  </wp:positionV>
                  <wp:extent cx="3147060" cy="53467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7060" cy="534670"/>
                          </a:xfrm>
                          <a:prstGeom prst="rect">
                            <a:avLst/>
                          </a:prstGeom>
                          <a:noFill/>
                        </pic:spPr>
                      </pic:pic>
                    </a:graphicData>
                  </a:graphic>
                  <wp14:sizeRelH relativeFrom="page">
                    <wp14:pctWidth>0</wp14:pctWidth>
                  </wp14:sizeRelH>
                  <wp14:sizeRelV relativeFrom="page">
                    <wp14:pctHeight>0</wp14:pctHeight>
                  </wp14:sizeRelV>
                </wp:anchor>
              </w:drawing>
            </w:r>
          </w:p>
          <w:p w14:paraId="62771485" w14:textId="77777777" w:rsidR="00A75D88" w:rsidRPr="00D543C0" w:rsidRDefault="00A75D88" w:rsidP="00A75D88">
            <w:pPr>
              <w:rPr>
                <w:rFonts w:ascii="ＭＳ 明朝" w:eastAsia="ＭＳ 明朝" w:hAnsi="ＭＳ 明朝"/>
              </w:rPr>
            </w:pPr>
          </w:p>
          <w:p w14:paraId="0D5B18D2" w14:textId="348A8FAD" w:rsidR="00A75D88" w:rsidRPr="00D543C0" w:rsidRDefault="00A75D88" w:rsidP="00A75D88">
            <w:pPr>
              <w:rPr>
                <w:rFonts w:ascii="ＭＳ 明朝" w:eastAsia="ＭＳ 明朝" w:hAnsi="ＭＳ 明朝"/>
              </w:rPr>
            </w:pPr>
          </w:p>
          <w:p w14:paraId="7AD3F658" w14:textId="6AF16AC8"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szCs w:val="18"/>
              </w:rPr>
              <w:t>（府健康医療部健康推進室国民健康保険課調査）</w:t>
            </w:r>
          </w:p>
          <w:p w14:paraId="309E87CE" w14:textId="7F01FC5B" w:rsidR="00A75D88" w:rsidRPr="00D2671B" w:rsidRDefault="00A75D88" w:rsidP="00A75D88">
            <w:pPr>
              <w:ind w:firstLineChars="200" w:firstLine="420"/>
              <w:rPr>
                <w:rFonts w:ascii="ＭＳ 明朝" w:eastAsia="ＭＳ 明朝" w:hAnsi="ＭＳ 明朝" w:cs="Times New Roman"/>
                <w:szCs w:val="21"/>
                <w:u w:val="single"/>
              </w:rPr>
            </w:pPr>
            <w:r w:rsidRPr="00D2671B">
              <w:rPr>
                <w:rFonts w:ascii="ＭＳ 明朝" w:eastAsia="ＭＳ 明朝" w:hAnsi="ＭＳ 明朝" w:cs="Times New Roman" w:hint="eastAsia"/>
                <w:color w:val="EE0000"/>
                <w:szCs w:val="21"/>
                <w:u w:val="single"/>
              </w:rPr>
              <w:t>表２　府内市町村国保の加入世帯数及び被保険者数（年間平均）</w:t>
            </w:r>
          </w:p>
          <w:p w14:paraId="4CCCAACC" w14:textId="1A314F48" w:rsidR="00A75D88" w:rsidRPr="00D543C0" w:rsidRDefault="007153DC" w:rsidP="00A75D88">
            <w:pPr>
              <w:ind w:firstLineChars="100" w:firstLine="21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1248" behindDoc="0" locked="0" layoutInCell="1" allowOverlap="1" wp14:anchorId="66249A5F" wp14:editId="149838B0">
                  <wp:simplePos x="0" y="0"/>
                  <wp:positionH relativeFrom="margin">
                    <wp:posOffset>2112645</wp:posOffset>
                  </wp:positionH>
                  <wp:positionV relativeFrom="margin">
                    <wp:posOffset>2404110</wp:posOffset>
                  </wp:positionV>
                  <wp:extent cx="1851660" cy="960120"/>
                  <wp:effectExtent l="0" t="0" r="0" b="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5"/>
                          <pic:cNvPicPr>
                            <a:picLocks noChangeAspect="1" noChangeArrowheads="1"/>
                          </pic:cNvPicPr>
                        </pic:nvPicPr>
                        <pic:blipFill>
                          <a:blip r:embed="rId39">
                            <a:extLst>
                              <a:ext uri="{28A0092B-C50C-407E-A947-70E740481C1C}">
                                <a14:useLocalDpi xmlns:a14="http://schemas.microsoft.com/office/drawing/2010/main" val="0"/>
                              </a:ext>
                            </a:extLst>
                          </a:blip>
                          <a:srcRect r="2499" b="9596"/>
                          <a:stretch>
                            <a:fillRect/>
                          </a:stretch>
                        </pic:blipFill>
                        <pic:spPr bwMode="auto">
                          <a:xfrm>
                            <a:off x="0" y="0"/>
                            <a:ext cx="1851660" cy="960120"/>
                          </a:xfrm>
                          <a:prstGeom prst="rect">
                            <a:avLst/>
                          </a:prstGeom>
                          <a:noFill/>
                        </pic:spPr>
                      </pic:pic>
                    </a:graphicData>
                  </a:graphic>
                  <wp14:sizeRelH relativeFrom="margin">
                    <wp14:pctWidth>0</wp14:pctWidth>
                  </wp14:sizeRelH>
                  <wp14:sizeRelV relativeFrom="margin">
                    <wp14:pctHeight>0</wp14:pctHeight>
                  </wp14:sizeRelV>
                </wp:anchor>
              </w:drawing>
            </w:r>
            <w:r w:rsidR="00A75D88" w:rsidRPr="00D543C0">
              <w:rPr>
                <w:rFonts w:ascii="ＭＳ 明朝" w:eastAsia="ＭＳ 明朝" w:hAnsi="ＭＳ 明朝" w:hint="eastAsia"/>
                <w:noProof/>
              </w:rPr>
              <w:drawing>
                <wp:anchor distT="0" distB="0" distL="114300" distR="114300" simplePos="0" relativeHeight="251702272" behindDoc="0" locked="0" layoutInCell="1" allowOverlap="1" wp14:anchorId="254322F4" wp14:editId="730A90FE">
                  <wp:simplePos x="0" y="0"/>
                  <wp:positionH relativeFrom="column">
                    <wp:posOffset>450215</wp:posOffset>
                  </wp:positionH>
                  <wp:positionV relativeFrom="paragraph">
                    <wp:posOffset>90170</wp:posOffset>
                  </wp:positionV>
                  <wp:extent cx="1493520" cy="982345"/>
                  <wp:effectExtent l="0" t="0" r="0" b="825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93520" cy="982345"/>
                          </a:xfrm>
                          <a:prstGeom prst="rect">
                            <a:avLst/>
                          </a:prstGeom>
                          <a:noFill/>
                        </pic:spPr>
                      </pic:pic>
                    </a:graphicData>
                  </a:graphic>
                  <wp14:sizeRelH relativeFrom="page">
                    <wp14:pctWidth>0</wp14:pctWidth>
                  </wp14:sizeRelH>
                  <wp14:sizeRelV relativeFrom="page">
                    <wp14:pctHeight>0</wp14:pctHeight>
                  </wp14:sizeRelV>
                </wp:anchor>
              </w:drawing>
            </w:r>
          </w:p>
          <w:p w14:paraId="62C14074" w14:textId="2E9EB923" w:rsidR="00A75D88" w:rsidRPr="00D543C0" w:rsidRDefault="00A75D88" w:rsidP="00A75D88">
            <w:pPr>
              <w:rPr>
                <w:rFonts w:ascii="ＭＳ 明朝" w:eastAsia="ＭＳ 明朝" w:hAnsi="ＭＳ 明朝"/>
              </w:rPr>
            </w:pPr>
          </w:p>
          <w:p w14:paraId="2AD29502" w14:textId="4C5780EC" w:rsidR="00A75D88" w:rsidRPr="00D543C0" w:rsidRDefault="00A75D88" w:rsidP="00A75D88">
            <w:pPr>
              <w:rPr>
                <w:rFonts w:ascii="ＭＳ 明朝" w:eastAsia="ＭＳ 明朝" w:hAnsi="ＭＳ 明朝"/>
              </w:rPr>
            </w:pPr>
          </w:p>
          <w:p w14:paraId="6BAB32A9" w14:textId="5F1A84BE" w:rsidR="00A75D88" w:rsidRPr="00D543C0" w:rsidRDefault="00A75D88" w:rsidP="00A75D88">
            <w:pPr>
              <w:rPr>
                <w:rFonts w:ascii="ＭＳ 明朝" w:eastAsia="ＭＳ 明朝" w:hAnsi="ＭＳ 明朝"/>
              </w:rPr>
            </w:pPr>
          </w:p>
          <w:p w14:paraId="21C35B6F" w14:textId="638E87CF" w:rsidR="00A75D88" w:rsidRPr="00D543C0" w:rsidRDefault="00A75D88" w:rsidP="00A75D88">
            <w:pPr>
              <w:rPr>
                <w:rFonts w:ascii="ＭＳ 明朝" w:eastAsia="ＭＳ 明朝" w:hAnsi="ＭＳ 明朝"/>
              </w:rPr>
            </w:pPr>
          </w:p>
          <w:p w14:paraId="5E97634D" w14:textId="3111FF92" w:rsidR="00A75D88" w:rsidRPr="00D543C0" w:rsidRDefault="00A75D88" w:rsidP="00A75D88">
            <w:pPr>
              <w:jc w:val="right"/>
              <w:rPr>
                <w:rFonts w:ascii="ＭＳ 明朝" w:eastAsia="ＭＳ 明朝" w:hAnsi="ＭＳ 明朝" w:cs="Times New Roman"/>
                <w:color w:val="000000" w:themeColor="text1"/>
                <w:sz w:val="18"/>
                <w:szCs w:val="21"/>
              </w:rPr>
            </w:pPr>
            <w:r w:rsidRPr="00D543C0">
              <w:rPr>
                <w:rFonts w:ascii="ＭＳ 明朝" w:eastAsia="ＭＳ 明朝" w:hAnsi="ＭＳ 明朝" w:cs="Times New Roman" w:hint="eastAsia"/>
                <w:color w:val="000000" w:themeColor="text1"/>
                <w:sz w:val="18"/>
                <w:szCs w:val="21"/>
              </w:rPr>
              <w:t>（府健康医療部健康推進室国民健康保険課調査）</w:t>
            </w:r>
          </w:p>
          <w:p w14:paraId="1A865F87" w14:textId="77777777" w:rsidR="00A75D88" w:rsidRPr="00D543C0" w:rsidRDefault="00A75D88" w:rsidP="00A75D88">
            <w:pPr>
              <w:jc w:val="right"/>
              <w:rPr>
                <w:rFonts w:ascii="ＭＳ 明朝" w:eastAsia="ＭＳ 明朝" w:hAnsi="ＭＳ 明朝" w:cs="Times New Roman"/>
                <w:color w:val="000000" w:themeColor="text1"/>
                <w:sz w:val="18"/>
                <w:szCs w:val="21"/>
              </w:rPr>
            </w:pPr>
          </w:p>
          <w:p w14:paraId="70C960BA" w14:textId="70A387AB" w:rsidR="00A75D88" w:rsidRPr="00D543C0" w:rsidRDefault="00A75D88" w:rsidP="00A75D88">
            <w:pPr>
              <w:ind w:firstLineChars="200" w:firstLine="420"/>
              <w:rPr>
                <w:rFonts w:ascii="ＭＳ 明朝" w:eastAsia="ＭＳ 明朝" w:hAnsi="ＭＳ 明朝" w:cs="Times New Roman"/>
                <w:szCs w:val="21"/>
              </w:rPr>
            </w:pPr>
            <w:r w:rsidRPr="00D543C0">
              <w:rPr>
                <w:rFonts w:ascii="ＭＳ 明朝" w:eastAsia="ＭＳ 明朝" w:hAnsi="ＭＳ 明朝" w:cs="Times New Roman" w:hint="eastAsia"/>
                <w:szCs w:val="21"/>
              </w:rPr>
              <w:t>②　被保険者の年齢構成状況</w:t>
            </w:r>
          </w:p>
          <w:p w14:paraId="7890C504" w14:textId="77777777" w:rsidR="00A75D88" w:rsidRPr="00D543C0" w:rsidRDefault="00A75D88" w:rsidP="00A75D88">
            <w:pPr>
              <w:ind w:leftChars="278" w:left="584"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表３のとおり、令和</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szCs w:val="21"/>
              </w:rPr>
              <w:t>年10月１日現在における75歳未満の府人口は約</w:t>
            </w:r>
            <w:r w:rsidRPr="00D543C0">
              <w:rPr>
                <w:rFonts w:ascii="ＭＳ 明朝" w:eastAsia="ＭＳ 明朝" w:hAnsi="ＭＳ 明朝" w:cs="Times New Roman" w:hint="eastAsia"/>
                <w:strike/>
                <w:color w:val="FF0000"/>
                <w:szCs w:val="21"/>
              </w:rPr>
              <w:t>743</w:t>
            </w:r>
            <w:r w:rsidRPr="00D543C0">
              <w:rPr>
                <w:rFonts w:ascii="ＭＳ 明朝" w:eastAsia="ＭＳ 明朝" w:hAnsi="ＭＳ 明朝" w:cs="Times New Roman" w:hint="eastAsia"/>
                <w:szCs w:val="21"/>
              </w:rPr>
              <w:t>万</w:t>
            </w:r>
            <w:r w:rsidRPr="00D543C0">
              <w:rPr>
                <w:rFonts w:ascii="ＭＳ 明朝" w:eastAsia="ＭＳ 明朝" w:hAnsi="ＭＳ 明朝" w:cs="Times New Roman" w:hint="eastAsia"/>
                <w:strike/>
                <w:color w:val="FF0000"/>
                <w:szCs w:val="21"/>
              </w:rPr>
              <w:t>1</w:t>
            </w:r>
            <w:r w:rsidRPr="00D543C0">
              <w:rPr>
                <w:rFonts w:ascii="ＭＳ 明朝" w:eastAsia="ＭＳ 明朝" w:hAnsi="ＭＳ 明朝" w:cs="Times New Roman" w:hint="eastAsia"/>
                <w:szCs w:val="21"/>
              </w:rPr>
              <w:t>千人で、それに対する市町村国保の被保険者数は約</w:t>
            </w:r>
            <w:r w:rsidRPr="00D543C0">
              <w:rPr>
                <w:rFonts w:ascii="ＭＳ 明朝" w:eastAsia="ＭＳ 明朝" w:hAnsi="ＭＳ 明朝" w:cs="Times New Roman" w:hint="eastAsia"/>
                <w:strike/>
                <w:color w:val="FF0000"/>
                <w:szCs w:val="21"/>
              </w:rPr>
              <w:t>178</w:t>
            </w:r>
            <w:r w:rsidRPr="00D543C0">
              <w:rPr>
                <w:rFonts w:ascii="ＭＳ 明朝" w:eastAsia="ＭＳ 明朝" w:hAnsi="ＭＳ 明朝" w:cs="Times New Roman" w:hint="eastAsia"/>
                <w:szCs w:val="21"/>
              </w:rPr>
              <w:t>万</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szCs w:val="21"/>
              </w:rPr>
              <w:t>千人と、府人口の</w:t>
            </w:r>
            <w:r w:rsidRPr="00D543C0">
              <w:rPr>
                <w:rFonts w:ascii="ＭＳ 明朝" w:eastAsia="ＭＳ 明朝" w:hAnsi="ＭＳ 明朝" w:cs="Times New Roman" w:hint="eastAsia"/>
                <w:strike/>
                <w:color w:val="FF0000"/>
                <w:szCs w:val="21"/>
              </w:rPr>
              <w:t>24.0</w:t>
            </w:r>
            <w:r w:rsidRPr="00D543C0">
              <w:rPr>
                <w:rFonts w:ascii="ＭＳ 明朝" w:eastAsia="ＭＳ 明朝" w:hAnsi="ＭＳ 明朝" w:cs="Times New Roman" w:hint="eastAsia"/>
                <w:szCs w:val="21"/>
              </w:rPr>
              <w:t>％が国保に加入していることになる。</w:t>
            </w:r>
            <w:r w:rsidRPr="00D543C0">
              <w:rPr>
                <w:rFonts w:ascii="ＭＳ 明朝" w:eastAsia="ＭＳ 明朝" w:hAnsi="ＭＳ 明朝" w:cs="Times New Roman" w:hint="eastAsia"/>
                <w:strike/>
                <w:color w:val="FF0000"/>
                <w:szCs w:val="21"/>
              </w:rPr>
              <w:t>年齢階層別</w:t>
            </w:r>
            <w:r w:rsidRPr="00D543C0">
              <w:rPr>
                <w:rFonts w:ascii="ＭＳ 明朝" w:eastAsia="ＭＳ 明朝" w:hAnsi="ＭＳ 明朝" w:cs="Times New Roman" w:hint="eastAsia"/>
                <w:szCs w:val="21"/>
              </w:rPr>
              <w:t>（５歳</w:t>
            </w:r>
            <w:r w:rsidRPr="00D543C0">
              <w:rPr>
                <w:rFonts w:ascii="ＭＳ 明朝" w:eastAsia="ＭＳ 明朝" w:hAnsi="ＭＳ 明朝" w:cs="Times New Roman" w:hint="eastAsia"/>
                <w:strike/>
                <w:color w:val="FF0000"/>
                <w:szCs w:val="21"/>
              </w:rPr>
              <w:t>階層</w:t>
            </w:r>
            <w:r w:rsidRPr="00D543C0">
              <w:rPr>
                <w:rFonts w:ascii="ＭＳ 明朝" w:eastAsia="ＭＳ 明朝" w:hAnsi="ＭＳ 明朝" w:cs="Times New Roman" w:hint="eastAsia"/>
                <w:szCs w:val="21"/>
              </w:rPr>
              <w:t>別）にみると、65歳以上の国保加入率が特に高くなっている。</w:t>
            </w:r>
          </w:p>
          <w:p w14:paraId="64E3179F" w14:textId="77777777" w:rsidR="00A75D88" w:rsidRPr="00D543C0" w:rsidRDefault="00A75D88" w:rsidP="00A75D88">
            <w:pPr>
              <w:ind w:leftChars="278" w:left="584"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lastRenderedPageBreak/>
              <w:t>また、図２のとおり、65歳から74歳までの被保険者が国保全体に占める割合は、</w:t>
            </w:r>
            <w:r w:rsidRPr="00D543C0">
              <w:rPr>
                <w:rFonts w:ascii="ＭＳ 明朝" w:eastAsia="ＭＳ 明朝" w:hAnsi="ＭＳ 明朝" w:cs="Times New Roman" w:hint="eastAsia"/>
                <w:strike/>
                <w:color w:val="FF0000"/>
                <w:szCs w:val="21"/>
              </w:rPr>
              <w:t>平成28</w:t>
            </w:r>
            <w:r w:rsidRPr="00E13E93">
              <w:rPr>
                <w:rFonts w:ascii="ＭＳ 明朝" w:eastAsia="ＭＳ 明朝" w:hAnsi="ＭＳ 明朝" w:cs="Times New Roman" w:hint="eastAsia"/>
                <w:szCs w:val="21"/>
              </w:rPr>
              <w:t>年</w:t>
            </w:r>
            <w:r w:rsidRPr="00D543C0">
              <w:rPr>
                <w:rFonts w:ascii="ＭＳ 明朝" w:eastAsia="ＭＳ 明朝" w:hAnsi="ＭＳ 明朝" w:cs="Times New Roman" w:hint="eastAsia"/>
                <w:strike/>
                <w:color w:val="FF0000"/>
                <w:szCs w:val="21"/>
              </w:rPr>
              <w:t>の38.2</w:t>
            </w:r>
            <w:r w:rsidRPr="00E13E93">
              <w:rPr>
                <w:rFonts w:ascii="ＭＳ 明朝" w:eastAsia="ＭＳ 明朝" w:hAnsi="ＭＳ 明朝" w:cs="Times New Roman" w:hint="eastAsia"/>
                <w:szCs w:val="21"/>
              </w:rPr>
              <w:t>％</w:t>
            </w:r>
            <w:r w:rsidRPr="00D543C0">
              <w:rPr>
                <w:rFonts w:ascii="ＭＳ 明朝" w:eastAsia="ＭＳ 明朝" w:hAnsi="ＭＳ 明朝" w:cs="Times New Roman" w:hint="eastAsia"/>
                <w:strike/>
                <w:color w:val="FF0000"/>
                <w:szCs w:val="21"/>
              </w:rPr>
              <w:t>から</w:t>
            </w:r>
            <w:r w:rsidRPr="00E13E93">
              <w:rPr>
                <w:rFonts w:ascii="ＭＳ 明朝" w:eastAsia="ＭＳ 明朝" w:hAnsi="ＭＳ 明朝" w:cs="Times New Roman" w:hint="eastAsia"/>
                <w:szCs w:val="21"/>
              </w:rPr>
              <w:t>令和３年</w:t>
            </w:r>
            <w:r w:rsidRPr="00D543C0">
              <w:rPr>
                <w:rFonts w:ascii="ＭＳ 明朝" w:eastAsia="ＭＳ 明朝" w:hAnsi="ＭＳ 明朝" w:cs="Times New Roman" w:hint="eastAsia"/>
                <w:strike/>
                <w:color w:val="FF0000"/>
                <w:szCs w:val="21"/>
              </w:rPr>
              <w:t>には40.1</w:t>
            </w:r>
            <w:r w:rsidRPr="00E13E93">
              <w:rPr>
                <w:rFonts w:ascii="ＭＳ 明朝" w:eastAsia="ＭＳ 明朝" w:hAnsi="ＭＳ 明朝" w:cs="Times New Roman" w:hint="eastAsia"/>
                <w:szCs w:val="21"/>
              </w:rPr>
              <w:t>％</w:t>
            </w:r>
            <w:r w:rsidRPr="00D543C0">
              <w:rPr>
                <w:rFonts w:ascii="ＭＳ 明朝" w:eastAsia="ＭＳ 明朝" w:hAnsi="ＭＳ 明朝" w:cs="Times New Roman" w:hint="eastAsia"/>
                <w:strike/>
                <w:color w:val="FF0000"/>
                <w:szCs w:val="21"/>
              </w:rPr>
              <w:t>に上昇しており</w:t>
            </w:r>
            <w:r w:rsidRPr="00D543C0">
              <w:rPr>
                <w:rFonts w:ascii="ＭＳ 明朝" w:eastAsia="ＭＳ 明朝" w:hAnsi="ＭＳ 明朝" w:cs="Times New Roman" w:hint="eastAsia"/>
                <w:szCs w:val="21"/>
              </w:rPr>
              <w:t>、</w:t>
            </w:r>
            <w:r w:rsidRPr="00E13E93">
              <w:rPr>
                <w:rFonts w:ascii="ＭＳ 明朝" w:eastAsia="ＭＳ 明朝" w:hAnsi="ＭＳ 明朝" w:cs="Times New Roman" w:hint="eastAsia"/>
                <w:szCs w:val="21"/>
              </w:rPr>
              <w:t>全国の高齢化率</w:t>
            </w:r>
            <w:r w:rsidRPr="00D543C0">
              <w:rPr>
                <w:rFonts w:ascii="ＭＳ 明朝" w:eastAsia="ＭＳ 明朝" w:hAnsi="ＭＳ 明朝" w:cs="Times New Roman" w:hint="eastAsia"/>
                <w:strike/>
                <w:color w:val="FF0000"/>
                <w:szCs w:val="21"/>
              </w:rPr>
              <w:t>を上回るペースで高齢化が進行し</w:t>
            </w:r>
            <w:r w:rsidRPr="00684421">
              <w:rPr>
                <w:rFonts w:ascii="ＭＳ 明朝" w:eastAsia="ＭＳ 明朝" w:hAnsi="ＭＳ 明朝" w:cs="Times New Roman" w:hint="eastAsia"/>
                <w:strike/>
                <w:color w:val="EE0000"/>
                <w:szCs w:val="21"/>
              </w:rPr>
              <w:t>て</w:t>
            </w:r>
            <w:r w:rsidRPr="00E13E93">
              <w:rPr>
                <w:rFonts w:ascii="ＭＳ 明朝" w:eastAsia="ＭＳ 明朝" w:hAnsi="ＭＳ 明朝" w:cs="Times New Roman" w:hint="eastAsia"/>
                <w:szCs w:val="21"/>
              </w:rPr>
              <w:t>いる。</w:t>
            </w:r>
          </w:p>
          <w:p w14:paraId="770E21A0" w14:textId="77777777" w:rsidR="00A75D88" w:rsidRPr="00D543C0" w:rsidRDefault="00A75D88" w:rsidP="00A75D88">
            <w:pPr>
              <w:rPr>
                <w:rFonts w:ascii="ＭＳ 明朝" w:eastAsia="ＭＳ 明朝" w:hAnsi="ＭＳ 明朝" w:cs="Times New Roman"/>
                <w:szCs w:val="21"/>
              </w:rPr>
            </w:pPr>
          </w:p>
          <w:p w14:paraId="742CE26B" w14:textId="77777777" w:rsidR="00A75D88" w:rsidRPr="00D2671B" w:rsidRDefault="00A75D88" w:rsidP="00A75D88">
            <w:pPr>
              <w:ind w:leftChars="200" w:left="859" w:hangingChars="209" w:hanging="439"/>
              <w:rPr>
                <w:rFonts w:ascii="ＭＳ 明朝" w:eastAsia="ＭＳ 明朝" w:hAnsi="ＭＳ 明朝" w:cs="Times New Roman"/>
                <w:szCs w:val="21"/>
                <w:u w:val="single"/>
              </w:rPr>
            </w:pPr>
            <w:r w:rsidRPr="00D2671B">
              <w:rPr>
                <w:rFonts w:ascii="ＭＳ 明朝" w:eastAsia="ＭＳ 明朝" w:hAnsi="ＭＳ 明朝" w:cs="Times New Roman" w:hint="eastAsia"/>
                <w:color w:val="EE0000"/>
                <w:szCs w:val="21"/>
                <w:u w:val="single"/>
              </w:rPr>
              <w:t>表３　府の人口及び市町村国保の被保険者の年齢構成（令和</w:t>
            </w:r>
            <w:r w:rsidRPr="00D2671B">
              <w:rPr>
                <w:rFonts w:ascii="ＭＳ 明朝" w:eastAsia="ＭＳ 明朝" w:hAnsi="ＭＳ 明朝" w:cs="Times New Roman" w:hint="eastAsia"/>
                <w:strike/>
                <w:color w:val="EE0000"/>
                <w:szCs w:val="21"/>
                <w:u w:val="single"/>
              </w:rPr>
              <w:t>４</w:t>
            </w:r>
            <w:r w:rsidRPr="00D2671B">
              <w:rPr>
                <w:rFonts w:ascii="ＭＳ 明朝" w:eastAsia="ＭＳ 明朝" w:hAnsi="ＭＳ 明朝" w:cs="Times New Roman" w:hint="eastAsia"/>
                <w:color w:val="EE0000"/>
                <w:szCs w:val="21"/>
                <w:u w:val="single"/>
              </w:rPr>
              <w:t>年９月末現在）</w:t>
            </w:r>
          </w:p>
          <w:p w14:paraId="78F72744" w14:textId="474019A1" w:rsidR="00A75D88" w:rsidRPr="00D543C0" w:rsidRDefault="00A75D88"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3296" behindDoc="0" locked="0" layoutInCell="1" allowOverlap="1" wp14:anchorId="1BA0A876" wp14:editId="7BAAA28E">
                  <wp:simplePos x="0" y="0"/>
                  <wp:positionH relativeFrom="column">
                    <wp:posOffset>433705</wp:posOffset>
                  </wp:positionH>
                  <wp:positionV relativeFrom="paragraph">
                    <wp:posOffset>46989</wp:posOffset>
                  </wp:positionV>
                  <wp:extent cx="2004060" cy="1734765"/>
                  <wp:effectExtent l="0" t="0" r="0" b="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11977" cy="1741618"/>
                          </a:xfrm>
                          <a:prstGeom prst="rect">
                            <a:avLst/>
                          </a:prstGeom>
                          <a:noFill/>
                        </pic:spPr>
                      </pic:pic>
                    </a:graphicData>
                  </a:graphic>
                  <wp14:sizeRelH relativeFrom="page">
                    <wp14:pctWidth>0</wp14:pctWidth>
                  </wp14:sizeRelH>
                  <wp14:sizeRelV relativeFrom="page">
                    <wp14:pctHeight>0</wp14:pctHeight>
                  </wp14:sizeRelV>
                </wp:anchor>
              </w:drawing>
            </w:r>
          </w:p>
          <w:p w14:paraId="3CAA5A68" w14:textId="77777777" w:rsidR="00A75D88" w:rsidRPr="00D543C0" w:rsidRDefault="00A75D88" w:rsidP="00A75D88">
            <w:pPr>
              <w:rPr>
                <w:rFonts w:ascii="ＭＳ 明朝" w:eastAsia="ＭＳ 明朝" w:hAnsi="ＭＳ 明朝"/>
              </w:rPr>
            </w:pPr>
          </w:p>
          <w:p w14:paraId="6E5B279D" w14:textId="77777777" w:rsidR="00A75D88" w:rsidRPr="00D543C0" w:rsidRDefault="00A75D88" w:rsidP="00A75D88">
            <w:pPr>
              <w:rPr>
                <w:rFonts w:ascii="ＭＳ 明朝" w:eastAsia="ＭＳ 明朝" w:hAnsi="ＭＳ 明朝"/>
              </w:rPr>
            </w:pPr>
          </w:p>
          <w:p w14:paraId="3A0B9817" w14:textId="77777777" w:rsidR="00A75D88" w:rsidRPr="00D543C0" w:rsidRDefault="00A75D88" w:rsidP="00A75D88">
            <w:pPr>
              <w:rPr>
                <w:rFonts w:ascii="ＭＳ 明朝" w:eastAsia="ＭＳ 明朝" w:hAnsi="ＭＳ 明朝"/>
              </w:rPr>
            </w:pPr>
          </w:p>
          <w:p w14:paraId="2D633BDE" w14:textId="77777777" w:rsidR="00A75D88" w:rsidRPr="00D543C0" w:rsidRDefault="00A75D88" w:rsidP="00A75D88">
            <w:pPr>
              <w:rPr>
                <w:rFonts w:ascii="ＭＳ 明朝" w:eastAsia="ＭＳ 明朝" w:hAnsi="ＭＳ 明朝"/>
              </w:rPr>
            </w:pPr>
          </w:p>
          <w:p w14:paraId="52FC901C" w14:textId="77777777" w:rsidR="00A75D88" w:rsidRPr="00D543C0" w:rsidRDefault="00A75D88" w:rsidP="00A75D88">
            <w:pPr>
              <w:rPr>
                <w:rFonts w:ascii="ＭＳ 明朝" w:eastAsia="ＭＳ 明朝" w:hAnsi="ＭＳ 明朝"/>
              </w:rPr>
            </w:pPr>
          </w:p>
          <w:p w14:paraId="3E31618E" w14:textId="77777777" w:rsidR="00A75D88" w:rsidRPr="00D543C0" w:rsidRDefault="00A75D88" w:rsidP="00A75D88">
            <w:pPr>
              <w:rPr>
                <w:rFonts w:ascii="ＭＳ 明朝" w:eastAsia="ＭＳ 明朝" w:hAnsi="ＭＳ 明朝"/>
              </w:rPr>
            </w:pPr>
          </w:p>
          <w:p w14:paraId="07786732" w14:textId="77777777" w:rsidR="00A75D88" w:rsidRPr="00D543C0" w:rsidRDefault="00A75D88" w:rsidP="00A75D88">
            <w:pPr>
              <w:rPr>
                <w:rFonts w:ascii="ＭＳ 明朝" w:eastAsia="ＭＳ 明朝" w:hAnsi="ＭＳ 明朝"/>
              </w:rPr>
            </w:pPr>
          </w:p>
          <w:p w14:paraId="311B9E24" w14:textId="77777777" w:rsidR="00A75D88" w:rsidRPr="00D543C0" w:rsidRDefault="00A75D88" w:rsidP="00A75D88">
            <w:pPr>
              <w:widowControl/>
              <w:spacing w:line="240" w:lineRule="exact"/>
              <w:ind w:left="99" w:firstLineChars="200" w:firstLine="360"/>
              <w:rPr>
                <w:rFonts w:ascii="ＭＳ 明朝" w:eastAsia="ＭＳ 明朝" w:hAnsi="ＭＳ 明朝" w:cs="Times New Roman"/>
                <w:color w:val="000000" w:themeColor="text1"/>
                <w:sz w:val="18"/>
              </w:rPr>
            </w:pPr>
            <w:r w:rsidRPr="00D543C0">
              <w:rPr>
                <w:rFonts w:ascii="ＭＳ 明朝" w:eastAsia="ＭＳ 明朝" w:hAnsi="ＭＳ 明朝" w:cs="Times New Roman" w:hint="eastAsia"/>
                <w:color w:val="000000" w:themeColor="text1"/>
                <w:sz w:val="18"/>
              </w:rPr>
              <w:t>※府人口は、令和</w:t>
            </w:r>
            <w:r w:rsidRPr="00D543C0">
              <w:rPr>
                <w:rFonts w:ascii="ＭＳ 明朝" w:eastAsia="ＭＳ 明朝" w:hAnsi="ＭＳ 明朝" w:cs="Times New Roman" w:hint="eastAsia"/>
                <w:strike/>
                <w:color w:val="FF0000"/>
                <w:sz w:val="18"/>
              </w:rPr>
              <w:t>４</w:t>
            </w:r>
            <w:r w:rsidRPr="00D543C0">
              <w:rPr>
                <w:rFonts w:ascii="ＭＳ 明朝" w:eastAsia="ＭＳ 明朝" w:hAnsi="ＭＳ 明朝" w:cs="Times New Roman" w:hint="eastAsia"/>
                <w:color w:val="000000" w:themeColor="text1"/>
                <w:sz w:val="18"/>
              </w:rPr>
              <w:t>年10月１日現在人口推計（総務省統計局）による。</w:t>
            </w:r>
          </w:p>
          <w:p w14:paraId="0B8E8EAB"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szCs w:val="21"/>
              </w:rPr>
              <w:t>（府健康医療部健康推進室国民健康保険課調査）</w:t>
            </w:r>
          </w:p>
          <w:p w14:paraId="7703E373" w14:textId="7152E9F0" w:rsidR="00A75D88" w:rsidRPr="00D2671B" w:rsidRDefault="00A75D88" w:rsidP="00A75D88">
            <w:pPr>
              <w:rPr>
                <w:rFonts w:ascii="ＭＳ 明朝" w:eastAsia="ＭＳ 明朝" w:hAnsi="ＭＳ 明朝" w:cs="Times New Roman"/>
                <w:szCs w:val="21"/>
                <w:u w:val="single"/>
              </w:rPr>
            </w:pPr>
            <w:r w:rsidRPr="00D2671B">
              <w:rPr>
                <w:rFonts w:ascii="ＭＳ 明朝" w:eastAsia="ＭＳ 明朝" w:hAnsi="ＭＳ 明朝" w:hint="eastAsia"/>
                <w:noProof/>
                <w:color w:val="EE0000"/>
                <w:u w:val="single"/>
              </w:rPr>
              <w:lastRenderedPageBreak/>
              <w:drawing>
                <wp:anchor distT="0" distB="0" distL="114300" distR="114300" simplePos="0" relativeHeight="251704320" behindDoc="0" locked="0" layoutInCell="1" allowOverlap="1" wp14:anchorId="7D6B64B8" wp14:editId="41D2CADC">
                  <wp:simplePos x="0" y="0"/>
                  <wp:positionH relativeFrom="column">
                    <wp:posOffset>140335</wp:posOffset>
                  </wp:positionH>
                  <wp:positionV relativeFrom="paragraph">
                    <wp:posOffset>547370</wp:posOffset>
                  </wp:positionV>
                  <wp:extent cx="3863340" cy="1909445"/>
                  <wp:effectExtent l="0" t="0" r="3810" b="0"/>
                  <wp:wrapTopAndBottom/>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6"/>
                          <pic:cNvPicPr>
                            <a:picLocks noChangeAspect="1" noChangeArrowheads="1"/>
                          </pic:cNvPicPr>
                        </pic:nvPicPr>
                        <pic:blipFill>
                          <a:blip r:embed="rId42" cstate="print">
                            <a:extLst>
                              <a:ext uri="{28A0092B-C50C-407E-A947-70E740481C1C}">
                                <a14:useLocalDpi xmlns:a14="http://schemas.microsoft.com/office/drawing/2010/main" val="0"/>
                              </a:ext>
                            </a:extLst>
                          </a:blip>
                          <a:srcRect l="1941" t="2425" r="2016" b="4443"/>
                          <a:stretch>
                            <a:fillRect/>
                          </a:stretch>
                        </pic:blipFill>
                        <pic:spPr bwMode="auto">
                          <a:xfrm>
                            <a:off x="0" y="0"/>
                            <a:ext cx="3863340" cy="1909445"/>
                          </a:xfrm>
                          <a:prstGeom prst="rect">
                            <a:avLst/>
                          </a:prstGeom>
                          <a:noFill/>
                        </pic:spPr>
                      </pic:pic>
                    </a:graphicData>
                  </a:graphic>
                  <wp14:sizeRelH relativeFrom="page">
                    <wp14:pctWidth>0</wp14:pctWidth>
                  </wp14:sizeRelH>
                  <wp14:sizeRelV relativeFrom="page">
                    <wp14:pctHeight>0</wp14:pctHeight>
                  </wp14:sizeRelV>
                </wp:anchor>
              </w:drawing>
            </w:r>
            <w:r w:rsidRPr="00D2671B">
              <w:rPr>
                <w:rFonts w:ascii="ＭＳ 明朝" w:eastAsia="ＭＳ 明朝" w:hAnsi="ＭＳ 明朝" w:cs="Times New Roman" w:hint="eastAsia"/>
                <w:color w:val="EE0000"/>
                <w:szCs w:val="21"/>
                <w:u w:val="single"/>
              </w:rPr>
              <w:t>図２　府内市町村国保における65歳以上被保険者の占める割合の推移（各年９月末現在）</w:t>
            </w:r>
          </w:p>
          <w:p w14:paraId="6B39AEDB"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szCs w:val="21"/>
              </w:rPr>
              <w:t>（府健康医療部健康推進室国民健康保険課調査）</w:t>
            </w:r>
          </w:p>
          <w:p w14:paraId="1EF5FFF9" w14:textId="77777777" w:rsidR="00A75D88" w:rsidRPr="00D543C0" w:rsidRDefault="00A75D88" w:rsidP="00A75D88">
            <w:pPr>
              <w:rPr>
                <w:rFonts w:ascii="ＭＳ 明朝" w:eastAsia="ＭＳ 明朝" w:hAnsi="ＭＳ 明朝"/>
              </w:rPr>
            </w:pPr>
          </w:p>
          <w:p w14:paraId="5E69A309"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（３）医療費の動向</w:t>
            </w:r>
          </w:p>
          <w:p w14:paraId="15A07739"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図３のとおり、令和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年度の府内市町村国保における医療費総額は約</w:t>
            </w:r>
            <w:r w:rsidRPr="00D543C0">
              <w:rPr>
                <w:rFonts w:ascii="ＭＳ 明朝" w:eastAsia="ＭＳ 明朝" w:hAnsi="ＭＳ 明朝" w:cs="Times New Roman" w:hint="eastAsia"/>
                <w:strike/>
                <w:color w:val="FF0000"/>
                <w:szCs w:val="21"/>
              </w:rPr>
              <w:t>7,302</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strike/>
                <w:color w:val="FF0000"/>
                <w:szCs w:val="21"/>
              </w:rPr>
              <w:t>８</w:t>
            </w:r>
            <w:r w:rsidRPr="00D543C0">
              <w:rPr>
                <w:rFonts w:ascii="ＭＳ 明朝" w:eastAsia="ＭＳ 明朝" w:hAnsi="ＭＳ 明朝" w:cs="Times New Roman" w:hint="eastAsia"/>
                <w:color w:val="000000"/>
                <w:szCs w:val="21"/>
              </w:rPr>
              <w:t>千万円で、前年度と比較して、約</w:t>
            </w:r>
            <w:r w:rsidRPr="00D543C0">
              <w:rPr>
                <w:rFonts w:ascii="ＭＳ 明朝" w:eastAsia="ＭＳ 明朝" w:hAnsi="ＭＳ 明朝" w:cs="Times New Roman" w:hint="eastAsia"/>
                <w:strike/>
                <w:color w:val="FF0000"/>
                <w:szCs w:val="21"/>
              </w:rPr>
              <w:t>208</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strike/>
                <w:color w:val="FF0000"/>
                <w:szCs w:val="21"/>
              </w:rPr>
              <w:t>２</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strike/>
                <w:color w:val="FF0000"/>
                <w:szCs w:val="21"/>
              </w:rPr>
              <w:t>2.9</w:t>
            </w:r>
            <w:r w:rsidRPr="00D543C0">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）の</w:t>
            </w:r>
            <w:r w:rsidRPr="00D543C0">
              <w:rPr>
                <w:rFonts w:ascii="ＭＳ 明朝" w:eastAsia="ＭＳ 明朝" w:hAnsi="ＭＳ 明朝" w:cs="Times New Roman" w:hint="eastAsia"/>
                <w:strike/>
                <w:color w:val="FF0000"/>
                <w:szCs w:val="21"/>
              </w:rPr>
              <w:t>増加</w:t>
            </w:r>
            <w:r w:rsidRPr="00D543C0">
              <w:rPr>
                <w:rFonts w:ascii="ＭＳ 明朝" w:eastAsia="ＭＳ 明朝" w:hAnsi="ＭＳ 明朝" w:cs="Times New Roman" w:hint="eastAsia"/>
                <w:color w:val="000000"/>
                <w:szCs w:val="21"/>
              </w:rPr>
              <w:t>となった。</w:t>
            </w:r>
          </w:p>
          <w:p w14:paraId="480A8F36"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strike/>
                <w:color w:val="FF0000"/>
                <w:szCs w:val="21"/>
              </w:rPr>
              <w:t>また</w:t>
            </w:r>
            <w:r w:rsidRPr="00D543C0">
              <w:rPr>
                <w:rFonts w:ascii="ＭＳ 明朝" w:eastAsia="ＭＳ 明朝" w:hAnsi="ＭＳ 明朝" w:cs="Times New Roman" w:hint="eastAsia"/>
                <w:color w:val="000000"/>
                <w:szCs w:val="21"/>
              </w:rPr>
              <w:t>、一人当たり医療費は約</w:t>
            </w:r>
            <w:r w:rsidRPr="00D543C0">
              <w:rPr>
                <w:rFonts w:ascii="ＭＳ 明朝" w:eastAsia="ＭＳ 明朝" w:hAnsi="ＭＳ 明朝" w:cs="Times New Roman" w:hint="eastAsia"/>
                <w:strike/>
                <w:color w:val="FF0000"/>
                <w:szCs w:val="21"/>
              </w:rPr>
              <w:t>39</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千円で、前年度に比べ約</w:t>
            </w:r>
            <w:r w:rsidRPr="00D543C0">
              <w:rPr>
                <w:rFonts w:ascii="ＭＳ 明朝" w:eastAsia="ＭＳ 明朝" w:hAnsi="ＭＳ 明朝" w:cs="Times New Roman" w:hint="eastAsia"/>
                <w:strike/>
                <w:color w:val="FF0000"/>
                <w:szCs w:val="21"/>
              </w:rPr>
              <w:t>１</w:t>
            </w:r>
            <w:r w:rsidRPr="00D543C0">
              <w:rPr>
                <w:rFonts w:ascii="ＭＳ 明朝" w:eastAsia="ＭＳ 明朝" w:hAnsi="ＭＳ 明朝" w:cs="Times New Roman" w:hint="eastAsia"/>
                <w:color w:val="000000"/>
                <w:szCs w:val="21"/>
              </w:rPr>
              <w:t>万</w:t>
            </w:r>
            <w:r w:rsidRPr="00D543C0">
              <w:rPr>
                <w:rFonts w:ascii="ＭＳ 明朝" w:eastAsia="ＭＳ 明朝" w:hAnsi="ＭＳ 明朝" w:cs="Times New Roman" w:hint="eastAsia"/>
                <w:strike/>
                <w:color w:val="FF0000"/>
                <w:szCs w:val="21"/>
              </w:rPr>
              <w:t>９</w:t>
            </w:r>
            <w:r w:rsidRPr="00D543C0">
              <w:rPr>
                <w:rFonts w:ascii="ＭＳ 明朝" w:eastAsia="ＭＳ 明朝" w:hAnsi="ＭＳ 明朝" w:cs="Times New Roman" w:hint="eastAsia"/>
                <w:color w:val="000000"/>
                <w:szCs w:val="21"/>
              </w:rPr>
              <w:t>千円（</w:t>
            </w:r>
            <w:r w:rsidRPr="00D543C0">
              <w:rPr>
                <w:rFonts w:ascii="ＭＳ 明朝" w:eastAsia="ＭＳ 明朝" w:hAnsi="ＭＳ 明朝" w:cs="Times New Roman" w:hint="eastAsia"/>
                <w:strike/>
                <w:color w:val="FF0000"/>
                <w:szCs w:val="21"/>
              </w:rPr>
              <w:t>5.1</w:t>
            </w:r>
            <w:r w:rsidRPr="00D543C0">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）増加した（図６－１）。</w:t>
            </w:r>
          </w:p>
          <w:p w14:paraId="5824EBB9" w14:textId="77777777" w:rsidR="00A75D88" w:rsidRPr="00D543C0" w:rsidRDefault="00A75D88" w:rsidP="00D2671B">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年齢階級別にみると、令和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年度は、65歳未満がおよそ</w:t>
            </w:r>
            <w:r w:rsidRPr="00D543C0">
              <w:rPr>
                <w:rFonts w:ascii="ＭＳ 明朝" w:eastAsia="ＭＳ 明朝" w:hAnsi="ＭＳ 明朝" w:cs="Times New Roman" w:hint="eastAsia"/>
                <w:strike/>
                <w:color w:val="FF0000"/>
                <w:szCs w:val="21"/>
              </w:rPr>
              <w:t>2,935</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strike/>
                <w:color w:val="FF0000"/>
                <w:szCs w:val="21"/>
              </w:rPr>
              <w:t>40.2</w:t>
            </w:r>
            <w:r w:rsidRPr="00D543C0">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）、65歳以上が約</w:t>
            </w:r>
            <w:r w:rsidRPr="00D543C0">
              <w:rPr>
                <w:rFonts w:ascii="ＭＳ 明朝" w:eastAsia="ＭＳ 明朝" w:hAnsi="ＭＳ 明朝" w:cs="Times New Roman" w:hint="eastAsia"/>
                <w:strike/>
                <w:color w:val="FF0000"/>
                <w:szCs w:val="21"/>
              </w:rPr>
              <w:t>4,367</w:t>
            </w:r>
            <w:r w:rsidRPr="00D543C0">
              <w:rPr>
                <w:rFonts w:ascii="ＭＳ 明朝" w:eastAsia="ＭＳ 明朝" w:hAnsi="ＭＳ 明朝" w:cs="Times New Roman" w:hint="eastAsia"/>
                <w:color w:val="000000"/>
                <w:szCs w:val="21"/>
              </w:rPr>
              <w:t>億</w:t>
            </w:r>
            <w:r w:rsidRPr="00D543C0">
              <w:rPr>
                <w:rFonts w:ascii="ＭＳ 明朝" w:eastAsia="ＭＳ 明朝" w:hAnsi="ＭＳ 明朝" w:cs="Times New Roman" w:hint="eastAsia"/>
                <w:strike/>
                <w:color w:val="FF0000"/>
                <w:szCs w:val="21"/>
              </w:rPr>
              <w:t>５</w:t>
            </w:r>
            <w:r w:rsidRPr="00D543C0">
              <w:rPr>
                <w:rFonts w:ascii="ＭＳ 明朝" w:eastAsia="ＭＳ 明朝" w:hAnsi="ＭＳ 明朝" w:cs="Times New Roman" w:hint="eastAsia"/>
                <w:color w:val="000000"/>
                <w:szCs w:val="21"/>
              </w:rPr>
              <w:t>千万円（</w:t>
            </w:r>
            <w:r w:rsidRPr="00D543C0">
              <w:rPr>
                <w:rFonts w:ascii="ＭＳ 明朝" w:eastAsia="ＭＳ 明朝" w:hAnsi="ＭＳ 明朝" w:cs="Times New Roman" w:hint="eastAsia"/>
                <w:strike/>
                <w:color w:val="FF0000"/>
                <w:szCs w:val="21"/>
              </w:rPr>
              <w:t>59.8</w:t>
            </w:r>
            <w:r w:rsidRPr="00D543C0">
              <w:rPr>
                <w:rFonts w:ascii="ＭＳ 明朝" w:eastAsia="ＭＳ 明朝" w:hAnsi="ＭＳ 明朝" w:cs="Times New Roman" w:hint="eastAsia"/>
                <w:color w:val="000000"/>
                <w:szCs w:val="21"/>
              </w:rPr>
              <w:t>％）となっている（表４、図４）。</w:t>
            </w:r>
          </w:p>
          <w:p w14:paraId="1B7401A2"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また、図５のとおり、65歳以上の医療費は、医療費総額（図３）の傾向と同様に、令和</w:t>
            </w:r>
            <w:r w:rsidRPr="00D543C0">
              <w:rPr>
                <w:rFonts w:ascii="ＭＳ 明朝" w:eastAsia="ＭＳ 明朝" w:hAnsi="ＭＳ 明朝" w:cs="Times New Roman" w:hint="eastAsia"/>
                <w:szCs w:val="21"/>
              </w:rPr>
              <w:t>３</w:t>
            </w:r>
            <w:r w:rsidRPr="00D543C0">
              <w:rPr>
                <w:rFonts w:ascii="ＭＳ 明朝" w:eastAsia="ＭＳ 明朝" w:hAnsi="ＭＳ 明朝" w:cs="Times New Roman" w:hint="eastAsia"/>
                <w:color w:val="000000"/>
                <w:szCs w:val="21"/>
              </w:rPr>
              <w:t>年度は令和</w:t>
            </w:r>
            <w:r w:rsidRPr="00D543C0">
              <w:rPr>
                <w:rFonts w:ascii="ＭＳ 明朝" w:eastAsia="ＭＳ 明朝" w:hAnsi="ＭＳ 明朝" w:cs="Times New Roman" w:hint="eastAsia"/>
                <w:szCs w:val="21"/>
              </w:rPr>
              <w:t>２</w:t>
            </w:r>
            <w:r w:rsidRPr="00D543C0">
              <w:rPr>
                <w:rFonts w:ascii="ＭＳ 明朝" w:eastAsia="ＭＳ 明朝" w:hAnsi="ＭＳ 明朝" w:cs="Times New Roman" w:hint="eastAsia"/>
                <w:color w:val="000000"/>
                <w:szCs w:val="21"/>
              </w:rPr>
              <w:t>年度に比べ増加したものの、令和元年度と比較すると減少しており、全体の傾向としては平成</w:t>
            </w:r>
            <w:r w:rsidRPr="00D543C0">
              <w:rPr>
                <w:rFonts w:ascii="ＭＳ 明朝" w:eastAsia="ＭＳ 明朝" w:hAnsi="ＭＳ 明朝" w:cs="Times New Roman" w:hint="eastAsia"/>
                <w:strike/>
                <w:color w:val="FF0000"/>
                <w:szCs w:val="21"/>
              </w:rPr>
              <w:t>28</w:t>
            </w:r>
            <w:r w:rsidRPr="00D543C0">
              <w:rPr>
                <w:rFonts w:ascii="ＭＳ 明朝" w:eastAsia="ＭＳ 明朝" w:hAnsi="ＭＳ 明朝" w:cs="Times New Roman" w:hint="eastAsia"/>
                <w:color w:val="000000"/>
                <w:szCs w:val="21"/>
              </w:rPr>
              <w:t>年度以降、減少が続いている。</w:t>
            </w:r>
          </w:p>
          <w:p w14:paraId="4C6F6D22"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５歳ごとの年齢階級別では、一人当たり医療費が最も低いのは20～24歳で</w:t>
            </w:r>
            <w:r w:rsidRPr="00D543C0">
              <w:rPr>
                <w:rFonts w:ascii="ＭＳ 明朝" w:eastAsia="ＭＳ 明朝" w:hAnsi="ＭＳ 明朝" w:cs="Times New Roman" w:hint="eastAsia"/>
                <w:strike/>
                <w:color w:val="FF0000"/>
                <w:szCs w:val="21"/>
              </w:rPr>
              <w:t>103,569</w:t>
            </w:r>
            <w:r w:rsidRPr="00D543C0">
              <w:rPr>
                <w:rFonts w:ascii="ＭＳ 明朝" w:eastAsia="ＭＳ 明朝" w:hAnsi="ＭＳ 明朝" w:cs="Times New Roman" w:hint="eastAsia"/>
                <w:color w:val="000000"/>
                <w:szCs w:val="21"/>
              </w:rPr>
              <w:t>円、最も高いのは70～74歳で</w:t>
            </w:r>
            <w:r w:rsidRPr="00D543C0">
              <w:rPr>
                <w:rFonts w:ascii="ＭＳ 明朝" w:eastAsia="ＭＳ 明朝" w:hAnsi="ＭＳ 明朝" w:cs="Times New Roman" w:hint="eastAsia"/>
                <w:strike/>
                <w:color w:val="FF0000"/>
                <w:szCs w:val="21"/>
              </w:rPr>
              <w:t>626,985</w:t>
            </w:r>
            <w:r w:rsidRPr="00D543C0">
              <w:rPr>
                <w:rFonts w:ascii="ＭＳ 明朝" w:eastAsia="ＭＳ 明朝" w:hAnsi="ＭＳ 明朝" w:cs="Times New Roman" w:hint="eastAsia"/>
                <w:color w:val="000000"/>
                <w:szCs w:val="21"/>
              </w:rPr>
              <w:t>円となっており、約</w:t>
            </w:r>
            <w:r w:rsidRPr="00D543C0">
              <w:rPr>
                <w:rFonts w:ascii="ＭＳ 明朝" w:eastAsia="ＭＳ 明朝" w:hAnsi="ＭＳ 明朝" w:cs="Times New Roman" w:hint="eastAsia"/>
                <w:strike/>
                <w:color w:val="FF0000"/>
                <w:szCs w:val="21"/>
              </w:rPr>
              <w:t>6.1</w:t>
            </w:r>
            <w:r w:rsidRPr="00D543C0">
              <w:rPr>
                <w:rFonts w:ascii="ＭＳ 明朝" w:eastAsia="ＭＳ 明朝" w:hAnsi="ＭＳ 明朝" w:cs="Times New Roman" w:hint="eastAsia"/>
                <w:color w:val="000000"/>
                <w:szCs w:val="21"/>
              </w:rPr>
              <w:t>倍の格差が生じている（図６－２）。</w:t>
            </w:r>
          </w:p>
          <w:p w14:paraId="69BA7D8D" w14:textId="77777777" w:rsidR="00A75D88" w:rsidRPr="00D543C0" w:rsidRDefault="00A75D88" w:rsidP="00A75D88">
            <w:pPr>
              <w:widowControl/>
              <w:ind w:leftChars="278" w:left="584" w:firstLineChars="100" w:firstLine="210"/>
              <w:rPr>
                <w:rFonts w:ascii="ＭＳ 明朝" w:eastAsia="ＭＳ 明朝" w:hAnsi="ＭＳ 明朝" w:cs="Times New Roman"/>
                <w:strike/>
                <w:color w:val="FF0000"/>
                <w:szCs w:val="21"/>
              </w:rPr>
            </w:pPr>
            <w:r w:rsidRPr="00D543C0">
              <w:rPr>
                <w:rFonts w:ascii="ＭＳ 明朝" w:eastAsia="ＭＳ 明朝" w:hAnsi="ＭＳ 明朝" w:cs="Times New Roman" w:hint="eastAsia"/>
                <w:color w:val="000000"/>
                <w:szCs w:val="21"/>
              </w:rPr>
              <w:t>府の医科主要疾病別医療費</w:t>
            </w:r>
            <w:r w:rsidRPr="00D543C0">
              <w:rPr>
                <w:rFonts w:ascii="ＭＳ 明朝" w:eastAsia="ＭＳ 明朝" w:hAnsi="ＭＳ 明朝" w:cs="Times New Roman" w:hint="eastAsia"/>
                <w:strike/>
                <w:color w:val="FF0000"/>
                <w:szCs w:val="21"/>
              </w:rPr>
              <w:t>の特徴として</w:t>
            </w:r>
            <w:r w:rsidRPr="00DD5C66">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市町村国保の入院外医療費は、図７のとおり、悪性新生物、</w:t>
            </w:r>
            <w:r w:rsidRPr="00DD5C66">
              <w:rPr>
                <w:rFonts w:ascii="ＭＳ 明朝" w:eastAsia="ＭＳ 明朝" w:hAnsi="ＭＳ 明朝" w:cs="Times New Roman" w:hint="eastAsia"/>
                <w:szCs w:val="21"/>
              </w:rPr>
              <w:t>腎不全、</w:t>
            </w:r>
            <w:r w:rsidRPr="00DD5C66">
              <w:rPr>
                <w:rFonts w:ascii="ＭＳ 明朝" w:eastAsia="ＭＳ 明朝" w:hAnsi="ＭＳ 明朝" w:cs="Times New Roman" w:hint="eastAsia"/>
                <w:strike/>
                <w:color w:val="EE0000"/>
                <w:szCs w:val="21"/>
              </w:rPr>
              <w:t>筋骨格系疾患、</w:t>
            </w:r>
            <w:r w:rsidRPr="00D543C0">
              <w:rPr>
                <w:rFonts w:ascii="ＭＳ 明朝" w:eastAsia="ＭＳ 明朝" w:hAnsi="ＭＳ 明朝" w:cs="Times New Roman" w:hint="eastAsia"/>
                <w:color w:val="000000"/>
                <w:szCs w:val="21"/>
              </w:rPr>
              <w:t>糖尿病の割合が大きく、</w:t>
            </w:r>
            <w:r w:rsidRPr="00D543C0">
              <w:rPr>
                <w:rFonts w:ascii="ＭＳ 明朝" w:eastAsia="ＭＳ 明朝" w:hAnsi="ＭＳ 明朝" w:cs="Times New Roman" w:hint="eastAsia"/>
                <w:strike/>
                <w:color w:val="FF0000"/>
                <w:szCs w:val="21"/>
              </w:rPr>
              <w:t>患者数の多い筋骨格系疾患、糖尿病、一人当たり医療費が高い悪性新生物、腎不全が含まれている。</w:t>
            </w:r>
          </w:p>
          <w:p w14:paraId="326F8003"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strike/>
                <w:color w:val="FF0000"/>
                <w:szCs w:val="21"/>
              </w:rPr>
              <w:t>また、</w:t>
            </w:r>
            <w:r w:rsidRPr="00D543C0">
              <w:rPr>
                <w:rFonts w:ascii="ＭＳ 明朝" w:eastAsia="ＭＳ 明朝" w:hAnsi="ＭＳ 明朝" w:cs="Times New Roman" w:hint="eastAsia"/>
                <w:color w:val="000000"/>
                <w:szCs w:val="21"/>
              </w:rPr>
              <w:t>入院医療費は、図８のとおり、</w:t>
            </w:r>
            <w:r w:rsidRPr="00D543C0">
              <w:rPr>
                <w:rFonts w:ascii="ＭＳ 明朝" w:eastAsia="ＭＳ 明朝" w:hAnsi="ＭＳ 明朝" w:cs="Times New Roman" w:hint="eastAsia"/>
                <w:strike/>
                <w:color w:val="FF0000"/>
                <w:szCs w:val="21"/>
              </w:rPr>
              <w:t>患者数が多い点や一人当たり医療費が高いという要因から、</w:t>
            </w:r>
            <w:r w:rsidRPr="00D543C0">
              <w:rPr>
                <w:rFonts w:ascii="ＭＳ 明朝" w:eastAsia="ＭＳ 明朝" w:hAnsi="ＭＳ 明朝" w:cs="Times New Roman" w:hint="eastAsia"/>
                <w:color w:val="000000"/>
                <w:szCs w:val="21"/>
              </w:rPr>
              <w:t>悪性新生物、心疾患、</w:t>
            </w:r>
            <w:r w:rsidRPr="00DD5C66">
              <w:rPr>
                <w:rFonts w:ascii="ＭＳ 明朝" w:eastAsia="ＭＳ 明朝" w:hAnsi="ＭＳ 明朝" w:cs="Times New Roman" w:hint="eastAsia"/>
                <w:strike/>
                <w:color w:val="EE0000"/>
                <w:szCs w:val="21"/>
              </w:rPr>
              <w:t>筋骨格系疾患、</w:t>
            </w:r>
            <w:r w:rsidRPr="00D543C0">
              <w:rPr>
                <w:rFonts w:ascii="ＭＳ 明朝" w:eastAsia="ＭＳ 明朝" w:hAnsi="ＭＳ 明朝" w:cs="Times New Roman" w:hint="eastAsia"/>
                <w:color w:val="000000"/>
                <w:szCs w:val="21"/>
              </w:rPr>
              <w:t>精神・神経科の割合が大きいという特徴がある。</w:t>
            </w:r>
          </w:p>
          <w:p w14:paraId="7A8EBB3E" w14:textId="77777777" w:rsidR="00A75D88" w:rsidRPr="00D543C0" w:rsidRDefault="00A75D88" w:rsidP="00A75D88">
            <w:pPr>
              <w:rPr>
                <w:rFonts w:ascii="ＭＳ 明朝" w:eastAsia="ＭＳ 明朝" w:hAnsi="ＭＳ 明朝"/>
              </w:rPr>
            </w:pPr>
          </w:p>
          <w:p w14:paraId="10061E21" w14:textId="77777777" w:rsidR="00A75D88" w:rsidRPr="00D2671B" w:rsidRDefault="00A75D88" w:rsidP="00A75D88">
            <w:pPr>
              <w:ind w:firstLineChars="200" w:firstLine="420"/>
              <w:rPr>
                <w:rFonts w:ascii="ＭＳ 明朝" w:eastAsia="ＭＳ 明朝" w:hAnsi="ＭＳ 明朝" w:cs="Times New Roman"/>
                <w:color w:val="EE0000"/>
                <w:szCs w:val="21"/>
                <w:u w:val="single"/>
              </w:rPr>
            </w:pPr>
            <w:r w:rsidRPr="00D2671B">
              <w:rPr>
                <w:rFonts w:ascii="ＭＳ 明朝" w:eastAsia="ＭＳ 明朝" w:hAnsi="ＭＳ 明朝" w:cs="Times New Roman" w:hint="eastAsia"/>
                <w:color w:val="EE0000"/>
                <w:szCs w:val="21"/>
                <w:u w:val="single"/>
              </w:rPr>
              <w:t>図３　府内市町村国保における医療費総額の推移</w:t>
            </w:r>
          </w:p>
          <w:p w14:paraId="55BE8E9C" w14:textId="748CC10D" w:rsidR="00A75D88" w:rsidRPr="00D543C0" w:rsidRDefault="00A75D88" w:rsidP="00A75D88">
            <w:pPr>
              <w:ind w:firstLineChars="200" w:firstLine="42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5344" behindDoc="0" locked="0" layoutInCell="1" allowOverlap="1" wp14:anchorId="1C03ED58" wp14:editId="4EBD1F88">
                  <wp:simplePos x="0" y="0"/>
                  <wp:positionH relativeFrom="margin">
                    <wp:posOffset>174625</wp:posOffset>
                  </wp:positionH>
                  <wp:positionV relativeFrom="paragraph">
                    <wp:posOffset>31750</wp:posOffset>
                  </wp:positionV>
                  <wp:extent cx="3375660" cy="1325880"/>
                  <wp:effectExtent l="0" t="0" r="0" b="7620"/>
                  <wp:wrapNone/>
                  <wp:docPr id="54" name="図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24"/>
                          <pic:cNvPicPr>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75660" cy="1325880"/>
                          </a:xfrm>
                          <a:prstGeom prst="rect">
                            <a:avLst/>
                          </a:prstGeom>
                          <a:noFill/>
                        </pic:spPr>
                      </pic:pic>
                    </a:graphicData>
                  </a:graphic>
                  <wp14:sizeRelH relativeFrom="page">
                    <wp14:pctWidth>0</wp14:pctWidth>
                  </wp14:sizeRelH>
                  <wp14:sizeRelV relativeFrom="page">
                    <wp14:pctHeight>0</wp14:pctHeight>
                  </wp14:sizeRelV>
                </wp:anchor>
              </w:drawing>
            </w:r>
          </w:p>
          <w:p w14:paraId="0A71E079" w14:textId="77777777" w:rsidR="00A75D88" w:rsidRPr="00D543C0" w:rsidRDefault="00A75D88" w:rsidP="00A75D88">
            <w:pPr>
              <w:ind w:firstLineChars="200" w:firstLine="420"/>
              <w:rPr>
                <w:rFonts w:ascii="ＭＳ 明朝" w:eastAsia="ＭＳ 明朝" w:hAnsi="ＭＳ 明朝"/>
              </w:rPr>
            </w:pPr>
          </w:p>
          <w:p w14:paraId="4DBD47B7" w14:textId="77777777" w:rsidR="00A75D88" w:rsidRPr="00D543C0" w:rsidRDefault="00A75D88" w:rsidP="00A75D88">
            <w:pPr>
              <w:ind w:firstLineChars="200" w:firstLine="420"/>
              <w:rPr>
                <w:rFonts w:ascii="ＭＳ 明朝" w:eastAsia="ＭＳ 明朝" w:hAnsi="ＭＳ 明朝"/>
              </w:rPr>
            </w:pPr>
          </w:p>
          <w:p w14:paraId="71751570" w14:textId="77777777" w:rsidR="00A75D88" w:rsidRPr="00D543C0" w:rsidRDefault="00A75D88" w:rsidP="00A75D88">
            <w:pPr>
              <w:ind w:firstLineChars="200" w:firstLine="420"/>
              <w:rPr>
                <w:rFonts w:ascii="ＭＳ 明朝" w:eastAsia="ＭＳ 明朝" w:hAnsi="ＭＳ 明朝"/>
              </w:rPr>
            </w:pPr>
          </w:p>
          <w:p w14:paraId="33C46159" w14:textId="77777777" w:rsidR="00A75D88" w:rsidRPr="00D543C0" w:rsidRDefault="00A75D88" w:rsidP="00A75D88">
            <w:pPr>
              <w:ind w:firstLineChars="200" w:firstLine="420"/>
              <w:rPr>
                <w:rFonts w:ascii="ＭＳ 明朝" w:eastAsia="ＭＳ 明朝" w:hAnsi="ＭＳ 明朝"/>
              </w:rPr>
            </w:pPr>
          </w:p>
          <w:p w14:paraId="0FD77052" w14:textId="77777777" w:rsidR="00A75D88" w:rsidRPr="00D543C0" w:rsidRDefault="00A75D88" w:rsidP="00A75D88">
            <w:pPr>
              <w:ind w:firstLineChars="200" w:firstLine="420"/>
              <w:rPr>
                <w:rFonts w:ascii="ＭＳ 明朝" w:eastAsia="ＭＳ 明朝" w:hAnsi="ＭＳ 明朝"/>
              </w:rPr>
            </w:pPr>
          </w:p>
          <w:p w14:paraId="38F41FD4" w14:textId="77777777" w:rsidR="00A75D88" w:rsidRPr="00D543C0" w:rsidRDefault="00A75D88" w:rsidP="00A75D88">
            <w:pPr>
              <w:jc w:val="right"/>
              <w:rPr>
                <w:rFonts w:ascii="ＭＳ 明朝" w:eastAsia="ＭＳ 明朝" w:hAnsi="ＭＳ 明朝" w:cs="Times New Roman"/>
                <w:szCs w:val="21"/>
              </w:rPr>
            </w:pPr>
            <w:r w:rsidRPr="00D543C0">
              <w:rPr>
                <w:rFonts w:ascii="ＭＳ 明朝" w:eastAsia="ＭＳ 明朝" w:hAnsi="ＭＳ 明朝" w:cs="Times New Roman" w:hint="eastAsia"/>
                <w:color w:val="000000" w:themeColor="text1"/>
                <w:sz w:val="18"/>
              </w:rPr>
              <w:t>出典：厚生労働省　医療給付実態調査</w:t>
            </w:r>
          </w:p>
          <w:p w14:paraId="0875E5FB" w14:textId="77777777" w:rsidR="00A75D88" w:rsidRPr="00D543C0" w:rsidRDefault="00A75D88" w:rsidP="00A75D88">
            <w:pPr>
              <w:ind w:firstLineChars="200" w:firstLine="420"/>
              <w:rPr>
                <w:rFonts w:ascii="ＭＳ 明朝" w:eastAsia="ＭＳ 明朝" w:hAnsi="ＭＳ 明朝" w:cs="Times New Roman"/>
                <w:szCs w:val="21"/>
              </w:rPr>
            </w:pPr>
          </w:p>
          <w:p w14:paraId="2E04791E" w14:textId="77777777" w:rsidR="00A75D88" w:rsidRPr="00D2671B" w:rsidRDefault="00A75D88" w:rsidP="00A75D88">
            <w:pPr>
              <w:ind w:firstLineChars="200" w:firstLine="420"/>
              <w:rPr>
                <w:rFonts w:ascii="ＭＳ 明朝" w:eastAsia="ＭＳ 明朝" w:hAnsi="ＭＳ 明朝" w:cs="Times New Roman"/>
                <w:color w:val="EE0000"/>
                <w:szCs w:val="21"/>
                <w:u w:val="single"/>
              </w:rPr>
            </w:pPr>
            <w:r w:rsidRPr="00D2671B">
              <w:rPr>
                <w:rFonts w:ascii="ＭＳ 明朝" w:eastAsia="ＭＳ 明朝" w:hAnsi="ＭＳ 明朝" w:cs="Times New Roman" w:hint="eastAsia"/>
                <w:color w:val="EE0000"/>
                <w:szCs w:val="21"/>
                <w:u w:val="single"/>
              </w:rPr>
              <w:t>表４　府内市町村国保における年齢階級別医療費（令和</w:t>
            </w:r>
            <w:r w:rsidRPr="00D2671B">
              <w:rPr>
                <w:rFonts w:ascii="ＭＳ 明朝" w:eastAsia="ＭＳ 明朝" w:hAnsi="ＭＳ 明朝" w:cs="Times New Roman" w:hint="eastAsia"/>
                <w:strike/>
                <w:color w:val="EE0000"/>
                <w:szCs w:val="21"/>
                <w:u w:val="single"/>
              </w:rPr>
              <w:t>３</w:t>
            </w:r>
            <w:r w:rsidRPr="00D2671B">
              <w:rPr>
                <w:rFonts w:ascii="ＭＳ 明朝" w:eastAsia="ＭＳ 明朝" w:hAnsi="ＭＳ 明朝" w:cs="Times New Roman" w:hint="eastAsia"/>
                <w:color w:val="EE0000"/>
                <w:szCs w:val="21"/>
                <w:u w:val="single"/>
              </w:rPr>
              <w:t>年度）</w:t>
            </w:r>
          </w:p>
          <w:p w14:paraId="7CA750CE" w14:textId="353F9F61" w:rsidR="00A75D88" w:rsidRPr="00D543C0" w:rsidRDefault="00A75D88" w:rsidP="00A75D88">
            <w:pPr>
              <w:ind w:firstLineChars="200" w:firstLine="42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6368" behindDoc="0" locked="0" layoutInCell="1" allowOverlap="1" wp14:anchorId="5DB4FE3E" wp14:editId="486F746E">
                  <wp:simplePos x="0" y="0"/>
                  <wp:positionH relativeFrom="margin">
                    <wp:posOffset>41910</wp:posOffset>
                  </wp:positionH>
                  <wp:positionV relativeFrom="paragraph">
                    <wp:posOffset>40005</wp:posOffset>
                  </wp:positionV>
                  <wp:extent cx="4114800" cy="1745615"/>
                  <wp:effectExtent l="0" t="0" r="0" b="6985"/>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457176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4800" cy="1745615"/>
                          </a:xfrm>
                          <a:prstGeom prst="rect">
                            <a:avLst/>
                          </a:prstGeom>
                          <a:noFill/>
                        </pic:spPr>
                      </pic:pic>
                    </a:graphicData>
                  </a:graphic>
                  <wp14:sizeRelH relativeFrom="page">
                    <wp14:pctWidth>0</wp14:pctWidth>
                  </wp14:sizeRelH>
                  <wp14:sizeRelV relativeFrom="page">
                    <wp14:pctHeight>0</wp14:pctHeight>
                  </wp14:sizeRelV>
                </wp:anchor>
              </w:drawing>
            </w:r>
          </w:p>
          <w:p w14:paraId="39D3F808" w14:textId="77777777" w:rsidR="00A75D88" w:rsidRPr="00D543C0" w:rsidRDefault="00A75D88" w:rsidP="00A75D88">
            <w:pPr>
              <w:rPr>
                <w:rFonts w:ascii="ＭＳ 明朝" w:eastAsia="ＭＳ 明朝" w:hAnsi="ＭＳ 明朝"/>
              </w:rPr>
            </w:pPr>
          </w:p>
          <w:p w14:paraId="13DF14DD" w14:textId="77777777" w:rsidR="00A75D88" w:rsidRPr="00D543C0" w:rsidRDefault="00A75D88" w:rsidP="00A75D88">
            <w:pPr>
              <w:rPr>
                <w:rFonts w:ascii="ＭＳ 明朝" w:eastAsia="ＭＳ 明朝" w:hAnsi="ＭＳ 明朝"/>
              </w:rPr>
            </w:pPr>
          </w:p>
          <w:p w14:paraId="70302079" w14:textId="77777777" w:rsidR="00A75D88" w:rsidRPr="00D543C0" w:rsidRDefault="00A75D88" w:rsidP="00A75D88">
            <w:pPr>
              <w:rPr>
                <w:rFonts w:ascii="ＭＳ 明朝" w:eastAsia="ＭＳ 明朝" w:hAnsi="ＭＳ 明朝"/>
              </w:rPr>
            </w:pPr>
          </w:p>
          <w:p w14:paraId="015AB906" w14:textId="77777777" w:rsidR="00A75D88" w:rsidRPr="00D543C0" w:rsidRDefault="00A75D88" w:rsidP="00A75D88">
            <w:pPr>
              <w:rPr>
                <w:rFonts w:ascii="ＭＳ 明朝" w:eastAsia="ＭＳ 明朝" w:hAnsi="ＭＳ 明朝"/>
              </w:rPr>
            </w:pPr>
          </w:p>
          <w:p w14:paraId="1078C06C" w14:textId="77777777" w:rsidR="00A75D88" w:rsidRPr="00D543C0" w:rsidRDefault="00A75D88" w:rsidP="00A75D88">
            <w:pPr>
              <w:rPr>
                <w:rFonts w:ascii="ＭＳ 明朝" w:eastAsia="ＭＳ 明朝" w:hAnsi="ＭＳ 明朝"/>
              </w:rPr>
            </w:pPr>
          </w:p>
          <w:p w14:paraId="037AAD48" w14:textId="77777777" w:rsidR="00A75D88" w:rsidRPr="00D543C0" w:rsidRDefault="00A75D88" w:rsidP="00A75D88">
            <w:pPr>
              <w:rPr>
                <w:rFonts w:ascii="ＭＳ 明朝" w:eastAsia="ＭＳ 明朝" w:hAnsi="ＭＳ 明朝"/>
              </w:rPr>
            </w:pPr>
          </w:p>
          <w:p w14:paraId="14564B0F" w14:textId="77777777" w:rsidR="00A75D88" w:rsidRPr="00D543C0" w:rsidRDefault="00A75D88" w:rsidP="00A75D88">
            <w:pPr>
              <w:rPr>
                <w:rFonts w:ascii="ＭＳ 明朝" w:eastAsia="ＭＳ 明朝" w:hAnsi="ＭＳ 明朝"/>
              </w:rPr>
            </w:pPr>
          </w:p>
          <w:p w14:paraId="4D8A3A81" w14:textId="77777777" w:rsidR="00A75D88" w:rsidRPr="00D543C0" w:rsidRDefault="00A75D88" w:rsidP="00A75D88">
            <w:pPr>
              <w:ind w:firstLineChars="100" w:firstLine="210"/>
              <w:rPr>
                <w:rFonts w:ascii="ＭＳ 明朝" w:eastAsia="ＭＳ 明朝" w:hAnsi="ＭＳ 明朝"/>
              </w:rPr>
            </w:pPr>
          </w:p>
          <w:p w14:paraId="4CDBAC61" w14:textId="77777777" w:rsidR="00A75D88" w:rsidRPr="00D543C0" w:rsidRDefault="00A75D88" w:rsidP="00A75D88">
            <w:pPr>
              <w:rPr>
                <w:rFonts w:ascii="ＭＳ 明朝" w:eastAsia="ＭＳ 明朝" w:hAnsi="ＭＳ 明朝"/>
              </w:rPr>
            </w:pPr>
          </w:p>
          <w:p w14:paraId="62722E2C" w14:textId="6EA1778F" w:rsidR="00A75D88" w:rsidRPr="00DA21F7" w:rsidRDefault="00A75D88" w:rsidP="00A75D88">
            <w:pPr>
              <w:ind w:firstLineChars="200" w:firstLine="420"/>
              <w:rPr>
                <w:rFonts w:ascii="ＭＳ 明朝" w:eastAsia="ＭＳ 明朝" w:hAnsi="ＭＳ 明朝" w:cs="Times New Roman"/>
                <w:color w:val="EE0000"/>
                <w:szCs w:val="21"/>
                <w:u w:val="single"/>
              </w:rPr>
            </w:pPr>
            <w:r w:rsidRPr="00DA21F7">
              <w:rPr>
                <w:rFonts w:ascii="ＭＳ 明朝" w:eastAsia="ＭＳ 明朝" w:hAnsi="ＭＳ 明朝" w:cs="Times New Roman" w:hint="eastAsia"/>
                <w:color w:val="EE0000"/>
                <w:szCs w:val="21"/>
                <w:u w:val="single"/>
              </w:rPr>
              <w:t>図４　府内市町村国保における年齢階級別医療費割合（令和</w:t>
            </w:r>
            <w:r w:rsidRPr="00DA21F7">
              <w:rPr>
                <w:rFonts w:ascii="ＭＳ 明朝" w:eastAsia="ＭＳ 明朝" w:hAnsi="ＭＳ 明朝" w:cs="Times New Roman" w:hint="eastAsia"/>
                <w:strike/>
                <w:color w:val="EE0000"/>
                <w:szCs w:val="21"/>
                <w:u w:val="single"/>
              </w:rPr>
              <w:t>３</w:t>
            </w:r>
            <w:r w:rsidRPr="00DA21F7">
              <w:rPr>
                <w:rFonts w:ascii="ＭＳ 明朝" w:eastAsia="ＭＳ 明朝" w:hAnsi="ＭＳ 明朝" w:cs="Times New Roman" w:hint="eastAsia"/>
                <w:color w:val="EE0000"/>
                <w:szCs w:val="21"/>
                <w:u w:val="single"/>
              </w:rPr>
              <w:t>年度）</w:t>
            </w:r>
          </w:p>
          <w:p w14:paraId="51623FA6" w14:textId="4AB52BA8" w:rsidR="00A75D88" w:rsidRPr="00D543C0" w:rsidRDefault="00A75D88" w:rsidP="00A75D88">
            <w:pPr>
              <w:ind w:firstLineChars="500" w:firstLine="105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7392" behindDoc="0" locked="0" layoutInCell="1" allowOverlap="1" wp14:anchorId="038A6FFC" wp14:editId="3FF96243">
                  <wp:simplePos x="0" y="0"/>
                  <wp:positionH relativeFrom="margin">
                    <wp:posOffset>151130</wp:posOffset>
                  </wp:positionH>
                  <wp:positionV relativeFrom="paragraph">
                    <wp:posOffset>20320</wp:posOffset>
                  </wp:positionV>
                  <wp:extent cx="4098925" cy="149161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523968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8925" cy="1491615"/>
                          </a:xfrm>
                          <a:prstGeom prst="rect">
                            <a:avLst/>
                          </a:prstGeom>
                          <a:noFill/>
                        </pic:spPr>
                      </pic:pic>
                    </a:graphicData>
                  </a:graphic>
                  <wp14:sizeRelH relativeFrom="page">
                    <wp14:pctWidth>0</wp14:pctWidth>
                  </wp14:sizeRelH>
                  <wp14:sizeRelV relativeFrom="page">
                    <wp14:pctHeight>0</wp14:pctHeight>
                  </wp14:sizeRelV>
                </wp:anchor>
              </w:drawing>
            </w:r>
          </w:p>
          <w:p w14:paraId="4130B233" w14:textId="77777777" w:rsidR="00A75D88" w:rsidRPr="00D543C0" w:rsidRDefault="00A75D88" w:rsidP="00A75D88">
            <w:pPr>
              <w:rPr>
                <w:rFonts w:ascii="ＭＳ 明朝" w:eastAsia="ＭＳ 明朝" w:hAnsi="ＭＳ 明朝"/>
              </w:rPr>
            </w:pPr>
          </w:p>
          <w:p w14:paraId="043121C7" w14:textId="77777777" w:rsidR="00A75D88" w:rsidRPr="00D543C0" w:rsidRDefault="00A75D88" w:rsidP="00A75D88">
            <w:pPr>
              <w:rPr>
                <w:rFonts w:ascii="ＭＳ 明朝" w:eastAsia="ＭＳ 明朝" w:hAnsi="ＭＳ 明朝"/>
              </w:rPr>
            </w:pPr>
          </w:p>
          <w:p w14:paraId="6BE97B33" w14:textId="77777777" w:rsidR="00A75D88" w:rsidRPr="00D543C0" w:rsidRDefault="00A75D88" w:rsidP="00A75D88">
            <w:pPr>
              <w:rPr>
                <w:rFonts w:ascii="ＭＳ 明朝" w:eastAsia="ＭＳ 明朝" w:hAnsi="ＭＳ 明朝"/>
              </w:rPr>
            </w:pPr>
          </w:p>
          <w:p w14:paraId="77283E4C" w14:textId="77777777" w:rsidR="00A75D88" w:rsidRPr="00D543C0" w:rsidRDefault="00A75D88" w:rsidP="00A75D88">
            <w:pPr>
              <w:rPr>
                <w:rFonts w:ascii="ＭＳ 明朝" w:eastAsia="ＭＳ 明朝" w:hAnsi="ＭＳ 明朝"/>
              </w:rPr>
            </w:pPr>
          </w:p>
          <w:p w14:paraId="5DEAE3AB" w14:textId="77777777" w:rsidR="00A75D88" w:rsidRPr="00D543C0" w:rsidRDefault="00A75D88" w:rsidP="00A75D88">
            <w:pPr>
              <w:rPr>
                <w:rFonts w:ascii="ＭＳ 明朝" w:eastAsia="ＭＳ 明朝" w:hAnsi="ＭＳ 明朝"/>
              </w:rPr>
            </w:pPr>
          </w:p>
          <w:p w14:paraId="172CECEB" w14:textId="143D0A21" w:rsidR="00A75D88" w:rsidRPr="00D543C0" w:rsidRDefault="00A75D88" w:rsidP="00A75D88">
            <w:pPr>
              <w:rPr>
                <w:rFonts w:ascii="ＭＳ 明朝" w:eastAsia="ＭＳ 明朝" w:hAnsi="ＭＳ 明朝"/>
              </w:rPr>
            </w:pPr>
          </w:p>
          <w:p w14:paraId="04BA4093" w14:textId="784BFDCC" w:rsidR="00A75D88" w:rsidRPr="00D543C0" w:rsidRDefault="00A75D88" w:rsidP="00A75D88">
            <w:pPr>
              <w:rPr>
                <w:rFonts w:ascii="ＭＳ 明朝" w:eastAsia="ＭＳ 明朝" w:hAnsi="ＭＳ 明朝"/>
              </w:rPr>
            </w:pPr>
          </w:p>
          <w:p w14:paraId="1654765F" w14:textId="414DC658" w:rsidR="00A75D88" w:rsidRPr="00D543C0" w:rsidRDefault="00A75D88" w:rsidP="00A75D88">
            <w:pPr>
              <w:rPr>
                <w:rFonts w:ascii="ＭＳ 明朝" w:eastAsia="ＭＳ 明朝" w:hAnsi="ＭＳ 明朝"/>
              </w:rPr>
            </w:pPr>
          </w:p>
          <w:p w14:paraId="5FBF01C6" w14:textId="77777777" w:rsidR="00A75D88" w:rsidRPr="00D543C0" w:rsidRDefault="00A75D88" w:rsidP="00A75D88">
            <w:pPr>
              <w:rPr>
                <w:rFonts w:ascii="ＭＳ 明朝" w:eastAsia="ＭＳ 明朝" w:hAnsi="ＭＳ 明朝"/>
              </w:rPr>
            </w:pPr>
          </w:p>
          <w:p w14:paraId="3189A606" w14:textId="77777777" w:rsidR="00A75D88" w:rsidRPr="00DA21F7" w:rsidRDefault="00A75D88" w:rsidP="00A75D88">
            <w:pPr>
              <w:ind w:firstLineChars="200" w:firstLine="420"/>
              <w:rPr>
                <w:rFonts w:ascii="ＭＳ 明朝" w:eastAsia="ＭＳ 明朝" w:hAnsi="ＭＳ 明朝" w:cs="Times New Roman"/>
                <w:color w:val="EE0000"/>
                <w:szCs w:val="21"/>
                <w:u w:val="single"/>
              </w:rPr>
            </w:pPr>
            <w:r w:rsidRPr="00DA21F7">
              <w:rPr>
                <w:rFonts w:ascii="ＭＳ 明朝" w:eastAsia="ＭＳ 明朝" w:hAnsi="ＭＳ 明朝" w:cs="Times New Roman" w:hint="eastAsia"/>
                <w:color w:val="EE0000"/>
                <w:szCs w:val="21"/>
                <w:u w:val="single"/>
              </w:rPr>
              <w:lastRenderedPageBreak/>
              <w:t>図５　府内市町村国保における65歳以上医療費の推移</w:t>
            </w:r>
          </w:p>
          <w:p w14:paraId="08B305EE" w14:textId="013A6A87" w:rsidR="00A75D88" w:rsidRPr="00D543C0" w:rsidRDefault="00A75D88" w:rsidP="00A75D88">
            <w:pPr>
              <w:ind w:firstLineChars="200" w:firstLine="42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08416" behindDoc="0" locked="0" layoutInCell="1" allowOverlap="1" wp14:anchorId="70F6D9C1" wp14:editId="038BFFAA">
                  <wp:simplePos x="0" y="0"/>
                  <wp:positionH relativeFrom="margin">
                    <wp:posOffset>635</wp:posOffset>
                  </wp:positionH>
                  <wp:positionV relativeFrom="paragraph">
                    <wp:posOffset>5080</wp:posOffset>
                  </wp:positionV>
                  <wp:extent cx="4076065" cy="1937385"/>
                  <wp:effectExtent l="0" t="0" r="635" b="571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232070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76065" cy="1937385"/>
                          </a:xfrm>
                          <a:prstGeom prst="rect">
                            <a:avLst/>
                          </a:prstGeom>
                          <a:noFill/>
                        </pic:spPr>
                      </pic:pic>
                    </a:graphicData>
                  </a:graphic>
                  <wp14:sizeRelH relativeFrom="page">
                    <wp14:pctWidth>0</wp14:pctWidth>
                  </wp14:sizeRelH>
                  <wp14:sizeRelV relativeFrom="page">
                    <wp14:pctHeight>0</wp14:pctHeight>
                  </wp14:sizeRelV>
                </wp:anchor>
              </w:drawing>
            </w:r>
          </w:p>
          <w:p w14:paraId="56F73574" w14:textId="77777777" w:rsidR="00A75D88" w:rsidRPr="00D543C0" w:rsidRDefault="00A75D88" w:rsidP="00A75D88">
            <w:pPr>
              <w:rPr>
                <w:rFonts w:ascii="ＭＳ 明朝" w:eastAsia="ＭＳ 明朝" w:hAnsi="ＭＳ 明朝"/>
              </w:rPr>
            </w:pPr>
          </w:p>
          <w:p w14:paraId="64CA939B" w14:textId="77777777" w:rsidR="00A75D88" w:rsidRPr="00D543C0" w:rsidRDefault="00A75D88" w:rsidP="00A75D88">
            <w:pPr>
              <w:rPr>
                <w:rFonts w:ascii="ＭＳ 明朝" w:eastAsia="ＭＳ 明朝" w:hAnsi="ＭＳ 明朝"/>
              </w:rPr>
            </w:pPr>
          </w:p>
          <w:p w14:paraId="4A8D93CC" w14:textId="77777777" w:rsidR="00A75D88" w:rsidRPr="00D543C0" w:rsidRDefault="00A75D88" w:rsidP="00A75D88">
            <w:pPr>
              <w:rPr>
                <w:rFonts w:ascii="ＭＳ 明朝" w:eastAsia="ＭＳ 明朝" w:hAnsi="ＭＳ 明朝"/>
              </w:rPr>
            </w:pPr>
          </w:p>
          <w:p w14:paraId="346BE7EE" w14:textId="77777777" w:rsidR="00A75D88" w:rsidRPr="00D543C0" w:rsidRDefault="00A75D88" w:rsidP="00A75D88">
            <w:pPr>
              <w:rPr>
                <w:rFonts w:ascii="ＭＳ 明朝" w:eastAsia="ＭＳ 明朝" w:hAnsi="ＭＳ 明朝"/>
              </w:rPr>
            </w:pPr>
          </w:p>
          <w:p w14:paraId="2AAD61BD" w14:textId="77777777" w:rsidR="00A75D88" w:rsidRPr="00D543C0" w:rsidRDefault="00A75D88" w:rsidP="00A75D88">
            <w:pPr>
              <w:rPr>
                <w:rFonts w:ascii="ＭＳ 明朝" w:eastAsia="ＭＳ 明朝" w:hAnsi="ＭＳ 明朝"/>
              </w:rPr>
            </w:pPr>
          </w:p>
          <w:p w14:paraId="588B660D" w14:textId="77777777" w:rsidR="00A75D88" w:rsidRPr="00D543C0" w:rsidRDefault="00A75D88" w:rsidP="00A75D88">
            <w:pPr>
              <w:rPr>
                <w:rFonts w:ascii="ＭＳ 明朝" w:eastAsia="ＭＳ 明朝" w:hAnsi="ＭＳ 明朝"/>
              </w:rPr>
            </w:pPr>
          </w:p>
          <w:p w14:paraId="76D6EB1E" w14:textId="77777777" w:rsidR="00A75D88" w:rsidRPr="00D543C0" w:rsidRDefault="00A75D88" w:rsidP="00A75D88">
            <w:pPr>
              <w:rPr>
                <w:rFonts w:ascii="ＭＳ 明朝" w:eastAsia="ＭＳ 明朝" w:hAnsi="ＭＳ 明朝"/>
              </w:rPr>
            </w:pPr>
          </w:p>
          <w:p w14:paraId="2E06DB68" w14:textId="77777777" w:rsidR="00A75D88" w:rsidRPr="00D543C0" w:rsidRDefault="00A75D88" w:rsidP="00A75D88">
            <w:pPr>
              <w:rPr>
                <w:rFonts w:ascii="ＭＳ 明朝" w:eastAsia="ＭＳ 明朝" w:hAnsi="ＭＳ 明朝"/>
              </w:rPr>
            </w:pPr>
          </w:p>
          <w:p w14:paraId="581BE1D9" w14:textId="77777777" w:rsidR="00A75D88" w:rsidRPr="00D543C0" w:rsidRDefault="00A75D88" w:rsidP="00A75D88">
            <w:pPr>
              <w:ind w:firstLineChars="200" w:firstLine="420"/>
              <w:rPr>
                <w:rFonts w:ascii="ＭＳ 明朝" w:eastAsia="ＭＳ 明朝" w:hAnsi="ＭＳ 明朝" w:cs="Times New Roman"/>
                <w:szCs w:val="21"/>
              </w:rPr>
            </w:pPr>
          </w:p>
          <w:p w14:paraId="4C3A1ED8" w14:textId="77777777" w:rsidR="00A75D88" w:rsidRPr="00D543C0" w:rsidRDefault="00A75D88" w:rsidP="00A75D88">
            <w:pPr>
              <w:rPr>
                <w:rFonts w:ascii="ＭＳ 明朝" w:eastAsia="ＭＳ 明朝" w:hAnsi="ＭＳ 明朝" w:cs="Times New Roman"/>
                <w:szCs w:val="21"/>
              </w:rPr>
            </w:pPr>
          </w:p>
          <w:p w14:paraId="6CBE19CF" w14:textId="1BED7FF1" w:rsidR="00A75D88" w:rsidRPr="00DA21F7" w:rsidRDefault="00A75D88" w:rsidP="00A75D88">
            <w:pPr>
              <w:ind w:firstLineChars="200" w:firstLine="420"/>
              <w:rPr>
                <w:rFonts w:ascii="ＭＳ 明朝" w:eastAsia="ＭＳ 明朝" w:hAnsi="ＭＳ 明朝" w:cs="Times New Roman"/>
                <w:szCs w:val="21"/>
                <w:u w:val="single"/>
              </w:rPr>
            </w:pPr>
            <w:r w:rsidRPr="00DA21F7">
              <w:rPr>
                <w:rFonts w:ascii="ＭＳ 明朝" w:eastAsia="ＭＳ 明朝" w:hAnsi="ＭＳ 明朝" w:hint="eastAsia"/>
                <w:noProof/>
                <w:color w:val="EE0000"/>
                <w:u w:val="single"/>
              </w:rPr>
              <w:drawing>
                <wp:anchor distT="0" distB="0" distL="114300" distR="114300" simplePos="0" relativeHeight="251709440" behindDoc="0" locked="0" layoutInCell="1" allowOverlap="1" wp14:anchorId="490CBEB1" wp14:editId="2CDBE06B">
                  <wp:simplePos x="0" y="0"/>
                  <wp:positionH relativeFrom="margin">
                    <wp:posOffset>194310</wp:posOffset>
                  </wp:positionH>
                  <wp:positionV relativeFrom="paragraph">
                    <wp:posOffset>338455</wp:posOffset>
                  </wp:positionV>
                  <wp:extent cx="3634105" cy="1668780"/>
                  <wp:effectExtent l="0" t="0" r="444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001610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34105" cy="1668780"/>
                          </a:xfrm>
                          <a:prstGeom prst="rect">
                            <a:avLst/>
                          </a:prstGeom>
                          <a:noFill/>
                        </pic:spPr>
                      </pic:pic>
                    </a:graphicData>
                  </a:graphic>
                  <wp14:sizeRelH relativeFrom="page">
                    <wp14:pctWidth>0</wp14:pctWidth>
                  </wp14:sizeRelH>
                  <wp14:sizeRelV relativeFrom="page">
                    <wp14:pctHeight>0</wp14:pctHeight>
                  </wp14:sizeRelV>
                </wp:anchor>
              </w:drawing>
            </w:r>
            <w:r w:rsidRPr="00DA21F7">
              <w:rPr>
                <w:rFonts w:ascii="ＭＳ 明朝" w:eastAsia="ＭＳ 明朝" w:hAnsi="ＭＳ 明朝" w:cs="Times New Roman" w:hint="eastAsia"/>
                <w:color w:val="EE0000"/>
                <w:szCs w:val="21"/>
                <w:u w:val="single"/>
              </w:rPr>
              <w:t>図６－１　府内市町村国保における一人当たり医療費の推移</w:t>
            </w:r>
          </w:p>
          <w:p w14:paraId="53F11621" w14:textId="77777777" w:rsidR="00A75D88" w:rsidRPr="00D543C0" w:rsidRDefault="00A75D88" w:rsidP="00A75D88">
            <w:pPr>
              <w:rPr>
                <w:rFonts w:ascii="ＭＳ 明朝" w:eastAsia="ＭＳ 明朝" w:hAnsi="ＭＳ 明朝"/>
              </w:rPr>
            </w:pPr>
          </w:p>
          <w:p w14:paraId="62EADA9C" w14:textId="77777777" w:rsidR="00A75D88" w:rsidRPr="00D543C0" w:rsidRDefault="00A75D88" w:rsidP="00A75D88">
            <w:pPr>
              <w:rPr>
                <w:rFonts w:ascii="ＭＳ 明朝" w:eastAsia="ＭＳ 明朝" w:hAnsi="ＭＳ 明朝"/>
              </w:rPr>
            </w:pPr>
          </w:p>
          <w:p w14:paraId="66D17EB7" w14:textId="77777777" w:rsidR="00A75D88" w:rsidRPr="00D543C0" w:rsidRDefault="00A75D88" w:rsidP="00A75D88">
            <w:pPr>
              <w:rPr>
                <w:rFonts w:ascii="ＭＳ 明朝" w:eastAsia="ＭＳ 明朝" w:hAnsi="ＭＳ 明朝"/>
              </w:rPr>
            </w:pPr>
          </w:p>
          <w:p w14:paraId="0DF72FD7" w14:textId="77777777" w:rsidR="00A75D88" w:rsidRPr="00D543C0" w:rsidRDefault="00A75D88" w:rsidP="00A75D88">
            <w:pPr>
              <w:rPr>
                <w:rFonts w:ascii="ＭＳ 明朝" w:eastAsia="ＭＳ 明朝" w:hAnsi="ＭＳ 明朝"/>
              </w:rPr>
            </w:pPr>
          </w:p>
          <w:p w14:paraId="5EF2FA29" w14:textId="77777777" w:rsidR="00A75D88" w:rsidRPr="00D543C0" w:rsidRDefault="00A75D88" w:rsidP="00A75D88">
            <w:pPr>
              <w:rPr>
                <w:rFonts w:ascii="ＭＳ 明朝" w:eastAsia="ＭＳ 明朝" w:hAnsi="ＭＳ 明朝"/>
              </w:rPr>
            </w:pPr>
          </w:p>
          <w:p w14:paraId="2A73D36F" w14:textId="77777777" w:rsidR="00A75D88" w:rsidRPr="00D543C0" w:rsidRDefault="00A75D88" w:rsidP="00A75D88">
            <w:pPr>
              <w:rPr>
                <w:rFonts w:ascii="ＭＳ 明朝" w:eastAsia="ＭＳ 明朝" w:hAnsi="ＭＳ 明朝"/>
              </w:rPr>
            </w:pPr>
          </w:p>
          <w:p w14:paraId="38830950" w14:textId="77777777" w:rsidR="00A75D88" w:rsidRPr="00D543C0" w:rsidRDefault="00A75D88" w:rsidP="00A75D88">
            <w:pPr>
              <w:rPr>
                <w:rFonts w:ascii="ＭＳ 明朝" w:eastAsia="ＭＳ 明朝" w:hAnsi="ＭＳ 明朝"/>
              </w:rPr>
            </w:pPr>
          </w:p>
          <w:p w14:paraId="1609208D" w14:textId="30B83929" w:rsidR="00A75D88" w:rsidRPr="00D543C0" w:rsidRDefault="00A75D88" w:rsidP="00A75D88">
            <w:pPr>
              <w:rPr>
                <w:rFonts w:ascii="ＭＳ 明朝" w:eastAsia="ＭＳ 明朝" w:hAnsi="ＭＳ 明朝" w:cs="Times New Roman"/>
                <w:szCs w:val="21"/>
              </w:rPr>
            </w:pPr>
          </w:p>
          <w:p w14:paraId="2675A8B9" w14:textId="0AD677FC" w:rsidR="00A75D88" w:rsidRPr="00D543C0" w:rsidRDefault="00A75D88" w:rsidP="00A75D88">
            <w:pPr>
              <w:rPr>
                <w:rFonts w:ascii="ＭＳ 明朝" w:eastAsia="ＭＳ 明朝" w:hAnsi="ＭＳ 明朝" w:cs="Times New Roman"/>
                <w:szCs w:val="21"/>
              </w:rPr>
            </w:pPr>
          </w:p>
          <w:p w14:paraId="60C5A98E" w14:textId="77777777" w:rsidR="00A75D88" w:rsidRPr="00D543C0" w:rsidRDefault="00A75D88" w:rsidP="00A75D88">
            <w:pPr>
              <w:rPr>
                <w:rFonts w:ascii="ＭＳ 明朝" w:eastAsia="ＭＳ 明朝" w:hAnsi="ＭＳ 明朝" w:cs="Times New Roman"/>
                <w:szCs w:val="21"/>
              </w:rPr>
            </w:pPr>
          </w:p>
          <w:p w14:paraId="77327692" w14:textId="77777777" w:rsidR="00A75D88" w:rsidRPr="00DA21F7" w:rsidRDefault="00A75D88" w:rsidP="00A75D88">
            <w:pPr>
              <w:ind w:leftChars="200" w:left="1273" w:hangingChars="406" w:hanging="853"/>
              <w:rPr>
                <w:rFonts w:ascii="ＭＳ 明朝" w:eastAsia="ＭＳ 明朝" w:hAnsi="ＭＳ 明朝" w:cs="Times New Roman"/>
                <w:szCs w:val="21"/>
                <w:u w:val="single"/>
              </w:rPr>
            </w:pPr>
            <w:r w:rsidRPr="00DA21F7">
              <w:rPr>
                <w:rFonts w:ascii="ＭＳ 明朝" w:eastAsia="ＭＳ 明朝" w:hAnsi="ＭＳ 明朝" w:cs="Times New Roman" w:hint="eastAsia"/>
                <w:color w:val="EE0000"/>
                <w:szCs w:val="21"/>
                <w:u w:val="single"/>
              </w:rPr>
              <w:lastRenderedPageBreak/>
              <w:t>図６－２　府内市町村国保における年齢階級別一人当たり医療費（令和</w:t>
            </w:r>
            <w:r w:rsidRPr="00DA21F7">
              <w:rPr>
                <w:rFonts w:ascii="ＭＳ 明朝" w:eastAsia="ＭＳ 明朝" w:hAnsi="ＭＳ 明朝" w:cs="Times New Roman" w:hint="eastAsia"/>
                <w:strike/>
                <w:color w:val="EE0000"/>
                <w:szCs w:val="21"/>
                <w:u w:val="single"/>
              </w:rPr>
              <w:t>３</w:t>
            </w:r>
            <w:r w:rsidRPr="00DA21F7">
              <w:rPr>
                <w:rFonts w:ascii="ＭＳ 明朝" w:eastAsia="ＭＳ 明朝" w:hAnsi="ＭＳ 明朝" w:cs="Times New Roman" w:hint="eastAsia"/>
                <w:color w:val="EE0000"/>
                <w:szCs w:val="21"/>
                <w:u w:val="single"/>
              </w:rPr>
              <w:t>年度）</w:t>
            </w:r>
          </w:p>
          <w:p w14:paraId="65FBA577" w14:textId="002F5A9C" w:rsidR="00A75D88" w:rsidRPr="00D543C0" w:rsidRDefault="00A75D88" w:rsidP="00A75D88">
            <w:pPr>
              <w:ind w:firstLineChars="100" w:firstLine="210"/>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10464" behindDoc="0" locked="0" layoutInCell="1" allowOverlap="1" wp14:anchorId="08FC76A1" wp14:editId="7E020C01">
                  <wp:simplePos x="0" y="0"/>
                  <wp:positionH relativeFrom="margin">
                    <wp:posOffset>446405</wp:posOffset>
                  </wp:positionH>
                  <wp:positionV relativeFrom="paragraph">
                    <wp:posOffset>205105</wp:posOffset>
                  </wp:positionV>
                  <wp:extent cx="3634740" cy="1779270"/>
                  <wp:effectExtent l="0" t="0" r="381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34740" cy="1779270"/>
                          </a:xfrm>
                          <a:prstGeom prst="rect">
                            <a:avLst/>
                          </a:prstGeom>
                          <a:noFill/>
                        </pic:spPr>
                      </pic:pic>
                    </a:graphicData>
                  </a:graphic>
                  <wp14:sizeRelH relativeFrom="page">
                    <wp14:pctWidth>0</wp14:pctWidth>
                  </wp14:sizeRelH>
                  <wp14:sizeRelV relativeFrom="page">
                    <wp14:pctHeight>0</wp14:pctHeight>
                  </wp14:sizeRelV>
                </wp:anchor>
              </w:drawing>
            </w:r>
          </w:p>
          <w:p w14:paraId="0207ABC3" w14:textId="77777777" w:rsidR="00A75D88" w:rsidRPr="00D543C0" w:rsidRDefault="00A75D88" w:rsidP="00A75D88">
            <w:pPr>
              <w:rPr>
                <w:rFonts w:ascii="ＭＳ 明朝" w:eastAsia="ＭＳ 明朝" w:hAnsi="ＭＳ 明朝"/>
              </w:rPr>
            </w:pPr>
          </w:p>
          <w:p w14:paraId="7B551008" w14:textId="77777777" w:rsidR="00A75D88" w:rsidRPr="00D543C0" w:rsidRDefault="00A75D88" w:rsidP="00A75D88">
            <w:pPr>
              <w:rPr>
                <w:rFonts w:ascii="ＭＳ 明朝" w:eastAsia="ＭＳ 明朝" w:hAnsi="ＭＳ 明朝"/>
              </w:rPr>
            </w:pPr>
          </w:p>
          <w:p w14:paraId="09550BF5" w14:textId="77777777" w:rsidR="00A75D88" w:rsidRPr="00D543C0" w:rsidRDefault="00A75D88" w:rsidP="00A75D88">
            <w:pPr>
              <w:rPr>
                <w:rFonts w:ascii="ＭＳ 明朝" w:eastAsia="ＭＳ 明朝" w:hAnsi="ＭＳ 明朝"/>
              </w:rPr>
            </w:pPr>
          </w:p>
          <w:p w14:paraId="1EB86297" w14:textId="77777777" w:rsidR="00A75D88" w:rsidRPr="00D543C0" w:rsidRDefault="00A75D88" w:rsidP="00A75D88">
            <w:pPr>
              <w:rPr>
                <w:rFonts w:ascii="ＭＳ 明朝" w:eastAsia="ＭＳ 明朝" w:hAnsi="ＭＳ 明朝"/>
              </w:rPr>
            </w:pPr>
          </w:p>
          <w:p w14:paraId="22AAF141" w14:textId="77777777" w:rsidR="00A75D88" w:rsidRPr="00D543C0" w:rsidRDefault="00A75D88" w:rsidP="00A75D88">
            <w:pPr>
              <w:rPr>
                <w:rFonts w:ascii="ＭＳ 明朝" w:eastAsia="ＭＳ 明朝" w:hAnsi="ＭＳ 明朝"/>
              </w:rPr>
            </w:pPr>
          </w:p>
          <w:p w14:paraId="12F61F83" w14:textId="77777777" w:rsidR="00A75D88" w:rsidRPr="00D543C0" w:rsidRDefault="00A75D88" w:rsidP="00A75D88">
            <w:pPr>
              <w:rPr>
                <w:rFonts w:ascii="ＭＳ 明朝" w:eastAsia="ＭＳ 明朝" w:hAnsi="ＭＳ 明朝"/>
              </w:rPr>
            </w:pPr>
          </w:p>
          <w:p w14:paraId="0723905A" w14:textId="77777777" w:rsidR="00A75D88" w:rsidRPr="00D543C0" w:rsidRDefault="00A75D88" w:rsidP="00A75D88">
            <w:pPr>
              <w:rPr>
                <w:rFonts w:ascii="ＭＳ 明朝" w:eastAsia="ＭＳ 明朝" w:hAnsi="ＭＳ 明朝"/>
              </w:rPr>
            </w:pPr>
          </w:p>
          <w:p w14:paraId="3E816450" w14:textId="1A069078" w:rsidR="00A75D88" w:rsidRPr="00D543C0" w:rsidRDefault="00A75D88" w:rsidP="00A75D88">
            <w:pPr>
              <w:rPr>
                <w:rFonts w:ascii="ＭＳ 明朝" w:eastAsia="ＭＳ 明朝" w:hAnsi="ＭＳ 明朝"/>
              </w:rPr>
            </w:pPr>
          </w:p>
          <w:p w14:paraId="08E103F2" w14:textId="3B60FECE" w:rsidR="00A75D88" w:rsidRPr="00D543C0" w:rsidRDefault="00A75D88" w:rsidP="00A75D88">
            <w:pPr>
              <w:rPr>
                <w:rFonts w:ascii="ＭＳ 明朝" w:eastAsia="ＭＳ 明朝" w:hAnsi="ＭＳ 明朝"/>
              </w:rPr>
            </w:pPr>
          </w:p>
          <w:p w14:paraId="271C2963" w14:textId="7E6C77BA" w:rsidR="00A75D88" w:rsidRPr="00D543C0" w:rsidRDefault="00A75D88" w:rsidP="00A75D88">
            <w:pPr>
              <w:rPr>
                <w:rFonts w:ascii="ＭＳ 明朝" w:eastAsia="ＭＳ 明朝" w:hAnsi="ＭＳ 明朝"/>
              </w:rPr>
            </w:pPr>
          </w:p>
          <w:p w14:paraId="223A26B0" w14:textId="2BEAFB31" w:rsidR="00A75D88" w:rsidRPr="00D543C0" w:rsidRDefault="00A75D88" w:rsidP="00A75D88">
            <w:pPr>
              <w:rPr>
                <w:rFonts w:ascii="ＭＳ 明朝" w:eastAsia="ＭＳ 明朝" w:hAnsi="ＭＳ 明朝"/>
              </w:rPr>
            </w:pPr>
          </w:p>
          <w:p w14:paraId="70B344B0" w14:textId="285F157E" w:rsidR="00A75D88" w:rsidRPr="00D543C0" w:rsidRDefault="00A75D88" w:rsidP="00A75D88">
            <w:pPr>
              <w:rPr>
                <w:rFonts w:ascii="ＭＳ 明朝" w:eastAsia="ＭＳ 明朝" w:hAnsi="ＭＳ 明朝"/>
              </w:rPr>
            </w:pPr>
          </w:p>
          <w:p w14:paraId="62C8387F" w14:textId="362C430B" w:rsidR="00A75D88" w:rsidRPr="00D543C0" w:rsidRDefault="00A75D88" w:rsidP="00A75D88">
            <w:pPr>
              <w:rPr>
                <w:rFonts w:ascii="ＭＳ 明朝" w:eastAsia="ＭＳ 明朝" w:hAnsi="ＭＳ 明朝"/>
              </w:rPr>
            </w:pPr>
          </w:p>
          <w:p w14:paraId="5B14CDD8" w14:textId="4829B0EF" w:rsidR="00A75D88" w:rsidRPr="00D543C0" w:rsidRDefault="00A75D88" w:rsidP="00A75D88">
            <w:pPr>
              <w:rPr>
                <w:rFonts w:ascii="ＭＳ 明朝" w:eastAsia="ＭＳ 明朝" w:hAnsi="ＭＳ 明朝"/>
              </w:rPr>
            </w:pPr>
          </w:p>
          <w:p w14:paraId="02759606" w14:textId="74090572" w:rsidR="00A75D88" w:rsidRPr="00D543C0" w:rsidRDefault="00A75D88" w:rsidP="00A75D88">
            <w:pPr>
              <w:rPr>
                <w:rFonts w:ascii="ＭＳ 明朝" w:eastAsia="ＭＳ 明朝" w:hAnsi="ＭＳ 明朝"/>
              </w:rPr>
            </w:pPr>
          </w:p>
          <w:p w14:paraId="1922D922" w14:textId="68F0BB5A" w:rsidR="00A75D88" w:rsidRPr="00D543C0" w:rsidRDefault="00A75D88" w:rsidP="00A75D88">
            <w:pPr>
              <w:rPr>
                <w:rFonts w:ascii="ＭＳ 明朝" w:eastAsia="ＭＳ 明朝" w:hAnsi="ＭＳ 明朝"/>
              </w:rPr>
            </w:pPr>
          </w:p>
          <w:p w14:paraId="765048E7" w14:textId="0109C4A0" w:rsidR="00A75D88" w:rsidRPr="00D543C0" w:rsidRDefault="00A75D88" w:rsidP="00A75D88">
            <w:pPr>
              <w:rPr>
                <w:rFonts w:ascii="ＭＳ 明朝" w:eastAsia="ＭＳ 明朝" w:hAnsi="ＭＳ 明朝"/>
              </w:rPr>
            </w:pPr>
          </w:p>
          <w:p w14:paraId="6EC8E798" w14:textId="2C699846" w:rsidR="00A75D88" w:rsidRPr="00D543C0" w:rsidRDefault="00A75D88" w:rsidP="00A75D88">
            <w:pPr>
              <w:rPr>
                <w:rFonts w:ascii="ＭＳ 明朝" w:eastAsia="ＭＳ 明朝" w:hAnsi="ＭＳ 明朝"/>
              </w:rPr>
            </w:pPr>
          </w:p>
          <w:p w14:paraId="6A038394" w14:textId="23DBAFEA" w:rsidR="00A75D88" w:rsidRPr="00D543C0" w:rsidRDefault="00A75D88" w:rsidP="00A75D88">
            <w:pPr>
              <w:rPr>
                <w:rFonts w:ascii="ＭＳ 明朝" w:eastAsia="ＭＳ 明朝" w:hAnsi="ＭＳ 明朝"/>
              </w:rPr>
            </w:pPr>
          </w:p>
          <w:p w14:paraId="3DF8741B" w14:textId="77777777" w:rsidR="00A75D88" w:rsidRPr="00D543C0" w:rsidRDefault="00A75D88" w:rsidP="00A75D88">
            <w:pPr>
              <w:rPr>
                <w:rFonts w:ascii="ＭＳ 明朝" w:eastAsia="ＭＳ 明朝" w:hAnsi="ＭＳ 明朝"/>
              </w:rPr>
            </w:pPr>
          </w:p>
          <w:p w14:paraId="04F2212A" w14:textId="77777777" w:rsidR="00A75D88" w:rsidRPr="00C26A4C" w:rsidRDefault="00A75D88" w:rsidP="00A75D88">
            <w:pPr>
              <w:ind w:firstLineChars="200" w:firstLine="420"/>
              <w:rPr>
                <w:rFonts w:ascii="ＭＳ 明朝" w:eastAsia="ＭＳ 明朝" w:hAnsi="ＭＳ 明朝" w:cs="Times New Roman"/>
                <w:color w:val="EE0000"/>
                <w:szCs w:val="21"/>
                <w:u w:val="single"/>
              </w:rPr>
            </w:pPr>
            <w:r w:rsidRPr="00C26A4C">
              <w:rPr>
                <w:rFonts w:ascii="ＭＳ 明朝" w:eastAsia="ＭＳ 明朝" w:hAnsi="ＭＳ 明朝" w:cs="Times New Roman" w:hint="eastAsia"/>
                <w:color w:val="EE0000"/>
                <w:szCs w:val="21"/>
                <w:u w:val="single"/>
              </w:rPr>
              <w:lastRenderedPageBreak/>
              <w:t>図７　医科主要疾病別　患者数構成・医療費構成（入院外）</w:t>
            </w:r>
          </w:p>
          <w:p w14:paraId="57EF0267" w14:textId="526D9110" w:rsidR="00A75D88" w:rsidRPr="00D543C0" w:rsidRDefault="00A75D88"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11488" behindDoc="0" locked="0" layoutInCell="1" allowOverlap="1" wp14:anchorId="585FA84C" wp14:editId="0095D8F6">
                  <wp:simplePos x="0" y="0"/>
                  <wp:positionH relativeFrom="margin">
                    <wp:posOffset>628015</wp:posOffset>
                  </wp:positionH>
                  <wp:positionV relativeFrom="paragraph">
                    <wp:posOffset>49530</wp:posOffset>
                  </wp:positionV>
                  <wp:extent cx="3262745" cy="3382885"/>
                  <wp:effectExtent l="0" t="0" r="0" b="825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7870808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62745" cy="3382885"/>
                          </a:xfrm>
                          <a:prstGeom prst="rect">
                            <a:avLst/>
                          </a:prstGeom>
                          <a:noFill/>
                        </pic:spPr>
                      </pic:pic>
                    </a:graphicData>
                  </a:graphic>
                  <wp14:sizeRelH relativeFrom="page">
                    <wp14:pctWidth>0</wp14:pctWidth>
                  </wp14:sizeRelH>
                  <wp14:sizeRelV relativeFrom="page">
                    <wp14:pctHeight>0</wp14:pctHeight>
                  </wp14:sizeRelV>
                </wp:anchor>
              </w:drawing>
            </w:r>
          </w:p>
          <w:p w14:paraId="073C0176" w14:textId="77777777" w:rsidR="00A75D88" w:rsidRPr="00D543C0" w:rsidRDefault="00A75D88" w:rsidP="00A75D88">
            <w:pPr>
              <w:rPr>
                <w:rFonts w:ascii="ＭＳ 明朝" w:eastAsia="ＭＳ 明朝" w:hAnsi="ＭＳ 明朝"/>
              </w:rPr>
            </w:pPr>
          </w:p>
          <w:p w14:paraId="2410CFC1" w14:textId="77777777" w:rsidR="00A75D88" w:rsidRPr="00D543C0" w:rsidRDefault="00A75D88" w:rsidP="00A75D88">
            <w:pPr>
              <w:rPr>
                <w:rFonts w:ascii="ＭＳ 明朝" w:eastAsia="ＭＳ 明朝" w:hAnsi="ＭＳ 明朝"/>
              </w:rPr>
            </w:pPr>
          </w:p>
          <w:p w14:paraId="33FEE852" w14:textId="77777777" w:rsidR="00A75D88" w:rsidRPr="00D543C0" w:rsidRDefault="00A75D88" w:rsidP="00A75D88">
            <w:pPr>
              <w:rPr>
                <w:rFonts w:ascii="ＭＳ 明朝" w:eastAsia="ＭＳ 明朝" w:hAnsi="ＭＳ 明朝"/>
              </w:rPr>
            </w:pPr>
          </w:p>
          <w:p w14:paraId="55235706" w14:textId="77777777" w:rsidR="00A75D88" w:rsidRPr="00D543C0" w:rsidRDefault="00A75D88" w:rsidP="00A75D88">
            <w:pPr>
              <w:rPr>
                <w:rFonts w:ascii="ＭＳ 明朝" w:eastAsia="ＭＳ 明朝" w:hAnsi="ＭＳ 明朝"/>
              </w:rPr>
            </w:pPr>
          </w:p>
          <w:p w14:paraId="47CE54B9" w14:textId="77777777" w:rsidR="00A75D88" w:rsidRPr="00D543C0" w:rsidRDefault="00A75D88" w:rsidP="00A75D88">
            <w:pPr>
              <w:rPr>
                <w:rFonts w:ascii="ＭＳ 明朝" w:eastAsia="ＭＳ 明朝" w:hAnsi="ＭＳ 明朝"/>
              </w:rPr>
            </w:pPr>
          </w:p>
          <w:p w14:paraId="51952B5A" w14:textId="77777777" w:rsidR="00A75D88" w:rsidRPr="00D543C0" w:rsidRDefault="00A75D88" w:rsidP="00A75D88">
            <w:pPr>
              <w:rPr>
                <w:rFonts w:ascii="ＭＳ 明朝" w:eastAsia="ＭＳ 明朝" w:hAnsi="ＭＳ 明朝"/>
              </w:rPr>
            </w:pPr>
          </w:p>
          <w:p w14:paraId="62ACF5FB" w14:textId="77777777" w:rsidR="00A75D88" w:rsidRPr="00D543C0" w:rsidRDefault="00A75D88" w:rsidP="00A75D88">
            <w:pPr>
              <w:rPr>
                <w:rFonts w:ascii="ＭＳ 明朝" w:eastAsia="ＭＳ 明朝" w:hAnsi="ＭＳ 明朝"/>
              </w:rPr>
            </w:pPr>
          </w:p>
          <w:p w14:paraId="206599AB" w14:textId="77777777" w:rsidR="00A75D88" w:rsidRPr="00D543C0" w:rsidRDefault="00A75D88" w:rsidP="00A75D88">
            <w:pPr>
              <w:rPr>
                <w:rFonts w:ascii="ＭＳ 明朝" w:eastAsia="ＭＳ 明朝" w:hAnsi="ＭＳ 明朝"/>
              </w:rPr>
            </w:pPr>
          </w:p>
          <w:p w14:paraId="74C4F5C8" w14:textId="77777777" w:rsidR="00A75D88" w:rsidRPr="00D543C0" w:rsidRDefault="00A75D88" w:rsidP="00A75D88">
            <w:pPr>
              <w:rPr>
                <w:rFonts w:ascii="ＭＳ 明朝" w:eastAsia="ＭＳ 明朝" w:hAnsi="ＭＳ 明朝"/>
              </w:rPr>
            </w:pPr>
          </w:p>
          <w:p w14:paraId="4315F07E" w14:textId="77777777" w:rsidR="00A75D88" w:rsidRPr="00D543C0" w:rsidRDefault="00A75D88" w:rsidP="00A75D88">
            <w:pPr>
              <w:rPr>
                <w:rFonts w:ascii="ＭＳ 明朝" w:eastAsia="ＭＳ 明朝" w:hAnsi="ＭＳ 明朝"/>
              </w:rPr>
            </w:pPr>
          </w:p>
          <w:p w14:paraId="3BB7EEE9" w14:textId="77777777" w:rsidR="00A75D88" w:rsidRPr="00D543C0" w:rsidRDefault="00A75D88" w:rsidP="00A75D88">
            <w:pPr>
              <w:rPr>
                <w:rFonts w:ascii="ＭＳ 明朝" w:eastAsia="ＭＳ 明朝" w:hAnsi="ＭＳ 明朝"/>
              </w:rPr>
            </w:pPr>
          </w:p>
          <w:p w14:paraId="1A553205" w14:textId="77777777" w:rsidR="00A75D88" w:rsidRPr="00D543C0" w:rsidRDefault="00A75D88" w:rsidP="00A75D88">
            <w:pPr>
              <w:rPr>
                <w:rFonts w:ascii="ＭＳ 明朝" w:eastAsia="ＭＳ 明朝" w:hAnsi="ＭＳ 明朝"/>
              </w:rPr>
            </w:pPr>
          </w:p>
          <w:p w14:paraId="516CA755" w14:textId="77777777" w:rsidR="00A75D88" w:rsidRPr="00D543C0" w:rsidRDefault="00A75D88" w:rsidP="00A75D88">
            <w:pPr>
              <w:rPr>
                <w:rFonts w:ascii="ＭＳ 明朝" w:eastAsia="ＭＳ 明朝" w:hAnsi="ＭＳ 明朝"/>
              </w:rPr>
            </w:pPr>
          </w:p>
          <w:p w14:paraId="505C4696" w14:textId="77777777" w:rsidR="00A75D88" w:rsidRPr="00D543C0" w:rsidRDefault="00A75D88" w:rsidP="00A75D88">
            <w:pPr>
              <w:rPr>
                <w:rFonts w:ascii="ＭＳ 明朝" w:eastAsia="ＭＳ 明朝" w:hAnsi="ＭＳ 明朝"/>
              </w:rPr>
            </w:pPr>
          </w:p>
          <w:p w14:paraId="7F0CD91B" w14:textId="77777777" w:rsidR="00A75D88" w:rsidRPr="00D543C0" w:rsidRDefault="00A75D88" w:rsidP="00A75D88">
            <w:pPr>
              <w:rPr>
                <w:rFonts w:ascii="ＭＳ 明朝" w:eastAsia="ＭＳ 明朝" w:hAnsi="ＭＳ 明朝"/>
              </w:rPr>
            </w:pPr>
          </w:p>
          <w:p w14:paraId="2AF1E13D" w14:textId="77777777" w:rsidR="00A75D88" w:rsidRPr="00D543C0" w:rsidRDefault="00A75D88" w:rsidP="00A75D88">
            <w:pPr>
              <w:rPr>
                <w:rFonts w:ascii="ＭＳ 明朝" w:eastAsia="ＭＳ 明朝" w:hAnsi="ＭＳ 明朝"/>
              </w:rPr>
            </w:pPr>
          </w:p>
          <w:p w14:paraId="1C5AA187" w14:textId="77777777" w:rsidR="00A75D88" w:rsidRPr="00D543C0" w:rsidRDefault="00A75D88" w:rsidP="00A75D88">
            <w:pPr>
              <w:rPr>
                <w:rFonts w:ascii="ＭＳ 明朝" w:eastAsia="ＭＳ 明朝" w:hAnsi="ＭＳ 明朝"/>
              </w:rPr>
            </w:pPr>
          </w:p>
          <w:p w14:paraId="5BF36CA4" w14:textId="77777777" w:rsidR="00A75D88" w:rsidRPr="00D543C0" w:rsidRDefault="00A75D88" w:rsidP="00A75D88">
            <w:pPr>
              <w:rPr>
                <w:rFonts w:ascii="ＭＳ 明朝" w:eastAsia="ＭＳ 明朝" w:hAnsi="ＭＳ 明朝"/>
              </w:rPr>
            </w:pPr>
          </w:p>
          <w:p w14:paraId="249BBD0D" w14:textId="77777777" w:rsidR="00A75D88" w:rsidRPr="00D543C0" w:rsidRDefault="00A75D88" w:rsidP="00A75D88">
            <w:pPr>
              <w:rPr>
                <w:rFonts w:ascii="ＭＳ 明朝" w:eastAsia="ＭＳ 明朝" w:hAnsi="ＭＳ 明朝"/>
              </w:rPr>
            </w:pPr>
          </w:p>
          <w:p w14:paraId="05B05DAA" w14:textId="77777777" w:rsidR="00A75D88" w:rsidRPr="00D543C0" w:rsidRDefault="00A75D88" w:rsidP="00A75D88">
            <w:pPr>
              <w:rPr>
                <w:rFonts w:ascii="ＭＳ 明朝" w:eastAsia="ＭＳ 明朝" w:hAnsi="ＭＳ 明朝"/>
              </w:rPr>
            </w:pPr>
          </w:p>
          <w:p w14:paraId="5A05F03D" w14:textId="77777777" w:rsidR="00A75D88" w:rsidRPr="00D543C0" w:rsidRDefault="00A75D88" w:rsidP="00A75D88">
            <w:pPr>
              <w:rPr>
                <w:rFonts w:ascii="ＭＳ 明朝" w:eastAsia="ＭＳ 明朝" w:hAnsi="ＭＳ 明朝"/>
              </w:rPr>
            </w:pPr>
          </w:p>
          <w:p w14:paraId="30DE37D1" w14:textId="77777777" w:rsidR="00A75D88" w:rsidRPr="00C26A4C" w:rsidRDefault="00A75D88" w:rsidP="00A75D88">
            <w:pPr>
              <w:ind w:firstLineChars="200" w:firstLine="420"/>
              <w:rPr>
                <w:rFonts w:ascii="ＭＳ 明朝" w:eastAsia="ＭＳ 明朝" w:hAnsi="ＭＳ 明朝" w:cs="Times New Roman"/>
                <w:color w:val="EE0000"/>
                <w:szCs w:val="21"/>
                <w:u w:val="single"/>
              </w:rPr>
            </w:pPr>
            <w:r w:rsidRPr="00C26A4C">
              <w:rPr>
                <w:rFonts w:ascii="ＭＳ 明朝" w:eastAsia="ＭＳ 明朝" w:hAnsi="ＭＳ 明朝" w:cs="Times New Roman" w:hint="eastAsia"/>
                <w:color w:val="EE0000"/>
                <w:szCs w:val="21"/>
                <w:u w:val="single"/>
              </w:rPr>
              <w:lastRenderedPageBreak/>
              <w:t>図８　医科主要疾病別　患者数構成・医療費構成（入院）</w:t>
            </w:r>
          </w:p>
          <w:p w14:paraId="581016BB" w14:textId="279E6EB2" w:rsidR="00A75D88" w:rsidRPr="00D543C0" w:rsidRDefault="00A75D88"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12512" behindDoc="0" locked="0" layoutInCell="1" allowOverlap="1" wp14:anchorId="68C85315" wp14:editId="1377BC0C">
                  <wp:simplePos x="0" y="0"/>
                  <wp:positionH relativeFrom="margin">
                    <wp:posOffset>447040</wp:posOffset>
                  </wp:positionH>
                  <wp:positionV relativeFrom="paragraph">
                    <wp:posOffset>83820</wp:posOffset>
                  </wp:positionV>
                  <wp:extent cx="3533709" cy="32385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0489637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41997" cy="3246096"/>
                          </a:xfrm>
                          <a:prstGeom prst="rect">
                            <a:avLst/>
                          </a:prstGeom>
                          <a:noFill/>
                        </pic:spPr>
                      </pic:pic>
                    </a:graphicData>
                  </a:graphic>
                  <wp14:sizeRelH relativeFrom="margin">
                    <wp14:pctWidth>0</wp14:pctWidth>
                  </wp14:sizeRelH>
                  <wp14:sizeRelV relativeFrom="margin">
                    <wp14:pctHeight>0</wp14:pctHeight>
                  </wp14:sizeRelV>
                </wp:anchor>
              </w:drawing>
            </w:r>
            <w:r w:rsidRPr="00D543C0">
              <w:rPr>
                <w:rFonts w:ascii="ＭＳ 明朝" w:eastAsia="ＭＳ 明朝" w:hAnsi="ＭＳ 明朝" w:hint="eastAsia"/>
              </w:rPr>
              <w:t xml:space="preserve">　</w:t>
            </w:r>
          </w:p>
          <w:p w14:paraId="7C44DA8C" w14:textId="77777777" w:rsidR="00A75D88" w:rsidRPr="00D543C0" w:rsidRDefault="00A75D88" w:rsidP="00A75D88">
            <w:pPr>
              <w:rPr>
                <w:rFonts w:ascii="ＭＳ 明朝" w:eastAsia="ＭＳ 明朝" w:hAnsi="ＭＳ 明朝"/>
              </w:rPr>
            </w:pPr>
          </w:p>
          <w:p w14:paraId="78812C29" w14:textId="77777777" w:rsidR="00A75D88" w:rsidRPr="00D543C0" w:rsidRDefault="00A75D88" w:rsidP="00A75D88">
            <w:pPr>
              <w:rPr>
                <w:rFonts w:ascii="ＭＳ 明朝" w:eastAsia="ＭＳ 明朝" w:hAnsi="ＭＳ 明朝"/>
              </w:rPr>
            </w:pPr>
          </w:p>
          <w:p w14:paraId="0E88121D" w14:textId="77777777" w:rsidR="00A75D88" w:rsidRPr="00D543C0" w:rsidRDefault="00A75D88" w:rsidP="00A75D88">
            <w:pPr>
              <w:rPr>
                <w:rFonts w:ascii="ＭＳ 明朝" w:eastAsia="ＭＳ 明朝" w:hAnsi="ＭＳ 明朝"/>
              </w:rPr>
            </w:pPr>
          </w:p>
          <w:p w14:paraId="152BA7B2" w14:textId="77777777" w:rsidR="00A75D88" w:rsidRPr="00D543C0" w:rsidRDefault="00A75D88" w:rsidP="00A75D88">
            <w:pPr>
              <w:rPr>
                <w:rFonts w:ascii="ＭＳ 明朝" w:eastAsia="ＭＳ 明朝" w:hAnsi="ＭＳ 明朝"/>
              </w:rPr>
            </w:pPr>
          </w:p>
          <w:p w14:paraId="46CD243E" w14:textId="77777777" w:rsidR="00A75D88" w:rsidRPr="00D543C0" w:rsidRDefault="00A75D88" w:rsidP="00A75D88">
            <w:pPr>
              <w:rPr>
                <w:rFonts w:ascii="ＭＳ 明朝" w:eastAsia="ＭＳ 明朝" w:hAnsi="ＭＳ 明朝"/>
              </w:rPr>
            </w:pPr>
          </w:p>
          <w:p w14:paraId="46F42A6D" w14:textId="77777777" w:rsidR="00A75D88" w:rsidRPr="00D543C0" w:rsidRDefault="00A75D88" w:rsidP="00A75D88">
            <w:pPr>
              <w:rPr>
                <w:rFonts w:ascii="ＭＳ 明朝" w:eastAsia="ＭＳ 明朝" w:hAnsi="ＭＳ 明朝"/>
              </w:rPr>
            </w:pPr>
          </w:p>
          <w:p w14:paraId="200C7184" w14:textId="77777777" w:rsidR="00A75D88" w:rsidRPr="00D543C0" w:rsidRDefault="00A75D88" w:rsidP="00A75D88">
            <w:pPr>
              <w:rPr>
                <w:rFonts w:ascii="ＭＳ 明朝" w:eastAsia="ＭＳ 明朝" w:hAnsi="ＭＳ 明朝"/>
              </w:rPr>
            </w:pPr>
          </w:p>
          <w:p w14:paraId="186B873C" w14:textId="77777777" w:rsidR="00A75D88" w:rsidRPr="00D543C0" w:rsidRDefault="00A75D88" w:rsidP="00A75D88">
            <w:pPr>
              <w:rPr>
                <w:rFonts w:ascii="ＭＳ 明朝" w:eastAsia="ＭＳ 明朝" w:hAnsi="ＭＳ 明朝"/>
              </w:rPr>
            </w:pPr>
          </w:p>
          <w:p w14:paraId="702FB7B3" w14:textId="77777777" w:rsidR="00A75D88" w:rsidRPr="00D543C0" w:rsidRDefault="00A75D88" w:rsidP="00A75D88">
            <w:pPr>
              <w:rPr>
                <w:rFonts w:ascii="ＭＳ 明朝" w:eastAsia="ＭＳ 明朝" w:hAnsi="ＭＳ 明朝"/>
              </w:rPr>
            </w:pPr>
          </w:p>
          <w:p w14:paraId="71A742FD" w14:textId="77777777" w:rsidR="00A75D88" w:rsidRPr="00D543C0" w:rsidRDefault="00A75D88" w:rsidP="00A75D88">
            <w:pPr>
              <w:rPr>
                <w:rFonts w:ascii="ＭＳ 明朝" w:eastAsia="ＭＳ 明朝" w:hAnsi="ＭＳ 明朝"/>
              </w:rPr>
            </w:pPr>
          </w:p>
          <w:p w14:paraId="38C1D294" w14:textId="77777777" w:rsidR="00A75D88" w:rsidRPr="00D543C0" w:rsidRDefault="00A75D88" w:rsidP="00A75D88">
            <w:pPr>
              <w:rPr>
                <w:rFonts w:ascii="ＭＳ 明朝" w:eastAsia="ＭＳ 明朝" w:hAnsi="ＭＳ 明朝"/>
              </w:rPr>
            </w:pPr>
          </w:p>
          <w:p w14:paraId="7EB85C8A" w14:textId="77777777" w:rsidR="00A75D88" w:rsidRPr="00D543C0" w:rsidRDefault="00A75D88" w:rsidP="00A75D88">
            <w:pPr>
              <w:rPr>
                <w:rFonts w:ascii="ＭＳ 明朝" w:eastAsia="ＭＳ 明朝" w:hAnsi="ＭＳ 明朝"/>
              </w:rPr>
            </w:pPr>
          </w:p>
          <w:p w14:paraId="01C3261A" w14:textId="77777777" w:rsidR="00A75D88" w:rsidRPr="00D543C0" w:rsidRDefault="00A75D88" w:rsidP="00A75D88">
            <w:pPr>
              <w:rPr>
                <w:rFonts w:ascii="ＭＳ 明朝" w:eastAsia="ＭＳ 明朝" w:hAnsi="ＭＳ 明朝"/>
              </w:rPr>
            </w:pPr>
          </w:p>
          <w:p w14:paraId="3699729C" w14:textId="2FB99AD4" w:rsidR="00A75D88" w:rsidRPr="00D543C0" w:rsidRDefault="00A75D88" w:rsidP="00A75D88">
            <w:pPr>
              <w:rPr>
                <w:rFonts w:ascii="ＭＳ 明朝" w:eastAsia="ＭＳ 明朝" w:hAnsi="ＭＳ 明朝"/>
              </w:rPr>
            </w:pPr>
          </w:p>
          <w:p w14:paraId="7E7582D7" w14:textId="77777777" w:rsidR="00A75D88" w:rsidRPr="00D543C0" w:rsidRDefault="00A75D88" w:rsidP="00A75D88">
            <w:pPr>
              <w:rPr>
                <w:rFonts w:ascii="ＭＳ 明朝" w:eastAsia="ＭＳ 明朝" w:hAnsi="ＭＳ 明朝"/>
              </w:rPr>
            </w:pPr>
          </w:p>
          <w:p w14:paraId="37CEA93C"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（４）将来の国民健康保険財政の見通し</w:t>
            </w:r>
          </w:p>
          <w:p w14:paraId="2A0BF624" w14:textId="055580C7" w:rsidR="00A75D88" w:rsidRPr="00D543C0" w:rsidRDefault="00A75D88" w:rsidP="00F63515">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中長期的に安定的な国保財政を運営していくためには、これまでの医療費の動向を把握し、将来の国保財政の見通しを示すことが重要である。以下</w:t>
            </w:r>
            <w:r w:rsidRPr="00D543C0">
              <w:rPr>
                <w:rFonts w:ascii="ＭＳ 明朝" w:eastAsia="ＭＳ 明朝" w:hAnsi="ＭＳ 明朝" w:cs="Times New Roman" w:hint="eastAsia"/>
                <w:strike/>
                <w:color w:val="EE0000"/>
                <w:szCs w:val="21"/>
              </w:rPr>
              <w:t>に</w:t>
            </w:r>
            <w:r w:rsidRPr="00D543C0">
              <w:rPr>
                <w:rFonts w:ascii="ＭＳ 明朝" w:eastAsia="ＭＳ 明朝" w:hAnsi="ＭＳ 明朝" w:cs="Times New Roman" w:hint="eastAsia"/>
                <w:color w:val="000000"/>
                <w:szCs w:val="21"/>
              </w:rPr>
              <w:t>、第４期医療費適正化計画の計画期間の最終年度である令和11年度までの市町村国保における医療費の見通しを推計</w:t>
            </w:r>
            <w:r w:rsidRPr="00086B74">
              <w:rPr>
                <w:rFonts w:ascii="ＭＳ 明朝" w:eastAsia="ＭＳ 明朝" w:hAnsi="ＭＳ 明朝" w:cs="Times New Roman" w:hint="eastAsia"/>
                <w:strike/>
                <w:color w:val="EE0000"/>
                <w:szCs w:val="21"/>
              </w:rPr>
              <w:t>する</w:t>
            </w:r>
            <w:r w:rsidRPr="00E13E93">
              <w:rPr>
                <w:rFonts w:ascii="ＭＳ 明朝" w:eastAsia="ＭＳ 明朝" w:hAnsi="ＭＳ 明朝" w:cs="Times New Roman" w:hint="eastAsia"/>
                <w:szCs w:val="21"/>
              </w:rPr>
              <w:t>。</w:t>
            </w:r>
          </w:p>
          <w:p w14:paraId="27EE835E" w14:textId="25D36E86" w:rsidR="00A75D88" w:rsidRPr="00D543C0" w:rsidRDefault="00926B34" w:rsidP="00A75D88">
            <w:pPr>
              <w:rPr>
                <w:rFonts w:ascii="ＭＳ 明朝" w:eastAsia="ＭＳ 明朝" w:hAnsi="ＭＳ 明朝"/>
              </w:rPr>
            </w:pPr>
            <w:r w:rsidRPr="00D543C0">
              <w:rPr>
                <w:rFonts w:ascii="ＭＳ 明朝" w:eastAsia="ＭＳ 明朝" w:hAnsi="ＭＳ 明朝" w:hint="eastAsia"/>
                <w:noProof/>
              </w:rPr>
              <w:lastRenderedPageBreak/>
              <w:drawing>
                <wp:anchor distT="0" distB="0" distL="114300" distR="114300" simplePos="0" relativeHeight="251752448" behindDoc="0" locked="0" layoutInCell="1" allowOverlap="1" wp14:anchorId="16A807CA" wp14:editId="364D4E02">
                  <wp:simplePos x="0" y="0"/>
                  <wp:positionH relativeFrom="margin">
                    <wp:posOffset>195580</wp:posOffset>
                  </wp:positionH>
                  <wp:positionV relativeFrom="paragraph">
                    <wp:posOffset>56515</wp:posOffset>
                  </wp:positionV>
                  <wp:extent cx="3695700" cy="335343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232696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95700" cy="3353435"/>
                          </a:xfrm>
                          <a:prstGeom prst="rect">
                            <a:avLst/>
                          </a:prstGeom>
                          <a:noFill/>
                        </pic:spPr>
                      </pic:pic>
                    </a:graphicData>
                  </a:graphic>
                  <wp14:sizeRelH relativeFrom="margin">
                    <wp14:pctWidth>0</wp14:pctWidth>
                  </wp14:sizeRelH>
                  <wp14:sizeRelV relativeFrom="margin">
                    <wp14:pctHeight>0</wp14:pctHeight>
                  </wp14:sizeRelV>
                </wp:anchor>
              </w:drawing>
            </w:r>
          </w:p>
          <w:p w14:paraId="04328126" w14:textId="69D830C2" w:rsidR="00A75D88" w:rsidRPr="00D543C0" w:rsidRDefault="00A75D88" w:rsidP="00A75D88">
            <w:pPr>
              <w:rPr>
                <w:rFonts w:ascii="ＭＳ 明朝" w:eastAsia="ＭＳ 明朝" w:hAnsi="ＭＳ 明朝"/>
              </w:rPr>
            </w:pPr>
          </w:p>
          <w:p w14:paraId="209133AC" w14:textId="77777777" w:rsidR="00A75D88" w:rsidRPr="00D543C0" w:rsidRDefault="00A75D88" w:rsidP="00A75D88">
            <w:pPr>
              <w:rPr>
                <w:rFonts w:ascii="ＭＳ 明朝" w:eastAsia="ＭＳ 明朝" w:hAnsi="ＭＳ 明朝"/>
              </w:rPr>
            </w:pPr>
          </w:p>
          <w:p w14:paraId="7D780F0B" w14:textId="77777777" w:rsidR="00A75D88" w:rsidRPr="00D543C0" w:rsidRDefault="00A75D88" w:rsidP="00A75D88">
            <w:pPr>
              <w:rPr>
                <w:rFonts w:ascii="ＭＳ 明朝" w:eastAsia="ＭＳ 明朝" w:hAnsi="ＭＳ 明朝"/>
              </w:rPr>
            </w:pPr>
          </w:p>
          <w:p w14:paraId="01E616BB" w14:textId="77777777" w:rsidR="00A75D88" w:rsidRPr="00D543C0" w:rsidRDefault="00A75D88" w:rsidP="00A75D88">
            <w:pPr>
              <w:rPr>
                <w:rFonts w:ascii="ＭＳ 明朝" w:eastAsia="ＭＳ 明朝" w:hAnsi="ＭＳ 明朝"/>
              </w:rPr>
            </w:pPr>
          </w:p>
          <w:p w14:paraId="7302AF9D" w14:textId="77777777" w:rsidR="00A75D88" w:rsidRPr="00D543C0" w:rsidRDefault="00A75D88" w:rsidP="00A75D88">
            <w:pPr>
              <w:rPr>
                <w:rFonts w:ascii="ＭＳ 明朝" w:eastAsia="ＭＳ 明朝" w:hAnsi="ＭＳ 明朝"/>
              </w:rPr>
            </w:pPr>
          </w:p>
          <w:p w14:paraId="49181645" w14:textId="77777777" w:rsidR="00A75D88" w:rsidRPr="00D543C0" w:rsidRDefault="00A75D88" w:rsidP="00A75D88">
            <w:pPr>
              <w:rPr>
                <w:rFonts w:ascii="ＭＳ 明朝" w:eastAsia="ＭＳ 明朝" w:hAnsi="ＭＳ 明朝"/>
              </w:rPr>
            </w:pPr>
          </w:p>
          <w:p w14:paraId="3C1B25C4" w14:textId="77777777" w:rsidR="00A75D88" w:rsidRPr="00D543C0" w:rsidRDefault="00A75D88" w:rsidP="00A75D88">
            <w:pPr>
              <w:rPr>
                <w:rFonts w:ascii="ＭＳ 明朝" w:eastAsia="ＭＳ 明朝" w:hAnsi="ＭＳ 明朝"/>
              </w:rPr>
            </w:pPr>
          </w:p>
          <w:p w14:paraId="78849BBA" w14:textId="77777777" w:rsidR="00A75D88" w:rsidRPr="00D543C0" w:rsidRDefault="00A75D88" w:rsidP="00A75D88">
            <w:pPr>
              <w:rPr>
                <w:rFonts w:ascii="ＭＳ 明朝" w:eastAsia="ＭＳ 明朝" w:hAnsi="ＭＳ 明朝"/>
              </w:rPr>
            </w:pPr>
          </w:p>
          <w:p w14:paraId="1257325F" w14:textId="77777777" w:rsidR="00A75D88" w:rsidRPr="00D543C0" w:rsidRDefault="00A75D88" w:rsidP="00A75D88">
            <w:pPr>
              <w:rPr>
                <w:rFonts w:ascii="ＭＳ 明朝" w:eastAsia="ＭＳ 明朝" w:hAnsi="ＭＳ 明朝"/>
              </w:rPr>
            </w:pPr>
          </w:p>
          <w:p w14:paraId="36342D78" w14:textId="77777777" w:rsidR="00A75D88" w:rsidRPr="00D543C0" w:rsidRDefault="00A75D88" w:rsidP="00A75D88">
            <w:pPr>
              <w:rPr>
                <w:rFonts w:ascii="ＭＳ 明朝" w:eastAsia="ＭＳ 明朝" w:hAnsi="ＭＳ 明朝"/>
              </w:rPr>
            </w:pPr>
          </w:p>
          <w:p w14:paraId="0AC12EF6" w14:textId="77777777" w:rsidR="00A75D88" w:rsidRPr="00D543C0" w:rsidRDefault="00A75D88" w:rsidP="00A75D88">
            <w:pPr>
              <w:rPr>
                <w:rFonts w:ascii="ＭＳ 明朝" w:eastAsia="ＭＳ 明朝" w:hAnsi="ＭＳ 明朝"/>
              </w:rPr>
            </w:pPr>
          </w:p>
          <w:p w14:paraId="30334918" w14:textId="77777777" w:rsidR="00A75D88" w:rsidRPr="00D543C0" w:rsidRDefault="00A75D88" w:rsidP="00A75D88">
            <w:pPr>
              <w:rPr>
                <w:rFonts w:ascii="ＭＳ 明朝" w:eastAsia="ＭＳ 明朝" w:hAnsi="ＭＳ 明朝"/>
              </w:rPr>
            </w:pPr>
          </w:p>
          <w:p w14:paraId="3A87DA43" w14:textId="77777777" w:rsidR="00A75D88" w:rsidRPr="00D543C0" w:rsidRDefault="00A75D88" w:rsidP="00A75D88">
            <w:pPr>
              <w:rPr>
                <w:rFonts w:ascii="ＭＳ 明朝" w:eastAsia="ＭＳ 明朝" w:hAnsi="ＭＳ 明朝"/>
              </w:rPr>
            </w:pPr>
          </w:p>
          <w:p w14:paraId="08CD0D31" w14:textId="77777777" w:rsidR="00A75D88" w:rsidRPr="00D543C0" w:rsidRDefault="00A75D88" w:rsidP="00A75D88">
            <w:pPr>
              <w:rPr>
                <w:rFonts w:ascii="ＭＳ 明朝" w:eastAsia="ＭＳ 明朝" w:hAnsi="ＭＳ 明朝"/>
              </w:rPr>
            </w:pPr>
          </w:p>
          <w:p w14:paraId="3D7FC3E7" w14:textId="77777777" w:rsidR="00A75D88" w:rsidRPr="00D543C0" w:rsidRDefault="00A75D88" w:rsidP="00A75D88">
            <w:pPr>
              <w:rPr>
                <w:rFonts w:ascii="ＭＳ 明朝" w:eastAsia="ＭＳ 明朝" w:hAnsi="ＭＳ 明朝"/>
              </w:rPr>
            </w:pPr>
          </w:p>
          <w:p w14:paraId="698B4A1C" w14:textId="77777777" w:rsidR="00A75D88" w:rsidRPr="00D543C0" w:rsidRDefault="00A75D88" w:rsidP="00A75D88">
            <w:pPr>
              <w:rPr>
                <w:rFonts w:ascii="ＭＳ 明朝" w:eastAsia="ＭＳ 明朝" w:hAnsi="ＭＳ 明朝"/>
              </w:rPr>
            </w:pPr>
          </w:p>
          <w:p w14:paraId="1FA7022B" w14:textId="77777777" w:rsidR="00A75D88" w:rsidRPr="00D543C0" w:rsidRDefault="00A75D88" w:rsidP="00A75D88">
            <w:pPr>
              <w:rPr>
                <w:rFonts w:ascii="ＭＳ 明朝" w:eastAsia="ＭＳ 明朝" w:hAnsi="ＭＳ 明朝"/>
              </w:rPr>
            </w:pPr>
          </w:p>
          <w:p w14:paraId="650AF7F9" w14:textId="77777777" w:rsidR="00A75D88" w:rsidRPr="00D543C0" w:rsidRDefault="00A75D88" w:rsidP="00A75D88">
            <w:pPr>
              <w:rPr>
                <w:rFonts w:ascii="ＭＳ 明朝" w:eastAsia="ＭＳ 明朝" w:hAnsi="ＭＳ 明朝"/>
              </w:rPr>
            </w:pPr>
          </w:p>
          <w:p w14:paraId="70D7E8D1" w14:textId="77777777" w:rsidR="00A75D88" w:rsidRPr="00D543C0" w:rsidRDefault="00A75D88" w:rsidP="00A75D88">
            <w:pPr>
              <w:rPr>
                <w:rFonts w:ascii="ＭＳ 明朝" w:eastAsia="ＭＳ 明朝" w:hAnsi="ＭＳ 明朝"/>
              </w:rPr>
            </w:pPr>
          </w:p>
          <w:p w14:paraId="260B8034" w14:textId="77777777" w:rsidR="00A75D88" w:rsidRPr="00D543C0" w:rsidRDefault="00A75D88" w:rsidP="00A75D88">
            <w:pPr>
              <w:rPr>
                <w:rFonts w:ascii="ＭＳ 明朝" w:eastAsia="ＭＳ 明朝" w:hAnsi="ＭＳ 明朝"/>
              </w:rPr>
            </w:pPr>
          </w:p>
          <w:p w14:paraId="2242227C" w14:textId="77777777" w:rsidR="00A75D88" w:rsidRPr="00D543C0" w:rsidRDefault="00A75D88" w:rsidP="00A75D88">
            <w:pPr>
              <w:rPr>
                <w:rFonts w:ascii="ＭＳ 明朝" w:eastAsia="ＭＳ 明朝" w:hAnsi="ＭＳ 明朝"/>
              </w:rPr>
            </w:pPr>
          </w:p>
          <w:p w14:paraId="5E31AF7C" w14:textId="77777777" w:rsidR="00A75D88" w:rsidRPr="00D543C0" w:rsidRDefault="00A75D88" w:rsidP="00A75D88">
            <w:pPr>
              <w:rPr>
                <w:rFonts w:ascii="ＭＳ 明朝" w:eastAsia="ＭＳ 明朝" w:hAnsi="ＭＳ 明朝"/>
              </w:rPr>
            </w:pPr>
          </w:p>
          <w:p w14:paraId="332609FB" w14:textId="77777777" w:rsidR="00A75D88" w:rsidRPr="00D543C0" w:rsidRDefault="00A75D88" w:rsidP="00A75D88">
            <w:pPr>
              <w:rPr>
                <w:rFonts w:ascii="ＭＳ 明朝" w:eastAsia="ＭＳ 明朝" w:hAnsi="ＭＳ 明朝"/>
              </w:rPr>
            </w:pPr>
          </w:p>
          <w:p w14:paraId="5559A52B" w14:textId="43CB02E2" w:rsidR="00A75D88" w:rsidRPr="00D543C0" w:rsidRDefault="00A75D88" w:rsidP="00A75D88">
            <w:pPr>
              <w:rPr>
                <w:rFonts w:ascii="ＭＳ 明朝" w:eastAsia="ＭＳ 明朝" w:hAnsi="ＭＳ 明朝"/>
              </w:rPr>
            </w:pPr>
          </w:p>
          <w:p w14:paraId="5E3A65A7" w14:textId="77777777" w:rsidR="00F63515" w:rsidRPr="00D543C0" w:rsidRDefault="00F63515" w:rsidP="00A75D88">
            <w:pPr>
              <w:rPr>
                <w:rFonts w:ascii="ＭＳ 明朝" w:eastAsia="ＭＳ 明朝" w:hAnsi="ＭＳ 明朝"/>
              </w:rPr>
            </w:pPr>
          </w:p>
          <w:p w14:paraId="6B224B4B" w14:textId="77777777" w:rsidR="00A75D88" w:rsidRPr="00D543C0" w:rsidRDefault="00A75D88" w:rsidP="00A75D88">
            <w:pPr>
              <w:rPr>
                <w:rFonts w:ascii="ＭＳ 明朝" w:eastAsia="ＭＳ 明朝" w:hAnsi="ＭＳ 明朝"/>
              </w:rPr>
            </w:pPr>
          </w:p>
          <w:p w14:paraId="1DAF72EF"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　財政収支の改善に係る基本的な考え方</w:t>
            </w:r>
          </w:p>
          <w:p w14:paraId="6ED909DF"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（１）市町村国保の現状</w:t>
            </w:r>
          </w:p>
          <w:p w14:paraId="175CA20E"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国民健康保険は、被用者保険と比べて年齢構成が高く、医療費水準が高いことに加え、低所得者が多いという構造的な課題を抱えている。</w:t>
            </w:r>
          </w:p>
          <w:p w14:paraId="57C1B83E" w14:textId="77777777" w:rsidR="00A75D88" w:rsidRPr="00E13E93" w:rsidRDefault="00A75D88" w:rsidP="00A75D88">
            <w:pPr>
              <w:widowControl/>
              <w:ind w:leftChars="278" w:left="584" w:firstLineChars="100" w:firstLine="210"/>
              <w:rPr>
                <w:rFonts w:ascii="ＭＳ 明朝" w:eastAsia="ＭＳ 明朝" w:hAnsi="ＭＳ 明朝" w:cs="Times New Roman"/>
                <w:strike/>
                <w:color w:val="EE0000"/>
                <w:szCs w:val="21"/>
              </w:rPr>
            </w:pPr>
            <w:r w:rsidRPr="00D543C0">
              <w:rPr>
                <w:rFonts w:ascii="ＭＳ 明朝" w:eastAsia="ＭＳ 明朝" w:hAnsi="ＭＳ 明朝" w:cs="Times New Roman" w:hint="eastAsia"/>
                <w:color w:val="000000"/>
                <w:szCs w:val="21"/>
              </w:rPr>
              <w:t>そうした中、平成30年度から令和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年度にかけて、</w:t>
            </w:r>
            <w:r w:rsidRPr="00D543C0">
              <w:rPr>
                <w:rFonts w:ascii="ＭＳ 明朝" w:eastAsia="ＭＳ 明朝" w:hAnsi="ＭＳ 明朝" w:cs="Times New Roman" w:hint="eastAsia"/>
                <w:strike/>
                <w:color w:val="FF0000"/>
                <w:szCs w:val="21"/>
              </w:rPr>
              <w:t>累積赤字</w:t>
            </w:r>
            <w:r w:rsidRPr="00D543C0">
              <w:rPr>
                <w:rFonts w:ascii="ＭＳ 明朝" w:eastAsia="ＭＳ 明朝" w:hAnsi="ＭＳ 明朝" w:cs="Times New Roman" w:hint="eastAsia"/>
                <w:color w:val="000000"/>
                <w:szCs w:val="21"/>
              </w:rPr>
              <w:t>を</w:t>
            </w:r>
            <w:r w:rsidRPr="00D543C0">
              <w:rPr>
                <w:rFonts w:ascii="ＭＳ 明朝" w:eastAsia="ＭＳ 明朝" w:hAnsi="ＭＳ 明朝" w:cs="Times New Roman" w:hint="eastAsia"/>
                <w:strike/>
                <w:color w:val="FF0000"/>
                <w:szCs w:val="21"/>
              </w:rPr>
              <w:t>有</w:t>
            </w:r>
            <w:r w:rsidRPr="00E13E93">
              <w:rPr>
                <w:rFonts w:ascii="ＭＳ 明朝" w:eastAsia="ＭＳ 明朝" w:hAnsi="ＭＳ 明朝" w:cs="Times New Roman" w:hint="eastAsia"/>
                <w:szCs w:val="21"/>
              </w:rPr>
              <w:t>する</w:t>
            </w:r>
            <w:r w:rsidRPr="00D543C0">
              <w:rPr>
                <w:rFonts w:ascii="ＭＳ 明朝" w:eastAsia="ＭＳ 明朝" w:hAnsi="ＭＳ 明朝" w:cs="Times New Roman" w:hint="eastAsia"/>
                <w:color w:val="000000"/>
                <w:szCs w:val="21"/>
              </w:rPr>
              <w:t>保険者は43保険者のうち７保険者から１保険者となり、</w:t>
            </w:r>
            <w:r w:rsidRPr="00D543C0">
              <w:rPr>
                <w:rFonts w:ascii="ＭＳ 明朝" w:eastAsia="ＭＳ 明朝" w:hAnsi="ＭＳ 明朝" w:cs="Times New Roman" w:hint="eastAsia"/>
                <w:strike/>
                <w:color w:val="FF0000"/>
                <w:szCs w:val="21"/>
              </w:rPr>
              <w:t>累積赤字</w:t>
            </w:r>
            <w:r w:rsidRPr="00D543C0">
              <w:rPr>
                <w:rFonts w:ascii="ＭＳ 明朝" w:eastAsia="ＭＳ 明朝" w:hAnsi="ＭＳ 明朝" w:cs="Times New Roman" w:hint="eastAsia"/>
                <w:color w:val="000000"/>
                <w:szCs w:val="21"/>
              </w:rPr>
              <w:t>額は約46億円から約</w:t>
            </w:r>
            <w:r w:rsidRPr="00D543C0">
              <w:rPr>
                <w:rFonts w:ascii="ＭＳ 明朝" w:eastAsia="ＭＳ 明朝" w:hAnsi="ＭＳ 明朝" w:cs="Times New Roman" w:hint="eastAsia"/>
                <w:strike/>
                <w:color w:val="FF0000"/>
                <w:szCs w:val="21"/>
              </w:rPr>
              <w:t>14</w:t>
            </w:r>
            <w:r w:rsidRPr="00D543C0">
              <w:rPr>
                <w:rFonts w:ascii="ＭＳ 明朝" w:eastAsia="ＭＳ 明朝" w:hAnsi="ＭＳ 明朝" w:cs="Times New Roman" w:hint="eastAsia"/>
                <w:color w:val="000000"/>
                <w:szCs w:val="21"/>
              </w:rPr>
              <w:t>億円へ改善している</w:t>
            </w:r>
            <w:r w:rsidRPr="00DD5C66">
              <w:rPr>
                <w:rFonts w:ascii="ＭＳ 明朝" w:eastAsia="ＭＳ 明朝" w:hAnsi="ＭＳ 明朝" w:cs="Times New Roman" w:hint="eastAsia"/>
                <w:strike/>
                <w:color w:val="EE0000"/>
                <w:szCs w:val="21"/>
              </w:rPr>
              <w:t>（図９、図10）</w:t>
            </w:r>
            <w:r w:rsidRPr="00DD5C66">
              <w:rPr>
                <w:rFonts w:ascii="ＭＳ 明朝" w:eastAsia="ＭＳ 明朝" w:hAnsi="ＭＳ 明朝" w:cs="Times New Roman" w:hint="eastAsia"/>
                <w:szCs w:val="21"/>
              </w:rPr>
              <w:t>。</w:t>
            </w:r>
          </w:p>
          <w:p w14:paraId="5B9E3595" w14:textId="77777777" w:rsidR="00E13E93" w:rsidRPr="00E13E93" w:rsidRDefault="00E13E93" w:rsidP="00A75D88">
            <w:pPr>
              <w:widowControl/>
              <w:ind w:leftChars="278" w:left="584" w:firstLineChars="100" w:firstLine="210"/>
              <w:rPr>
                <w:rFonts w:ascii="ＭＳ 明朝" w:eastAsia="ＭＳ 明朝" w:hAnsi="ＭＳ 明朝" w:cs="Times New Roman"/>
                <w:strike/>
                <w:color w:val="EE0000"/>
                <w:szCs w:val="21"/>
              </w:rPr>
            </w:pPr>
          </w:p>
          <w:p w14:paraId="3DC61577"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また、法定外一般会計繰入については、</w:t>
            </w:r>
            <w:r w:rsidRPr="00D543C0">
              <w:rPr>
                <w:rFonts w:ascii="ＭＳ 明朝" w:eastAsia="ＭＳ 明朝" w:hAnsi="ＭＳ 明朝" w:cs="Times New Roman" w:hint="eastAsia"/>
                <w:szCs w:val="21"/>
              </w:rPr>
              <w:t>平成30年度から令和</w:t>
            </w:r>
            <w:r w:rsidRPr="00DD5C66">
              <w:rPr>
                <w:rFonts w:ascii="ＭＳ 明朝" w:eastAsia="ＭＳ 明朝" w:hAnsi="ＭＳ 明朝" w:cs="Times New Roman" w:hint="eastAsia"/>
                <w:strike/>
                <w:color w:val="EE0000"/>
                <w:szCs w:val="21"/>
              </w:rPr>
              <w:t>３</w:t>
            </w:r>
            <w:r w:rsidRPr="00D543C0">
              <w:rPr>
                <w:rFonts w:ascii="ＭＳ 明朝" w:eastAsia="ＭＳ 明朝" w:hAnsi="ＭＳ 明朝" w:cs="Times New Roman" w:hint="eastAsia"/>
                <w:szCs w:val="21"/>
              </w:rPr>
              <w:t>年度にかけて、</w:t>
            </w:r>
            <w:r w:rsidRPr="00D543C0">
              <w:rPr>
                <w:rFonts w:ascii="ＭＳ 明朝" w:eastAsia="ＭＳ 明朝" w:hAnsi="ＭＳ 明朝" w:cs="Times New Roman" w:hint="eastAsia"/>
                <w:color w:val="000000"/>
                <w:szCs w:val="21"/>
              </w:rPr>
              <w:t>総額は約42億円から約</w:t>
            </w:r>
            <w:r w:rsidRPr="00D543C0">
              <w:rPr>
                <w:rFonts w:ascii="ＭＳ 明朝" w:eastAsia="ＭＳ 明朝" w:hAnsi="ＭＳ 明朝" w:cs="Times New Roman" w:hint="eastAsia"/>
                <w:strike/>
                <w:color w:val="FF0000"/>
                <w:szCs w:val="21"/>
              </w:rPr>
              <w:t>35</w:t>
            </w:r>
            <w:r w:rsidRPr="00D543C0">
              <w:rPr>
                <w:rFonts w:ascii="ＭＳ 明朝" w:eastAsia="ＭＳ 明朝" w:hAnsi="ＭＳ 明朝" w:cs="Times New Roman" w:hint="eastAsia"/>
                <w:color w:val="000000"/>
                <w:szCs w:val="21"/>
              </w:rPr>
              <w:t>億円へ減少し</w:t>
            </w:r>
            <w:r w:rsidRPr="00D543C0">
              <w:rPr>
                <w:rFonts w:ascii="ＭＳ 明朝" w:eastAsia="ＭＳ 明朝" w:hAnsi="ＭＳ 明朝" w:cs="Times New Roman" w:hint="eastAsia"/>
                <w:strike/>
                <w:color w:val="FF0000"/>
                <w:szCs w:val="21"/>
              </w:rPr>
              <w:t>たものの</w:t>
            </w:r>
            <w:r w:rsidRPr="00D543C0">
              <w:rPr>
                <w:rFonts w:ascii="ＭＳ 明朝" w:eastAsia="ＭＳ 明朝" w:hAnsi="ＭＳ 明朝" w:cs="Times New Roman" w:hint="eastAsia"/>
                <w:color w:val="000000"/>
                <w:szCs w:val="21"/>
              </w:rPr>
              <w:t>、令和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w:t>
            </w:r>
            <w:r w:rsidRPr="00D543C0">
              <w:rPr>
                <w:rFonts w:ascii="ＭＳ 明朝" w:eastAsia="ＭＳ 明朝" w:hAnsi="ＭＳ 明朝" w:cs="Times New Roman" w:hint="eastAsia"/>
                <w:szCs w:val="21"/>
              </w:rPr>
              <w:t>に</w:t>
            </w:r>
            <w:r w:rsidRPr="00D543C0">
              <w:rPr>
                <w:rFonts w:ascii="ＭＳ 明朝" w:eastAsia="ＭＳ 明朝" w:hAnsi="ＭＳ 明朝" w:cs="Times New Roman" w:hint="eastAsia"/>
                <w:strike/>
                <w:color w:val="FF0000"/>
                <w:szCs w:val="21"/>
              </w:rPr>
              <w:t>おいて42</w:t>
            </w:r>
            <w:r w:rsidRPr="00D543C0">
              <w:rPr>
                <w:rFonts w:ascii="ＭＳ 明朝" w:eastAsia="ＭＳ 明朝" w:hAnsi="ＭＳ 明朝" w:cs="Times New Roman" w:hint="eastAsia"/>
                <w:color w:val="000000"/>
                <w:szCs w:val="21"/>
              </w:rPr>
              <w:t>保険者が</w:t>
            </w:r>
            <w:r w:rsidRPr="00DD5C66">
              <w:rPr>
                <w:rFonts w:ascii="ＭＳ 明朝" w:eastAsia="ＭＳ 明朝" w:hAnsi="ＭＳ 明朝" w:cs="Times New Roman" w:hint="eastAsia"/>
                <w:strike/>
                <w:color w:val="EE0000"/>
                <w:szCs w:val="21"/>
              </w:rPr>
              <w:t>実施し</w:t>
            </w:r>
            <w:r w:rsidRPr="00086B74">
              <w:rPr>
                <w:rFonts w:ascii="ＭＳ 明朝" w:eastAsia="ＭＳ 明朝" w:hAnsi="ＭＳ 明朝" w:cs="Times New Roman" w:hint="eastAsia"/>
                <w:strike/>
                <w:color w:val="EE0000"/>
                <w:szCs w:val="21"/>
              </w:rPr>
              <w:t>た</w:t>
            </w:r>
            <w:r w:rsidRPr="00D543C0">
              <w:rPr>
                <w:rFonts w:ascii="ＭＳ 明朝" w:eastAsia="ＭＳ 明朝" w:hAnsi="ＭＳ 明朝" w:cs="Times New Roman" w:hint="eastAsia"/>
                <w:color w:val="000000"/>
                <w:szCs w:val="21"/>
              </w:rPr>
              <w:t>（表５）。</w:t>
            </w:r>
          </w:p>
          <w:p w14:paraId="73324221" w14:textId="77777777" w:rsidR="00A75D88" w:rsidRPr="00D543C0" w:rsidRDefault="00A75D88" w:rsidP="00A75D88">
            <w:pPr>
              <w:widowControl/>
              <w:rPr>
                <w:rFonts w:ascii="ＭＳ 明朝" w:eastAsia="ＭＳ 明朝" w:hAnsi="ＭＳ 明朝" w:cs="Times New Roman"/>
                <w:color w:val="000000"/>
                <w:szCs w:val="21"/>
              </w:rPr>
            </w:pPr>
          </w:p>
          <w:p w14:paraId="6A1FEC43" w14:textId="77777777" w:rsidR="00A75D88" w:rsidRPr="00D543C0" w:rsidRDefault="00A75D88" w:rsidP="00A75D88">
            <w:pPr>
              <w:widowControl/>
              <w:rPr>
                <w:rFonts w:ascii="ＭＳ 明朝" w:eastAsia="ＭＳ 明朝" w:hAnsi="ＭＳ 明朝" w:cs="Times New Roman"/>
                <w:color w:val="000000"/>
                <w:szCs w:val="21"/>
              </w:rPr>
            </w:pPr>
          </w:p>
          <w:p w14:paraId="65B7C557" w14:textId="77777777" w:rsidR="00A75D88" w:rsidRPr="00D543C0" w:rsidRDefault="00A75D88" w:rsidP="00A75D88">
            <w:pPr>
              <w:widowControl/>
              <w:rPr>
                <w:rFonts w:ascii="ＭＳ 明朝" w:eastAsia="ＭＳ 明朝" w:hAnsi="ＭＳ 明朝" w:cs="Times New Roman"/>
                <w:color w:val="000000"/>
                <w:szCs w:val="21"/>
              </w:rPr>
            </w:pPr>
          </w:p>
          <w:p w14:paraId="561A963C" w14:textId="77777777" w:rsidR="00A75D88" w:rsidRPr="00D543C0" w:rsidRDefault="00A75D88" w:rsidP="00A75D88">
            <w:pPr>
              <w:widowControl/>
              <w:rPr>
                <w:rFonts w:ascii="ＭＳ 明朝" w:eastAsia="ＭＳ 明朝" w:hAnsi="ＭＳ 明朝" w:cs="Times New Roman"/>
                <w:color w:val="000000"/>
                <w:szCs w:val="21"/>
              </w:rPr>
            </w:pPr>
          </w:p>
          <w:p w14:paraId="550270C2" w14:textId="5CFBA5C9" w:rsidR="00A75D88" w:rsidRPr="00D543C0" w:rsidRDefault="00A75D88" w:rsidP="00A75D88">
            <w:pPr>
              <w:widowControl/>
              <w:rPr>
                <w:rFonts w:ascii="ＭＳ 明朝" w:eastAsia="ＭＳ 明朝" w:hAnsi="ＭＳ 明朝" w:cs="Times New Roman"/>
                <w:color w:val="000000"/>
                <w:szCs w:val="21"/>
              </w:rPr>
            </w:pPr>
          </w:p>
          <w:p w14:paraId="3D14032F" w14:textId="77777777" w:rsidR="00F63515" w:rsidRPr="00D543C0" w:rsidRDefault="00F63515" w:rsidP="00A75D88">
            <w:pPr>
              <w:widowControl/>
              <w:rPr>
                <w:rFonts w:ascii="ＭＳ 明朝" w:eastAsia="ＭＳ 明朝" w:hAnsi="ＭＳ 明朝" w:cs="Times New Roman"/>
                <w:color w:val="000000"/>
                <w:szCs w:val="21"/>
              </w:rPr>
            </w:pPr>
          </w:p>
          <w:p w14:paraId="59ACB112" w14:textId="77777777" w:rsidR="00A75D88" w:rsidRPr="00D543C0" w:rsidRDefault="00A75D88" w:rsidP="00A75D88">
            <w:pPr>
              <w:widowControl/>
              <w:rPr>
                <w:rFonts w:ascii="ＭＳ 明朝" w:eastAsia="ＭＳ 明朝" w:hAnsi="ＭＳ 明朝" w:cs="Times New Roman"/>
                <w:color w:val="000000"/>
                <w:szCs w:val="21"/>
              </w:rPr>
            </w:pPr>
          </w:p>
          <w:p w14:paraId="3562A930" w14:textId="77777777" w:rsidR="00A75D88" w:rsidRPr="00D543C0" w:rsidRDefault="00A75D88" w:rsidP="00A75D88">
            <w:pPr>
              <w:widowControl/>
              <w:rPr>
                <w:rFonts w:ascii="ＭＳ 明朝" w:eastAsia="ＭＳ 明朝" w:hAnsi="ＭＳ 明朝" w:cs="Times New Roman"/>
                <w:color w:val="000000"/>
                <w:szCs w:val="21"/>
              </w:rPr>
            </w:pPr>
          </w:p>
          <w:p w14:paraId="2501595A" w14:textId="630DD594" w:rsidR="00A75D88" w:rsidRPr="00086B74" w:rsidRDefault="00A75D88" w:rsidP="00A75D88">
            <w:pPr>
              <w:widowControl/>
              <w:ind w:firstLineChars="200" w:firstLine="420"/>
              <w:rPr>
                <w:rFonts w:ascii="ＭＳ 明朝" w:eastAsia="ＭＳ 明朝" w:hAnsi="ＭＳ 明朝" w:cs="Times New Roman"/>
                <w:color w:val="EE0000"/>
                <w:szCs w:val="21"/>
                <w:u w:val="single"/>
              </w:rPr>
            </w:pPr>
            <w:r w:rsidRPr="00086B74">
              <w:rPr>
                <w:rFonts w:ascii="ＭＳ 明朝" w:eastAsia="ＭＳ 明朝" w:hAnsi="ＭＳ 明朝" w:cs="Times New Roman" w:hint="eastAsia"/>
                <w:color w:val="EE0000"/>
                <w:szCs w:val="21"/>
                <w:u w:val="single"/>
              </w:rPr>
              <w:t>図９　府内市町村国保の</w:t>
            </w:r>
            <w:r w:rsidRPr="00086B74">
              <w:rPr>
                <w:rFonts w:ascii="ＭＳ 明朝" w:eastAsia="ＭＳ 明朝" w:hAnsi="ＭＳ 明朝" w:cs="Times New Roman" w:hint="eastAsia"/>
                <w:strike/>
                <w:color w:val="EE0000"/>
                <w:szCs w:val="21"/>
                <w:u w:val="single"/>
              </w:rPr>
              <w:t>累積赤字</w:t>
            </w:r>
            <w:r w:rsidRPr="00086B74">
              <w:rPr>
                <w:rFonts w:ascii="ＭＳ 明朝" w:eastAsia="ＭＳ 明朝" w:hAnsi="ＭＳ 明朝" w:cs="Times New Roman" w:hint="eastAsia"/>
                <w:color w:val="EE0000"/>
                <w:szCs w:val="21"/>
                <w:u w:val="single"/>
              </w:rPr>
              <w:t>額の推移</w:t>
            </w:r>
          </w:p>
          <w:p w14:paraId="3FCD8D0A" w14:textId="24C7780B" w:rsidR="00A75D88" w:rsidRPr="00D543C0" w:rsidRDefault="00926B34" w:rsidP="00A75D88">
            <w:pPr>
              <w:rPr>
                <w:rFonts w:ascii="ＭＳ 明朝" w:eastAsia="ＭＳ 明朝" w:hAnsi="ＭＳ 明朝"/>
              </w:rPr>
            </w:pPr>
            <w:r w:rsidRPr="00D543C0">
              <w:rPr>
                <w:rFonts w:ascii="ＭＳ 明朝" w:eastAsia="ＭＳ 明朝" w:hAnsi="ＭＳ 明朝" w:hint="eastAsia"/>
                <w:noProof/>
              </w:rPr>
              <w:drawing>
                <wp:anchor distT="0" distB="0" distL="114300" distR="114300" simplePos="0" relativeHeight="251714560" behindDoc="0" locked="0" layoutInCell="1" allowOverlap="1" wp14:anchorId="6C354344" wp14:editId="402C399A">
                  <wp:simplePos x="0" y="0"/>
                  <wp:positionH relativeFrom="margin">
                    <wp:posOffset>617220</wp:posOffset>
                  </wp:positionH>
                  <wp:positionV relativeFrom="paragraph">
                    <wp:posOffset>23495</wp:posOffset>
                  </wp:positionV>
                  <wp:extent cx="3017520" cy="1543050"/>
                  <wp:effectExtent l="0" t="0" r="0" b="825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365651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17520" cy="1543050"/>
                          </a:xfrm>
                          <a:prstGeom prst="rect">
                            <a:avLst/>
                          </a:prstGeom>
                          <a:noFill/>
                        </pic:spPr>
                      </pic:pic>
                    </a:graphicData>
                  </a:graphic>
                  <wp14:sizeRelH relativeFrom="page">
                    <wp14:pctWidth>0</wp14:pctWidth>
                  </wp14:sizeRelH>
                  <wp14:sizeRelV relativeFrom="page">
                    <wp14:pctHeight>0</wp14:pctHeight>
                  </wp14:sizeRelV>
                </wp:anchor>
              </w:drawing>
            </w:r>
          </w:p>
          <w:p w14:paraId="4BA88D14" w14:textId="77777777" w:rsidR="00A75D88" w:rsidRPr="00D543C0" w:rsidRDefault="00A75D88" w:rsidP="00A75D88">
            <w:pPr>
              <w:rPr>
                <w:rFonts w:ascii="ＭＳ 明朝" w:eastAsia="ＭＳ 明朝" w:hAnsi="ＭＳ 明朝"/>
              </w:rPr>
            </w:pPr>
          </w:p>
          <w:p w14:paraId="1C3906F1" w14:textId="77777777" w:rsidR="00A75D88" w:rsidRPr="00D543C0" w:rsidRDefault="00A75D88" w:rsidP="00A75D88">
            <w:pPr>
              <w:rPr>
                <w:rFonts w:ascii="ＭＳ 明朝" w:eastAsia="ＭＳ 明朝" w:hAnsi="ＭＳ 明朝"/>
              </w:rPr>
            </w:pPr>
          </w:p>
          <w:p w14:paraId="52CC1AC0" w14:textId="77777777" w:rsidR="00A75D88" w:rsidRPr="00D543C0" w:rsidRDefault="00A75D88" w:rsidP="00A75D88">
            <w:pPr>
              <w:rPr>
                <w:rFonts w:ascii="ＭＳ 明朝" w:eastAsia="ＭＳ 明朝" w:hAnsi="ＭＳ 明朝"/>
              </w:rPr>
            </w:pPr>
          </w:p>
          <w:p w14:paraId="7B2B115C" w14:textId="77777777" w:rsidR="00A75D88" w:rsidRPr="00D543C0" w:rsidRDefault="00A75D88" w:rsidP="00A75D88">
            <w:pPr>
              <w:rPr>
                <w:rFonts w:ascii="ＭＳ 明朝" w:eastAsia="ＭＳ 明朝" w:hAnsi="ＭＳ 明朝"/>
              </w:rPr>
            </w:pPr>
          </w:p>
          <w:p w14:paraId="3E45FFEA" w14:textId="77777777" w:rsidR="00A75D88" w:rsidRPr="00D543C0" w:rsidRDefault="00A75D88" w:rsidP="00A75D88">
            <w:pPr>
              <w:rPr>
                <w:rFonts w:ascii="ＭＳ 明朝" w:eastAsia="ＭＳ 明朝" w:hAnsi="ＭＳ 明朝"/>
              </w:rPr>
            </w:pPr>
          </w:p>
          <w:p w14:paraId="1E7799D6" w14:textId="77777777" w:rsidR="00A75D88" w:rsidRPr="00D543C0" w:rsidRDefault="00A75D88" w:rsidP="00A75D88">
            <w:pPr>
              <w:rPr>
                <w:rFonts w:ascii="ＭＳ 明朝" w:eastAsia="ＭＳ 明朝" w:hAnsi="ＭＳ 明朝"/>
              </w:rPr>
            </w:pPr>
          </w:p>
          <w:p w14:paraId="6D557ACF" w14:textId="77777777" w:rsidR="00A75D88" w:rsidRPr="00D543C0" w:rsidRDefault="00A75D88" w:rsidP="00A75D88">
            <w:pPr>
              <w:rPr>
                <w:rFonts w:ascii="ＭＳ 明朝" w:eastAsia="ＭＳ 明朝" w:hAnsi="ＭＳ 明朝"/>
              </w:rPr>
            </w:pPr>
          </w:p>
          <w:p w14:paraId="03554FC3" w14:textId="77777777" w:rsidR="00A75D88" w:rsidRPr="00086B74" w:rsidRDefault="00A75D88" w:rsidP="00A75D88">
            <w:pPr>
              <w:ind w:firstLineChars="200" w:firstLine="420"/>
              <w:rPr>
                <w:rFonts w:ascii="ＭＳ 明朝" w:eastAsia="ＭＳ 明朝" w:hAnsi="ＭＳ 明朝" w:cs="Times New Roman"/>
                <w:color w:val="EE0000"/>
                <w:szCs w:val="21"/>
                <w:u w:val="single"/>
              </w:rPr>
            </w:pPr>
            <w:r w:rsidRPr="00086B74">
              <w:rPr>
                <w:rFonts w:ascii="ＭＳ 明朝" w:eastAsia="ＭＳ 明朝" w:hAnsi="ＭＳ 明朝" w:cs="Times New Roman" w:hint="eastAsia"/>
                <w:color w:val="EE0000"/>
                <w:szCs w:val="21"/>
                <w:u w:val="single"/>
              </w:rPr>
              <w:t>図10　都道府県別</w:t>
            </w:r>
            <w:r w:rsidRPr="00086B74">
              <w:rPr>
                <w:rFonts w:ascii="ＭＳ 明朝" w:eastAsia="ＭＳ 明朝" w:hAnsi="ＭＳ 明朝" w:cs="Times New Roman" w:hint="eastAsia"/>
                <w:strike/>
                <w:color w:val="EE0000"/>
                <w:szCs w:val="21"/>
                <w:u w:val="single"/>
              </w:rPr>
              <w:t>累積赤字</w:t>
            </w:r>
            <w:r w:rsidRPr="00086B74">
              <w:rPr>
                <w:rFonts w:ascii="ＭＳ 明朝" w:eastAsia="ＭＳ 明朝" w:hAnsi="ＭＳ 明朝" w:cs="Times New Roman" w:hint="eastAsia"/>
                <w:color w:val="EE0000"/>
                <w:szCs w:val="21"/>
                <w:u w:val="single"/>
              </w:rPr>
              <w:t>額</w:t>
            </w:r>
          </w:p>
          <w:p w14:paraId="7AE1A95A" w14:textId="5CC8CFA0" w:rsidR="00A75D88" w:rsidRPr="00D543C0" w:rsidRDefault="00A75D88" w:rsidP="00A75D88">
            <w:pPr>
              <w:ind w:firstLineChars="200" w:firstLine="420"/>
              <w:rPr>
                <w:rFonts w:ascii="ＭＳ 明朝" w:eastAsia="ＭＳ 明朝" w:hAnsi="ＭＳ 明朝" w:cs="Times New Roman"/>
                <w:szCs w:val="21"/>
              </w:rPr>
            </w:pPr>
            <w:r w:rsidRPr="00D543C0">
              <w:rPr>
                <w:rFonts w:ascii="ＭＳ 明朝" w:eastAsia="ＭＳ 明朝" w:hAnsi="ＭＳ 明朝" w:hint="eastAsia"/>
                <w:noProof/>
              </w:rPr>
              <w:drawing>
                <wp:anchor distT="0" distB="0" distL="114300" distR="114300" simplePos="0" relativeHeight="251715584" behindDoc="0" locked="0" layoutInCell="1" allowOverlap="1" wp14:anchorId="526273C0" wp14:editId="2DA4A471">
                  <wp:simplePos x="0" y="0"/>
                  <wp:positionH relativeFrom="margin">
                    <wp:posOffset>93980</wp:posOffset>
                  </wp:positionH>
                  <wp:positionV relativeFrom="paragraph">
                    <wp:posOffset>38735</wp:posOffset>
                  </wp:positionV>
                  <wp:extent cx="4151630" cy="2085975"/>
                  <wp:effectExtent l="0" t="0" r="1270"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648449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51630" cy="2085975"/>
                          </a:xfrm>
                          <a:prstGeom prst="rect">
                            <a:avLst/>
                          </a:prstGeom>
                          <a:noFill/>
                        </pic:spPr>
                      </pic:pic>
                    </a:graphicData>
                  </a:graphic>
                  <wp14:sizeRelH relativeFrom="page">
                    <wp14:pctWidth>0</wp14:pctWidth>
                  </wp14:sizeRelH>
                  <wp14:sizeRelV relativeFrom="page">
                    <wp14:pctHeight>0</wp14:pctHeight>
                  </wp14:sizeRelV>
                </wp:anchor>
              </w:drawing>
            </w:r>
          </w:p>
          <w:p w14:paraId="3E2AE6C5" w14:textId="77777777" w:rsidR="00A75D88" w:rsidRPr="00D543C0" w:rsidRDefault="00A75D88" w:rsidP="00A75D88">
            <w:pPr>
              <w:rPr>
                <w:rFonts w:ascii="ＭＳ 明朝" w:eastAsia="ＭＳ 明朝" w:hAnsi="ＭＳ 明朝" w:cs="Times New Roman"/>
                <w:szCs w:val="21"/>
              </w:rPr>
            </w:pPr>
          </w:p>
          <w:p w14:paraId="0EE3F4E7" w14:textId="77777777" w:rsidR="00A75D88" w:rsidRPr="00D543C0" w:rsidRDefault="00A75D88" w:rsidP="00A75D88">
            <w:pPr>
              <w:rPr>
                <w:rFonts w:ascii="ＭＳ 明朝" w:eastAsia="ＭＳ 明朝" w:hAnsi="ＭＳ 明朝" w:cs="Times New Roman"/>
                <w:szCs w:val="21"/>
              </w:rPr>
            </w:pPr>
          </w:p>
          <w:p w14:paraId="5A36F385" w14:textId="77777777" w:rsidR="00A75D88" w:rsidRPr="00D543C0" w:rsidRDefault="00A75D88" w:rsidP="00A75D88">
            <w:pPr>
              <w:rPr>
                <w:rFonts w:ascii="ＭＳ 明朝" w:eastAsia="ＭＳ 明朝" w:hAnsi="ＭＳ 明朝" w:cs="Times New Roman"/>
                <w:szCs w:val="21"/>
              </w:rPr>
            </w:pPr>
          </w:p>
          <w:p w14:paraId="0929189A" w14:textId="77777777" w:rsidR="00A75D88" w:rsidRPr="00D543C0" w:rsidRDefault="00A75D88" w:rsidP="00A75D88">
            <w:pPr>
              <w:rPr>
                <w:rFonts w:ascii="ＭＳ 明朝" w:eastAsia="ＭＳ 明朝" w:hAnsi="ＭＳ 明朝" w:cs="Times New Roman"/>
                <w:szCs w:val="21"/>
              </w:rPr>
            </w:pPr>
          </w:p>
          <w:p w14:paraId="08A172E9" w14:textId="77777777" w:rsidR="00A75D88" w:rsidRPr="00D543C0" w:rsidRDefault="00A75D88" w:rsidP="00A75D88">
            <w:pPr>
              <w:rPr>
                <w:rFonts w:ascii="ＭＳ 明朝" w:eastAsia="ＭＳ 明朝" w:hAnsi="ＭＳ 明朝" w:cs="Times New Roman"/>
                <w:szCs w:val="21"/>
              </w:rPr>
            </w:pPr>
          </w:p>
          <w:p w14:paraId="34C21981" w14:textId="77777777" w:rsidR="00A75D88" w:rsidRPr="00D543C0" w:rsidRDefault="00A75D88" w:rsidP="00A75D88">
            <w:pPr>
              <w:rPr>
                <w:rFonts w:ascii="ＭＳ 明朝" w:eastAsia="ＭＳ 明朝" w:hAnsi="ＭＳ 明朝" w:cs="Times New Roman"/>
                <w:szCs w:val="21"/>
              </w:rPr>
            </w:pPr>
          </w:p>
          <w:p w14:paraId="155940EF" w14:textId="77777777" w:rsidR="00A75D88" w:rsidRPr="00D543C0" w:rsidRDefault="00A75D88" w:rsidP="00A75D88">
            <w:pPr>
              <w:rPr>
                <w:rFonts w:ascii="ＭＳ 明朝" w:eastAsia="ＭＳ 明朝" w:hAnsi="ＭＳ 明朝" w:cs="Times New Roman"/>
                <w:szCs w:val="21"/>
              </w:rPr>
            </w:pPr>
          </w:p>
          <w:p w14:paraId="1C1CC6DA" w14:textId="77777777" w:rsidR="00A75D88" w:rsidRPr="00D543C0" w:rsidRDefault="00A75D88" w:rsidP="00A75D88">
            <w:pPr>
              <w:rPr>
                <w:rFonts w:ascii="ＭＳ 明朝" w:eastAsia="ＭＳ 明朝" w:hAnsi="ＭＳ 明朝" w:cs="Times New Roman"/>
                <w:szCs w:val="21"/>
              </w:rPr>
            </w:pPr>
          </w:p>
          <w:p w14:paraId="17054B40" w14:textId="77777777" w:rsidR="00A75D88" w:rsidRPr="00D543C0" w:rsidRDefault="00A75D88" w:rsidP="00A75D88">
            <w:pPr>
              <w:ind w:firstLineChars="200" w:firstLine="420"/>
              <w:rPr>
                <w:rFonts w:ascii="ＭＳ 明朝" w:eastAsia="ＭＳ 明朝" w:hAnsi="ＭＳ 明朝" w:cs="Times New Roman"/>
                <w:szCs w:val="21"/>
              </w:rPr>
            </w:pPr>
          </w:p>
          <w:p w14:paraId="4124969D" w14:textId="77777777" w:rsidR="00A75D88" w:rsidRPr="00D543C0" w:rsidRDefault="00A75D88" w:rsidP="00A75D88">
            <w:pPr>
              <w:ind w:firstLineChars="200" w:firstLine="420"/>
              <w:rPr>
                <w:rFonts w:ascii="ＭＳ 明朝" w:eastAsia="ＭＳ 明朝" w:hAnsi="ＭＳ 明朝" w:cs="Times New Roman"/>
                <w:szCs w:val="21"/>
              </w:rPr>
            </w:pPr>
          </w:p>
          <w:p w14:paraId="33B2E000" w14:textId="77777777" w:rsidR="00A75D88" w:rsidRPr="00D543C0" w:rsidRDefault="00A75D88" w:rsidP="00A75D88">
            <w:pPr>
              <w:ind w:firstLineChars="200" w:firstLine="420"/>
              <w:rPr>
                <w:rFonts w:ascii="ＭＳ 明朝" w:eastAsia="ＭＳ 明朝" w:hAnsi="ＭＳ 明朝" w:cs="Times New Roman"/>
                <w:szCs w:val="21"/>
              </w:rPr>
            </w:pPr>
          </w:p>
          <w:p w14:paraId="7048271B" w14:textId="77777777" w:rsidR="00A75D88" w:rsidRPr="00D543C0" w:rsidRDefault="00A75D88" w:rsidP="00A75D88">
            <w:pPr>
              <w:ind w:firstLineChars="200" w:firstLine="420"/>
              <w:rPr>
                <w:rFonts w:ascii="ＭＳ 明朝" w:eastAsia="ＭＳ 明朝" w:hAnsi="ＭＳ 明朝" w:cs="Times New Roman"/>
                <w:szCs w:val="21"/>
              </w:rPr>
            </w:pPr>
          </w:p>
          <w:p w14:paraId="7AE34903" w14:textId="08C67AD6" w:rsidR="00A75D88" w:rsidRPr="00086B74" w:rsidRDefault="00926B34" w:rsidP="007258BB">
            <w:pPr>
              <w:ind w:firstLineChars="200" w:firstLine="420"/>
              <w:rPr>
                <w:rFonts w:ascii="ＭＳ 明朝" w:eastAsia="ＭＳ 明朝" w:hAnsi="ＭＳ 明朝" w:cs="Times New Roman"/>
                <w:szCs w:val="21"/>
                <w:u w:val="single"/>
              </w:rPr>
            </w:pPr>
            <w:r w:rsidRPr="00086B74">
              <w:rPr>
                <w:rFonts w:ascii="ＭＳ 明朝" w:eastAsia="ＭＳ 明朝" w:hAnsi="ＭＳ 明朝" w:hint="eastAsia"/>
                <w:noProof/>
                <w:color w:val="EE0000"/>
                <w:u w:val="single"/>
              </w:rPr>
              <w:drawing>
                <wp:anchor distT="0" distB="0" distL="114300" distR="114300" simplePos="0" relativeHeight="251716608" behindDoc="0" locked="0" layoutInCell="1" allowOverlap="1" wp14:anchorId="25FF63E5" wp14:editId="3AF051FA">
                  <wp:simplePos x="0" y="0"/>
                  <wp:positionH relativeFrom="margin">
                    <wp:posOffset>360680</wp:posOffset>
                  </wp:positionH>
                  <wp:positionV relativeFrom="paragraph">
                    <wp:posOffset>198120</wp:posOffset>
                  </wp:positionV>
                  <wp:extent cx="3971180" cy="139446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637490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71180" cy="1394460"/>
                          </a:xfrm>
                          <a:prstGeom prst="rect">
                            <a:avLst/>
                          </a:prstGeom>
                          <a:noFill/>
                        </pic:spPr>
                      </pic:pic>
                    </a:graphicData>
                  </a:graphic>
                  <wp14:sizeRelH relativeFrom="page">
                    <wp14:pctWidth>0</wp14:pctWidth>
                  </wp14:sizeRelH>
                  <wp14:sizeRelV relativeFrom="page">
                    <wp14:pctHeight>0</wp14:pctHeight>
                  </wp14:sizeRelV>
                </wp:anchor>
              </w:drawing>
            </w:r>
            <w:r w:rsidR="00A75D88" w:rsidRPr="00086B74">
              <w:rPr>
                <w:rFonts w:ascii="ＭＳ 明朝" w:eastAsia="ＭＳ 明朝" w:hAnsi="ＭＳ 明朝" w:cs="Times New Roman" w:hint="eastAsia"/>
                <w:color w:val="EE0000"/>
                <w:szCs w:val="21"/>
                <w:u w:val="single"/>
              </w:rPr>
              <w:t>表５　府内市町村国保の法定外一般会計繰入の状況（令和</w:t>
            </w:r>
            <w:r w:rsidR="00A75D88" w:rsidRPr="00086B74">
              <w:rPr>
                <w:rFonts w:ascii="ＭＳ 明朝" w:eastAsia="ＭＳ 明朝" w:hAnsi="ＭＳ 明朝" w:cs="Times New Roman" w:hint="eastAsia"/>
                <w:strike/>
                <w:color w:val="EE0000"/>
                <w:szCs w:val="21"/>
                <w:u w:val="single"/>
              </w:rPr>
              <w:t>３</w:t>
            </w:r>
            <w:r w:rsidR="00A75D88" w:rsidRPr="00086B74">
              <w:rPr>
                <w:rFonts w:ascii="ＭＳ 明朝" w:eastAsia="ＭＳ 明朝" w:hAnsi="ＭＳ 明朝" w:cs="Times New Roman" w:hint="eastAsia"/>
                <w:color w:val="EE0000"/>
                <w:szCs w:val="21"/>
                <w:u w:val="single"/>
              </w:rPr>
              <w:t>年度）</w:t>
            </w:r>
          </w:p>
          <w:p w14:paraId="7C75021B" w14:textId="0F4FF068" w:rsidR="00A75D88" w:rsidRPr="00D543C0" w:rsidRDefault="00A75D88" w:rsidP="00A75D88">
            <w:pPr>
              <w:rPr>
                <w:rFonts w:ascii="ＭＳ 明朝" w:eastAsia="ＭＳ 明朝" w:hAnsi="ＭＳ 明朝" w:cs="Times New Roman"/>
                <w:szCs w:val="21"/>
              </w:rPr>
            </w:pPr>
          </w:p>
          <w:p w14:paraId="2FDEB621" w14:textId="77777777" w:rsidR="00A75D88" w:rsidRPr="00D543C0" w:rsidRDefault="00A75D88" w:rsidP="00A75D88">
            <w:pPr>
              <w:rPr>
                <w:rFonts w:ascii="ＭＳ 明朝" w:eastAsia="ＭＳ 明朝" w:hAnsi="ＭＳ 明朝" w:cs="Times New Roman"/>
                <w:szCs w:val="21"/>
              </w:rPr>
            </w:pPr>
          </w:p>
          <w:p w14:paraId="0DFDCE42" w14:textId="77777777" w:rsidR="00A75D88" w:rsidRPr="00D543C0" w:rsidRDefault="00A75D88" w:rsidP="00A75D88">
            <w:pPr>
              <w:rPr>
                <w:rFonts w:ascii="ＭＳ 明朝" w:eastAsia="ＭＳ 明朝" w:hAnsi="ＭＳ 明朝" w:cs="Times New Roman"/>
                <w:szCs w:val="21"/>
              </w:rPr>
            </w:pPr>
          </w:p>
          <w:p w14:paraId="5CDE6B47" w14:textId="77777777" w:rsidR="00A75D88" w:rsidRPr="00D543C0" w:rsidRDefault="00A75D88" w:rsidP="00A75D88">
            <w:pPr>
              <w:rPr>
                <w:rFonts w:ascii="ＭＳ 明朝" w:eastAsia="ＭＳ 明朝" w:hAnsi="ＭＳ 明朝"/>
              </w:rPr>
            </w:pPr>
          </w:p>
          <w:p w14:paraId="5BC67090" w14:textId="77777777" w:rsidR="00A75D88" w:rsidRPr="00D543C0" w:rsidRDefault="00A75D88" w:rsidP="00A75D88">
            <w:pPr>
              <w:rPr>
                <w:rFonts w:ascii="ＭＳ 明朝" w:eastAsia="ＭＳ 明朝" w:hAnsi="ＭＳ 明朝"/>
              </w:rPr>
            </w:pPr>
          </w:p>
          <w:p w14:paraId="66D9221F" w14:textId="77777777" w:rsidR="00A75D88" w:rsidRPr="00D543C0" w:rsidRDefault="00A75D88" w:rsidP="00A75D88">
            <w:pPr>
              <w:rPr>
                <w:rFonts w:ascii="ＭＳ 明朝" w:eastAsia="ＭＳ 明朝" w:hAnsi="ＭＳ 明朝"/>
              </w:rPr>
            </w:pPr>
          </w:p>
          <w:p w14:paraId="32FEE8FD" w14:textId="77777777" w:rsidR="00A75D88" w:rsidRDefault="00A75D88" w:rsidP="00A75D88">
            <w:pPr>
              <w:rPr>
                <w:rFonts w:ascii="ＭＳ 明朝" w:eastAsia="ＭＳ 明朝" w:hAnsi="ＭＳ 明朝"/>
              </w:rPr>
            </w:pPr>
          </w:p>
          <w:p w14:paraId="42D843D7" w14:textId="77777777" w:rsidR="000D7796" w:rsidRPr="000D7796" w:rsidRDefault="000D7796" w:rsidP="00A75D88">
            <w:pPr>
              <w:rPr>
                <w:rFonts w:ascii="ＭＳ 明朝" w:eastAsia="ＭＳ 明朝" w:hAnsi="ＭＳ 明朝"/>
              </w:rPr>
            </w:pPr>
          </w:p>
          <w:p w14:paraId="17FD1C3F" w14:textId="77777777" w:rsidR="000D7796" w:rsidRDefault="000D7796" w:rsidP="00A75D88">
            <w:pPr>
              <w:rPr>
                <w:rFonts w:ascii="ＭＳ 明朝" w:eastAsia="ＭＳ 明朝" w:hAnsi="ＭＳ 明朝"/>
              </w:rPr>
            </w:pPr>
          </w:p>
          <w:p w14:paraId="054997C0" w14:textId="45AEB6A6" w:rsidR="000D7796" w:rsidRPr="00D543C0" w:rsidRDefault="000D7796" w:rsidP="00A75D88">
            <w:pPr>
              <w:rPr>
                <w:rFonts w:ascii="ＭＳ 明朝" w:eastAsia="ＭＳ 明朝" w:hAnsi="ＭＳ 明朝"/>
              </w:rPr>
            </w:pPr>
          </w:p>
          <w:p w14:paraId="69323D05"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（２）財政収支の改善に係る基本的な考え方</w:t>
            </w:r>
          </w:p>
          <w:p w14:paraId="475BDC22"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国保財政を安定的に運営していくためには、国民健康保険が一会計年度単位で行う短期保険であることから、原則として、必要な支出を保険料や国庫負担金などにより賄うことで、当該年度の国民健康保険特別会計において収支が均衡していることが必要である。</w:t>
            </w:r>
          </w:p>
          <w:p w14:paraId="2A18CCBC" w14:textId="77777777" w:rsidR="00A75D88" w:rsidRPr="00D543C0" w:rsidRDefault="00A75D88" w:rsidP="00A75D88">
            <w:pPr>
              <w:widowControl/>
              <w:ind w:leftChars="278" w:left="584" w:firstLineChars="100" w:firstLine="210"/>
              <w:rPr>
                <w:rFonts w:ascii="ＭＳ 明朝" w:eastAsia="ＭＳ 明朝" w:hAnsi="ＭＳ 明朝"/>
              </w:rPr>
            </w:pPr>
            <w:r w:rsidRPr="00D543C0">
              <w:rPr>
                <w:rFonts w:ascii="ＭＳ 明朝" w:eastAsia="ＭＳ 明朝" w:hAnsi="ＭＳ 明朝" w:cs="Times New Roman" w:hint="eastAsia"/>
                <w:color w:val="000000"/>
                <w:szCs w:val="21"/>
              </w:rPr>
              <w:t>これまで、市町村において行われてきた決算補填等を目的とする法定外一般会計繰入</w:t>
            </w:r>
            <w:r w:rsidRPr="00D543C0">
              <w:rPr>
                <w:rFonts w:ascii="ＭＳ 明朝" w:eastAsia="ＭＳ 明朝" w:hAnsi="ＭＳ 明朝" w:cs="Times New Roman" w:hint="eastAsia"/>
                <w:strike/>
                <w:color w:val="FF0000"/>
                <w:szCs w:val="21"/>
              </w:rPr>
              <w:t>や前年度</w:t>
            </w:r>
            <w:r w:rsidRPr="00D543C0">
              <w:rPr>
                <w:rFonts w:ascii="ＭＳ 明朝" w:eastAsia="ＭＳ 明朝" w:hAnsi="ＭＳ 明朝" w:cs="Times New Roman" w:hint="eastAsia"/>
                <w:color w:val="000000"/>
                <w:szCs w:val="21"/>
              </w:rPr>
              <w:t>繰上充用については、国民健康保険事業費納付金（以下「事業費納付金」という。）</w:t>
            </w:r>
            <w:r w:rsidRPr="00D543C0">
              <w:rPr>
                <w:rFonts w:ascii="ＭＳ 明朝" w:eastAsia="ＭＳ 明朝" w:hAnsi="ＭＳ 明朝" w:cs="Times New Roman" w:hint="eastAsia"/>
                <w:strike/>
                <w:color w:val="FF0000"/>
                <w:szCs w:val="21"/>
              </w:rPr>
              <w:t>・</w:t>
            </w:r>
            <w:r w:rsidRPr="00D543C0">
              <w:rPr>
                <w:rFonts w:ascii="ＭＳ 明朝" w:eastAsia="ＭＳ 明朝" w:hAnsi="ＭＳ 明朝" w:cs="Times New Roman" w:hint="eastAsia"/>
                <w:color w:val="000000"/>
                <w:szCs w:val="21"/>
              </w:rPr>
              <w:t>国民健康保険保険給付費等交付金（以下「保険給付費等交付金」という。）の仕組みにより、保険給付に必要な費用は全額市町村に支払われる</w:t>
            </w:r>
            <w:r w:rsidRPr="00D543C0">
              <w:rPr>
                <w:rFonts w:ascii="ＭＳ 明朝" w:eastAsia="ＭＳ 明朝" w:hAnsi="ＭＳ 明朝" w:cs="Times New Roman" w:hint="eastAsia"/>
                <w:szCs w:val="21"/>
              </w:rPr>
              <w:t>ことや</w:t>
            </w:r>
            <w:r w:rsidRPr="00D543C0">
              <w:rPr>
                <w:rFonts w:ascii="ＭＳ 明朝" w:eastAsia="ＭＳ 明朝" w:hAnsi="ＭＳ 明朝" w:cs="Times New Roman" w:hint="eastAsia"/>
                <w:color w:val="000000"/>
                <w:szCs w:val="21"/>
              </w:rPr>
              <w:t>財政安定化基金が設置されていること</w:t>
            </w:r>
            <w:r w:rsidRPr="00D543C0">
              <w:rPr>
                <w:rFonts w:ascii="ＭＳ 明朝" w:eastAsia="ＭＳ 明朝" w:hAnsi="ＭＳ 明朝" w:cs="Times New Roman" w:hint="eastAsia"/>
                <w:strike/>
                <w:color w:val="FF0000"/>
                <w:szCs w:val="21"/>
              </w:rPr>
              <w:t>により、その必要性は大幅に減少</w:t>
            </w:r>
            <w:r w:rsidRPr="00D543C0">
              <w:rPr>
                <w:rFonts w:ascii="ＭＳ 明朝" w:eastAsia="ＭＳ 明朝" w:hAnsi="ＭＳ 明朝" w:cs="Times New Roman" w:hint="eastAsia"/>
                <w:strike/>
                <w:color w:val="FF0000"/>
                <w:szCs w:val="21"/>
              </w:rPr>
              <w:lastRenderedPageBreak/>
              <w:t>しているものと考えられることから</w:t>
            </w:r>
            <w:r w:rsidRPr="00D524B0">
              <w:rPr>
                <w:rFonts w:ascii="ＭＳ 明朝" w:eastAsia="ＭＳ 明朝" w:hAnsi="ＭＳ 明朝" w:cs="Times New Roman" w:hint="eastAsia"/>
                <w:szCs w:val="21"/>
              </w:rPr>
              <w:t>、</w:t>
            </w:r>
            <w:r w:rsidRPr="00D543C0">
              <w:rPr>
                <w:rFonts w:ascii="ＭＳ 明朝" w:eastAsia="ＭＳ 明朝" w:hAnsi="ＭＳ 明朝" w:cs="Times New Roman" w:hint="eastAsia"/>
                <w:szCs w:val="21"/>
              </w:rPr>
              <w:t>収納率の向上や医療費適正化の取組等により</w:t>
            </w:r>
            <w:r w:rsidRPr="00D543C0">
              <w:rPr>
                <w:rFonts w:ascii="ＭＳ 明朝" w:eastAsia="ＭＳ 明朝" w:hAnsi="ＭＳ 明朝" w:cs="Times New Roman" w:hint="eastAsia"/>
                <w:strike/>
                <w:color w:val="FF0000"/>
                <w:szCs w:val="21"/>
              </w:rPr>
              <w:t>解消した上で</w:t>
            </w:r>
            <w:r w:rsidRPr="00D543C0">
              <w:rPr>
                <w:rFonts w:ascii="ＭＳ 明朝" w:eastAsia="ＭＳ 明朝" w:hAnsi="ＭＳ 明朝" w:cs="Times New Roman" w:hint="eastAsia"/>
                <w:szCs w:val="21"/>
              </w:rPr>
              <w:t>、</w:t>
            </w:r>
            <w:r w:rsidRPr="00D543C0">
              <w:rPr>
                <w:rFonts w:ascii="ＭＳ 明朝" w:eastAsia="ＭＳ 明朝" w:hAnsi="ＭＳ 明朝" w:cs="Times New Roman" w:hint="eastAsia"/>
                <w:color w:val="000000"/>
                <w:szCs w:val="21"/>
              </w:rPr>
              <w:t>各市町村の国民健康保険特別会計における財政の均衡を保ち、安定的な国保財政の運営に努めることとする。</w:t>
            </w:r>
          </w:p>
          <w:p w14:paraId="14730D9C" w14:textId="77777777" w:rsidR="00A75D88" w:rsidRPr="00D543C0" w:rsidRDefault="00A75D88" w:rsidP="00A75D88">
            <w:pPr>
              <w:rPr>
                <w:rFonts w:ascii="ＭＳ 明朝" w:eastAsia="ＭＳ 明朝" w:hAnsi="ＭＳ 明朝"/>
              </w:rPr>
            </w:pPr>
          </w:p>
          <w:p w14:paraId="1CDDCDD3"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（３）計画的に解消すべき対象としての「赤字」の範囲</w:t>
            </w:r>
          </w:p>
          <w:p w14:paraId="042DDB51" w14:textId="77777777" w:rsidR="00A75D88" w:rsidRPr="00D543C0" w:rsidRDefault="00A75D88" w:rsidP="00A75D88">
            <w:pPr>
              <w:widowControl/>
              <w:ind w:firstLineChars="200" w:firstLine="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　決算補填等を目的とする法定外一般会計繰入</w:t>
            </w:r>
          </w:p>
          <w:p w14:paraId="6E4366B9"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次の事由による法定外一般会計繰入は、受益と負担の公平性の観点</w:t>
            </w:r>
            <w:r w:rsidRPr="00D543C0">
              <w:rPr>
                <w:rFonts w:ascii="ＭＳ 明朝" w:eastAsia="ＭＳ 明朝" w:hAnsi="ＭＳ 明朝" w:cs="Times New Roman" w:hint="eastAsia"/>
                <w:color w:val="FF0000"/>
                <w:szCs w:val="21"/>
                <w:u w:val="single"/>
              </w:rPr>
              <w:t>より</w:t>
            </w:r>
            <w:r w:rsidRPr="00D543C0">
              <w:rPr>
                <w:rFonts w:ascii="ＭＳ 明朝" w:eastAsia="ＭＳ 明朝" w:hAnsi="ＭＳ 明朝" w:cs="Times New Roman" w:hint="eastAsia"/>
                <w:color w:val="000000"/>
                <w:szCs w:val="21"/>
              </w:rPr>
              <w:t>、本来保険料を財源とするべき「名目的な赤字（解消すべき繰入）」であり、令和６年度以降は</w:t>
            </w:r>
            <w:r w:rsidRPr="00D543C0">
              <w:rPr>
                <w:rFonts w:ascii="ＭＳ 明朝" w:eastAsia="ＭＳ 明朝" w:hAnsi="ＭＳ 明朝" w:cs="Times New Roman" w:hint="eastAsia"/>
                <w:strike/>
                <w:color w:val="FF0000"/>
                <w:szCs w:val="21"/>
              </w:rPr>
              <w:t>生じ</w:t>
            </w:r>
            <w:r w:rsidRPr="00011459">
              <w:rPr>
                <w:rFonts w:ascii="ＭＳ 明朝" w:eastAsia="ＭＳ 明朝" w:hAnsi="ＭＳ 明朝" w:cs="Times New Roman" w:hint="eastAsia"/>
                <w:strike/>
                <w:color w:val="EE0000"/>
                <w:szCs w:val="21"/>
              </w:rPr>
              <w:t>ない</w:t>
            </w:r>
            <w:r w:rsidRPr="00D543C0">
              <w:rPr>
                <w:rFonts w:ascii="ＭＳ 明朝" w:eastAsia="ＭＳ 明朝" w:hAnsi="ＭＳ 明朝" w:cs="Times New Roman" w:hint="eastAsia"/>
                <w:color w:val="000000"/>
                <w:szCs w:val="21"/>
              </w:rPr>
              <w:t>こと</w:t>
            </w:r>
            <w:r w:rsidRPr="00D543C0">
              <w:rPr>
                <w:rFonts w:ascii="ＭＳ 明朝" w:eastAsia="ＭＳ 明朝" w:hAnsi="ＭＳ 明朝" w:cs="Times New Roman" w:hint="eastAsia"/>
                <w:strike/>
                <w:color w:val="FF0000"/>
                <w:szCs w:val="21"/>
              </w:rPr>
              <w:t>を原則</w:t>
            </w:r>
            <w:r w:rsidRPr="00D543C0">
              <w:rPr>
                <w:rFonts w:ascii="ＭＳ 明朝" w:eastAsia="ＭＳ 明朝" w:hAnsi="ＭＳ 明朝" w:cs="Times New Roman" w:hint="eastAsia"/>
                <w:color w:val="000000"/>
                <w:szCs w:val="21"/>
              </w:rPr>
              <w:t>とする。</w:t>
            </w:r>
          </w:p>
          <w:p w14:paraId="7EB18164" w14:textId="57E23AEE" w:rsidR="007F7937" w:rsidRPr="00D543C0" w:rsidRDefault="00A75D88" w:rsidP="00D524B0">
            <w:pPr>
              <w:widowControl/>
              <w:ind w:leftChars="278" w:left="584"/>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（ア）</w:t>
            </w:r>
            <w:r w:rsidR="00D524B0">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（ク）</w:t>
            </w:r>
            <w:r w:rsidR="00D524B0">
              <w:rPr>
                <w:rFonts w:ascii="ＭＳ 明朝" w:eastAsia="ＭＳ 明朝" w:hAnsi="ＭＳ 明朝" w:cs="Times New Roman" w:hint="eastAsia"/>
                <w:color w:val="000000"/>
                <w:szCs w:val="21"/>
              </w:rPr>
              <w:t xml:space="preserve">　（略）</w:t>
            </w:r>
          </w:p>
          <w:p w14:paraId="0A7D1E84" w14:textId="77777777" w:rsidR="00A75D88" w:rsidRPr="00D543C0" w:rsidRDefault="00A75D88" w:rsidP="009D6E32">
            <w:pPr>
              <w:widowControl/>
              <w:ind w:leftChars="200" w:left="630" w:hangingChars="100" w:hanging="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②　</w:t>
            </w:r>
            <w:r w:rsidRPr="00D543C0">
              <w:rPr>
                <w:rFonts w:ascii="ＭＳ 明朝" w:eastAsia="ＭＳ 明朝" w:hAnsi="ＭＳ 明朝" w:cs="Times New Roman" w:hint="eastAsia"/>
                <w:strike/>
                <w:color w:val="FF0000"/>
                <w:szCs w:val="21"/>
              </w:rPr>
              <w:t>前年度</w:t>
            </w:r>
            <w:r w:rsidRPr="00D543C0">
              <w:rPr>
                <w:rFonts w:ascii="ＭＳ 明朝" w:eastAsia="ＭＳ 明朝" w:hAnsi="ＭＳ 明朝" w:cs="Times New Roman" w:hint="eastAsia"/>
                <w:color w:val="000000"/>
                <w:szCs w:val="21"/>
              </w:rPr>
              <w:t>繰上充用</w:t>
            </w:r>
            <w:r w:rsidRPr="00D543C0">
              <w:rPr>
                <w:rFonts w:ascii="ＭＳ 明朝" w:eastAsia="ＭＳ 明朝" w:hAnsi="ＭＳ 明朝" w:cs="Times New Roman" w:hint="eastAsia"/>
                <w:strike/>
                <w:color w:val="FF0000"/>
                <w:szCs w:val="21"/>
              </w:rPr>
              <w:t>金の新規増加分（決算補填等目的のものに限る。）</w:t>
            </w:r>
          </w:p>
          <w:p w14:paraId="7D0864A6" w14:textId="77777777" w:rsidR="00A75D88" w:rsidRPr="00D543C0" w:rsidRDefault="00A75D88" w:rsidP="00A75D88">
            <w:pPr>
              <w:widowControl/>
              <w:ind w:leftChars="278" w:left="584"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平成30年度以降、新たに</w:t>
            </w:r>
            <w:r w:rsidRPr="00D543C0">
              <w:rPr>
                <w:rFonts w:ascii="ＭＳ 明朝" w:eastAsia="ＭＳ 明朝" w:hAnsi="ＭＳ 明朝" w:cs="Times New Roman" w:hint="eastAsia"/>
                <w:strike/>
                <w:color w:val="FF0000"/>
                <w:szCs w:val="21"/>
              </w:rPr>
              <w:t>発生した</w:t>
            </w:r>
            <w:r w:rsidRPr="00D543C0">
              <w:rPr>
                <w:rFonts w:ascii="ＭＳ 明朝" w:eastAsia="ＭＳ 明朝" w:hAnsi="ＭＳ 明朝" w:cs="Times New Roman" w:hint="eastAsia"/>
                <w:szCs w:val="21"/>
              </w:rPr>
              <w:t>繰上充用金は、解消すべきものとする。</w:t>
            </w:r>
          </w:p>
          <w:p w14:paraId="0C1C94E2" w14:textId="19F9B350" w:rsidR="00A66287" w:rsidRDefault="00A75D88" w:rsidP="007153DC">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なお、平成29年度以前に</w:t>
            </w:r>
            <w:r w:rsidRPr="00D543C0">
              <w:rPr>
                <w:rFonts w:ascii="ＭＳ 明朝" w:eastAsia="ＭＳ 明朝" w:hAnsi="ＭＳ 明朝" w:cs="Times New Roman" w:hint="eastAsia"/>
                <w:strike/>
                <w:color w:val="FF0000"/>
                <w:szCs w:val="21"/>
              </w:rPr>
              <w:t>発生した</w:t>
            </w:r>
            <w:r w:rsidRPr="00D543C0">
              <w:rPr>
                <w:rFonts w:ascii="ＭＳ 明朝" w:eastAsia="ＭＳ 明朝" w:hAnsi="ＭＳ 明朝" w:cs="Times New Roman" w:hint="eastAsia"/>
                <w:color w:val="000000"/>
                <w:szCs w:val="21"/>
              </w:rPr>
              <w:t>繰上充用</w:t>
            </w:r>
            <w:r w:rsidRPr="00D543C0">
              <w:rPr>
                <w:rFonts w:ascii="ＭＳ 明朝" w:eastAsia="ＭＳ 明朝" w:hAnsi="ＭＳ 明朝" w:cs="Times New Roman" w:hint="eastAsia"/>
                <w:szCs w:val="21"/>
              </w:rPr>
              <w:t>金</w:t>
            </w:r>
            <w:r w:rsidRPr="00D543C0">
              <w:rPr>
                <w:rFonts w:ascii="ＭＳ 明朝" w:eastAsia="ＭＳ 明朝" w:hAnsi="ＭＳ 明朝" w:cs="Times New Roman" w:hint="eastAsia"/>
                <w:color w:val="000000"/>
                <w:szCs w:val="21"/>
              </w:rPr>
              <w:t>については、</w:t>
            </w:r>
            <w:r w:rsidRPr="00D543C0">
              <w:rPr>
                <w:rFonts w:ascii="ＭＳ 明朝" w:eastAsia="ＭＳ 明朝" w:hAnsi="ＭＳ 明朝" w:cs="Times New Roman" w:hint="eastAsia"/>
                <w:strike/>
                <w:color w:val="FF0000"/>
                <w:szCs w:val="21"/>
              </w:rPr>
              <w:t>各市町村の実情に応じ、可能な限り、</w:t>
            </w:r>
            <w:r w:rsidRPr="00D543C0">
              <w:rPr>
                <w:rFonts w:ascii="ＭＳ 明朝" w:eastAsia="ＭＳ 明朝" w:hAnsi="ＭＳ 明朝" w:cs="Times New Roman" w:hint="eastAsia"/>
                <w:strike/>
                <w:color w:val="EE0000"/>
                <w:szCs w:val="21"/>
              </w:rPr>
              <w:t>計画的な</w:t>
            </w:r>
            <w:r w:rsidRPr="00D543C0">
              <w:rPr>
                <w:rFonts w:ascii="ＭＳ 明朝" w:eastAsia="ＭＳ 明朝" w:hAnsi="ＭＳ 明朝" w:cs="Times New Roman" w:hint="eastAsia"/>
                <w:color w:val="000000"/>
                <w:szCs w:val="21"/>
              </w:rPr>
              <w:t>解消をめざすものとする。</w:t>
            </w:r>
          </w:p>
          <w:p w14:paraId="1A8A00D9" w14:textId="77777777" w:rsidR="000D7796" w:rsidRDefault="000D7796" w:rsidP="00D524B0">
            <w:pPr>
              <w:widowControl/>
              <w:rPr>
                <w:rFonts w:ascii="ＭＳ 明朝" w:eastAsia="ＭＳ 明朝" w:hAnsi="ＭＳ 明朝" w:cs="Times New Roman"/>
                <w:color w:val="000000"/>
                <w:szCs w:val="21"/>
              </w:rPr>
            </w:pPr>
          </w:p>
          <w:p w14:paraId="61589D74" w14:textId="77777777" w:rsidR="00FC1CAE" w:rsidRDefault="00FC1CAE" w:rsidP="00D524B0">
            <w:pPr>
              <w:widowControl/>
              <w:rPr>
                <w:rFonts w:ascii="ＭＳ 明朝" w:eastAsia="ＭＳ 明朝" w:hAnsi="ＭＳ 明朝" w:cs="Times New Roman"/>
                <w:color w:val="000000"/>
                <w:szCs w:val="21"/>
              </w:rPr>
            </w:pPr>
          </w:p>
          <w:p w14:paraId="2DBDCA3F" w14:textId="77777777" w:rsidR="00FC1CAE" w:rsidRDefault="00FC1CAE" w:rsidP="00D524B0">
            <w:pPr>
              <w:widowControl/>
              <w:rPr>
                <w:rFonts w:ascii="ＭＳ 明朝" w:eastAsia="ＭＳ 明朝" w:hAnsi="ＭＳ 明朝" w:cs="Times New Roman"/>
                <w:color w:val="000000"/>
                <w:szCs w:val="21"/>
              </w:rPr>
            </w:pPr>
          </w:p>
          <w:p w14:paraId="7F774C55" w14:textId="77777777" w:rsidR="00FC1CAE" w:rsidRDefault="00FC1CAE" w:rsidP="00D524B0">
            <w:pPr>
              <w:widowControl/>
              <w:rPr>
                <w:rFonts w:ascii="ＭＳ 明朝" w:eastAsia="ＭＳ 明朝" w:hAnsi="ＭＳ 明朝" w:cs="Times New Roman"/>
                <w:color w:val="000000"/>
                <w:szCs w:val="21"/>
              </w:rPr>
            </w:pPr>
          </w:p>
          <w:p w14:paraId="229A1CA8" w14:textId="77777777" w:rsidR="00FC1CAE" w:rsidRDefault="00FC1CAE" w:rsidP="00D524B0">
            <w:pPr>
              <w:widowControl/>
              <w:rPr>
                <w:rFonts w:ascii="ＭＳ 明朝" w:eastAsia="ＭＳ 明朝" w:hAnsi="ＭＳ 明朝" w:cs="Times New Roman"/>
                <w:color w:val="000000"/>
                <w:szCs w:val="21"/>
              </w:rPr>
            </w:pPr>
          </w:p>
          <w:p w14:paraId="0FB25672" w14:textId="77777777" w:rsidR="00D524B0" w:rsidRPr="007153DC" w:rsidRDefault="00D524B0" w:rsidP="00D524B0">
            <w:pPr>
              <w:widowControl/>
              <w:rPr>
                <w:rFonts w:ascii="ＭＳ 明朝" w:eastAsia="ＭＳ 明朝" w:hAnsi="ＭＳ 明朝" w:cs="Times New Roman"/>
                <w:color w:val="000000"/>
                <w:szCs w:val="21"/>
              </w:rPr>
            </w:pPr>
          </w:p>
          <w:p w14:paraId="56F36B56"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（４）赤字解消の取組、目標年次等</w:t>
            </w:r>
          </w:p>
          <w:p w14:paraId="5369B242" w14:textId="77777777" w:rsidR="00A75D88" w:rsidRPr="00D543C0" w:rsidRDefault="00A75D88" w:rsidP="00A75D88">
            <w:pPr>
              <w:widowControl/>
              <w:ind w:leftChars="278" w:left="584" w:firstLineChars="100" w:firstLine="210"/>
              <w:rPr>
                <w:rFonts w:ascii="ＭＳ 明朝" w:eastAsia="ＭＳ 明朝" w:hAnsi="ＭＳ 明朝" w:cs="Times New Roman"/>
                <w:strike/>
                <w:color w:val="000000"/>
                <w:szCs w:val="21"/>
              </w:rPr>
            </w:pPr>
            <w:r w:rsidRPr="00D543C0">
              <w:rPr>
                <w:rFonts w:ascii="ＭＳ 明朝" w:eastAsia="ＭＳ 明朝" w:hAnsi="ＭＳ 明朝" w:cs="Times New Roman" w:hint="eastAsia"/>
                <w:strike/>
                <w:color w:val="FF0000"/>
                <w:szCs w:val="21"/>
              </w:rPr>
              <w:t>上記（３）に示す解消すべき赤字については</w:t>
            </w:r>
            <w:r w:rsidRPr="00D543C0">
              <w:rPr>
                <w:rFonts w:ascii="ＭＳ 明朝" w:eastAsia="ＭＳ 明朝" w:hAnsi="ＭＳ 明朝" w:cs="Times New Roman" w:hint="eastAsia"/>
                <w:strike/>
                <w:color w:val="000000"/>
                <w:szCs w:val="21"/>
              </w:rPr>
              <w:t>、</w:t>
            </w:r>
            <w:r w:rsidRPr="00D543C0">
              <w:rPr>
                <w:rFonts w:ascii="ＭＳ 明朝" w:eastAsia="ＭＳ 明朝" w:hAnsi="ＭＳ 明朝" w:cs="Times New Roman" w:hint="eastAsia"/>
                <w:strike/>
                <w:color w:val="FF0000"/>
                <w:szCs w:val="21"/>
              </w:rPr>
              <w:t>激変緩和措置期間終了に伴い、</w:t>
            </w:r>
            <w:r w:rsidRPr="00D543C0">
              <w:rPr>
                <w:rFonts w:ascii="ＭＳ 明朝" w:eastAsia="ＭＳ 明朝" w:hAnsi="ＭＳ 明朝" w:cs="Times New Roman" w:hint="eastAsia"/>
                <w:color w:val="000000"/>
                <w:szCs w:val="21"/>
              </w:rPr>
              <w:t>①</w:t>
            </w:r>
            <w:r w:rsidRPr="00D543C0">
              <w:rPr>
                <w:rFonts w:ascii="ＭＳ 明朝" w:eastAsia="ＭＳ 明朝" w:hAnsi="ＭＳ 明朝" w:cs="Times New Roman" w:hint="eastAsia"/>
                <w:szCs w:val="21"/>
              </w:rPr>
              <w:t>決算補填等を目的とする法定外一般会計繰入</w:t>
            </w:r>
            <w:r w:rsidRPr="00D543C0">
              <w:rPr>
                <w:rFonts w:ascii="ＭＳ 明朝" w:eastAsia="ＭＳ 明朝" w:hAnsi="ＭＳ 明朝" w:cs="Times New Roman" w:hint="eastAsia"/>
                <w:strike/>
                <w:color w:val="FF0000"/>
                <w:szCs w:val="21"/>
              </w:rPr>
              <w:t>については、令和５年度末に解消する。</w:t>
            </w:r>
          </w:p>
          <w:p w14:paraId="18E87D06" w14:textId="77777777" w:rsidR="00A75D88" w:rsidRPr="00D543C0" w:rsidRDefault="00A75D88" w:rsidP="00A75D88">
            <w:pPr>
              <w:widowControl/>
              <w:ind w:leftChars="278" w:left="584" w:firstLineChars="100" w:firstLine="210"/>
              <w:rPr>
                <w:rFonts w:ascii="ＭＳ 明朝" w:eastAsia="ＭＳ 明朝" w:hAnsi="ＭＳ 明朝" w:cs="Times New Roman"/>
                <w:strike/>
                <w:color w:val="000000"/>
                <w:szCs w:val="21"/>
              </w:rPr>
            </w:pPr>
            <w:r w:rsidRPr="00D543C0">
              <w:rPr>
                <w:rFonts w:ascii="ＭＳ 明朝" w:eastAsia="ＭＳ 明朝" w:hAnsi="ＭＳ 明朝" w:cs="Times New Roman" w:hint="eastAsia"/>
                <w:strike/>
                <w:color w:val="FF0000"/>
                <w:szCs w:val="21"/>
              </w:rPr>
              <w:t>また、</w:t>
            </w:r>
            <w:r w:rsidRPr="00D543C0">
              <w:rPr>
                <w:rFonts w:ascii="ＭＳ 明朝" w:eastAsia="ＭＳ 明朝" w:hAnsi="ＭＳ 明朝" w:cs="Times New Roman" w:hint="eastAsia"/>
                <w:color w:val="000000"/>
                <w:szCs w:val="21"/>
              </w:rPr>
              <w:t>②</w:t>
            </w:r>
            <w:r w:rsidRPr="00D543C0">
              <w:rPr>
                <w:rFonts w:ascii="ＭＳ 明朝" w:eastAsia="ＭＳ 明朝" w:hAnsi="ＭＳ 明朝" w:cs="Times New Roman" w:hint="eastAsia"/>
                <w:strike/>
                <w:color w:val="FF0000"/>
                <w:szCs w:val="21"/>
              </w:rPr>
              <w:t>前年度繰上充用金のうち、平成29年度以前に発生したものについては、令和５年度末時点での解消が見込まれないため、</w:t>
            </w:r>
            <w:r w:rsidRPr="00FB39D4">
              <w:rPr>
                <w:rFonts w:ascii="ＭＳ 明朝" w:eastAsia="ＭＳ 明朝" w:hAnsi="ＭＳ 明朝" w:cs="Times New Roman" w:hint="eastAsia"/>
                <w:szCs w:val="21"/>
              </w:rPr>
              <w:t>下記（５）に示すとおり、</w:t>
            </w:r>
            <w:r w:rsidRPr="00D543C0">
              <w:rPr>
                <w:rFonts w:ascii="ＭＳ 明朝" w:eastAsia="ＭＳ 明朝" w:hAnsi="ＭＳ 明朝" w:cs="Times New Roman" w:hint="eastAsia"/>
                <w:szCs w:val="21"/>
              </w:rPr>
              <w:t>今後も継続的</w:t>
            </w:r>
            <w:r w:rsidRPr="00D524B0">
              <w:rPr>
                <w:rFonts w:ascii="ＭＳ 明朝" w:eastAsia="ＭＳ 明朝" w:hAnsi="ＭＳ 明朝" w:cs="Times New Roman" w:hint="eastAsia"/>
                <w:strike/>
                <w:color w:val="EE0000"/>
                <w:szCs w:val="21"/>
              </w:rPr>
              <w:t>な</w:t>
            </w:r>
            <w:r w:rsidRPr="00D543C0">
              <w:rPr>
                <w:rFonts w:ascii="ＭＳ 明朝" w:eastAsia="ＭＳ 明朝" w:hAnsi="ＭＳ 明朝" w:cs="Times New Roman" w:hint="eastAsia"/>
                <w:szCs w:val="21"/>
              </w:rPr>
              <w:t>取組を進め</w:t>
            </w:r>
            <w:r w:rsidRPr="00D543C0">
              <w:rPr>
                <w:rFonts w:ascii="ＭＳ 明朝" w:eastAsia="ＭＳ 明朝" w:hAnsi="ＭＳ 明朝" w:cs="Times New Roman" w:hint="eastAsia"/>
                <w:strike/>
                <w:color w:val="FF0000"/>
                <w:szCs w:val="21"/>
              </w:rPr>
              <w:t>、早期の解消を図る。</w:t>
            </w:r>
          </w:p>
          <w:p w14:paraId="2A110A00" w14:textId="77777777" w:rsidR="00A75D88" w:rsidRDefault="00A75D88" w:rsidP="00A75D88">
            <w:pPr>
              <w:widowControl/>
              <w:ind w:leftChars="278" w:left="584"/>
              <w:rPr>
                <w:rFonts w:ascii="ＭＳ 明朝" w:eastAsia="ＭＳ 明朝" w:hAnsi="ＭＳ 明朝" w:cs="Times New Roman"/>
                <w:color w:val="000000"/>
                <w:szCs w:val="21"/>
              </w:rPr>
            </w:pPr>
            <w:r w:rsidRPr="00D543C0">
              <w:rPr>
                <w:rFonts w:ascii="ＭＳ 明朝" w:eastAsia="ＭＳ 明朝" w:hAnsi="ＭＳ 明朝" w:cs="Times New Roman" w:hint="eastAsia"/>
                <w:strike/>
                <w:color w:val="FF0000"/>
                <w:szCs w:val="21"/>
              </w:rPr>
              <w:t>その上で、完全統一後の市町村国保運営の中で、上記（３）に示す解消すべき赤字のうち、（ア）保険料の収納不足（単年度決算補填）及び（ク）府財政安定化基金の償還を目的とした</w:t>
            </w:r>
            <w:r w:rsidRPr="00FB39D4">
              <w:rPr>
                <w:rFonts w:ascii="ＭＳ 明朝" w:eastAsia="ＭＳ 明朝" w:hAnsi="ＭＳ 明朝" w:cs="Times New Roman" w:hint="eastAsia"/>
                <w:szCs w:val="21"/>
              </w:rPr>
              <w:t>法定外一般会計繰入</w:t>
            </w:r>
            <w:r w:rsidRPr="00D543C0">
              <w:rPr>
                <w:rFonts w:ascii="ＭＳ 明朝" w:eastAsia="ＭＳ 明朝" w:hAnsi="ＭＳ 明朝" w:cs="Times New Roman" w:hint="eastAsia"/>
                <w:strike/>
                <w:color w:val="FF0000"/>
                <w:szCs w:val="21"/>
              </w:rPr>
              <w:t>が万が一、生じることとなる</w:t>
            </w:r>
            <w:r w:rsidRPr="00D543C0">
              <w:rPr>
                <w:rFonts w:ascii="ＭＳ 明朝" w:eastAsia="ＭＳ 明朝" w:hAnsi="ＭＳ 明朝" w:cs="Times New Roman" w:hint="eastAsia"/>
                <w:color w:val="000000"/>
                <w:szCs w:val="21"/>
              </w:rPr>
              <w:t>場合</w:t>
            </w:r>
            <w:r w:rsidRPr="00D543C0">
              <w:rPr>
                <w:rFonts w:ascii="ＭＳ 明朝" w:eastAsia="ＭＳ 明朝" w:hAnsi="ＭＳ 明朝" w:cs="Times New Roman" w:hint="eastAsia"/>
                <w:strike/>
                <w:color w:val="FF0000"/>
                <w:szCs w:val="21"/>
              </w:rPr>
              <w:t>は</w:t>
            </w:r>
            <w:r w:rsidRPr="00D543C0">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szCs w:val="21"/>
              </w:rPr>
              <w:t>原則、</w:t>
            </w:r>
            <w:r w:rsidRPr="00D543C0">
              <w:rPr>
                <w:rFonts w:ascii="ＭＳ 明朝" w:eastAsia="ＭＳ 明朝" w:hAnsi="ＭＳ 明朝" w:cs="Times New Roman" w:hint="eastAsia"/>
                <w:color w:val="000000"/>
                <w:szCs w:val="21"/>
              </w:rPr>
              <w:t>翌年度に解消するものとする。</w:t>
            </w:r>
          </w:p>
          <w:p w14:paraId="7BA2A638" w14:textId="77777777" w:rsidR="00FC1CAE" w:rsidRDefault="00FC1CAE" w:rsidP="00A75D88">
            <w:pPr>
              <w:widowControl/>
              <w:ind w:leftChars="278" w:left="584"/>
              <w:rPr>
                <w:rFonts w:ascii="ＭＳ 明朝" w:eastAsia="ＭＳ 明朝" w:hAnsi="ＭＳ 明朝" w:cs="Times New Roman"/>
                <w:color w:val="000000"/>
                <w:szCs w:val="21"/>
              </w:rPr>
            </w:pPr>
          </w:p>
          <w:p w14:paraId="2088909B" w14:textId="77777777" w:rsidR="00FC1CAE" w:rsidRDefault="00FC1CAE" w:rsidP="00A75D88">
            <w:pPr>
              <w:widowControl/>
              <w:ind w:leftChars="278" w:left="584"/>
              <w:rPr>
                <w:rFonts w:ascii="ＭＳ 明朝" w:eastAsia="ＭＳ 明朝" w:hAnsi="ＭＳ 明朝" w:cs="Times New Roman"/>
                <w:color w:val="000000"/>
                <w:szCs w:val="21"/>
              </w:rPr>
            </w:pPr>
          </w:p>
          <w:p w14:paraId="1BACA5A6" w14:textId="77777777" w:rsidR="00FC1CAE" w:rsidRDefault="00FC1CAE" w:rsidP="00A75D88">
            <w:pPr>
              <w:widowControl/>
              <w:ind w:leftChars="278" w:left="584"/>
              <w:rPr>
                <w:rFonts w:ascii="ＭＳ 明朝" w:eastAsia="ＭＳ 明朝" w:hAnsi="ＭＳ 明朝" w:cs="Times New Roman"/>
                <w:color w:val="000000"/>
                <w:szCs w:val="21"/>
              </w:rPr>
            </w:pPr>
          </w:p>
          <w:p w14:paraId="58F307F4" w14:textId="77777777" w:rsidR="00FC1CAE" w:rsidRDefault="00FC1CAE" w:rsidP="00A75D88">
            <w:pPr>
              <w:widowControl/>
              <w:ind w:leftChars="278" w:left="584"/>
              <w:rPr>
                <w:rFonts w:ascii="ＭＳ 明朝" w:eastAsia="ＭＳ 明朝" w:hAnsi="ＭＳ 明朝" w:cs="Times New Roman"/>
                <w:color w:val="000000"/>
                <w:szCs w:val="21"/>
              </w:rPr>
            </w:pPr>
          </w:p>
          <w:p w14:paraId="501D4696" w14:textId="77777777" w:rsidR="00FC1CAE" w:rsidRDefault="00FC1CAE" w:rsidP="00A75D88">
            <w:pPr>
              <w:widowControl/>
              <w:ind w:leftChars="278" w:left="584"/>
              <w:rPr>
                <w:rFonts w:ascii="ＭＳ 明朝" w:eastAsia="ＭＳ 明朝" w:hAnsi="ＭＳ 明朝" w:cs="Times New Roman"/>
                <w:color w:val="000000"/>
                <w:szCs w:val="21"/>
              </w:rPr>
            </w:pPr>
          </w:p>
          <w:p w14:paraId="71A6D8D8" w14:textId="3105A252" w:rsidR="00FC1CAE" w:rsidRPr="00D543C0" w:rsidRDefault="00FC1CAE" w:rsidP="00A75D88">
            <w:pPr>
              <w:widowControl/>
              <w:ind w:leftChars="278" w:left="584"/>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33B5F1C9" w14:textId="77777777" w:rsidR="000D7796" w:rsidRPr="00D543C0" w:rsidRDefault="000D7796" w:rsidP="00A75D88">
            <w:pPr>
              <w:rPr>
                <w:rFonts w:ascii="ＭＳ 明朝" w:eastAsia="ＭＳ 明朝" w:hAnsi="ＭＳ 明朝"/>
              </w:rPr>
            </w:pPr>
          </w:p>
          <w:p w14:paraId="60A69CB1"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（５）累積赤字の取扱い</w:t>
            </w:r>
          </w:p>
          <w:p w14:paraId="72D628AF"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strike/>
                <w:color w:val="FF0000"/>
                <w:szCs w:val="21"/>
              </w:rPr>
              <w:t>旧制度で発生した</w:t>
            </w:r>
            <w:r w:rsidRPr="00D543C0">
              <w:rPr>
                <w:rFonts w:ascii="ＭＳ 明朝" w:eastAsia="ＭＳ 明朝" w:hAnsi="ＭＳ 明朝" w:cs="Times New Roman" w:hint="eastAsia"/>
                <w:color w:val="000000"/>
                <w:szCs w:val="21"/>
              </w:rPr>
              <w:t>累積赤字については、原則として、当該市町村が責任を持って、</w:t>
            </w:r>
            <w:r w:rsidRPr="00D543C0">
              <w:rPr>
                <w:rFonts w:ascii="ＭＳ 明朝" w:eastAsia="ＭＳ 明朝" w:hAnsi="ＭＳ 明朝" w:cs="Times New Roman" w:hint="eastAsia"/>
                <w:strike/>
                <w:color w:val="FF0000"/>
                <w:szCs w:val="21"/>
              </w:rPr>
              <w:t>新制度施行</w:t>
            </w:r>
            <w:r w:rsidRPr="00D543C0">
              <w:rPr>
                <w:rFonts w:ascii="ＭＳ 明朝" w:eastAsia="ＭＳ 明朝" w:hAnsi="ＭＳ 明朝" w:cs="Times New Roman" w:hint="eastAsia"/>
                <w:color w:val="000000"/>
                <w:szCs w:val="21"/>
              </w:rPr>
              <w:t>（平成29年度決算）</w:t>
            </w:r>
            <w:r w:rsidRPr="00D543C0">
              <w:rPr>
                <w:rFonts w:ascii="ＭＳ 明朝" w:eastAsia="ＭＳ 明朝" w:hAnsi="ＭＳ 明朝" w:cs="Times New Roman" w:hint="eastAsia"/>
                <w:strike/>
                <w:color w:val="FF0000"/>
                <w:szCs w:val="21"/>
              </w:rPr>
              <w:t>まで</w:t>
            </w:r>
            <w:r w:rsidRPr="00D543C0">
              <w:rPr>
                <w:rFonts w:ascii="ＭＳ 明朝" w:eastAsia="ＭＳ 明朝" w:hAnsi="ＭＳ 明朝" w:cs="Times New Roman" w:hint="eastAsia"/>
                <w:color w:val="000000"/>
                <w:szCs w:val="21"/>
              </w:rPr>
              <w:t>に解消する</w:t>
            </w:r>
            <w:r w:rsidRPr="00D543C0">
              <w:rPr>
                <w:rFonts w:ascii="ＭＳ 明朝" w:eastAsia="ＭＳ 明朝" w:hAnsi="ＭＳ 明朝" w:cs="Times New Roman" w:hint="eastAsia"/>
                <w:color w:val="000000"/>
                <w:szCs w:val="21"/>
              </w:rPr>
              <w:lastRenderedPageBreak/>
              <w:t>こととしていた</w:t>
            </w:r>
            <w:r w:rsidRPr="00D543C0">
              <w:rPr>
                <w:rFonts w:ascii="ＭＳ 明朝" w:eastAsia="ＭＳ 明朝" w:hAnsi="ＭＳ 明朝" w:cs="Times New Roman" w:hint="eastAsia"/>
                <w:szCs w:val="21"/>
              </w:rPr>
              <w:t>が、平</w:t>
            </w:r>
            <w:r w:rsidRPr="00D543C0">
              <w:rPr>
                <w:rFonts w:ascii="ＭＳ 明朝" w:eastAsia="ＭＳ 明朝" w:hAnsi="ＭＳ 明朝" w:cs="Times New Roman" w:hint="eastAsia"/>
                <w:color w:val="000000"/>
                <w:szCs w:val="21"/>
              </w:rPr>
              <w:t>成27年度決算の約308億円から平成29年度決算の約62億円へと大幅に改善したものの、</w:t>
            </w:r>
            <w:r w:rsidRPr="00D543C0">
              <w:rPr>
                <w:rFonts w:ascii="ＭＳ 明朝" w:eastAsia="ＭＳ 明朝" w:hAnsi="ＭＳ 明朝" w:cs="Times New Roman" w:hint="eastAsia"/>
                <w:strike/>
                <w:color w:val="FF0000"/>
                <w:szCs w:val="21"/>
              </w:rPr>
              <w:t>累積赤字の</w:t>
            </w:r>
            <w:r w:rsidRPr="00D543C0">
              <w:rPr>
                <w:rFonts w:ascii="ＭＳ 明朝" w:eastAsia="ＭＳ 明朝" w:hAnsi="ＭＳ 明朝" w:cs="Times New Roman" w:hint="eastAsia"/>
                <w:color w:val="000000"/>
                <w:szCs w:val="21"/>
              </w:rPr>
              <w:t>解消には至らず、引き続き、解消に向けた取組を進めることとした。</w:t>
            </w:r>
          </w:p>
          <w:p w14:paraId="1CE3C17B" w14:textId="77777777" w:rsidR="00A75D88" w:rsidRPr="00D543C0" w:rsidRDefault="00A75D88" w:rsidP="00A75D88">
            <w:pPr>
              <w:widowControl/>
              <w:ind w:leftChars="278" w:left="584" w:firstLineChars="100" w:firstLine="210"/>
              <w:rPr>
                <w:rFonts w:ascii="ＭＳ 明朝" w:eastAsia="ＭＳ 明朝" w:hAnsi="ＭＳ 明朝" w:cs="Times New Roman"/>
                <w:strike/>
                <w:color w:val="FF0000"/>
                <w:szCs w:val="21"/>
              </w:rPr>
            </w:pPr>
            <w:r w:rsidRPr="00D543C0">
              <w:rPr>
                <w:rFonts w:ascii="ＭＳ 明朝" w:eastAsia="ＭＳ 明朝" w:hAnsi="ＭＳ 明朝" w:cs="Times New Roman" w:hint="eastAsia"/>
                <w:color w:val="000000"/>
                <w:szCs w:val="21"/>
              </w:rPr>
              <w:t>その結果、令</w:t>
            </w:r>
            <w:r w:rsidRPr="00D543C0">
              <w:rPr>
                <w:rFonts w:ascii="ＭＳ 明朝" w:eastAsia="ＭＳ 明朝" w:hAnsi="ＭＳ 明朝" w:cs="Times New Roman" w:hint="eastAsia"/>
                <w:szCs w:val="21"/>
              </w:rPr>
              <w:t>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szCs w:val="21"/>
              </w:rPr>
              <w:t>年度決算では約</w:t>
            </w:r>
            <w:r w:rsidRPr="00D543C0">
              <w:rPr>
                <w:rFonts w:ascii="ＭＳ 明朝" w:eastAsia="ＭＳ 明朝" w:hAnsi="ＭＳ 明朝" w:cs="Times New Roman" w:hint="eastAsia"/>
                <w:strike/>
                <w:color w:val="FF0000"/>
                <w:szCs w:val="21"/>
              </w:rPr>
              <w:t>14</w:t>
            </w:r>
            <w:r w:rsidRPr="00D543C0">
              <w:rPr>
                <w:rFonts w:ascii="ＭＳ 明朝" w:eastAsia="ＭＳ 明朝" w:hAnsi="ＭＳ 明朝" w:cs="Times New Roman" w:hint="eastAsia"/>
                <w:szCs w:val="21"/>
              </w:rPr>
              <w:t>億円まで縮小し</w:t>
            </w:r>
            <w:r w:rsidRPr="00D543C0">
              <w:rPr>
                <w:rFonts w:ascii="ＭＳ 明朝" w:eastAsia="ＭＳ 明朝" w:hAnsi="ＭＳ 明朝" w:cs="Times New Roman" w:hint="eastAsia"/>
                <w:strike/>
                <w:color w:val="FF0000"/>
                <w:szCs w:val="21"/>
              </w:rPr>
              <w:t>、解消に向けた取組を着実に進めているところであるが、今後も継続的な取組を進め、早期の解消を図ることが必要である。</w:t>
            </w:r>
          </w:p>
          <w:p w14:paraId="6882418E" w14:textId="77777777" w:rsidR="00A75D88" w:rsidRPr="00D543C0" w:rsidRDefault="00A75D88" w:rsidP="00A75D88">
            <w:pPr>
              <w:widowControl/>
              <w:ind w:leftChars="278" w:left="584"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strike/>
                <w:color w:val="FF0000"/>
                <w:szCs w:val="21"/>
              </w:rPr>
              <w:t>そのため、</w:t>
            </w:r>
            <w:r w:rsidRPr="00D543C0">
              <w:rPr>
                <w:rFonts w:ascii="ＭＳ 明朝" w:eastAsia="ＭＳ 明朝" w:hAnsi="ＭＳ 明朝" w:cs="Times New Roman" w:hint="eastAsia"/>
                <w:szCs w:val="21"/>
              </w:rPr>
              <w:t>「大阪府赤字解消計画基準」</w:t>
            </w:r>
            <w:r w:rsidRPr="00D543C0">
              <w:rPr>
                <w:rFonts w:ascii="ＭＳ 明朝" w:eastAsia="ＭＳ 明朝" w:hAnsi="ＭＳ 明朝" w:cs="Times New Roman" w:hint="eastAsia"/>
                <w:strike/>
                <w:color w:val="FF0000"/>
                <w:szCs w:val="21"/>
              </w:rPr>
              <w:t>に基づき市町村が</w:t>
            </w:r>
            <w:r w:rsidRPr="00D524B0">
              <w:rPr>
                <w:rFonts w:ascii="ＭＳ 明朝" w:eastAsia="ＭＳ 明朝" w:hAnsi="ＭＳ 明朝" w:cs="Times New Roman" w:hint="eastAsia"/>
                <w:szCs w:val="21"/>
              </w:rPr>
              <w:t>策定した赤字解消計画に基づ</w:t>
            </w:r>
            <w:r w:rsidRPr="00D543C0">
              <w:rPr>
                <w:rFonts w:ascii="ＭＳ 明朝" w:eastAsia="ＭＳ 明朝" w:hAnsi="ＭＳ 明朝" w:cs="Times New Roman" w:hint="eastAsia"/>
                <w:strike/>
                <w:color w:val="FF0000"/>
                <w:szCs w:val="21"/>
              </w:rPr>
              <w:t>いて</w:t>
            </w:r>
            <w:r w:rsidRPr="00D524B0">
              <w:rPr>
                <w:rFonts w:ascii="ＭＳ 明朝" w:eastAsia="ＭＳ 明朝" w:hAnsi="ＭＳ 明朝" w:cs="Times New Roman" w:hint="eastAsia"/>
                <w:strike/>
                <w:color w:val="EE0000"/>
                <w:szCs w:val="21"/>
              </w:rPr>
              <w:t>早期の解消を図</w:t>
            </w:r>
            <w:r w:rsidRPr="00FB39D4">
              <w:rPr>
                <w:rFonts w:ascii="ＭＳ 明朝" w:eastAsia="ＭＳ 明朝" w:hAnsi="ＭＳ 明朝" w:cs="Times New Roman" w:hint="eastAsia"/>
                <w:strike/>
                <w:color w:val="EE0000"/>
                <w:szCs w:val="21"/>
              </w:rPr>
              <w:t>る</w:t>
            </w:r>
            <w:r w:rsidRPr="00D543C0">
              <w:rPr>
                <w:rFonts w:ascii="ＭＳ 明朝" w:eastAsia="ＭＳ 明朝" w:hAnsi="ＭＳ 明朝" w:cs="Times New Roman" w:hint="eastAsia"/>
                <w:szCs w:val="21"/>
              </w:rPr>
              <w:t>。</w:t>
            </w:r>
          </w:p>
          <w:p w14:paraId="6819D56D" w14:textId="77777777" w:rsidR="00A75D88" w:rsidRPr="00D543C0" w:rsidRDefault="00A75D88" w:rsidP="00A75D88">
            <w:pPr>
              <w:widowControl/>
              <w:ind w:leftChars="278" w:left="584"/>
              <w:rPr>
                <w:rFonts w:ascii="ＭＳ 明朝" w:eastAsia="ＭＳ 明朝" w:hAnsi="ＭＳ 明朝" w:cs="Times New Roman"/>
                <w:strike/>
                <w:color w:val="FF0000"/>
                <w:szCs w:val="21"/>
              </w:rPr>
            </w:pPr>
            <w:r w:rsidRPr="00D543C0">
              <w:rPr>
                <w:rFonts w:ascii="ＭＳ 明朝" w:eastAsia="ＭＳ 明朝" w:hAnsi="ＭＳ 明朝" w:cs="Times New Roman" w:hint="eastAsia"/>
                <w:strike/>
                <w:color w:val="FF0000"/>
                <w:szCs w:val="21"/>
              </w:rPr>
              <w:t>なお、計画策定対象外の市町村にあっても早期の解消を図ることとする。</w:t>
            </w:r>
          </w:p>
          <w:p w14:paraId="421DA591" w14:textId="75FBE8FE" w:rsidR="00A75D88" w:rsidRPr="00D543C0" w:rsidRDefault="00A75D88" w:rsidP="00A75D88">
            <w:pPr>
              <w:rPr>
                <w:rFonts w:ascii="ＭＳ 明朝" w:eastAsia="ＭＳ 明朝" w:hAnsi="ＭＳ 明朝"/>
              </w:rPr>
            </w:pPr>
            <w:r w:rsidRPr="00D543C0">
              <w:rPr>
                <w:rFonts w:ascii="ＭＳ 明朝" w:eastAsia="ＭＳ 明朝" w:hAnsi="ＭＳ 明朝" w:hint="eastAsia"/>
                <w:noProof/>
              </w:rPr>
              <mc:AlternateContent>
                <mc:Choice Requires="wpg">
                  <w:drawing>
                    <wp:anchor distT="0" distB="0" distL="114300" distR="114300" simplePos="0" relativeHeight="251719680" behindDoc="0" locked="0" layoutInCell="1" allowOverlap="1" wp14:anchorId="4809ED40" wp14:editId="046AA0A6">
                      <wp:simplePos x="0" y="0"/>
                      <wp:positionH relativeFrom="column">
                        <wp:posOffset>-1270</wp:posOffset>
                      </wp:positionH>
                      <wp:positionV relativeFrom="paragraph">
                        <wp:posOffset>151765</wp:posOffset>
                      </wp:positionV>
                      <wp:extent cx="4114800" cy="1595755"/>
                      <wp:effectExtent l="0" t="19050" r="38100" b="42545"/>
                      <wp:wrapNone/>
                      <wp:docPr id="1685258404" name="グループ化 1685258404"/>
                      <wp:cNvGraphicFramePr/>
                      <a:graphic xmlns:a="http://schemas.openxmlformats.org/drawingml/2006/main">
                        <a:graphicData uri="http://schemas.microsoft.com/office/word/2010/wordprocessingGroup">
                          <wpg:wgp>
                            <wpg:cNvGrpSpPr/>
                            <wpg:grpSpPr>
                              <a:xfrm>
                                <a:off x="0" y="0"/>
                                <a:ext cx="4114800" cy="1595120"/>
                                <a:chOff x="0" y="0"/>
                                <a:chExt cx="4608192" cy="1188135"/>
                              </a:xfrm>
                            </wpg:grpSpPr>
                            <wpg:grpSp>
                              <wpg:cNvPr id="41" name="グループ化 41" title="赤字解消・削減の取組、目標年次等"/>
                              <wpg:cNvGrpSpPr/>
                              <wpg:grpSpPr>
                                <a:xfrm>
                                  <a:off x="0" y="0"/>
                                  <a:ext cx="4608192" cy="1188000"/>
                                  <a:chOff x="0" y="0"/>
                                  <a:chExt cx="6031086" cy="628412"/>
                                </a:xfrm>
                              </wpg:grpSpPr>
                              <wps:wsp>
                                <wps:cNvPr id="43" name="正方形/長方形 43"/>
                                <wps:cNvSpPr/>
                                <wps:spPr>
                                  <a:xfrm>
                                    <a:off x="0" y="0"/>
                                    <a:ext cx="1272129" cy="628412"/>
                                  </a:xfrm>
                                  <a:prstGeom prst="rect">
                                    <a:avLst/>
                                  </a:prstGeom>
                                  <a:solidFill>
                                    <a:srgbClr val="F79646">
                                      <a:lumMod val="40000"/>
                                      <a:lumOff val="60000"/>
                                    </a:srgbClr>
                                  </a:solidFill>
                                  <a:ln w="25400" cap="flat" cmpd="sng" algn="ctr">
                                    <a:solidFill>
                                      <a:srgbClr val="4F81BD">
                                        <a:shade val="50000"/>
                                      </a:srgbClr>
                                    </a:solidFill>
                                    <a:prstDash val="solid"/>
                                  </a:ln>
                                  <a:effectLst/>
                                </wps:spPr>
                                <wps:txbx>
                                  <w:txbxContent>
                                    <w:p w14:paraId="130826E8" w14:textId="77777777" w:rsidR="00A75D88" w:rsidRDefault="00A75D88" w:rsidP="00A75D88">
                                      <w:pPr>
                                        <w:pStyle w:val="Web"/>
                                        <w:spacing w:line="240" w:lineRule="exact"/>
                                        <w:ind w:left="180" w:hanging="180"/>
                                        <w:contextualSpacing/>
                                        <w:jc w:val="center"/>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累積赤字</w:t>
                                      </w:r>
                                    </w:p>
                                    <w:p w14:paraId="3AC95D23" w14:textId="77777777" w:rsidR="00A75D88" w:rsidRDefault="00A75D88" w:rsidP="00A75D88">
                                      <w:pPr>
                                        <w:pStyle w:val="Web"/>
                                        <w:spacing w:line="240" w:lineRule="exact"/>
                                        <w:ind w:left="180" w:hanging="180"/>
                                        <w:contextualSpacing/>
                                        <w:jc w:val="center"/>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(実質的な赤字)</w:t>
                                      </w:r>
                                    </w:p>
                                  </w:txbxContent>
                                </wps:txbx>
                                <wps:bodyPr wrap="square" lIns="36000" tIns="36000" rIns="36000" bIns="36000" rtlCol="0" anchor="ctr"/>
                              </wps:wsp>
                              <wps:wsp>
                                <wps:cNvPr id="44" name="直線矢印コネクタ 44"/>
                                <wps:cNvCnPr/>
                                <wps:spPr>
                                  <a:xfrm>
                                    <a:off x="1365637" y="314168"/>
                                    <a:ext cx="266701"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5" name="テキスト ボックス 60"/>
                                <wps:cNvSpPr txBox="1"/>
                                <wps:spPr>
                                  <a:xfrm>
                                    <a:off x="3724862" y="68"/>
                                    <a:ext cx="2306224" cy="628250"/>
                                  </a:xfrm>
                                  <a:prstGeom prst="rect">
                                    <a:avLst/>
                                  </a:prstGeom>
                                  <a:noFill/>
                                  <a:ln w="57150">
                                    <a:solidFill>
                                      <a:sysClr val="windowText" lastClr="000000"/>
                                    </a:solidFill>
                                    <a:prstDash val="solid"/>
                                  </a:ln>
                                </wps:spPr>
                                <wps:txbx>
                                  <w:txbxContent>
                                    <w:p w14:paraId="51EB9A15" w14:textId="77777777" w:rsidR="00A75D88" w:rsidRDefault="00A75D88" w:rsidP="00A75D88">
                                      <w:pPr>
                                        <w:pStyle w:val="Web"/>
                                        <w:spacing w:beforeAutospacing="0" w:afterLines="100" w:after="360" w:afterAutospacing="0" w:line="240" w:lineRule="exact"/>
                                        <w:ind w:left="181" w:hanging="181"/>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r>
                                        <w:rPr>
                                          <w:rFonts w:ascii="ＭＳ ゴシック" w:eastAsia="ＭＳ ゴシック" w:hAnsi="ＭＳ ゴシック" w:hint="eastAsia"/>
                                          <w:strike/>
                                          <w:color w:val="FF0000"/>
                                          <w:kern w:val="24"/>
                                          <w:sz w:val="18"/>
                                          <w:szCs w:val="18"/>
                                        </w:rPr>
                                        <w:t>新制度施行時に</w:t>
                                      </w:r>
                                      <w:r>
                                        <w:rPr>
                                          <w:rFonts w:ascii="ＭＳ ゴシック" w:eastAsia="ＭＳ ゴシック" w:hAnsi="ＭＳ ゴシック" w:hint="eastAsia"/>
                                          <w:color w:val="000000"/>
                                          <w:kern w:val="24"/>
                                          <w:sz w:val="18"/>
                                          <w:szCs w:val="18"/>
                                        </w:rPr>
                                        <w:t>累積赤字が残っている場合は、赤字解消計画等に基づき、以下の方法により解消</w:t>
                                      </w:r>
                                    </w:p>
                                    <w:p w14:paraId="5682E7A7" w14:textId="77777777" w:rsidR="00A75D88" w:rsidRDefault="00A75D88" w:rsidP="00A75D88">
                                      <w:pPr>
                                        <w:pStyle w:val="Web"/>
                                        <w:spacing w:before="0" w:beforeAutospacing="0" w:afterAutospacing="0" w:line="100" w:lineRule="exact"/>
                                        <w:ind w:left="181" w:hanging="181"/>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p>
                                    <w:p w14:paraId="76FDCB34" w14:textId="77777777" w:rsidR="00A75D88" w:rsidRDefault="00A75D88" w:rsidP="00A75D88">
                                      <w:pPr>
                                        <w:pStyle w:val="Web"/>
                                        <w:spacing w:beforeLines="100" w:before="360" w:beforeAutospacing="0" w:afterAutospacing="0" w:line="240" w:lineRule="exact"/>
                                        <w:ind w:left="181" w:hanging="181"/>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①公費・余剰財源を活用</w:t>
                                      </w:r>
                                    </w:p>
                                    <w:p w14:paraId="01698C6B" w14:textId="77777777" w:rsidR="00A75D88" w:rsidRDefault="00A75D88" w:rsidP="00A75D88">
                                      <w:pPr>
                                        <w:pStyle w:val="Web"/>
                                        <w:spacing w:line="240" w:lineRule="exact"/>
                                        <w:ind w:left="180" w:hanging="180"/>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②一般会計繰入</w:t>
                                      </w:r>
                                    </w:p>
                                  </w:txbxContent>
                                </wps:txbx>
                                <wps:bodyPr vert="horz" wrap="square" lIns="36000" tIns="36000" rIns="36000" bIns="36000" rtlCol="0" anchor="ctr" anchorCtr="0">
                                  <a:noAutofit/>
                                </wps:bodyPr>
                              </wps:wsp>
                              <wps:wsp>
                                <wps:cNvPr id="46" name="直線矢印コネクタ 46"/>
                                <wps:cNvCnPr/>
                                <wps:spPr>
                                  <a:xfrm>
                                    <a:off x="3376605" y="299570"/>
                                    <a:ext cx="253999"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s:wsp>
                              <wps:cNvPr id="42" name="テキスト ボックス 52"/>
                              <wps:cNvSpPr txBox="1"/>
                              <wps:spPr>
                                <a:xfrm>
                                  <a:off x="1319527" y="135"/>
                                  <a:ext cx="1188088" cy="1188000"/>
                                </a:xfrm>
                                <a:prstGeom prst="rect">
                                  <a:avLst/>
                                </a:prstGeom>
                                <a:noFill/>
                                <a:ln w="9525">
                                  <a:solidFill>
                                    <a:sysClr val="windowText" lastClr="000000"/>
                                  </a:solidFill>
                                  <a:prstDash val="dash"/>
                                </a:ln>
                              </wps:spPr>
                              <wps:txbx>
                                <w:txbxContent>
                                  <w:p w14:paraId="371A4412" w14:textId="77777777" w:rsidR="00A75D88" w:rsidRDefault="00A75D88" w:rsidP="00A75D88">
                                    <w:pPr>
                                      <w:pStyle w:val="Web"/>
                                      <w:spacing w:beforeAutospacing="0" w:afterAutospacing="0" w:line="240" w:lineRule="exact"/>
                                      <w:ind w:leftChars="65" w:left="136" w:rightChars="37" w:right="78"/>
                                      <w:contextualSpacing/>
                                      <w:jc w:val="both"/>
                                      <w:rPr>
                                        <w:rFonts w:ascii="ＭＳ ゴシック" w:eastAsia="ＭＳ ゴシック" w:hAnsi="ＭＳ ゴシック"/>
                                        <w:sz w:val="18"/>
                                        <w:szCs w:val="18"/>
                                      </w:rPr>
                                    </w:pPr>
                                    <w:r>
                                      <w:rPr>
                                        <w:rFonts w:ascii="ＭＳ ゴシック" w:eastAsia="ＭＳ ゴシック" w:hAnsi="ＭＳ ゴシック" w:hint="eastAsia"/>
                                        <w:strike/>
                                        <w:color w:val="FF0000"/>
                                        <w:kern w:val="24"/>
                                        <w:sz w:val="18"/>
                                        <w:szCs w:val="18"/>
                                      </w:rPr>
                                      <w:t>旧制度で発生した</w:t>
                                    </w:r>
                                    <w:r>
                                      <w:rPr>
                                        <w:rFonts w:ascii="ＭＳ ゴシック" w:eastAsia="ＭＳ ゴシック" w:hAnsi="ＭＳ ゴシック" w:hint="eastAsia"/>
                                        <w:color w:val="000000"/>
                                        <w:kern w:val="24"/>
                                        <w:sz w:val="18"/>
                                        <w:szCs w:val="18"/>
                                      </w:rPr>
                                      <w:t>累積赤字については、原則として、当該市町村が責任を持って、</w:t>
                                    </w:r>
                                    <w:r>
                                      <w:rPr>
                                        <w:rFonts w:ascii="ＭＳ ゴシック" w:eastAsia="ＭＳ ゴシック" w:hAnsi="ＭＳ ゴシック" w:hint="eastAsia"/>
                                        <w:strike/>
                                        <w:color w:val="FF0000"/>
                                        <w:kern w:val="24"/>
                                        <w:sz w:val="18"/>
                                        <w:szCs w:val="18"/>
                                      </w:rPr>
                                      <w:t>新制度施行</w:t>
                                    </w:r>
                                    <w:r>
                                      <w:rPr>
                                        <w:rFonts w:ascii="ＭＳ ゴシック" w:eastAsia="ＭＳ ゴシック" w:hAnsi="ＭＳ ゴシック" w:hint="eastAsia"/>
                                        <w:color w:val="000000"/>
                                        <w:kern w:val="24"/>
                                        <w:sz w:val="18"/>
                                        <w:szCs w:val="18"/>
                                      </w:rPr>
                                      <w:t>（平成29年度決算）</w:t>
                                    </w:r>
                                    <w:r>
                                      <w:rPr>
                                        <w:rFonts w:ascii="ＭＳ ゴシック" w:eastAsia="ＭＳ ゴシック" w:hAnsi="ＭＳ ゴシック" w:hint="eastAsia"/>
                                        <w:strike/>
                                        <w:color w:val="FF0000"/>
                                        <w:kern w:val="24"/>
                                        <w:sz w:val="18"/>
                                        <w:szCs w:val="18"/>
                                      </w:rPr>
                                      <w:t>まで</w:t>
                                    </w:r>
                                    <w:r>
                                      <w:rPr>
                                        <w:rFonts w:ascii="ＭＳ ゴシック" w:eastAsia="ＭＳ ゴシック" w:hAnsi="ＭＳ ゴシック" w:hint="eastAsia"/>
                                        <w:color w:val="000000"/>
                                        <w:kern w:val="24"/>
                                        <w:sz w:val="18"/>
                                        <w:szCs w:val="18"/>
                                      </w:rPr>
                                      <w:t>に解消</w:t>
                                    </w:r>
                                  </w:p>
                                </w:txbxContent>
                              </wps:txbx>
                              <wps:bodyPr wrap="square" lIns="36000" tIns="36000" rIns="36000" bIns="3600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4809ED40" id="グループ化 1685258404" o:spid="_x0000_s1036" style="position:absolute;left:0;text-align:left;margin-left:-.1pt;margin-top:11.95pt;width:324pt;height:125.65pt;z-index:251719680;mso-width-relative:margin;mso-height-relative:margin" coordsize="46081,1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">
                      <v:group id="グループ化 41" o:spid="_x0000_s1037" style="position:absolute;width:46081;height:11880" coordsize="6031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正方形/長方形 43" o:spid="_x0000_s1038" style="position:absolute;width:12721;height:6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" fillcolor="#fcd5b5" strokecolor="#385d8a" strokeweight="2pt">
                          <v:textbox inset="1mm,1mm,1mm,1mm">
                            <w:txbxContent>
                              <w:p w14:paraId="130826E8" w14:textId="77777777" w:rsidR="00A75D88" w:rsidRDefault="00A75D88" w:rsidP="00A75D88">
                                <w:pPr>
                                  <w:pStyle w:val="Web"/>
                                  <w:spacing w:line="240" w:lineRule="exact"/>
                                  <w:ind w:left="180" w:hanging="180"/>
                                  <w:contextualSpacing/>
                                  <w:jc w:val="center"/>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累積赤字</w:t>
                                </w:r>
                              </w:p>
                              <w:p w14:paraId="3AC95D23" w14:textId="77777777" w:rsidR="00A75D88" w:rsidRDefault="00A75D88" w:rsidP="00A75D88">
                                <w:pPr>
                                  <w:pStyle w:val="Web"/>
                                  <w:spacing w:line="240" w:lineRule="exact"/>
                                  <w:ind w:left="180" w:hanging="180"/>
                                  <w:contextualSpacing/>
                                  <w:jc w:val="center"/>
                                  <w:rPr>
                                    <w:rFonts w:ascii="ＭＳ ゴシック" w:eastAsia="ＭＳ ゴシック" w:hAnsi="ＭＳ ゴシック"/>
                                    <w:sz w:val="18"/>
                                    <w:szCs w:val="18"/>
                                  </w:rPr>
                                </w:pPr>
                                <w:r>
                                  <w:rPr>
                                    <w:rFonts w:ascii="ＭＳ ゴシック" w:eastAsia="ＭＳ ゴシック" w:hAnsi="ＭＳ ゴシック" w:hint="eastAsia"/>
                                    <w:color w:val="000000"/>
                                    <w:kern w:val="24"/>
                                    <w:sz w:val="18"/>
                                    <w:szCs w:val="18"/>
                                  </w:rPr>
                                  <w:t>(実質的な赤字)</w:t>
                                </w:r>
                              </w:p>
                            </w:txbxContent>
                          </v:textbox>
                        </v:rect>
                        <v:shape id="直線矢印コネクタ 44" o:spid="_x0000_s1039" type="#_x0000_t32" style="position:absolute;left:13656;top:3141;width:2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" strokeweight="1.5pt">
                          <v:stroke endarrow="open"/>
                        </v:shape>
                        <v:shape id="テキスト ボックス 60" o:spid="_x0000_s1040" type="#_x0000_t202" style="position:absolute;left:37248;width:23062;height:6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" filled="f" strokecolor="windowText" strokeweight="4.5pt">
                          <v:textbox inset="1mm,1mm,1mm,1mm">
                            <w:txbxContent>
                              <w:p w14:paraId="51EB9A15" w14:textId="77777777" w:rsidR="00A75D88" w:rsidRDefault="00A75D88" w:rsidP="00A75D88">
                                <w:pPr>
                                  <w:pStyle w:val="Web"/>
                                  <w:spacing w:beforeAutospacing="0" w:afterLines="100" w:after="360" w:afterAutospacing="0" w:line="240" w:lineRule="exact"/>
                                  <w:ind w:left="181" w:hanging="181"/>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r>
                                  <w:rPr>
                                    <w:rFonts w:ascii="ＭＳ ゴシック" w:eastAsia="ＭＳ ゴシック" w:hAnsi="ＭＳ ゴシック" w:hint="eastAsia"/>
                                    <w:strike/>
                                    <w:color w:val="FF0000"/>
                                    <w:kern w:val="24"/>
                                    <w:sz w:val="18"/>
                                    <w:szCs w:val="18"/>
                                  </w:rPr>
                                  <w:t>新制度施行時に</w:t>
                                </w:r>
                                <w:r>
                                  <w:rPr>
                                    <w:rFonts w:ascii="ＭＳ ゴシック" w:eastAsia="ＭＳ ゴシック" w:hAnsi="ＭＳ ゴシック" w:hint="eastAsia"/>
                                    <w:color w:val="000000"/>
                                    <w:kern w:val="24"/>
                                    <w:sz w:val="18"/>
                                    <w:szCs w:val="18"/>
                                  </w:rPr>
                                  <w:t>累積赤字が残っている場合は、赤字解消計画等に基づき、以下の方法により解消</w:t>
                                </w:r>
                              </w:p>
                              <w:p w14:paraId="5682E7A7" w14:textId="77777777" w:rsidR="00A75D88" w:rsidRDefault="00A75D88" w:rsidP="00A75D88">
                                <w:pPr>
                                  <w:pStyle w:val="Web"/>
                                  <w:spacing w:before="0" w:beforeAutospacing="0" w:afterAutospacing="0" w:line="100" w:lineRule="exact"/>
                                  <w:ind w:left="181" w:hanging="181"/>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w:t>
                                </w:r>
                              </w:p>
                              <w:p w14:paraId="76FDCB34" w14:textId="77777777" w:rsidR="00A75D88" w:rsidRDefault="00A75D88" w:rsidP="00A75D88">
                                <w:pPr>
                                  <w:pStyle w:val="Web"/>
                                  <w:spacing w:beforeLines="100" w:before="360" w:beforeAutospacing="0" w:afterAutospacing="0" w:line="240" w:lineRule="exact"/>
                                  <w:ind w:left="181" w:hanging="181"/>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①公費・余剰財源を活用</w:t>
                                </w:r>
                              </w:p>
                              <w:p w14:paraId="01698C6B" w14:textId="77777777" w:rsidR="00A75D88" w:rsidRDefault="00A75D88" w:rsidP="00A75D88">
                                <w:pPr>
                                  <w:pStyle w:val="Web"/>
                                  <w:spacing w:line="240" w:lineRule="exact"/>
                                  <w:ind w:left="180" w:hanging="180"/>
                                  <w:contextualSpacing/>
                                  <w:rPr>
                                    <w:rFonts w:ascii="ＭＳ ゴシック" w:eastAsia="ＭＳ ゴシック" w:hAnsi="ＭＳ ゴシック"/>
                                    <w:color w:val="000000"/>
                                    <w:kern w:val="24"/>
                                    <w:sz w:val="18"/>
                                    <w:szCs w:val="18"/>
                                  </w:rPr>
                                </w:pPr>
                                <w:r>
                                  <w:rPr>
                                    <w:rFonts w:ascii="ＭＳ ゴシック" w:eastAsia="ＭＳ ゴシック" w:hAnsi="ＭＳ ゴシック" w:hint="eastAsia"/>
                                    <w:color w:val="000000"/>
                                    <w:kern w:val="24"/>
                                    <w:sz w:val="18"/>
                                    <w:szCs w:val="18"/>
                                  </w:rPr>
                                  <w:t xml:space="preserve">　②一般会計繰入</w:t>
                                </w:r>
                              </w:p>
                            </w:txbxContent>
                          </v:textbox>
                        </v:shape>
                        <v:shape id="直線矢印コネクタ 46" o:spid="_x0000_s1041" type="#_x0000_t32" style="position:absolute;left:33766;top:2995;width:2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" strokeweight="1.5pt">
                          <v:stroke endarrow="open"/>
                        </v:shape>
                      </v:group>
                      <v:shape id="テキスト ボックス 52" o:spid="_x0000_s1042" type="#_x0000_t202" style="position:absolute;left:13195;top:1;width:11881;height:11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" filled="f" strokecolor="windowText">
                        <v:stroke dashstyle="dash"/>
                        <v:textbox inset="1mm,1mm,1mm,1mm">
                          <w:txbxContent>
                            <w:p w14:paraId="371A4412" w14:textId="77777777" w:rsidR="00A75D88" w:rsidRDefault="00A75D88" w:rsidP="00A75D88">
                              <w:pPr>
                                <w:pStyle w:val="Web"/>
                                <w:spacing w:beforeAutospacing="0" w:afterAutospacing="0" w:line="240" w:lineRule="exact"/>
                                <w:ind w:leftChars="65" w:left="136" w:rightChars="37" w:right="78"/>
                                <w:contextualSpacing/>
                                <w:jc w:val="both"/>
                                <w:rPr>
                                  <w:rFonts w:ascii="ＭＳ ゴシック" w:eastAsia="ＭＳ ゴシック" w:hAnsi="ＭＳ ゴシック"/>
                                  <w:sz w:val="18"/>
                                  <w:szCs w:val="18"/>
                                </w:rPr>
                              </w:pPr>
                              <w:r>
                                <w:rPr>
                                  <w:rFonts w:ascii="ＭＳ ゴシック" w:eastAsia="ＭＳ ゴシック" w:hAnsi="ＭＳ ゴシック" w:hint="eastAsia"/>
                                  <w:strike/>
                                  <w:color w:val="FF0000"/>
                                  <w:kern w:val="24"/>
                                  <w:sz w:val="18"/>
                                  <w:szCs w:val="18"/>
                                </w:rPr>
                                <w:t>旧制度で発生した</w:t>
                              </w:r>
                              <w:r>
                                <w:rPr>
                                  <w:rFonts w:ascii="ＭＳ ゴシック" w:eastAsia="ＭＳ ゴシック" w:hAnsi="ＭＳ ゴシック" w:hint="eastAsia"/>
                                  <w:color w:val="000000"/>
                                  <w:kern w:val="24"/>
                                  <w:sz w:val="18"/>
                                  <w:szCs w:val="18"/>
                                </w:rPr>
                                <w:t>累積赤字については、原則として、当該市町村が責任を持って、</w:t>
                              </w:r>
                              <w:r>
                                <w:rPr>
                                  <w:rFonts w:ascii="ＭＳ ゴシック" w:eastAsia="ＭＳ ゴシック" w:hAnsi="ＭＳ ゴシック" w:hint="eastAsia"/>
                                  <w:strike/>
                                  <w:color w:val="FF0000"/>
                                  <w:kern w:val="24"/>
                                  <w:sz w:val="18"/>
                                  <w:szCs w:val="18"/>
                                </w:rPr>
                                <w:t>新制度施行</w:t>
                              </w:r>
                              <w:r>
                                <w:rPr>
                                  <w:rFonts w:ascii="ＭＳ ゴシック" w:eastAsia="ＭＳ ゴシック" w:hAnsi="ＭＳ ゴシック" w:hint="eastAsia"/>
                                  <w:color w:val="000000"/>
                                  <w:kern w:val="24"/>
                                  <w:sz w:val="18"/>
                                  <w:szCs w:val="18"/>
                                </w:rPr>
                                <w:t>（平成29年度決算）</w:t>
                              </w:r>
                              <w:r>
                                <w:rPr>
                                  <w:rFonts w:ascii="ＭＳ ゴシック" w:eastAsia="ＭＳ ゴシック" w:hAnsi="ＭＳ ゴシック" w:hint="eastAsia"/>
                                  <w:strike/>
                                  <w:color w:val="FF0000"/>
                                  <w:kern w:val="24"/>
                                  <w:sz w:val="18"/>
                                  <w:szCs w:val="18"/>
                                </w:rPr>
                                <w:t>まで</w:t>
                              </w:r>
                              <w:r>
                                <w:rPr>
                                  <w:rFonts w:ascii="ＭＳ ゴシック" w:eastAsia="ＭＳ ゴシック" w:hAnsi="ＭＳ ゴシック" w:hint="eastAsia"/>
                                  <w:color w:val="000000"/>
                                  <w:kern w:val="24"/>
                                  <w:sz w:val="18"/>
                                  <w:szCs w:val="18"/>
                                </w:rPr>
                                <w:t>に解消</w:t>
                              </w:r>
                            </w:p>
                          </w:txbxContent>
                        </v:textbox>
                      </v:shape>
                    </v:group>
                  </w:pict>
                </mc:Fallback>
              </mc:AlternateContent>
            </w:r>
          </w:p>
          <w:p w14:paraId="066585E5" w14:textId="77777777" w:rsidR="00A75D88" w:rsidRPr="00D543C0" w:rsidRDefault="00A75D88" w:rsidP="00A75D88">
            <w:pPr>
              <w:rPr>
                <w:rFonts w:ascii="ＭＳ 明朝" w:eastAsia="ＭＳ 明朝" w:hAnsi="ＭＳ 明朝"/>
              </w:rPr>
            </w:pPr>
          </w:p>
          <w:p w14:paraId="7FCE49FA" w14:textId="77777777" w:rsidR="00A75D88" w:rsidRPr="00D543C0" w:rsidRDefault="00A75D88" w:rsidP="00A75D88">
            <w:pPr>
              <w:rPr>
                <w:rFonts w:ascii="ＭＳ 明朝" w:eastAsia="ＭＳ 明朝" w:hAnsi="ＭＳ 明朝"/>
              </w:rPr>
            </w:pPr>
          </w:p>
          <w:p w14:paraId="27F8E6F8" w14:textId="77777777" w:rsidR="00A75D88" w:rsidRPr="00D543C0" w:rsidRDefault="00A75D88" w:rsidP="00A75D88">
            <w:pPr>
              <w:rPr>
                <w:rFonts w:ascii="ＭＳ 明朝" w:eastAsia="ＭＳ 明朝" w:hAnsi="ＭＳ 明朝"/>
              </w:rPr>
            </w:pPr>
          </w:p>
          <w:p w14:paraId="12C18858" w14:textId="77777777" w:rsidR="00A75D88" w:rsidRPr="00D543C0" w:rsidRDefault="00A75D88" w:rsidP="00A75D88">
            <w:pPr>
              <w:rPr>
                <w:rFonts w:ascii="ＭＳ 明朝" w:eastAsia="ＭＳ 明朝" w:hAnsi="ＭＳ 明朝"/>
              </w:rPr>
            </w:pPr>
          </w:p>
          <w:p w14:paraId="2598600D" w14:textId="77777777" w:rsidR="00A75D88" w:rsidRPr="00D543C0" w:rsidRDefault="00A75D88" w:rsidP="00A75D88">
            <w:pPr>
              <w:rPr>
                <w:rFonts w:ascii="ＭＳ 明朝" w:eastAsia="ＭＳ 明朝" w:hAnsi="ＭＳ 明朝"/>
              </w:rPr>
            </w:pPr>
          </w:p>
          <w:p w14:paraId="61A9A285" w14:textId="77777777" w:rsidR="00A75D88" w:rsidRPr="00D543C0" w:rsidRDefault="00A75D88" w:rsidP="00A75D88">
            <w:pPr>
              <w:rPr>
                <w:rFonts w:ascii="ＭＳ 明朝" w:eastAsia="ＭＳ 明朝" w:hAnsi="ＭＳ 明朝"/>
              </w:rPr>
            </w:pPr>
          </w:p>
          <w:p w14:paraId="43CCB350" w14:textId="77777777" w:rsidR="00A75D88" w:rsidRPr="00D543C0" w:rsidRDefault="00A75D88" w:rsidP="00A75D88">
            <w:pPr>
              <w:rPr>
                <w:rFonts w:ascii="ＭＳ 明朝" w:eastAsia="ＭＳ 明朝" w:hAnsi="ＭＳ 明朝"/>
              </w:rPr>
            </w:pPr>
          </w:p>
          <w:p w14:paraId="5A4C2825" w14:textId="5ABFC377" w:rsidR="00C91197" w:rsidRPr="00D543C0" w:rsidRDefault="00C91197" w:rsidP="00A75D88">
            <w:pPr>
              <w:widowControl/>
              <w:ind w:firstLineChars="100" w:firstLine="210"/>
              <w:rPr>
                <w:rFonts w:ascii="ＭＳ 明朝" w:eastAsia="ＭＳ 明朝" w:hAnsi="ＭＳ 明朝" w:cs="Times New Roman"/>
                <w:color w:val="000000"/>
                <w:szCs w:val="21"/>
              </w:rPr>
            </w:pPr>
          </w:p>
          <w:p w14:paraId="3D64060F" w14:textId="64C92EE5" w:rsidR="00A75D88" w:rsidRDefault="00A66710" w:rsidP="009D6E32">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（６）</w:t>
            </w:r>
            <w:r w:rsidR="009C5368" w:rsidRPr="00D543C0">
              <w:rPr>
                <w:rFonts w:ascii="ＭＳ 明朝" w:eastAsia="ＭＳ 明朝" w:hAnsi="ＭＳ 明朝" w:cs="Times New Roman" w:hint="eastAsia"/>
                <w:color w:val="000000"/>
                <w:szCs w:val="21"/>
              </w:rPr>
              <w:t xml:space="preserve">　</w:t>
            </w:r>
            <w:r w:rsidRPr="00D543C0">
              <w:rPr>
                <w:rFonts w:ascii="ＭＳ 明朝" w:eastAsia="ＭＳ 明朝" w:hAnsi="ＭＳ 明朝" w:cs="Times New Roman" w:hint="eastAsia"/>
                <w:color w:val="000000"/>
                <w:szCs w:val="21"/>
              </w:rPr>
              <w:t>（略）</w:t>
            </w:r>
          </w:p>
          <w:p w14:paraId="31F8731B" w14:textId="77777777" w:rsidR="00FC1CAE" w:rsidRPr="009D6E32" w:rsidRDefault="00FC1CAE" w:rsidP="009D6E32">
            <w:pPr>
              <w:widowControl/>
              <w:ind w:firstLineChars="100" w:firstLine="210"/>
              <w:rPr>
                <w:rFonts w:ascii="ＭＳ 明朝" w:eastAsia="ＭＳ 明朝" w:hAnsi="ＭＳ 明朝" w:cs="Times New Roman"/>
                <w:color w:val="000000"/>
                <w:szCs w:val="21"/>
              </w:rPr>
            </w:pPr>
          </w:p>
          <w:p w14:paraId="4149529A"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（７）国保財政安定化支援事業の取扱い</w:t>
            </w:r>
          </w:p>
          <w:p w14:paraId="34F2C007"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国保財政安定化支援事業については、国保財政の健全化及び保険料負担の平準化等に資するため、保険者の責に帰することができない特別の事情を踏まえ認められているものであり、令和６年度から実施する財政調整事業の趣旨も鑑みると、府内市町村が共通認識のもとで対応していくことが求められる。</w:t>
            </w:r>
          </w:p>
          <w:p w14:paraId="5FBD9D77"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よって、同事業の取扱いについては、「国保財政安定化支援事業に係る一般会計から国民健康保険事業特別会計への繰出しについて」（平成29年10月６日付け厚生労働省保険局国民健康保険課長通知）</w:t>
            </w:r>
            <w:r w:rsidRPr="00D543C0">
              <w:rPr>
                <w:rFonts w:ascii="ＭＳ 明朝" w:eastAsia="ＭＳ 明朝" w:hAnsi="ＭＳ 明朝" w:cs="Times New Roman" w:hint="eastAsia"/>
                <w:strike/>
                <w:color w:val="FF0000"/>
                <w:szCs w:val="21"/>
              </w:rPr>
              <w:t>の趣旨</w:t>
            </w:r>
            <w:r w:rsidRPr="00D543C0">
              <w:rPr>
                <w:rFonts w:ascii="ＭＳ 明朝" w:eastAsia="ＭＳ 明朝" w:hAnsi="ＭＳ 明朝" w:cs="Times New Roman" w:hint="eastAsia"/>
                <w:color w:val="000000"/>
                <w:szCs w:val="21"/>
              </w:rPr>
              <w:t>を踏まえ、総務省が示す繰入れ基準額どおりとすることを基本として、一般会計から国民健康保険特別会計に繰り入れるよう努めることとする。</w:t>
            </w:r>
          </w:p>
          <w:p w14:paraId="084EBEAB" w14:textId="77777777" w:rsidR="00A75D88" w:rsidRPr="00D543C0" w:rsidRDefault="00A75D88" w:rsidP="00A75D88">
            <w:pPr>
              <w:rPr>
                <w:rFonts w:ascii="ＭＳ 明朝" w:eastAsia="ＭＳ 明朝" w:hAnsi="ＭＳ 明朝"/>
              </w:rPr>
            </w:pPr>
          </w:p>
          <w:p w14:paraId="3CDF6BC4" w14:textId="77777777" w:rsidR="000F196F" w:rsidRDefault="000F196F" w:rsidP="00A75D88">
            <w:pPr>
              <w:rPr>
                <w:rFonts w:ascii="ＭＳ 明朝" w:eastAsia="ＭＳ 明朝" w:hAnsi="ＭＳ 明朝"/>
              </w:rPr>
            </w:pPr>
          </w:p>
          <w:p w14:paraId="63C261B4" w14:textId="77777777" w:rsidR="00FC1CAE" w:rsidRPr="00D543C0" w:rsidRDefault="00FC1CAE" w:rsidP="00A75D88">
            <w:pPr>
              <w:rPr>
                <w:rFonts w:ascii="ＭＳ 明朝" w:eastAsia="ＭＳ 明朝" w:hAnsi="ＭＳ 明朝"/>
              </w:rPr>
            </w:pPr>
          </w:p>
          <w:p w14:paraId="112AC363" w14:textId="5F80610C" w:rsidR="00A75D88" w:rsidRPr="00D543C0" w:rsidRDefault="00A66710" w:rsidP="00A66710">
            <w:pPr>
              <w:ind w:firstLineChars="100" w:firstLine="210"/>
              <w:rPr>
                <w:rFonts w:ascii="ＭＳ 明朝" w:eastAsia="ＭＳ 明朝" w:hAnsi="ＭＳ 明朝"/>
              </w:rPr>
            </w:pPr>
            <w:r w:rsidRPr="00D543C0">
              <w:rPr>
                <w:rFonts w:ascii="ＭＳ 明朝" w:eastAsia="ＭＳ 明朝" w:hAnsi="ＭＳ 明朝" w:cs="Times New Roman" w:hint="eastAsia"/>
                <w:color w:val="000000"/>
                <w:szCs w:val="21"/>
              </w:rPr>
              <w:t>（８）　（略）</w:t>
            </w:r>
          </w:p>
          <w:p w14:paraId="53AB4077" w14:textId="77777777" w:rsidR="00C91197" w:rsidRPr="00D543C0" w:rsidRDefault="00C91197" w:rsidP="007258BB">
            <w:pPr>
              <w:widowControl/>
              <w:rPr>
                <w:rFonts w:ascii="ＭＳ 明朝" w:eastAsia="ＭＳ 明朝" w:hAnsi="ＭＳ 明朝" w:cs="Times New Roman"/>
                <w:color w:val="000000"/>
                <w:szCs w:val="21"/>
              </w:rPr>
            </w:pPr>
          </w:p>
          <w:p w14:paraId="0B964632" w14:textId="77777777" w:rsidR="00A75D88" w:rsidRPr="00D543C0"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　府財政安定化基金の運用</w:t>
            </w:r>
          </w:p>
          <w:p w14:paraId="1F0F95D4" w14:textId="77777777" w:rsidR="00A75D88" w:rsidRPr="00D543C0" w:rsidRDefault="00A75D88" w:rsidP="00A75D88">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国民健康保険事業の財政の安定化のため、医療給付費増や保険料収納不足により財源不足となった場合に備え、法定外の一般会計繰入を行う必要がないよう、</w:t>
            </w:r>
            <w:r w:rsidRPr="00D543C0">
              <w:rPr>
                <w:rFonts w:ascii="ＭＳ 明朝" w:eastAsia="ＭＳ 明朝" w:hAnsi="ＭＳ 明朝" w:cs="Times New Roman" w:hint="eastAsia"/>
                <w:szCs w:val="21"/>
              </w:rPr>
              <w:t>府</w:t>
            </w:r>
            <w:r w:rsidRPr="000F196F">
              <w:rPr>
                <w:rFonts w:ascii="ＭＳ 明朝" w:eastAsia="ＭＳ 明朝" w:hAnsi="ＭＳ 明朝" w:cs="Times New Roman" w:hint="eastAsia"/>
                <w:strike/>
                <w:color w:val="EE0000"/>
                <w:szCs w:val="21"/>
              </w:rPr>
              <w:t>及び</w:t>
            </w:r>
            <w:r w:rsidRPr="00D543C0">
              <w:rPr>
                <w:rFonts w:ascii="ＭＳ 明朝" w:eastAsia="ＭＳ 明朝" w:hAnsi="ＭＳ 明朝" w:cs="Times New Roman" w:hint="eastAsia"/>
                <w:szCs w:val="21"/>
              </w:rPr>
              <w:t>市町村に対し</w:t>
            </w:r>
            <w:r w:rsidRPr="000F196F">
              <w:rPr>
                <w:rFonts w:ascii="ＭＳ 明朝" w:eastAsia="ＭＳ 明朝" w:hAnsi="ＭＳ 明朝" w:cs="Times New Roman" w:hint="eastAsia"/>
                <w:strike/>
                <w:color w:val="EE0000"/>
                <w:szCs w:val="21"/>
              </w:rPr>
              <w:t>、</w:t>
            </w:r>
            <w:r w:rsidRPr="00D543C0">
              <w:rPr>
                <w:rFonts w:ascii="ＭＳ 明朝" w:eastAsia="ＭＳ 明朝" w:hAnsi="ＭＳ 明朝" w:cs="Times New Roman" w:hint="eastAsia"/>
                <w:szCs w:val="21"/>
              </w:rPr>
              <w:t>貸付</w:t>
            </w:r>
            <w:r w:rsidRPr="000F196F">
              <w:rPr>
                <w:rFonts w:ascii="ＭＳ 明朝" w:eastAsia="ＭＳ 明朝" w:hAnsi="ＭＳ 明朝" w:cs="Times New Roman" w:hint="eastAsia"/>
                <w:strike/>
                <w:color w:val="EE0000"/>
                <w:szCs w:val="21"/>
              </w:rPr>
              <w:t>又は</w:t>
            </w:r>
            <w:r w:rsidRPr="00D543C0">
              <w:rPr>
                <w:rFonts w:ascii="ＭＳ 明朝" w:eastAsia="ＭＳ 明朝" w:hAnsi="ＭＳ 明朝" w:cs="Times New Roman" w:hint="eastAsia"/>
                <w:szCs w:val="21"/>
              </w:rPr>
              <w:t>交付</w:t>
            </w:r>
            <w:r w:rsidRPr="00D543C0">
              <w:rPr>
                <w:rFonts w:ascii="ＭＳ 明朝" w:eastAsia="ＭＳ 明朝" w:hAnsi="ＭＳ 明朝" w:cs="Times New Roman" w:hint="eastAsia"/>
                <w:color w:val="000000"/>
                <w:szCs w:val="21"/>
              </w:rPr>
              <w:t>を行う財政安定化基金を府に設置した。</w:t>
            </w:r>
          </w:p>
          <w:p w14:paraId="33F39931" w14:textId="77777777" w:rsidR="00A75D88" w:rsidRPr="00D543C0" w:rsidRDefault="00A75D88" w:rsidP="00A75D88">
            <w:pPr>
              <w:widowControl/>
              <w:rPr>
                <w:rFonts w:ascii="ＭＳ 明朝" w:eastAsia="ＭＳ 明朝" w:hAnsi="ＭＳ 明朝" w:cs="Times New Roman"/>
                <w:color w:val="000000"/>
                <w:szCs w:val="21"/>
              </w:rPr>
            </w:pPr>
          </w:p>
          <w:p w14:paraId="2348C8F7" w14:textId="77777777" w:rsidR="00A75D88" w:rsidRPr="00D543C0" w:rsidRDefault="00A75D88" w:rsidP="00A75D88">
            <w:pPr>
              <w:widowControl/>
              <w:rPr>
                <w:rFonts w:ascii="ＭＳ 明朝" w:eastAsia="ＭＳ 明朝" w:hAnsi="ＭＳ 明朝" w:cs="Times New Roman"/>
                <w:color w:val="000000"/>
                <w:szCs w:val="21"/>
              </w:rPr>
            </w:pPr>
          </w:p>
          <w:p w14:paraId="3A526F3E" w14:textId="77777777" w:rsidR="00A75D88" w:rsidRPr="00D543C0" w:rsidRDefault="00A75D88" w:rsidP="00A75D88">
            <w:pPr>
              <w:widowControl/>
              <w:rPr>
                <w:rFonts w:ascii="ＭＳ 明朝" w:eastAsia="ＭＳ 明朝" w:hAnsi="ＭＳ 明朝" w:cs="Times New Roman"/>
                <w:color w:val="000000"/>
                <w:szCs w:val="21"/>
              </w:rPr>
            </w:pPr>
          </w:p>
          <w:p w14:paraId="07826A41" w14:textId="77777777" w:rsidR="00A75D88" w:rsidRPr="00D543C0" w:rsidRDefault="00A75D88" w:rsidP="00A75D88">
            <w:pPr>
              <w:widowControl/>
              <w:rPr>
                <w:rFonts w:ascii="ＭＳ 明朝" w:eastAsia="ＭＳ 明朝" w:hAnsi="ＭＳ 明朝" w:cs="Times New Roman"/>
                <w:color w:val="000000"/>
                <w:szCs w:val="21"/>
              </w:rPr>
            </w:pPr>
          </w:p>
          <w:p w14:paraId="3132F317" w14:textId="77777777" w:rsidR="00A75D88" w:rsidRPr="00D543C0" w:rsidRDefault="00A75D88" w:rsidP="00A75D88">
            <w:pPr>
              <w:widowControl/>
              <w:rPr>
                <w:rFonts w:ascii="ＭＳ 明朝" w:eastAsia="ＭＳ 明朝" w:hAnsi="ＭＳ 明朝" w:cs="Times New Roman"/>
                <w:color w:val="000000"/>
                <w:szCs w:val="21"/>
              </w:rPr>
            </w:pPr>
          </w:p>
          <w:p w14:paraId="0AA48B08" w14:textId="6BD4F729" w:rsidR="00A75D88" w:rsidRDefault="00A75D88" w:rsidP="00A75D88">
            <w:pPr>
              <w:widowControl/>
              <w:rPr>
                <w:rFonts w:ascii="ＭＳ 明朝" w:eastAsia="ＭＳ 明朝" w:hAnsi="ＭＳ 明朝" w:cs="Times New Roman"/>
                <w:color w:val="000000"/>
                <w:szCs w:val="21"/>
              </w:rPr>
            </w:pPr>
          </w:p>
          <w:p w14:paraId="7813CB8F" w14:textId="77777777" w:rsidR="00FC1CAE" w:rsidRDefault="00FC1CAE" w:rsidP="00A75D88">
            <w:pPr>
              <w:widowControl/>
              <w:rPr>
                <w:rFonts w:ascii="ＭＳ 明朝" w:eastAsia="ＭＳ 明朝" w:hAnsi="ＭＳ 明朝" w:cs="Times New Roman"/>
                <w:color w:val="000000"/>
                <w:szCs w:val="21"/>
              </w:rPr>
            </w:pPr>
          </w:p>
          <w:p w14:paraId="692A4754" w14:textId="77777777" w:rsidR="00FC1CAE" w:rsidRPr="00D543C0" w:rsidRDefault="00FC1CAE" w:rsidP="00A75D88">
            <w:pPr>
              <w:widowControl/>
              <w:rPr>
                <w:rFonts w:ascii="ＭＳ 明朝" w:eastAsia="ＭＳ 明朝" w:hAnsi="ＭＳ 明朝" w:cs="Times New Roman"/>
                <w:color w:val="000000"/>
                <w:szCs w:val="21"/>
              </w:rPr>
            </w:pPr>
          </w:p>
          <w:p w14:paraId="77C852B4" w14:textId="77777777" w:rsidR="009D6E32" w:rsidRPr="00D543C0" w:rsidRDefault="009D6E32" w:rsidP="00A75D88">
            <w:pPr>
              <w:widowControl/>
              <w:rPr>
                <w:rFonts w:ascii="ＭＳ 明朝" w:eastAsia="ＭＳ 明朝" w:hAnsi="ＭＳ 明朝" w:cs="Times New Roman"/>
                <w:color w:val="000000"/>
                <w:szCs w:val="21"/>
              </w:rPr>
            </w:pPr>
          </w:p>
          <w:p w14:paraId="657664EE" w14:textId="77777777" w:rsidR="00A75D88" w:rsidRDefault="00A75D88" w:rsidP="00A75D88">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（１）「特別な事情」による収納不足時の交付</w:t>
            </w:r>
          </w:p>
          <w:p w14:paraId="4F7BF8B8" w14:textId="77777777" w:rsidR="000F196F" w:rsidRPr="00D543C0" w:rsidRDefault="000F196F" w:rsidP="00A75D88">
            <w:pPr>
              <w:widowControl/>
              <w:ind w:firstLineChars="100" w:firstLine="210"/>
              <w:rPr>
                <w:rFonts w:ascii="ＭＳ 明朝" w:eastAsia="ＭＳ 明朝" w:hAnsi="ＭＳ 明朝" w:cs="Times New Roman"/>
                <w:color w:val="000000"/>
                <w:szCs w:val="21"/>
              </w:rPr>
            </w:pPr>
          </w:p>
          <w:p w14:paraId="0A0AF30E"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市町村の収納不足が生じた場合の府財政安定化基金による交付については、市町村の収納意欲の低下を招くことがないよう、法律上、「特別な事情」がある場合に限定されている。</w:t>
            </w:r>
          </w:p>
          <w:p w14:paraId="611B0579"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「特別な事情」の判断については、「極めて限定的な場合」に限ることとし、交付額の割合については、収納不足額の２分の１を基本とする。</w:t>
            </w:r>
          </w:p>
          <w:p w14:paraId="64ADE54C"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なお、「極めて限定的な場合」の考え方は、個々のケースごとに、国の意見や他都道府県の事例等を参考にしながら、府で判断する。</w:t>
            </w:r>
          </w:p>
          <w:p w14:paraId="7E42757D" w14:textId="77777777" w:rsidR="00A75D88" w:rsidRPr="00D543C0" w:rsidRDefault="00A75D88" w:rsidP="00A75D88">
            <w:pPr>
              <w:widowControl/>
              <w:ind w:leftChars="278" w:left="584"/>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また、交付分の補填方法については、当該交付を受けた市町村が補填することを基本としつつ、「特別な事情」を加味しながら全市町村から意見聴取した上で、個々のケースごとに府が按分方法等について判断することとする。</w:t>
            </w:r>
          </w:p>
          <w:p w14:paraId="56A2374B"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p>
          <w:p w14:paraId="28300DE4" w14:textId="77777777" w:rsidR="00A75D88" w:rsidRPr="00D543C0" w:rsidRDefault="00A75D88" w:rsidP="00A75D88">
            <w:pPr>
              <w:rPr>
                <w:rFonts w:ascii="ＭＳ 明朝" w:eastAsia="ＭＳ 明朝" w:hAnsi="ＭＳ 明朝"/>
              </w:rPr>
            </w:pPr>
          </w:p>
          <w:p w14:paraId="5691AEE8" w14:textId="77777777" w:rsidR="00A75D88" w:rsidRPr="00D543C0" w:rsidRDefault="00A75D88" w:rsidP="00A75D88">
            <w:pPr>
              <w:rPr>
                <w:rFonts w:ascii="ＭＳ 明朝" w:eastAsia="ＭＳ 明朝" w:hAnsi="ＭＳ 明朝"/>
              </w:rPr>
            </w:pPr>
          </w:p>
          <w:p w14:paraId="2DEFD446" w14:textId="77777777" w:rsidR="00A75D88" w:rsidRPr="00D543C0" w:rsidRDefault="00A75D88" w:rsidP="00A75D88">
            <w:pPr>
              <w:rPr>
                <w:rFonts w:ascii="ＭＳ 明朝" w:eastAsia="ＭＳ 明朝" w:hAnsi="ＭＳ 明朝"/>
              </w:rPr>
            </w:pPr>
          </w:p>
          <w:p w14:paraId="64AF3AAC" w14:textId="77777777" w:rsidR="00A75D88" w:rsidRPr="00D543C0" w:rsidRDefault="00A75D88" w:rsidP="00A75D88">
            <w:pPr>
              <w:rPr>
                <w:rFonts w:ascii="ＭＳ 明朝" w:eastAsia="ＭＳ 明朝" w:hAnsi="ＭＳ 明朝"/>
              </w:rPr>
            </w:pPr>
          </w:p>
          <w:p w14:paraId="316ACFFF" w14:textId="77777777" w:rsidR="00A75D88" w:rsidRPr="00D543C0" w:rsidRDefault="00A75D88" w:rsidP="00A75D88">
            <w:pPr>
              <w:rPr>
                <w:rFonts w:ascii="ＭＳ 明朝" w:eastAsia="ＭＳ 明朝" w:hAnsi="ＭＳ 明朝"/>
              </w:rPr>
            </w:pPr>
          </w:p>
          <w:p w14:paraId="0457E814" w14:textId="77777777" w:rsidR="009D6E32" w:rsidRPr="00D543C0" w:rsidRDefault="009D6E32" w:rsidP="00A75D88">
            <w:pPr>
              <w:rPr>
                <w:rFonts w:ascii="ＭＳ 明朝" w:eastAsia="ＭＳ 明朝" w:hAnsi="ＭＳ 明朝"/>
              </w:rPr>
            </w:pPr>
          </w:p>
          <w:p w14:paraId="6577E8C3" w14:textId="77777777" w:rsidR="00A75D88" w:rsidRPr="00D543C0" w:rsidRDefault="00A75D88" w:rsidP="00A75D88">
            <w:pPr>
              <w:rPr>
                <w:rFonts w:ascii="ＭＳ 明朝" w:eastAsia="ＭＳ 明朝" w:hAnsi="ＭＳ 明朝"/>
              </w:rPr>
            </w:pPr>
          </w:p>
          <w:p w14:paraId="44296A90" w14:textId="77777777" w:rsidR="00A75D88" w:rsidRPr="00D543C0" w:rsidRDefault="00A75D88" w:rsidP="00A75D88">
            <w:pPr>
              <w:widowControl/>
              <w:ind w:firstLineChars="100" w:firstLine="210"/>
              <w:rPr>
                <w:rFonts w:ascii="ＭＳ 明朝" w:eastAsia="ＭＳ 明朝" w:hAnsi="ＭＳ 明朝" w:cs="Times New Roman"/>
                <w:strike/>
                <w:color w:val="FF0000"/>
                <w:szCs w:val="21"/>
              </w:rPr>
            </w:pPr>
            <w:r w:rsidRPr="00D543C0">
              <w:rPr>
                <w:rFonts w:ascii="ＭＳ 明朝" w:eastAsia="ＭＳ 明朝" w:hAnsi="ＭＳ 明朝" w:cs="Times New Roman" w:hint="eastAsia"/>
                <w:color w:val="000000"/>
                <w:szCs w:val="21"/>
              </w:rPr>
              <w:t>（２）</w:t>
            </w:r>
            <w:r w:rsidRPr="00D543C0">
              <w:rPr>
                <w:rFonts w:ascii="ＭＳ 明朝" w:eastAsia="ＭＳ 明朝" w:hAnsi="ＭＳ 明朝" w:cs="Times New Roman" w:hint="eastAsia"/>
                <w:strike/>
                <w:color w:val="FF0000"/>
                <w:szCs w:val="21"/>
              </w:rPr>
              <w:t>「</w:t>
            </w:r>
            <w:r w:rsidRPr="00E05035">
              <w:rPr>
                <w:rFonts w:ascii="ＭＳ 明朝" w:eastAsia="ＭＳ 明朝" w:hAnsi="ＭＳ 明朝" w:cs="Times New Roman" w:hint="eastAsia"/>
                <w:szCs w:val="21"/>
              </w:rPr>
              <w:t>財政調整</w:t>
            </w:r>
            <w:r w:rsidRPr="00D543C0">
              <w:rPr>
                <w:rFonts w:ascii="ＭＳ 明朝" w:eastAsia="ＭＳ 明朝" w:hAnsi="ＭＳ 明朝" w:cs="Times New Roman" w:hint="eastAsia"/>
                <w:strike/>
                <w:color w:val="FF0000"/>
                <w:szCs w:val="21"/>
              </w:rPr>
              <w:t>機能」の付与について</w:t>
            </w:r>
          </w:p>
          <w:p w14:paraId="03E9FB78" w14:textId="77777777" w:rsidR="00A75D88" w:rsidRPr="00D543C0" w:rsidRDefault="00A75D88" w:rsidP="00A75D88">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szCs w:val="21"/>
              </w:rPr>
              <w:t>都道府県</w:t>
            </w:r>
            <w:r w:rsidRPr="00D543C0">
              <w:rPr>
                <w:rFonts w:ascii="ＭＳ 明朝" w:eastAsia="ＭＳ 明朝" w:hAnsi="ＭＳ 明朝" w:cs="Times New Roman" w:hint="eastAsia"/>
                <w:color w:val="000000"/>
                <w:szCs w:val="21"/>
              </w:rPr>
              <w:t>財政安定化基金については、</w:t>
            </w:r>
            <w:r w:rsidRPr="00D543C0">
              <w:rPr>
                <w:rFonts w:ascii="ＭＳ 明朝" w:eastAsia="ＭＳ 明朝" w:hAnsi="ＭＳ 明朝" w:cs="Times New Roman" w:hint="eastAsia"/>
                <w:strike/>
                <w:color w:val="FF0000"/>
                <w:szCs w:val="21"/>
              </w:rPr>
              <w:t>令和４年度から財政調整機能が付与され、</w:t>
            </w:r>
            <w:r w:rsidRPr="00D543C0">
              <w:rPr>
                <w:rFonts w:ascii="ＭＳ 明朝" w:eastAsia="ＭＳ 明朝" w:hAnsi="ＭＳ 明朝" w:cs="Times New Roman" w:hint="eastAsia"/>
                <w:color w:val="000000"/>
                <w:szCs w:val="21"/>
              </w:rPr>
              <w:t>医療費水準の変動や前期高齢者交付金の精算等に備え、都道府県国民健康保険特別会計において決算剰余金等の留保財源が生じた場合に、都道府県内の市町村と協議の上、その一部を基金（財政調整事業分）に積み立てた上で、国民健康保険の安定的な財政運営の確保を図るために必要があると認められる場合には、財政調整事業分として積み立てた額の範囲内で基金を取り崩し、都道府県国民健康保険特別会計に繰り入れることができるとされている。</w:t>
            </w:r>
          </w:p>
          <w:p w14:paraId="021CF583" w14:textId="5E97B061" w:rsidR="00B916F8" w:rsidRPr="00D543C0" w:rsidRDefault="00A75D88" w:rsidP="00C739A6">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上記の考えを踏まえ、府財政安定化基金においても、同様に取り扱うこととし、同基金への積立及び府国民健康保険特別会計への繰入については、調整会議における協議により実施する。</w:t>
            </w:r>
          </w:p>
          <w:p w14:paraId="1693C128" w14:textId="77777777" w:rsidR="00B916F8" w:rsidRPr="00D543C0" w:rsidRDefault="00B916F8" w:rsidP="00B3212D">
            <w:pPr>
              <w:widowControl/>
              <w:rPr>
                <w:rFonts w:ascii="ＭＳ 明朝" w:eastAsia="ＭＳ 明朝" w:hAnsi="ＭＳ 明朝" w:cs="Times New Roman"/>
                <w:color w:val="000000"/>
                <w:szCs w:val="21"/>
              </w:rPr>
            </w:pPr>
          </w:p>
          <w:p w14:paraId="35CEB8FE" w14:textId="77777777" w:rsidR="009D6E32" w:rsidRDefault="009D6E32" w:rsidP="00B3212D">
            <w:pPr>
              <w:widowControl/>
              <w:rPr>
                <w:rFonts w:ascii="ＭＳ 明朝" w:eastAsia="ＭＳ 明朝" w:hAnsi="ＭＳ 明朝" w:cs="Times New Roman"/>
                <w:color w:val="000000"/>
                <w:szCs w:val="21"/>
              </w:rPr>
            </w:pPr>
          </w:p>
          <w:p w14:paraId="62F09B85" w14:textId="77777777" w:rsidR="00FC1CAE" w:rsidRDefault="00FC1CAE" w:rsidP="00B3212D">
            <w:pPr>
              <w:widowControl/>
              <w:rPr>
                <w:rFonts w:ascii="ＭＳ 明朝" w:eastAsia="ＭＳ 明朝" w:hAnsi="ＭＳ 明朝" w:cs="Times New Roman"/>
                <w:color w:val="000000"/>
                <w:szCs w:val="21"/>
              </w:rPr>
            </w:pPr>
          </w:p>
          <w:p w14:paraId="4D87E2B9" w14:textId="77777777" w:rsidR="00FC1CAE" w:rsidRPr="00D543C0" w:rsidRDefault="00FC1CAE" w:rsidP="00B3212D">
            <w:pPr>
              <w:widowControl/>
              <w:rPr>
                <w:rFonts w:ascii="ＭＳ 明朝" w:eastAsia="ＭＳ 明朝" w:hAnsi="ＭＳ 明朝" w:cs="Times New Roman"/>
                <w:color w:val="000000"/>
                <w:szCs w:val="21"/>
              </w:rPr>
            </w:pPr>
          </w:p>
          <w:p w14:paraId="005E4A0A" w14:textId="78D2DFD6" w:rsidR="00B3212D" w:rsidRPr="00D543C0" w:rsidRDefault="00B3212D" w:rsidP="00B3212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第２　市町村における保険料の標準的な算定方法</w:t>
            </w:r>
          </w:p>
          <w:p w14:paraId="44EAED7F" w14:textId="4F2F84E1" w:rsidR="007F7937" w:rsidRPr="00D543C0" w:rsidRDefault="007F7937" w:rsidP="000F196F">
            <w:pPr>
              <w:widowControl/>
              <w:ind w:leftChars="100" w:left="445" w:hangingChars="112" w:hanging="23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000F196F">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３　（略）</w:t>
            </w:r>
          </w:p>
          <w:p w14:paraId="2C4A5E94" w14:textId="77777777" w:rsidR="003F50E3" w:rsidRPr="00D543C0" w:rsidRDefault="003F50E3" w:rsidP="003F50E3">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　標準的な収納率</w:t>
            </w:r>
          </w:p>
          <w:p w14:paraId="7706DE85" w14:textId="52518972" w:rsidR="003F50E3" w:rsidRPr="00D543C0" w:rsidRDefault="000F196F" w:rsidP="000F196F">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5D93890E" w14:textId="77777777" w:rsidR="003F50E3" w:rsidRPr="00D543C0" w:rsidRDefault="003F50E3" w:rsidP="003F50E3">
            <w:pPr>
              <w:widowControl/>
              <w:ind w:leftChars="212" w:left="44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※「規模別基準収納率」（基本的な考え方）</w:t>
            </w:r>
          </w:p>
          <w:p w14:paraId="3052CA64" w14:textId="31C34A3A" w:rsidR="000F196F" w:rsidRDefault="003F50E3" w:rsidP="00FB5C12">
            <w:pPr>
              <w:widowControl/>
              <w:ind w:leftChars="344" w:left="722"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保険者努力支援制度の保険料収納率に関する評価指標の市町村規模別の区分に準じて区分を行い、当該区分の</w:t>
            </w:r>
            <w:r w:rsidRPr="00E05035">
              <w:rPr>
                <w:rFonts w:ascii="ＭＳ 明朝" w:eastAsia="ＭＳ 明朝" w:hAnsi="ＭＳ 明朝" w:cs="Times New Roman" w:hint="eastAsia"/>
                <w:strike/>
                <w:color w:val="EE0000"/>
                <w:szCs w:val="21"/>
              </w:rPr>
              <w:t>直近</w:t>
            </w:r>
            <w:r w:rsidRPr="00D543C0">
              <w:rPr>
                <w:rFonts w:ascii="ＭＳ 明朝" w:eastAsia="ＭＳ 明朝" w:hAnsi="ＭＳ 明朝" w:cs="Times New Roman" w:hint="eastAsia"/>
                <w:strike/>
                <w:color w:val="FF0000"/>
                <w:szCs w:val="21"/>
              </w:rPr>
              <w:t>収納率</w:t>
            </w:r>
            <w:r w:rsidRPr="000F196F">
              <w:rPr>
                <w:rFonts w:ascii="ＭＳ 明朝" w:eastAsia="ＭＳ 明朝" w:hAnsi="ＭＳ 明朝" w:cs="Times New Roman" w:hint="eastAsia"/>
                <w:szCs w:val="21"/>
              </w:rPr>
              <w:t>の平均値</w:t>
            </w:r>
            <w:r w:rsidRPr="00D543C0">
              <w:rPr>
                <w:rFonts w:ascii="ＭＳ 明朝" w:eastAsia="ＭＳ 明朝" w:hAnsi="ＭＳ 明朝" w:cs="Times New Roman" w:hint="eastAsia"/>
                <w:color w:val="000000"/>
                <w:szCs w:val="21"/>
              </w:rPr>
              <w:t>から、１ポイントを減じた値とする。</w:t>
            </w:r>
          </w:p>
          <w:p w14:paraId="4385D0C5" w14:textId="098E39F9" w:rsidR="003F50E3" w:rsidRPr="00D543C0" w:rsidRDefault="003F50E3" w:rsidP="003F50E3">
            <w:pPr>
              <w:widowControl/>
              <w:ind w:leftChars="212" w:left="445"/>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※「諸条件」（基本的な考え方）</w:t>
            </w:r>
          </w:p>
          <w:p w14:paraId="0A038FAE" w14:textId="54161B57" w:rsidR="00B3212D" w:rsidRPr="00D543C0" w:rsidRDefault="000F196F" w:rsidP="000F196F">
            <w:pPr>
              <w:widowControl/>
              <w:ind w:leftChars="344" w:left="722"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3333A59A" w14:textId="2FA458C4" w:rsidR="00C91197" w:rsidRPr="00D543C0" w:rsidRDefault="00C91197" w:rsidP="00E703B4">
            <w:pPr>
              <w:widowControl/>
              <w:rPr>
                <w:rFonts w:ascii="ＭＳ 明朝" w:eastAsia="ＭＳ 明朝" w:hAnsi="ＭＳ 明朝" w:cs="Times New Roman"/>
                <w:color w:val="000000"/>
                <w:szCs w:val="21"/>
              </w:rPr>
            </w:pPr>
          </w:p>
          <w:p w14:paraId="18D9B486" w14:textId="06FA86E8" w:rsidR="0034648D" w:rsidRPr="00D543C0" w:rsidRDefault="0034648D" w:rsidP="000F196F">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w:t>
            </w:r>
            <w:r w:rsidR="000F196F">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７　（略）</w:t>
            </w:r>
          </w:p>
          <w:p w14:paraId="5CDCA7EF" w14:textId="77777777" w:rsidR="0034648D" w:rsidRPr="00D543C0" w:rsidRDefault="0034648D" w:rsidP="003F50E3">
            <w:pPr>
              <w:widowControl/>
              <w:rPr>
                <w:rFonts w:ascii="ＭＳ 明朝" w:eastAsia="ＭＳ 明朝" w:hAnsi="ＭＳ 明朝" w:cs="Times New Roman"/>
                <w:color w:val="000000"/>
                <w:szCs w:val="21"/>
              </w:rPr>
            </w:pPr>
          </w:p>
          <w:p w14:paraId="7875EDD6" w14:textId="77777777" w:rsidR="005F50B0" w:rsidRPr="00794949" w:rsidRDefault="005F50B0" w:rsidP="005F50B0">
            <w:pPr>
              <w:widowControl/>
              <w:rPr>
                <w:rFonts w:ascii="ＭＳ 明朝" w:eastAsia="ＭＳ 明朝" w:hAnsi="ＭＳ 明朝" w:cs="Times New Roman"/>
                <w:color w:val="000000"/>
                <w:szCs w:val="21"/>
              </w:rPr>
            </w:pPr>
            <w:r w:rsidRPr="009D6E32">
              <w:rPr>
                <w:rFonts w:ascii="ＭＳ 明朝" w:eastAsia="ＭＳ 明朝" w:hAnsi="ＭＳ 明朝" w:cs="Times New Roman" w:hint="eastAsia"/>
                <w:color w:val="000000"/>
                <w:szCs w:val="21"/>
              </w:rPr>
              <w:t>第３　市町村における保険料の徴収の適正な実施</w:t>
            </w:r>
          </w:p>
          <w:p w14:paraId="20984F41" w14:textId="77777777" w:rsidR="005F50B0" w:rsidRPr="00794949" w:rsidRDefault="005F50B0" w:rsidP="005F50B0">
            <w:pPr>
              <w:widowControl/>
              <w:ind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１　府内市町村の現状</w:t>
            </w:r>
          </w:p>
          <w:p w14:paraId="0E253CE5" w14:textId="77777777" w:rsidR="005F50B0" w:rsidRPr="00794949" w:rsidRDefault="005F50B0" w:rsidP="005F50B0">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保険料の令和</w:t>
            </w:r>
            <w:r w:rsidRPr="00995AA0">
              <w:rPr>
                <w:rFonts w:ascii="ＭＳ 明朝" w:eastAsia="ＭＳ 明朝" w:hAnsi="ＭＳ 明朝" w:cs="Times New Roman" w:hint="eastAsia"/>
                <w:strike/>
                <w:color w:val="EE0000"/>
                <w:szCs w:val="21"/>
              </w:rPr>
              <w:t>３</w:t>
            </w:r>
            <w:r w:rsidRPr="00794949">
              <w:rPr>
                <w:rFonts w:ascii="ＭＳ 明朝" w:eastAsia="ＭＳ 明朝" w:hAnsi="ＭＳ 明朝" w:cs="Times New Roman" w:hint="eastAsia"/>
                <w:color w:val="000000"/>
                <w:szCs w:val="21"/>
              </w:rPr>
              <w:t>年度の収納率について、現年度分は全国平均</w:t>
            </w:r>
            <w:r w:rsidRPr="00995AA0">
              <w:rPr>
                <w:rFonts w:ascii="ＭＳ 明朝" w:eastAsia="ＭＳ 明朝" w:hAnsi="ＭＳ 明朝" w:cs="Times New Roman"/>
                <w:strike/>
                <w:color w:val="EE0000"/>
                <w:szCs w:val="21"/>
              </w:rPr>
              <w:t>94.24</w:t>
            </w:r>
            <w:r w:rsidRPr="00794949">
              <w:rPr>
                <w:rFonts w:ascii="ＭＳ 明朝" w:eastAsia="ＭＳ 明朝" w:hAnsi="ＭＳ 明朝" w:cs="Times New Roman"/>
                <w:color w:val="000000"/>
                <w:szCs w:val="21"/>
              </w:rPr>
              <w:t>％に対して、府平均は</w:t>
            </w:r>
            <w:r w:rsidRPr="00995AA0">
              <w:rPr>
                <w:rFonts w:ascii="ＭＳ 明朝" w:eastAsia="ＭＳ 明朝" w:hAnsi="ＭＳ 明朝" w:cs="Times New Roman"/>
                <w:strike/>
                <w:color w:val="EE0000"/>
                <w:szCs w:val="21"/>
              </w:rPr>
              <w:t>93.64</w:t>
            </w:r>
            <w:r w:rsidRPr="00794949">
              <w:rPr>
                <w:rFonts w:ascii="ＭＳ 明朝" w:eastAsia="ＭＳ 明朝" w:hAnsi="ＭＳ 明朝" w:cs="Times New Roman"/>
                <w:color w:val="000000"/>
                <w:szCs w:val="21"/>
              </w:rPr>
              <w:t>％（全国</w:t>
            </w:r>
            <w:r w:rsidRPr="00995AA0">
              <w:rPr>
                <w:rFonts w:ascii="ＭＳ 明朝" w:eastAsia="ＭＳ 明朝" w:hAnsi="ＭＳ 明朝" w:cs="Times New Roman"/>
                <w:strike/>
                <w:color w:val="EE0000"/>
                <w:szCs w:val="21"/>
              </w:rPr>
              <w:t>42</w:t>
            </w:r>
            <w:r w:rsidRPr="00794949">
              <w:rPr>
                <w:rFonts w:ascii="ＭＳ 明朝" w:eastAsia="ＭＳ 明朝" w:hAnsi="ＭＳ 明朝" w:cs="Times New Roman"/>
                <w:color w:val="000000"/>
                <w:szCs w:val="21"/>
              </w:rPr>
              <w:t>位）、滞納繰越分は全国平均</w:t>
            </w:r>
            <w:r w:rsidRPr="00995AA0">
              <w:rPr>
                <w:rFonts w:ascii="ＭＳ 明朝" w:eastAsia="ＭＳ 明朝" w:hAnsi="ＭＳ 明朝" w:cs="Times New Roman"/>
                <w:strike/>
                <w:color w:val="EE0000"/>
                <w:szCs w:val="21"/>
              </w:rPr>
              <w:t>23.72</w:t>
            </w:r>
            <w:r w:rsidRPr="00794949">
              <w:rPr>
                <w:rFonts w:ascii="ＭＳ 明朝" w:eastAsia="ＭＳ 明朝" w:hAnsi="ＭＳ 明朝" w:cs="Times New Roman"/>
                <w:color w:val="000000"/>
                <w:szCs w:val="21"/>
              </w:rPr>
              <w:t>％に対して府平均は</w:t>
            </w:r>
            <w:r w:rsidRPr="00995AA0">
              <w:rPr>
                <w:rFonts w:ascii="ＭＳ 明朝" w:eastAsia="ＭＳ 明朝" w:hAnsi="ＭＳ 明朝" w:cs="Times New Roman"/>
                <w:strike/>
                <w:color w:val="EE0000"/>
                <w:szCs w:val="21"/>
              </w:rPr>
              <w:t>21.41</w:t>
            </w:r>
            <w:r w:rsidRPr="00794949">
              <w:rPr>
                <w:rFonts w:ascii="ＭＳ 明朝" w:eastAsia="ＭＳ 明朝" w:hAnsi="ＭＳ 明朝" w:cs="Times New Roman"/>
                <w:color w:val="000000"/>
                <w:szCs w:val="21"/>
              </w:rPr>
              <w:t>％（全国</w:t>
            </w:r>
            <w:r w:rsidRPr="00995AA0">
              <w:rPr>
                <w:rFonts w:ascii="ＭＳ 明朝" w:eastAsia="ＭＳ 明朝" w:hAnsi="ＭＳ 明朝" w:cs="Times New Roman"/>
                <w:strike/>
                <w:color w:val="EE0000"/>
                <w:szCs w:val="21"/>
              </w:rPr>
              <w:t>33</w:t>
            </w:r>
            <w:r w:rsidRPr="00794949">
              <w:rPr>
                <w:rFonts w:ascii="ＭＳ 明朝" w:eastAsia="ＭＳ 明朝" w:hAnsi="ＭＳ 明朝" w:cs="Times New Roman"/>
                <w:color w:val="000000"/>
                <w:szCs w:val="21"/>
              </w:rPr>
              <w:t>位）となっている。図11のとおり、府における収納率は</w:t>
            </w:r>
            <w:r w:rsidRPr="006B6193">
              <w:rPr>
                <w:rFonts w:ascii="ＭＳ 明朝" w:eastAsia="ＭＳ 明朝" w:hAnsi="ＭＳ 明朝" w:cs="Times New Roman"/>
                <w:strike/>
                <w:color w:val="EE0000"/>
                <w:szCs w:val="21"/>
              </w:rPr>
              <w:t>上昇</w:t>
            </w:r>
            <w:r w:rsidRPr="00794949">
              <w:rPr>
                <w:rFonts w:ascii="ＭＳ 明朝" w:eastAsia="ＭＳ 明朝" w:hAnsi="ＭＳ 明朝" w:cs="Times New Roman"/>
                <w:color w:val="000000"/>
                <w:szCs w:val="21"/>
              </w:rPr>
              <w:t>傾向にあ</w:t>
            </w:r>
            <w:r w:rsidRPr="006B6193">
              <w:rPr>
                <w:rFonts w:ascii="ＭＳ 明朝" w:eastAsia="ＭＳ 明朝" w:hAnsi="ＭＳ 明朝" w:cs="Times New Roman"/>
                <w:strike/>
                <w:color w:val="EE0000"/>
                <w:szCs w:val="21"/>
              </w:rPr>
              <w:t>るものの</w:t>
            </w:r>
            <w:r w:rsidRPr="00794949">
              <w:rPr>
                <w:rFonts w:ascii="ＭＳ 明朝" w:eastAsia="ＭＳ 明朝" w:hAnsi="ＭＳ 明朝" w:cs="Times New Roman"/>
                <w:color w:val="000000"/>
                <w:szCs w:val="21"/>
              </w:rPr>
              <w:t>、依然として全国平均を下回っている状況である。</w:t>
            </w:r>
          </w:p>
          <w:p w14:paraId="459DCD38" w14:textId="77777777" w:rsidR="005F50B0" w:rsidRPr="00794949" w:rsidRDefault="005F50B0" w:rsidP="005F50B0">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また、滞納世帯割合（令和</w:t>
            </w:r>
            <w:r w:rsidRPr="00995AA0">
              <w:rPr>
                <w:rFonts w:ascii="ＭＳ 明朝" w:eastAsia="ＭＳ 明朝" w:hAnsi="ＭＳ 明朝" w:cs="Times New Roman" w:hint="eastAsia"/>
                <w:strike/>
                <w:color w:val="EE0000"/>
                <w:szCs w:val="21"/>
              </w:rPr>
              <w:t>４</w:t>
            </w:r>
            <w:r w:rsidRPr="00794949">
              <w:rPr>
                <w:rFonts w:ascii="ＭＳ 明朝" w:eastAsia="ＭＳ 明朝" w:hAnsi="ＭＳ 明朝" w:cs="Times New Roman" w:hint="eastAsia"/>
                <w:color w:val="000000"/>
                <w:szCs w:val="21"/>
              </w:rPr>
              <w:t>年６月１日現在）では、全国平均</w:t>
            </w:r>
            <w:r w:rsidRPr="003C1754">
              <w:rPr>
                <w:rFonts w:ascii="ＭＳ 明朝" w:eastAsia="ＭＳ 明朝" w:hAnsi="ＭＳ 明朝" w:cs="Times New Roman"/>
                <w:color w:val="000000" w:themeColor="text1"/>
                <w:szCs w:val="21"/>
              </w:rPr>
              <w:t>11.4</w:t>
            </w:r>
            <w:r w:rsidRPr="00794949">
              <w:rPr>
                <w:rFonts w:ascii="ＭＳ 明朝" w:eastAsia="ＭＳ 明朝" w:hAnsi="ＭＳ 明朝" w:cs="Times New Roman"/>
                <w:color w:val="000000"/>
                <w:szCs w:val="21"/>
              </w:rPr>
              <w:t>％に対して府平均は</w:t>
            </w:r>
            <w:r w:rsidRPr="00995AA0">
              <w:rPr>
                <w:rFonts w:ascii="ＭＳ 明朝" w:eastAsia="ＭＳ 明朝" w:hAnsi="ＭＳ 明朝" w:cs="Times New Roman"/>
                <w:strike/>
                <w:color w:val="EE0000"/>
                <w:szCs w:val="21"/>
              </w:rPr>
              <w:t>13.2</w:t>
            </w:r>
            <w:r w:rsidRPr="00794949">
              <w:rPr>
                <w:rFonts w:ascii="ＭＳ 明朝" w:eastAsia="ＭＳ 明朝" w:hAnsi="ＭＳ 明朝" w:cs="Times New Roman"/>
                <w:color w:val="000000"/>
                <w:szCs w:val="21"/>
              </w:rPr>
              <w:t>％（全国</w:t>
            </w:r>
            <w:r w:rsidRPr="00995AA0">
              <w:rPr>
                <w:rFonts w:ascii="ＭＳ 明朝" w:eastAsia="ＭＳ 明朝" w:hAnsi="ＭＳ 明朝" w:cs="Times New Roman"/>
                <w:strike/>
                <w:color w:val="EE0000"/>
                <w:szCs w:val="21"/>
              </w:rPr>
              <w:t>44</w:t>
            </w:r>
            <w:r w:rsidRPr="00794949">
              <w:rPr>
                <w:rFonts w:ascii="ＭＳ 明朝" w:eastAsia="ＭＳ 明朝" w:hAnsi="ＭＳ 明朝" w:cs="Times New Roman"/>
                <w:color w:val="000000"/>
                <w:szCs w:val="21"/>
              </w:rPr>
              <w:t>位）となっており、経年で見ると徐々に減少しているが、全国平均を上回っている（図12）。</w:t>
            </w:r>
          </w:p>
          <w:p w14:paraId="51D6C7BE" w14:textId="77777777" w:rsidR="005F50B0" w:rsidRPr="00794949" w:rsidRDefault="005F50B0" w:rsidP="005F50B0">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lastRenderedPageBreak/>
              <w:t>令和</w:t>
            </w:r>
            <w:r w:rsidRPr="00995AA0">
              <w:rPr>
                <w:rFonts w:ascii="ＭＳ 明朝" w:eastAsia="ＭＳ 明朝" w:hAnsi="ＭＳ 明朝" w:cs="Times New Roman" w:hint="eastAsia"/>
                <w:strike/>
                <w:color w:val="EE0000"/>
                <w:szCs w:val="21"/>
              </w:rPr>
              <w:t>３</w:t>
            </w:r>
            <w:r w:rsidRPr="00794949">
              <w:rPr>
                <w:rFonts w:ascii="ＭＳ 明朝" w:eastAsia="ＭＳ 明朝" w:hAnsi="ＭＳ 明朝" w:cs="Times New Roman" w:hint="eastAsia"/>
                <w:color w:val="000000"/>
                <w:szCs w:val="21"/>
              </w:rPr>
              <w:t>年度における収納対策の実施状況は、表６のとおりである。</w:t>
            </w:r>
          </w:p>
          <w:p w14:paraId="61E14BCA" w14:textId="5D8C2DA6" w:rsidR="005F50B0" w:rsidRDefault="005F50B0" w:rsidP="009D6E32">
            <w:pPr>
              <w:widowControl/>
              <w:ind w:leftChars="212" w:left="445" w:firstLineChars="100" w:firstLine="210"/>
              <w:rPr>
                <w:rFonts w:ascii="ＭＳ 明朝" w:eastAsia="ＭＳ 明朝" w:hAnsi="ＭＳ 明朝" w:cs="Times New Roman"/>
                <w:color w:val="000000"/>
                <w:szCs w:val="21"/>
              </w:rPr>
            </w:pPr>
            <w:r w:rsidRPr="00794949">
              <w:rPr>
                <w:rFonts w:ascii="ＭＳ 明朝" w:eastAsia="ＭＳ 明朝" w:hAnsi="ＭＳ 明朝" w:cs="Times New Roman" w:hint="eastAsia"/>
                <w:color w:val="000000"/>
                <w:szCs w:val="21"/>
              </w:rPr>
              <w:t>また、口座振替率の高い市町村の保険料の収納率は、相対的に高くなっている（図</w:t>
            </w:r>
            <w:r w:rsidRPr="00794949">
              <w:rPr>
                <w:rFonts w:ascii="ＭＳ 明朝" w:eastAsia="ＭＳ 明朝" w:hAnsi="ＭＳ 明朝" w:cs="Times New Roman"/>
                <w:color w:val="000000"/>
                <w:szCs w:val="21"/>
              </w:rPr>
              <w:t>13）。</w:t>
            </w:r>
          </w:p>
          <w:p w14:paraId="1B3AA4C7" w14:textId="77777777" w:rsidR="000F196F" w:rsidRDefault="000F196F" w:rsidP="000F196F">
            <w:pPr>
              <w:widowControl/>
              <w:rPr>
                <w:rFonts w:ascii="ＭＳ 明朝" w:eastAsia="ＭＳ 明朝" w:hAnsi="ＭＳ 明朝" w:cs="Times New Roman"/>
                <w:color w:val="000000"/>
                <w:szCs w:val="21"/>
              </w:rPr>
            </w:pPr>
          </w:p>
          <w:p w14:paraId="2E3E4D19" w14:textId="77777777" w:rsidR="005F50B0" w:rsidRPr="00E05035" w:rsidRDefault="005F50B0" w:rsidP="005F50B0">
            <w:pPr>
              <w:widowControl/>
              <w:ind w:firstLineChars="200" w:firstLine="420"/>
              <w:rPr>
                <w:rFonts w:ascii="ＭＳ 明朝" w:eastAsia="ＭＳ 明朝" w:hAnsi="ＭＳ 明朝" w:cs="Times New Roman"/>
                <w:color w:val="EE0000"/>
                <w:szCs w:val="21"/>
                <w:u w:val="single"/>
              </w:rPr>
            </w:pPr>
            <w:r w:rsidRPr="00E05035">
              <w:rPr>
                <w:rFonts w:ascii="ＭＳ 明朝" w:eastAsia="ＭＳ 明朝" w:hAnsi="ＭＳ 明朝" w:cs="Times New Roman" w:hint="eastAsia"/>
                <w:color w:val="EE0000"/>
                <w:szCs w:val="21"/>
                <w:u w:val="single"/>
              </w:rPr>
              <w:t>図</w:t>
            </w:r>
            <w:r w:rsidRPr="00E05035">
              <w:rPr>
                <w:rFonts w:ascii="ＭＳ 明朝" w:eastAsia="ＭＳ 明朝" w:hAnsi="ＭＳ 明朝" w:cs="Times New Roman"/>
                <w:color w:val="EE0000"/>
                <w:szCs w:val="21"/>
                <w:u w:val="single"/>
              </w:rPr>
              <w:t>11 市町村国保の収納率の推移（全被保険者　現年分）</w:t>
            </w:r>
          </w:p>
          <w:p w14:paraId="27207E71" w14:textId="77777777" w:rsidR="005F50B0" w:rsidRPr="00794949" w:rsidRDefault="005F50B0" w:rsidP="005F50B0">
            <w:pPr>
              <w:rPr>
                <w:rFonts w:ascii="ＭＳ 明朝" w:eastAsia="ＭＳ 明朝" w:hAnsi="ＭＳ 明朝" w:cs="Times New Roman"/>
                <w:szCs w:val="21"/>
              </w:rPr>
            </w:pPr>
            <w:r w:rsidRPr="00322199">
              <w:rPr>
                <w:rFonts w:ascii="ＭＳ 明朝" w:eastAsia="ＭＳ 明朝" w:hAnsi="ＭＳ 明朝" w:cs="Times New Roman"/>
                <w:noProof/>
                <w:szCs w:val="21"/>
              </w:rPr>
              <w:drawing>
                <wp:inline distT="0" distB="0" distL="0" distR="0" wp14:anchorId="1558466A" wp14:editId="7692094D">
                  <wp:extent cx="3604260" cy="1554627"/>
                  <wp:effectExtent l="0" t="0" r="0" b="7620"/>
                  <wp:docPr id="36409029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49016" cy="1573932"/>
                          </a:xfrm>
                          <a:prstGeom prst="rect">
                            <a:avLst/>
                          </a:prstGeom>
                          <a:noFill/>
                          <a:ln>
                            <a:noFill/>
                          </a:ln>
                        </pic:spPr>
                      </pic:pic>
                    </a:graphicData>
                  </a:graphic>
                </wp:inline>
              </w:drawing>
            </w:r>
          </w:p>
          <w:p w14:paraId="249F7E08" w14:textId="77777777" w:rsidR="005F50B0" w:rsidRPr="00322199" w:rsidRDefault="005F50B0" w:rsidP="005F50B0">
            <w:pPr>
              <w:jc w:val="right"/>
              <w:rPr>
                <w:rFonts w:ascii="ＭＳ 明朝" w:eastAsia="ＭＳ 明朝" w:hAnsi="ＭＳ 明朝" w:cs="Times New Roman"/>
                <w:sz w:val="16"/>
                <w:szCs w:val="16"/>
              </w:rPr>
            </w:pPr>
            <w:r w:rsidRPr="00322199">
              <w:rPr>
                <w:rFonts w:ascii="ＭＳ 明朝" w:eastAsia="ＭＳ 明朝" w:hAnsi="ＭＳ 明朝" w:cs="Times New Roman" w:hint="eastAsia"/>
                <w:sz w:val="16"/>
                <w:szCs w:val="16"/>
              </w:rPr>
              <w:t>出典：厚生労働省　令和</w:t>
            </w:r>
            <w:r w:rsidRPr="00322199">
              <w:rPr>
                <w:rFonts w:ascii="ＭＳ 明朝" w:eastAsia="ＭＳ 明朝" w:hAnsi="ＭＳ 明朝" w:cs="Times New Roman" w:hint="eastAsia"/>
                <w:strike/>
                <w:color w:val="EE0000"/>
                <w:sz w:val="16"/>
                <w:szCs w:val="16"/>
              </w:rPr>
              <w:t>３</w:t>
            </w:r>
            <w:r w:rsidRPr="00322199">
              <w:rPr>
                <w:rFonts w:ascii="ＭＳ 明朝" w:eastAsia="ＭＳ 明朝" w:hAnsi="ＭＳ 明朝" w:cs="Times New Roman" w:hint="eastAsia"/>
                <w:sz w:val="16"/>
                <w:szCs w:val="16"/>
              </w:rPr>
              <w:t>年国民健康保険（市町村国保）の財政状況について</w:t>
            </w:r>
          </w:p>
          <w:p w14:paraId="15B2CF9A" w14:textId="77777777" w:rsidR="005F50B0" w:rsidRDefault="005F50B0" w:rsidP="005F50B0">
            <w:pPr>
              <w:rPr>
                <w:rFonts w:ascii="ＭＳ 明朝" w:eastAsia="ＭＳ 明朝" w:hAnsi="ＭＳ 明朝" w:cs="Times New Roman"/>
                <w:szCs w:val="21"/>
              </w:rPr>
            </w:pPr>
          </w:p>
          <w:p w14:paraId="3C320E22" w14:textId="77777777" w:rsidR="009D6E32" w:rsidRDefault="009D6E32" w:rsidP="005F50B0">
            <w:pPr>
              <w:rPr>
                <w:rFonts w:ascii="ＭＳ 明朝" w:eastAsia="ＭＳ 明朝" w:hAnsi="ＭＳ 明朝" w:cs="Times New Roman"/>
                <w:szCs w:val="21"/>
              </w:rPr>
            </w:pPr>
          </w:p>
          <w:p w14:paraId="7A176B0C" w14:textId="77777777" w:rsidR="00FC1CAE" w:rsidRDefault="00FC1CAE" w:rsidP="005F50B0">
            <w:pPr>
              <w:rPr>
                <w:rFonts w:ascii="ＭＳ 明朝" w:eastAsia="ＭＳ 明朝" w:hAnsi="ＭＳ 明朝" w:cs="Times New Roman"/>
                <w:szCs w:val="21"/>
              </w:rPr>
            </w:pPr>
          </w:p>
          <w:p w14:paraId="1D5A82FE" w14:textId="77777777" w:rsidR="00FC1CAE" w:rsidRDefault="00FC1CAE" w:rsidP="005F50B0">
            <w:pPr>
              <w:rPr>
                <w:rFonts w:ascii="ＭＳ 明朝" w:eastAsia="ＭＳ 明朝" w:hAnsi="ＭＳ 明朝" w:cs="Times New Roman"/>
                <w:szCs w:val="21"/>
              </w:rPr>
            </w:pPr>
          </w:p>
          <w:p w14:paraId="58F8C318" w14:textId="77777777" w:rsidR="00FB5C12" w:rsidRDefault="00FB5C12" w:rsidP="005F50B0">
            <w:pPr>
              <w:rPr>
                <w:rFonts w:ascii="ＭＳ 明朝" w:eastAsia="ＭＳ 明朝" w:hAnsi="ＭＳ 明朝" w:cs="Times New Roman"/>
                <w:szCs w:val="21"/>
              </w:rPr>
            </w:pPr>
          </w:p>
          <w:p w14:paraId="6554D652" w14:textId="77777777" w:rsidR="00FB5C12" w:rsidRDefault="00FB5C12" w:rsidP="005F50B0">
            <w:pPr>
              <w:rPr>
                <w:rFonts w:ascii="ＭＳ 明朝" w:eastAsia="ＭＳ 明朝" w:hAnsi="ＭＳ 明朝" w:cs="Times New Roman"/>
                <w:szCs w:val="21"/>
              </w:rPr>
            </w:pPr>
          </w:p>
          <w:p w14:paraId="0D208BFD" w14:textId="77777777" w:rsidR="00FB5C12" w:rsidRDefault="00FB5C12" w:rsidP="005F50B0">
            <w:pPr>
              <w:rPr>
                <w:rFonts w:ascii="ＭＳ 明朝" w:eastAsia="ＭＳ 明朝" w:hAnsi="ＭＳ 明朝" w:cs="Times New Roman"/>
                <w:szCs w:val="21"/>
              </w:rPr>
            </w:pPr>
          </w:p>
          <w:p w14:paraId="6431626B" w14:textId="77777777" w:rsidR="00FC1CAE" w:rsidRDefault="00FC1CAE" w:rsidP="005F50B0">
            <w:pPr>
              <w:rPr>
                <w:rFonts w:ascii="ＭＳ 明朝" w:eastAsia="ＭＳ 明朝" w:hAnsi="ＭＳ 明朝" w:cs="Times New Roman"/>
                <w:szCs w:val="21"/>
              </w:rPr>
            </w:pPr>
          </w:p>
          <w:p w14:paraId="7CB3DF63" w14:textId="77777777" w:rsidR="00FC1CAE" w:rsidRDefault="00FC1CAE" w:rsidP="005F50B0">
            <w:pPr>
              <w:rPr>
                <w:rFonts w:ascii="ＭＳ 明朝" w:eastAsia="ＭＳ 明朝" w:hAnsi="ＭＳ 明朝" w:cs="Times New Roman"/>
                <w:szCs w:val="21"/>
              </w:rPr>
            </w:pPr>
          </w:p>
          <w:p w14:paraId="2DBF8220" w14:textId="77777777" w:rsidR="00FC1CAE" w:rsidRPr="00794949" w:rsidRDefault="00FC1CAE" w:rsidP="005F50B0">
            <w:pPr>
              <w:rPr>
                <w:rFonts w:ascii="ＭＳ 明朝" w:eastAsia="ＭＳ 明朝" w:hAnsi="ＭＳ 明朝" w:cs="Times New Roman"/>
                <w:szCs w:val="21"/>
              </w:rPr>
            </w:pPr>
          </w:p>
          <w:p w14:paraId="07D3007E" w14:textId="77777777" w:rsidR="005F50B0" w:rsidRPr="00E05035" w:rsidRDefault="005F50B0" w:rsidP="005F50B0">
            <w:pPr>
              <w:ind w:firstLineChars="200" w:firstLine="420"/>
              <w:rPr>
                <w:rFonts w:ascii="ＭＳ 明朝" w:eastAsia="ＭＳ 明朝" w:hAnsi="ＭＳ 明朝" w:cs="Times New Roman"/>
                <w:color w:val="EE0000"/>
                <w:szCs w:val="21"/>
                <w:u w:val="single"/>
              </w:rPr>
            </w:pPr>
            <w:r w:rsidRPr="00E05035">
              <w:rPr>
                <w:rFonts w:ascii="ＭＳ 明朝" w:eastAsia="ＭＳ 明朝" w:hAnsi="ＭＳ 明朝" w:cs="Times New Roman" w:hint="eastAsia"/>
                <w:color w:val="EE0000"/>
                <w:szCs w:val="21"/>
                <w:u w:val="single"/>
              </w:rPr>
              <w:lastRenderedPageBreak/>
              <w:t>図</w:t>
            </w:r>
            <w:r w:rsidRPr="00E05035">
              <w:rPr>
                <w:rFonts w:ascii="ＭＳ 明朝" w:eastAsia="ＭＳ 明朝" w:hAnsi="ＭＳ 明朝" w:cs="Times New Roman"/>
                <w:color w:val="EE0000"/>
                <w:szCs w:val="21"/>
                <w:u w:val="single"/>
              </w:rPr>
              <w:t>12 市町村国保の滞納世帯の割合の推移</w:t>
            </w:r>
          </w:p>
          <w:p w14:paraId="44C6A86E" w14:textId="77777777" w:rsidR="005F50B0" w:rsidRPr="00794949" w:rsidRDefault="005F50B0" w:rsidP="005F50B0">
            <w:pPr>
              <w:rPr>
                <w:rFonts w:ascii="ＭＳ 明朝" w:eastAsia="ＭＳ 明朝" w:hAnsi="ＭＳ 明朝" w:cs="Times New Roman"/>
                <w:szCs w:val="21"/>
              </w:rPr>
            </w:pPr>
            <w:r w:rsidRPr="00322199">
              <w:rPr>
                <w:rFonts w:ascii="ＭＳ 明朝" w:eastAsia="ＭＳ 明朝" w:hAnsi="ＭＳ 明朝" w:cs="Times New Roman"/>
                <w:noProof/>
                <w:szCs w:val="21"/>
              </w:rPr>
              <w:drawing>
                <wp:inline distT="0" distB="0" distL="0" distR="0" wp14:anchorId="5B7BC309" wp14:editId="35F6180C">
                  <wp:extent cx="3512820" cy="1600358"/>
                  <wp:effectExtent l="0" t="0" r="0" b="0"/>
                  <wp:docPr id="40487678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20699" cy="1603947"/>
                          </a:xfrm>
                          <a:prstGeom prst="rect">
                            <a:avLst/>
                          </a:prstGeom>
                          <a:noFill/>
                          <a:ln>
                            <a:noFill/>
                          </a:ln>
                        </pic:spPr>
                      </pic:pic>
                    </a:graphicData>
                  </a:graphic>
                </wp:inline>
              </w:drawing>
            </w:r>
          </w:p>
          <w:p w14:paraId="143868D1" w14:textId="77777777" w:rsidR="005F50B0" w:rsidRPr="00322199" w:rsidRDefault="005F50B0" w:rsidP="005F50B0">
            <w:pPr>
              <w:jc w:val="right"/>
              <w:rPr>
                <w:rFonts w:ascii="ＭＳ 明朝" w:eastAsia="ＭＳ 明朝" w:hAnsi="ＭＳ 明朝" w:cs="Times New Roman"/>
                <w:sz w:val="16"/>
                <w:szCs w:val="16"/>
              </w:rPr>
            </w:pPr>
            <w:r w:rsidRPr="00322199">
              <w:rPr>
                <w:rFonts w:ascii="ＭＳ 明朝" w:eastAsia="ＭＳ 明朝" w:hAnsi="ＭＳ 明朝" w:cs="Times New Roman" w:hint="eastAsia"/>
                <w:sz w:val="16"/>
                <w:szCs w:val="16"/>
              </w:rPr>
              <w:t>出典：厚生労働省　令和</w:t>
            </w:r>
            <w:r w:rsidRPr="00322199">
              <w:rPr>
                <w:rFonts w:ascii="ＭＳ 明朝" w:eastAsia="ＭＳ 明朝" w:hAnsi="ＭＳ 明朝" w:cs="Times New Roman" w:hint="eastAsia"/>
                <w:strike/>
                <w:color w:val="EE0000"/>
                <w:sz w:val="16"/>
                <w:szCs w:val="16"/>
              </w:rPr>
              <w:t>３</w:t>
            </w:r>
            <w:r w:rsidRPr="00322199">
              <w:rPr>
                <w:rFonts w:ascii="ＭＳ 明朝" w:eastAsia="ＭＳ 明朝" w:hAnsi="ＭＳ 明朝" w:cs="Times New Roman" w:hint="eastAsia"/>
                <w:sz w:val="16"/>
                <w:szCs w:val="16"/>
              </w:rPr>
              <w:t>年国民健康保険（市町村国保）の財政状況について</w:t>
            </w:r>
          </w:p>
          <w:p w14:paraId="3B311BC7" w14:textId="77777777" w:rsidR="000F196F" w:rsidRPr="00794949" w:rsidRDefault="000F196F" w:rsidP="005F50B0">
            <w:pPr>
              <w:rPr>
                <w:rFonts w:ascii="ＭＳ 明朝" w:eastAsia="ＭＳ 明朝" w:hAnsi="ＭＳ 明朝" w:cs="Times New Roman"/>
                <w:szCs w:val="21"/>
              </w:rPr>
            </w:pPr>
          </w:p>
          <w:p w14:paraId="3C1B31B5" w14:textId="02CFC684" w:rsidR="005F50B0" w:rsidRPr="00416FEE" w:rsidRDefault="005F50B0" w:rsidP="00416FEE">
            <w:pPr>
              <w:ind w:firstLineChars="200" w:firstLine="420"/>
              <w:rPr>
                <w:rFonts w:ascii="ＭＳ 明朝" w:eastAsia="ＭＳ 明朝" w:hAnsi="ＭＳ 明朝" w:cs="Times New Roman"/>
                <w:color w:val="EE0000"/>
                <w:szCs w:val="21"/>
                <w:u w:val="single"/>
              </w:rPr>
            </w:pPr>
            <w:r w:rsidRPr="00603912">
              <w:rPr>
                <w:rFonts w:ascii="ＭＳ 明朝" w:eastAsia="ＭＳ 明朝" w:hAnsi="ＭＳ 明朝" w:cs="Times New Roman" w:hint="eastAsia"/>
                <w:color w:val="EE0000"/>
                <w:szCs w:val="21"/>
                <w:u w:val="single"/>
              </w:rPr>
              <w:t>表６　府内市町村国保の収納対策の実施状況（令和</w:t>
            </w:r>
            <w:r w:rsidRPr="00603912">
              <w:rPr>
                <w:rFonts w:ascii="ＭＳ 明朝" w:eastAsia="ＭＳ 明朝" w:hAnsi="ＭＳ 明朝" w:cs="Times New Roman" w:hint="eastAsia"/>
                <w:strike/>
                <w:color w:val="EE0000"/>
                <w:szCs w:val="21"/>
                <w:u w:val="single"/>
              </w:rPr>
              <w:t>３</w:t>
            </w:r>
            <w:r w:rsidRPr="00603912">
              <w:rPr>
                <w:rFonts w:ascii="ＭＳ 明朝" w:eastAsia="ＭＳ 明朝" w:hAnsi="ＭＳ 明朝" w:cs="Times New Roman" w:hint="eastAsia"/>
                <w:color w:val="EE0000"/>
                <w:szCs w:val="21"/>
                <w:u w:val="single"/>
              </w:rPr>
              <w:t>年度）</w:t>
            </w:r>
          </w:p>
          <w:p w14:paraId="7A4EC3D1" w14:textId="3E20FE0F" w:rsidR="005F50B0" w:rsidRDefault="00416FEE" w:rsidP="005F50B0">
            <w:pPr>
              <w:ind w:leftChars="200" w:left="998" w:hangingChars="275" w:hanging="578"/>
              <w:rPr>
                <w:rFonts w:ascii="ＭＳ 明朝" w:eastAsia="ＭＳ 明朝" w:hAnsi="ＭＳ 明朝" w:cs="Times New Roman"/>
                <w:szCs w:val="21"/>
              </w:rPr>
            </w:pPr>
            <w:r w:rsidRPr="00416FEE">
              <w:rPr>
                <w:rFonts w:ascii="ＭＳ 明朝" w:eastAsia="ＭＳ 明朝" w:hAnsi="ＭＳ 明朝" w:cs="Times New Roman"/>
                <w:noProof/>
                <w:szCs w:val="21"/>
              </w:rPr>
              <w:drawing>
                <wp:inline distT="0" distB="0" distL="0" distR="0" wp14:anchorId="19A1A241" wp14:editId="3D68F7E4">
                  <wp:extent cx="3187700" cy="359755"/>
                  <wp:effectExtent l="0" t="0" r="0" b="2540"/>
                  <wp:docPr id="171789257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34327" cy="387589"/>
                          </a:xfrm>
                          <a:prstGeom prst="rect">
                            <a:avLst/>
                          </a:prstGeom>
                          <a:noFill/>
                          <a:ln>
                            <a:noFill/>
                          </a:ln>
                        </pic:spPr>
                      </pic:pic>
                    </a:graphicData>
                  </a:graphic>
                </wp:inline>
              </w:drawing>
            </w:r>
          </w:p>
          <w:p w14:paraId="1E793BBF" w14:textId="77777777" w:rsidR="00416FEE" w:rsidRDefault="00416FEE" w:rsidP="005F50B0">
            <w:pPr>
              <w:ind w:leftChars="200" w:left="998" w:hangingChars="275" w:hanging="578"/>
              <w:rPr>
                <w:rFonts w:ascii="ＭＳ 明朝" w:eastAsia="ＭＳ 明朝" w:hAnsi="ＭＳ 明朝" w:cs="Times New Roman"/>
                <w:szCs w:val="21"/>
              </w:rPr>
            </w:pPr>
          </w:p>
          <w:p w14:paraId="3ABB2BAD" w14:textId="0F20B3B5" w:rsidR="005F50B0" w:rsidRPr="00E05035" w:rsidRDefault="00FC1CAE" w:rsidP="005F50B0">
            <w:pPr>
              <w:ind w:leftChars="200" w:left="998" w:hangingChars="275" w:hanging="578"/>
              <w:rPr>
                <w:rFonts w:ascii="ＭＳ 明朝" w:eastAsia="ＭＳ 明朝" w:hAnsi="ＭＳ 明朝" w:cs="Times New Roman"/>
                <w:szCs w:val="21"/>
                <w:u w:val="single"/>
              </w:rPr>
            </w:pPr>
            <w:r w:rsidRPr="00E05035">
              <w:rPr>
                <w:rFonts w:ascii="ＭＳ 明朝" w:eastAsia="ＭＳ 明朝" w:hAnsi="ＭＳ 明朝" w:cs="Times New Roman"/>
                <w:noProof/>
                <w:color w:val="EE0000"/>
                <w:szCs w:val="21"/>
                <w:u w:val="single"/>
              </w:rPr>
              <w:drawing>
                <wp:anchor distT="0" distB="0" distL="114300" distR="114300" simplePos="0" relativeHeight="251782144" behindDoc="0" locked="0" layoutInCell="1" allowOverlap="1" wp14:anchorId="33095E27" wp14:editId="441E9060">
                  <wp:simplePos x="0" y="0"/>
                  <wp:positionH relativeFrom="margin">
                    <wp:posOffset>694690</wp:posOffset>
                  </wp:positionH>
                  <wp:positionV relativeFrom="paragraph">
                    <wp:posOffset>433070</wp:posOffset>
                  </wp:positionV>
                  <wp:extent cx="2959100" cy="1578322"/>
                  <wp:effectExtent l="0" t="0" r="0" b="3175"/>
                  <wp:wrapNone/>
                  <wp:docPr id="303550501" name="図 30355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959100" cy="1578322"/>
                          </a:xfrm>
                          <a:prstGeom prst="rect">
                            <a:avLst/>
                          </a:prstGeom>
                        </pic:spPr>
                      </pic:pic>
                    </a:graphicData>
                  </a:graphic>
                  <wp14:sizeRelH relativeFrom="page">
                    <wp14:pctWidth>0</wp14:pctWidth>
                  </wp14:sizeRelH>
                  <wp14:sizeRelV relativeFrom="page">
                    <wp14:pctHeight>0</wp14:pctHeight>
                  </wp14:sizeRelV>
                </wp:anchor>
              </w:drawing>
            </w:r>
            <w:r w:rsidR="005F50B0" w:rsidRPr="00E05035">
              <w:rPr>
                <w:rFonts w:ascii="ＭＳ 明朝" w:eastAsia="ＭＳ 明朝" w:hAnsi="ＭＳ 明朝" w:cs="Times New Roman" w:hint="eastAsia"/>
                <w:color w:val="EE0000"/>
                <w:szCs w:val="21"/>
                <w:u w:val="single"/>
              </w:rPr>
              <w:t>図</w:t>
            </w:r>
            <w:r w:rsidR="005F50B0" w:rsidRPr="00E05035">
              <w:rPr>
                <w:rFonts w:ascii="ＭＳ 明朝" w:eastAsia="ＭＳ 明朝" w:hAnsi="ＭＳ 明朝" w:cs="Times New Roman"/>
                <w:color w:val="EE0000"/>
                <w:szCs w:val="21"/>
                <w:u w:val="single"/>
              </w:rPr>
              <w:t>13 府市町村国保の口座振替率と収納率（現年分）の相関（令和</w:t>
            </w:r>
            <w:r w:rsidR="005F50B0" w:rsidRPr="00E05035">
              <w:rPr>
                <w:rFonts w:ascii="ＭＳ 明朝" w:eastAsia="ＭＳ 明朝" w:hAnsi="ＭＳ 明朝" w:cs="Times New Roman"/>
                <w:strike/>
                <w:color w:val="EE0000"/>
                <w:szCs w:val="21"/>
                <w:u w:val="single"/>
              </w:rPr>
              <w:t>３</w:t>
            </w:r>
            <w:r w:rsidR="005F50B0" w:rsidRPr="00E05035">
              <w:rPr>
                <w:rFonts w:ascii="ＭＳ 明朝" w:eastAsia="ＭＳ 明朝" w:hAnsi="ＭＳ 明朝" w:cs="Times New Roman"/>
                <w:color w:val="EE0000"/>
                <w:szCs w:val="21"/>
                <w:u w:val="single"/>
              </w:rPr>
              <w:t>年度）</w:t>
            </w:r>
          </w:p>
          <w:p w14:paraId="39876457" w14:textId="7165D581" w:rsidR="005F50B0" w:rsidRPr="00794949" w:rsidRDefault="005F50B0" w:rsidP="005F50B0">
            <w:pPr>
              <w:rPr>
                <w:rFonts w:ascii="ＭＳ 明朝" w:eastAsia="ＭＳ 明朝" w:hAnsi="ＭＳ 明朝" w:cs="Times New Roman"/>
                <w:szCs w:val="21"/>
              </w:rPr>
            </w:pPr>
          </w:p>
          <w:p w14:paraId="1A2124F1" w14:textId="77777777" w:rsidR="005F50B0" w:rsidRPr="00794949" w:rsidRDefault="005F50B0" w:rsidP="005F50B0">
            <w:pPr>
              <w:rPr>
                <w:rFonts w:ascii="ＭＳ 明朝" w:eastAsia="ＭＳ 明朝" w:hAnsi="ＭＳ 明朝" w:cs="Times New Roman"/>
                <w:szCs w:val="21"/>
              </w:rPr>
            </w:pPr>
          </w:p>
          <w:p w14:paraId="0492E209" w14:textId="77777777" w:rsidR="005F50B0" w:rsidRPr="00794949" w:rsidRDefault="005F50B0" w:rsidP="005F50B0">
            <w:pPr>
              <w:rPr>
                <w:rFonts w:ascii="ＭＳ 明朝" w:eastAsia="ＭＳ 明朝" w:hAnsi="ＭＳ 明朝" w:cs="Times New Roman"/>
                <w:szCs w:val="21"/>
              </w:rPr>
            </w:pPr>
          </w:p>
          <w:p w14:paraId="11F61464" w14:textId="77777777" w:rsidR="005F50B0" w:rsidRPr="00794949" w:rsidRDefault="005F50B0" w:rsidP="005F50B0">
            <w:pPr>
              <w:rPr>
                <w:rFonts w:ascii="ＭＳ 明朝" w:eastAsia="ＭＳ 明朝" w:hAnsi="ＭＳ 明朝" w:cs="Times New Roman"/>
                <w:szCs w:val="21"/>
              </w:rPr>
            </w:pPr>
          </w:p>
          <w:p w14:paraId="2878FEBF" w14:textId="77777777" w:rsidR="005F50B0" w:rsidRPr="00794949" w:rsidRDefault="005F50B0" w:rsidP="005F50B0">
            <w:pPr>
              <w:rPr>
                <w:rFonts w:ascii="ＭＳ 明朝" w:eastAsia="ＭＳ 明朝" w:hAnsi="ＭＳ 明朝" w:cs="Times New Roman"/>
                <w:szCs w:val="21"/>
              </w:rPr>
            </w:pPr>
          </w:p>
          <w:p w14:paraId="44D1A4A0" w14:textId="77777777" w:rsidR="005F50B0" w:rsidRPr="00794949" w:rsidRDefault="005F50B0" w:rsidP="005F50B0">
            <w:pPr>
              <w:rPr>
                <w:rFonts w:ascii="ＭＳ 明朝" w:eastAsia="ＭＳ 明朝" w:hAnsi="ＭＳ 明朝" w:cs="Times New Roman"/>
                <w:szCs w:val="21"/>
              </w:rPr>
            </w:pPr>
          </w:p>
          <w:p w14:paraId="39A573A7" w14:textId="77777777" w:rsidR="005F50B0" w:rsidRPr="00794949" w:rsidRDefault="005F50B0" w:rsidP="005F50B0">
            <w:pPr>
              <w:rPr>
                <w:rFonts w:ascii="ＭＳ 明朝" w:eastAsia="ＭＳ 明朝" w:hAnsi="ＭＳ 明朝" w:cs="Times New Roman"/>
                <w:szCs w:val="21"/>
              </w:rPr>
            </w:pPr>
          </w:p>
          <w:p w14:paraId="531F0677" w14:textId="77777777" w:rsidR="009D6E32" w:rsidRPr="005F50B0" w:rsidRDefault="009D6E32" w:rsidP="003F50E3">
            <w:pPr>
              <w:widowControl/>
              <w:rPr>
                <w:rFonts w:ascii="ＭＳ 明朝" w:eastAsia="ＭＳ 明朝" w:hAnsi="ＭＳ 明朝" w:cs="Times New Roman"/>
                <w:color w:val="000000"/>
                <w:szCs w:val="21"/>
                <w:highlight w:val="yellow"/>
              </w:rPr>
            </w:pPr>
          </w:p>
          <w:p w14:paraId="39B7690D" w14:textId="77777777" w:rsidR="00897B9A" w:rsidRPr="007009C0" w:rsidRDefault="00897B9A" w:rsidP="00897B9A">
            <w:pPr>
              <w:widowControl/>
              <w:ind w:firstLineChars="100" w:firstLine="210"/>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２　収納対策</w:t>
            </w:r>
          </w:p>
          <w:p w14:paraId="4C45E57F" w14:textId="77777777" w:rsidR="00897B9A" w:rsidRPr="007009C0" w:rsidRDefault="00897B9A" w:rsidP="00897B9A">
            <w:pPr>
              <w:widowControl/>
              <w:ind w:leftChars="212" w:left="445" w:firstLineChars="100" w:firstLine="210"/>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府における収納率は</w:t>
            </w:r>
            <w:r w:rsidRPr="00422353">
              <w:rPr>
                <w:rFonts w:ascii="ＭＳ 明朝" w:eastAsia="ＭＳ 明朝" w:hAnsi="ＭＳ ゴシック" w:cs="Times New Roman" w:hint="eastAsia"/>
                <w:strike/>
                <w:color w:val="EE0000"/>
                <w:szCs w:val="21"/>
              </w:rPr>
              <w:t>上昇</w:t>
            </w:r>
            <w:r w:rsidRPr="007009C0">
              <w:rPr>
                <w:rFonts w:ascii="ＭＳ 明朝" w:eastAsia="ＭＳ 明朝" w:hAnsi="ＭＳ ゴシック" w:cs="Times New Roman" w:hint="eastAsia"/>
                <w:color w:val="000000"/>
                <w:szCs w:val="21"/>
              </w:rPr>
              <w:t>傾向にあ</w:t>
            </w:r>
            <w:r w:rsidRPr="00422353">
              <w:rPr>
                <w:rFonts w:ascii="ＭＳ 明朝" w:eastAsia="ＭＳ 明朝" w:hAnsi="ＭＳ ゴシック" w:cs="Times New Roman" w:hint="eastAsia"/>
                <w:strike/>
                <w:color w:val="EE0000"/>
                <w:szCs w:val="21"/>
              </w:rPr>
              <w:t>るものの</w:t>
            </w:r>
            <w:r w:rsidRPr="007009C0">
              <w:rPr>
                <w:rFonts w:ascii="ＭＳ 明朝" w:eastAsia="ＭＳ 明朝" w:hAnsi="ＭＳ ゴシック" w:cs="Times New Roman" w:hint="eastAsia"/>
                <w:color w:val="000000"/>
                <w:szCs w:val="21"/>
              </w:rPr>
              <w:t>、依然として全国平均を下回って</w:t>
            </w:r>
            <w:r w:rsidRPr="00FD35A5">
              <w:rPr>
                <w:rFonts w:ascii="ＭＳ 明朝" w:eastAsia="ＭＳ 明朝" w:hAnsi="ＭＳ ゴシック" w:cs="Times New Roman" w:hint="eastAsia"/>
                <w:strike/>
                <w:color w:val="EE0000"/>
                <w:szCs w:val="21"/>
              </w:rPr>
              <w:t>おり</w:t>
            </w:r>
            <w:r w:rsidRPr="007009C0">
              <w:rPr>
                <w:rFonts w:ascii="ＭＳ 明朝" w:eastAsia="ＭＳ 明朝" w:hAnsi="ＭＳ ゴシック" w:cs="Times New Roman" w:hint="eastAsia"/>
                <w:color w:val="000000"/>
                <w:szCs w:val="21"/>
              </w:rPr>
              <w:t>、保険財政の安定的な運営や公平性の確保、被保険者の保険料抑制を図るために</w:t>
            </w:r>
            <w:r w:rsidRPr="00B46900">
              <w:rPr>
                <w:rFonts w:ascii="ＭＳ 明朝" w:eastAsia="ＭＳ 明朝" w:hAnsi="ＭＳ ゴシック" w:cs="Times New Roman" w:hint="eastAsia"/>
                <w:strike/>
                <w:color w:val="EE0000"/>
                <w:szCs w:val="21"/>
              </w:rPr>
              <w:t>は</w:t>
            </w:r>
            <w:r w:rsidRPr="007009C0">
              <w:rPr>
                <w:rFonts w:ascii="ＭＳ 明朝" w:eastAsia="ＭＳ 明朝" w:hAnsi="ＭＳ ゴシック" w:cs="Times New Roman" w:hint="eastAsia"/>
                <w:color w:val="000000"/>
                <w:szCs w:val="21"/>
              </w:rPr>
              <w:t>、収納率の向上が必要不可欠である。</w:t>
            </w:r>
          </w:p>
          <w:p w14:paraId="47EF7C94" w14:textId="77777777" w:rsidR="000F196F" w:rsidRDefault="000F196F" w:rsidP="00897B9A">
            <w:pPr>
              <w:widowControl/>
              <w:ind w:leftChars="212" w:left="445" w:firstLineChars="100" w:firstLine="210"/>
              <w:rPr>
                <w:rFonts w:ascii="ＭＳ 明朝" w:eastAsia="ＭＳ 明朝" w:hAnsi="ＭＳ ゴシック" w:cs="Times New Roman"/>
                <w:color w:val="000000"/>
                <w:szCs w:val="21"/>
              </w:rPr>
            </w:pPr>
          </w:p>
          <w:p w14:paraId="308227CF" w14:textId="5F3323C1" w:rsidR="00897B9A" w:rsidRPr="007009C0" w:rsidRDefault="00897B9A" w:rsidP="00897B9A">
            <w:pPr>
              <w:widowControl/>
              <w:ind w:leftChars="212" w:left="445" w:firstLineChars="100" w:firstLine="210"/>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こうした考え方のもと、「保険料の徴収の適正な実施」を図るため、次の取組を進める。</w:t>
            </w:r>
          </w:p>
          <w:p w14:paraId="3EF502C5" w14:textId="77777777" w:rsidR="00897B9A" w:rsidRPr="007009C0" w:rsidRDefault="00897B9A" w:rsidP="00897B9A">
            <w:pPr>
              <w:widowControl/>
              <w:rPr>
                <w:rFonts w:ascii="ＭＳ 明朝" w:eastAsia="ＭＳ 明朝" w:hAnsi="ＭＳ ゴシック" w:cs="Times New Roman"/>
                <w:color w:val="000000"/>
                <w:szCs w:val="21"/>
              </w:rPr>
            </w:pPr>
          </w:p>
          <w:p w14:paraId="587802DA" w14:textId="77777777" w:rsidR="00897B9A" w:rsidRPr="007009C0" w:rsidRDefault="00897B9A" w:rsidP="00897B9A">
            <w:pPr>
              <w:widowControl/>
              <w:ind w:firstLineChars="100" w:firstLine="210"/>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（１）目標収納率の設定</w:t>
            </w:r>
          </w:p>
          <w:p w14:paraId="76C9BAFF" w14:textId="10A13D65" w:rsidR="000F196F" w:rsidRDefault="000F196F" w:rsidP="00AD2D2E">
            <w:pPr>
              <w:widowControl/>
              <w:ind w:leftChars="278" w:left="584"/>
              <w:rPr>
                <w:rFonts w:ascii="ＭＳ 明朝" w:eastAsia="ＭＳ 明朝" w:hAnsi="ＭＳ ゴシック" w:cs="Times New Roman"/>
                <w:color w:val="000000"/>
                <w:szCs w:val="21"/>
              </w:rPr>
            </w:pPr>
            <w:r>
              <w:rPr>
                <w:rFonts w:ascii="ＭＳ 明朝" w:eastAsia="ＭＳ 明朝" w:hAnsi="ＭＳ ゴシック" w:cs="Times New Roman" w:hint="eastAsia"/>
                <w:color w:val="000000"/>
                <w:szCs w:val="21"/>
              </w:rPr>
              <w:t>（略）</w:t>
            </w:r>
          </w:p>
          <w:p w14:paraId="38598AF5" w14:textId="498B0EF5" w:rsidR="00AD2D2E" w:rsidRPr="007009C0" w:rsidRDefault="00AD2D2E" w:rsidP="00AD2D2E">
            <w:pPr>
              <w:widowControl/>
              <w:ind w:leftChars="278" w:left="584"/>
              <w:rPr>
                <w:rFonts w:ascii="ＭＳ 明朝" w:eastAsia="ＭＳ 明朝" w:hAnsi="ＭＳ ゴシック" w:cs="Times New Roman"/>
                <w:color w:val="000000"/>
                <w:szCs w:val="21"/>
              </w:rPr>
            </w:pPr>
            <w:r w:rsidRPr="007009C0">
              <w:rPr>
                <w:rFonts w:ascii="ＭＳ 明朝" w:eastAsia="ＭＳ 明朝" w:hAnsi="ＭＳ ゴシック" w:cs="Times New Roman" w:hint="eastAsia"/>
                <w:color w:val="000000"/>
                <w:szCs w:val="21"/>
              </w:rPr>
              <w:t>（参考）</w:t>
            </w:r>
          </w:p>
          <w:p w14:paraId="5E34A0DC" w14:textId="77777777" w:rsidR="00AD2D2E" w:rsidRPr="00603912" w:rsidRDefault="00AD2D2E" w:rsidP="00AD2D2E">
            <w:pPr>
              <w:widowControl/>
              <w:ind w:leftChars="378" w:left="794"/>
              <w:rPr>
                <w:rFonts w:ascii="ＭＳ 明朝" w:eastAsia="ＭＳ 明朝" w:hAnsi="ＭＳ ゴシック" w:cs="Times New Roman"/>
                <w:color w:val="EE0000"/>
                <w:szCs w:val="21"/>
                <w:u w:val="single"/>
              </w:rPr>
            </w:pPr>
            <w:r w:rsidRPr="00603912">
              <w:rPr>
                <w:rFonts w:ascii="ＭＳ 明朝" w:eastAsia="ＭＳ 明朝" w:hAnsi="ＭＳ ゴシック" w:cs="Times New Roman" w:hint="eastAsia"/>
                <w:color w:val="EE0000"/>
                <w:szCs w:val="21"/>
                <w:u w:val="single"/>
              </w:rPr>
              <w:t>令和</w:t>
            </w:r>
            <w:r w:rsidRPr="00603912">
              <w:rPr>
                <w:rFonts w:ascii="ＭＳ 明朝" w:eastAsia="ＭＳ 明朝" w:hAnsi="ＭＳ ゴシック" w:cs="Times New Roman" w:hint="eastAsia"/>
                <w:strike/>
                <w:color w:val="EE0000"/>
                <w:szCs w:val="21"/>
                <w:u w:val="single"/>
              </w:rPr>
              <w:t>５</w:t>
            </w:r>
            <w:r w:rsidRPr="00603912">
              <w:rPr>
                <w:rFonts w:ascii="ＭＳ 明朝" w:eastAsia="ＭＳ 明朝" w:hAnsi="ＭＳ ゴシック" w:cs="Times New Roman" w:hint="eastAsia"/>
                <w:color w:val="EE0000"/>
                <w:szCs w:val="21"/>
                <w:u w:val="single"/>
              </w:rPr>
              <w:t>年度保険者努力支援制度（令和</w:t>
            </w:r>
            <w:r w:rsidRPr="00603912">
              <w:rPr>
                <w:rFonts w:ascii="ＭＳ 明朝" w:eastAsia="ＭＳ 明朝" w:hAnsi="ＭＳ ゴシック" w:cs="Times New Roman" w:hint="eastAsia"/>
                <w:strike/>
                <w:color w:val="EE0000"/>
                <w:szCs w:val="21"/>
                <w:u w:val="single"/>
              </w:rPr>
              <w:t>元</w:t>
            </w:r>
            <w:r w:rsidRPr="00603912">
              <w:rPr>
                <w:rFonts w:ascii="ＭＳ 明朝" w:eastAsia="ＭＳ 明朝" w:hAnsi="ＭＳ ゴシック" w:cs="Times New Roman" w:hint="eastAsia"/>
                <w:color w:val="EE0000"/>
                <w:szCs w:val="21"/>
                <w:u w:val="single"/>
              </w:rPr>
              <w:t>年度実績）における市町村の被保険者規模別上位３割に</w:t>
            </w:r>
            <w:r w:rsidRPr="00603912">
              <w:rPr>
                <w:rFonts w:ascii="ＭＳ 明朝" w:eastAsia="ＭＳ 明朝" w:hAnsi="ＭＳ ゴシック" w:cs="Times New Roman" w:hint="eastAsia"/>
                <w:strike/>
                <w:color w:val="EE0000"/>
                <w:szCs w:val="21"/>
                <w:u w:val="single"/>
              </w:rPr>
              <w:t>あ</w:t>
            </w:r>
            <w:r w:rsidRPr="00603912">
              <w:rPr>
                <w:rFonts w:ascii="ＭＳ 明朝" w:eastAsia="ＭＳ 明朝" w:hAnsi="ＭＳ ゴシック" w:cs="Times New Roman" w:hint="eastAsia"/>
                <w:color w:val="EE0000"/>
                <w:szCs w:val="21"/>
                <w:u w:val="single"/>
              </w:rPr>
              <w:t>たる収納率</w:t>
            </w:r>
          </w:p>
          <w:p w14:paraId="477FFA83" w14:textId="6A55F36F" w:rsidR="005F50B0" w:rsidRDefault="007D0EB2" w:rsidP="005F50B0">
            <w:pPr>
              <w:widowControl/>
              <w:rPr>
                <w:rFonts w:ascii="ＭＳ 明朝" w:eastAsia="ＭＳ 明朝" w:hAnsi="ＭＳ 明朝" w:cs="Times New Roman"/>
                <w:color w:val="000000"/>
                <w:szCs w:val="21"/>
                <w:highlight w:val="yellow"/>
              </w:rPr>
            </w:pPr>
            <w:r>
              <w:rPr>
                <w:rFonts w:ascii="ＭＳ 明朝" w:eastAsia="ＭＳ 明朝" w:hAnsi="ＭＳ ゴシック" w:cs="Times New Roman" w:hint="eastAsia"/>
                <w:noProof/>
                <w:szCs w:val="21"/>
              </w:rPr>
              <w:t xml:space="preserve">　　　　</w:t>
            </w:r>
            <w:r w:rsidR="00835EE9" w:rsidRPr="00835EE9">
              <w:rPr>
                <w:rFonts w:ascii="ＭＳ 明朝" w:eastAsia="ＭＳ 明朝" w:hAnsi="ＭＳ ゴシック" w:cs="Times New Roman"/>
                <w:noProof/>
                <w:szCs w:val="21"/>
              </w:rPr>
              <w:drawing>
                <wp:inline distT="0" distB="0" distL="0" distR="0" wp14:anchorId="7A70EE96" wp14:editId="497904AE">
                  <wp:extent cx="3570515" cy="571500"/>
                  <wp:effectExtent l="0" t="0" r="0" b="0"/>
                  <wp:docPr id="43297504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39232" cy="582499"/>
                          </a:xfrm>
                          <a:prstGeom prst="rect">
                            <a:avLst/>
                          </a:prstGeom>
                          <a:noFill/>
                          <a:ln>
                            <a:noFill/>
                          </a:ln>
                        </pic:spPr>
                      </pic:pic>
                    </a:graphicData>
                  </a:graphic>
                </wp:inline>
              </w:drawing>
            </w:r>
          </w:p>
          <w:p w14:paraId="0315EDE6" w14:textId="77777777" w:rsidR="003978C5" w:rsidRPr="003978C5" w:rsidRDefault="003978C5" w:rsidP="003978C5">
            <w:pPr>
              <w:widowControl/>
              <w:jc w:val="right"/>
              <w:rPr>
                <w:rFonts w:ascii="ＭＳ 明朝" w:eastAsia="ＭＳ 明朝" w:hAnsi="ＭＳ 明朝" w:cs="Times New Roman"/>
                <w:color w:val="000000"/>
                <w:sz w:val="16"/>
                <w:szCs w:val="16"/>
              </w:rPr>
            </w:pPr>
            <w:r w:rsidRPr="003978C5">
              <w:rPr>
                <w:rFonts w:ascii="ＭＳ 明朝" w:eastAsia="ＭＳ 明朝" w:hAnsi="ＭＳ 明朝" w:cs="Times New Roman" w:hint="eastAsia"/>
                <w:color w:val="000000"/>
                <w:sz w:val="16"/>
                <w:szCs w:val="16"/>
              </w:rPr>
              <w:t>出典：厚生労働省　令和</w:t>
            </w:r>
            <w:r w:rsidRPr="00835EE9">
              <w:rPr>
                <w:rFonts w:ascii="ＭＳ 明朝" w:eastAsia="ＭＳ 明朝" w:hAnsi="ＭＳ 明朝" w:cs="Times New Roman" w:hint="eastAsia"/>
                <w:strike/>
                <w:color w:val="EE0000"/>
                <w:sz w:val="16"/>
                <w:szCs w:val="16"/>
              </w:rPr>
              <w:t>５</w:t>
            </w:r>
            <w:r w:rsidRPr="003978C5">
              <w:rPr>
                <w:rFonts w:ascii="ＭＳ 明朝" w:eastAsia="ＭＳ 明朝" w:hAnsi="ＭＳ 明朝" w:cs="Times New Roman" w:hint="eastAsia"/>
                <w:color w:val="000000"/>
                <w:sz w:val="16"/>
                <w:szCs w:val="16"/>
              </w:rPr>
              <w:t>年度保険者努力支援制度（取組評価分）評価指標について</w:t>
            </w:r>
          </w:p>
          <w:p w14:paraId="4368FED8" w14:textId="77777777" w:rsidR="00835EE9" w:rsidRDefault="00835EE9" w:rsidP="007153DC">
            <w:pPr>
              <w:widowControl/>
              <w:ind w:firstLineChars="100" w:firstLine="210"/>
              <w:rPr>
                <w:rFonts w:ascii="ＭＳ 明朝" w:eastAsia="ＭＳ 明朝" w:hAnsi="ＭＳ ゴシック" w:cs="Times New Roman"/>
                <w:color w:val="000000"/>
                <w:szCs w:val="21"/>
              </w:rPr>
            </w:pPr>
          </w:p>
          <w:p w14:paraId="42F7B220" w14:textId="414D0942" w:rsidR="007153DC" w:rsidRPr="00D918D2" w:rsidRDefault="007153DC" w:rsidP="007153DC">
            <w:pPr>
              <w:widowControl/>
              <w:ind w:firstLineChars="100" w:firstLine="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（２）収納率向上に向けた取組</w:t>
            </w:r>
          </w:p>
          <w:p w14:paraId="33793FF4" w14:textId="619E2C1E" w:rsidR="007153DC" w:rsidRDefault="007153DC" w:rsidP="007153DC">
            <w:pPr>
              <w:widowControl/>
              <w:ind w:leftChars="278" w:left="584" w:firstLineChars="100" w:firstLine="210"/>
              <w:rPr>
                <w:rFonts w:ascii="ＭＳ 明朝" w:eastAsia="ＭＳ 明朝" w:hAnsi="ＭＳ ゴシック" w:cs="Times New Roman"/>
                <w:szCs w:val="21"/>
              </w:rPr>
            </w:pPr>
            <w:r w:rsidRPr="00D918D2">
              <w:rPr>
                <w:rFonts w:ascii="ＭＳ 明朝" w:eastAsia="ＭＳ 明朝" w:hAnsi="ＭＳ ゴシック" w:cs="Times New Roman" w:hint="eastAsia"/>
                <w:color w:val="000000"/>
                <w:szCs w:val="21"/>
              </w:rPr>
              <w:t>各市町村における目標収納率の達成のため、地域の実情を把握の上、以下に掲げる収納率の向上に向けた取組を</w:t>
            </w:r>
            <w:r w:rsidRPr="00611E81">
              <w:rPr>
                <w:rFonts w:ascii="ＭＳ 明朝" w:eastAsia="ＭＳ 明朝" w:hAnsi="ＭＳ ゴシック" w:cs="Times New Roman" w:hint="eastAsia"/>
                <w:szCs w:val="21"/>
              </w:rPr>
              <w:t>進める。</w:t>
            </w:r>
          </w:p>
          <w:p w14:paraId="632A5E1D" w14:textId="77777777" w:rsidR="000F196F" w:rsidRDefault="000F196F" w:rsidP="007153DC">
            <w:pPr>
              <w:widowControl/>
              <w:ind w:leftChars="278" w:left="584" w:firstLineChars="100" w:firstLine="210"/>
              <w:rPr>
                <w:rFonts w:ascii="ＭＳ 明朝" w:eastAsia="ＭＳ 明朝" w:hAnsi="ＭＳ ゴシック" w:cs="Times New Roman"/>
                <w:szCs w:val="21"/>
              </w:rPr>
            </w:pPr>
          </w:p>
          <w:p w14:paraId="461C4DC4" w14:textId="77777777" w:rsidR="000F196F" w:rsidRDefault="000F196F" w:rsidP="007153DC">
            <w:pPr>
              <w:widowControl/>
              <w:ind w:leftChars="278" w:left="584" w:firstLineChars="100" w:firstLine="210"/>
              <w:rPr>
                <w:rFonts w:ascii="ＭＳ 明朝" w:eastAsia="ＭＳ 明朝" w:hAnsi="ＭＳ ゴシック" w:cs="Times New Roman"/>
                <w:szCs w:val="21"/>
              </w:rPr>
            </w:pPr>
          </w:p>
          <w:p w14:paraId="245985BC" w14:textId="77777777" w:rsidR="000F196F" w:rsidRPr="00D918D2" w:rsidRDefault="000F196F" w:rsidP="007153DC">
            <w:pPr>
              <w:widowControl/>
              <w:ind w:leftChars="278" w:left="584" w:firstLineChars="100" w:firstLine="210"/>
              <w:rPr>
                <w:rFonts w:ascii="ＭＳ 明朝" w:eastAsia="ＭＳ 明朝" w:hAnsi="ＭＳ ゴシック" w:cs="Times New Roman"/>
                <w:color w:val="000000"/>
                <w:szCs w:val="21"/>
              </w:rPr>
            </w:pPr>
          </w:p>
          <w:p w14:paraId="6BA8EA77" w14:textId="1E2010C7" w:rsidR="007153DC" w:rsidRPr="00D918D2" w:rsidRDefault="007153DC" w:rsidP="006F3D70">
            <w:pPr>
              <w:widowControl/>
              <w:ind w:leftChars="278" w:left="584" w:firstLineChars="100" w:firstLine="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また、目標収納率に達していない市町村においては、その要因分析（滞納状況、口座振替率、人員体制等）を行うとともに必要な対策の検討を進める。</w:t>
            </w:r>
          </w:p>
          <w:p w14:paraId="4A37D08A" w14:textId="77777777" w:rsidR="007153DC" w:rsidRPr="00DC5E7C" w:rsidRDefault="007153DC" w:rsidP="007153DC">
            <w:pPr>
              <w:widowControl/>
              <w:ind w:leftChars="278" w:left="584" w:firstLineChars="100" w:firstLine="210"/>
              <w:rPr>
                <w:rFonts w:ascii="ＭＳ 明朝" w:eastAsia="ＭＳ 明朝" w:hAnsi="ＭＳ ゴシック" w:cs="Times New Roman"/>
                <w:szCs w:val="21"/>
              </w:rPr>
            </w:pPr>
            <w:r w:rsidRPr="00DC5E7C">
              <w:rPr>
                <w:rFonts w:ascii="ＭＳ 明朝" w:eastAsia="ＭＳ 明朝" w:hAnsi="ＭＳ ゴシック" w:cs="Times New Roman" w:hint="eastAsia"/>
                <w:szCs w:val="21"/>
              </w:rPr>
              <w:t>なお、収納率向上のために必要な効果的な取組にかかる新たな事項については、今後、調整会議において検討していく。</w:t>
            </w:r>
          </w:p>
          <w:p w14:paraId="5A481AF8" w14:textId="77777777" w:rsidR="007153DC" w:rsidRDefault="007153DC" w:rsidP="007153DC">
            <w:pPr>
              <w:widowControl/>
              <w:ind w:firstLineChars="200" w:firstLine="420"/>
              <w:rPr>
                <w:rFonts w:ascii="ＭＳ 明朝" w:eastAsia="ＭＳ 明朝" w:hAnsi="ＭＳ ゴシック" w:cs="Times New Roman"/>
                <w:color w:val="000000"/>
                <w:szCs w:val="21"/>
              </w:rPr>
            </w:pPr>
          </w:p>
          <w:p w14:paraId="6B0D7C29" w14:textId="77777777" w:rsidR="006F3D70" w:rsidRPr="006F3D70" w:rsidRDefault="006F3D70" w:rsidP="007153DC">
            <w:pPr>
              <w:widowControl/>
              <w:ind w:firstLineChars="200" w:firstLine="420"/>
              <w:rPr>
                <w:rFonts w:ascii="ＭＳ 明朝" w:eastAsia="ＭＳ 明朝" w:hAnsi="ＭＳ ゴシック" w:cs="Times New Roman"/>
                <w:color w:val="000000"/>
                <w:szCs w:val="21"/>
              </w:rPr>
            </w:pPr>
          </w:p>
          <w:p w14:paraId="6CE9C000" w14:textId="77777777" w:rsidR="007153DC" w:rsidRPr="00D918D2" w:rsidRDefault="007153DC" w:rsidP="007153DC">
            <w:pPr>
              <w:widowControl/>
              <w:ind w:firstLineChars="200" w:firstLine="42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①　収納方法に関する取組</w:t>
            </w:r>
          </w:p>
          <w:p w14:paraId="5E77C393" w14:textId="77777777" w:rsidR="007153DC" w:rsidRDefault="007153DC" w:rsidP="007153DC">
            <w:pPr>
              <w:widowControl/>
              <w:ind w:firstLineChars="400" w:firstLine="84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・口座振替のさらなる推進</w:t>
            </w:r>
          </w:p>
          <w:p w14:paraId="3396B6BE" w14:textId="77777777" w:rsidR="007153DC" w:rsidRDefault="007153DC" w:rsidP="007153DC">
            <w:pPr>
              <w:widowControl/>
              <w:ind w:firstLineChars="400" w:firstLine="84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・コンビニ収納、</w:t>
            </w:r>
            <w:r w:rsidRPr="00D42047">
              <w:rPr>
                <w:rFonts w:ascii="ＭＳ 明朝" w:eastAsia="ＭＳ 明朝" w:hAnsi="ＭＳ ゴシック" w:cs="Times New Roman" w:hint="eastAsia"/>
                <w:color w:val="000000" w:themeColor="text1"/>
                <w:szCs w:val="21"/>
              </w:rPr>
              <w:t>ペイジー収納、ス</w:t>
            </w:r>
            <w:r w:rsidRPr="00D918D2">
              <w:rPr>
                <w:rFonts w:ascii="ＭＳ 明朝" w:eastAsia="ＭＳ 明朝" w:hAnsi="ＭＳ ゴシック" w:cs="Times New Roman" w:hint="eastAsia"/>
                <w:color w:val="000000"/>
                <w:szCs w:val="21"/>
              </w:rPr>
              <w:t>マホ決済の活用推進</w:t>
            </w:r>
          </w:p>
          <w:p w14:paraId="37ED76C8" w14:textId="77777777" w:rsidR="007153DC" w:rsidRDefault="007153DC" w:rsidP="007153DC">
            <w:pPr>
              <w:widowControl/>
              <w:ind w:leftChars="400" w:left="1050" w:hangingChars="100" w:hanging="21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・決定通知書や納付書</w:t>
            </w:r>
            <w:r w:rsidRPr="000F196F">
              <w:rPr>
                <w:rFonts w:ascii="ＭＳ 明朝" w:eastAsia="ＭＳ 明朝" w:hAnsi="ＭＳ ゴシック" w:cs="Times New Roman" w:hint="eastAsia"/>
                <w:strike/>
                <w:color w:val="EE0000"/>
                <w:szCs w:val="21"/>
              </w:rPr>
              <w:t>の</w:t>
            </w:r>
            <w:r w:rsidRPr="000F196F">
              <w:rPr>
                <w:rFonts w:ascii="ＭＳ 明朝" w:eastAsia="ＭＳ 明朝" w:hAnsi="ＭＳ ゴシック" w:cs="Times New Roman" w:hint="eastAsia"/>
                <w:szCs w:val="21"/>
              </w:rPr>
              <w:t>送付</w:t>
            </w:r>
            <w:r w:rsidRPr="002B4879">
              <w:rPr>
                <w:rFonts w:ascii="ＭＳ 明朝" w:eastAsia="ＭＳ 明朝" w:hAnsi="ＭＳ ゴシック" w:cs="Times New Roman" w:hint="eastAsia"/>
                <w:strike/>
                <w:color w:val="FF0000"/>
                <w:szCs w:val="21"/>
              </w:rPr>
              <w:t>に</w:t>
            </w:r>
            <w:r w:rsidRPr="000F196F">
              <w:rPr>
                <w:rFonts w:ascii="ＭＳ 明朝" w:eastAsia="ＭＳ 明朝" w:hAnsi="ＭＳ ゴシック" w:cs="Times New Roman" w:hint="eastAsia"/>
                <w:szCs w:val="21"/>
              </w:rPr>
              <w:t>口座振替依頼書</w:t>
            </w:r>
            <w:r w:rsidRPr="002B4879">
              <w:rPr>
                <w:rFonts w:ascii="ＭＳ 明朝" w:eastAsia="ＭＳ 明朝" w:hAnsi="ＭＳ ゴシック" w:cs="Times New Roman" w:hint="eastAsia"/>
                <w:strike/>
                <w:color w:val="FF0000"/>
                <w:szCs w:val="21"/>
              </w:rPr>
              <w:t>を</w:t>
            </w:r>
            <w:r w:rsidRPr="000F196F">
              <w:rPr>
                <w:rFonts w:ascii="ＭＳ 明朝" w:eastAsia="ＭＳ 明朝" w:hAnsi="ＭＳ ゴシック" w:cs="Times New Roman" w:hint="eastAsia"/>
                <w:szCs w:val="21"/>
              </w:rPr>
              <w:t>同封</w:t>
            </w:r>
            <w:r w:rsidRPr="002B4879">
              <w:rPr>
                <w:rFonts w:ascii="ＭＳ 明朝" w:eastAsia="ＭＳ 明朝" w:hAnsi="ＭＳ ゴシック" w:cs="Times New Roman" w:hint="eastAsia"/>
                <w:strike/>
                <w:color w:val="FF0000"/>
                <w:szCs w:val="21"/>
              </w:rPr>
              <w:t>する</w:t>
            </w:r>
            <w:r w:rsidRPr="000F196F">
              <w:rPr>
                <w:rFonts w:ascii="ＭＳ 明朝" w:eastAsia="ＭＳ 明朝" w:hAnsi="ＭＳ ゴシック" w:cs="Times New Roman" w:hint="eastAsia"/>
                <w:szCs w:val="21"/>
              </w:rPr>
              <w:t>などの</w:t>
            </w:r>
            <w:r w:rsidRPr="00D918D2">
              <w:rPr>
                <w:rFonts w:ascii="ＭＳ 明朝" w:eastAsia="ＭＳ 明朝" w:hAnsi="ＭＳ ゴシック" w:cs="Times New Roman" w:hint="eastAsia"/>
                <w:color w:val="000000"/>
                <w:szCs w:val="21"/>
              </w:rPr>
              <w:t>収納促進に向けた広報案内</w:t>
            </w:r>
          </w:p>
          <w:p w14:paraId="2B591104" w14:textId="77777777" w:rsidR="000F196F" w:rsidRDefault="000F196F" w:rsidP="007153DC">
            <w:pPr>
              <w:widowControl/>
              <w:ind w:leftChars="400" w:left="1050" w:hangingChars="100" w:hanging="210"/>
              <w:rPr>
                <w:rFonts w:ascii="ＭＳ 明朝" w:eastAsia="ＭＳ 明朝" w:hAnsi="ＭＳ ゴシック" w:cs="Times New Roman"/>
                <w:color w:val="000000"/>
                <w:szCs w:val="21"/>
              </w:rPr>
            </w:pPr>
          </w:p>
          <w:p w14:paraId="2DD46336" w14:textId="28C09B9A" w:rsidR="007153DC" w:rsidRDefault="007153DC" w:rsidP="00DD6202">
            <w:pPr>
              <w:widowControl/>
              <w:ind w:firstLineChars="200" w:firstLine="42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 xml:space="preserve">②　</w:t>
            </w:r>
            <w:r w:rsidR="00DD6202">
              <w:rPr>
                <w:rFonts w:ascii="ＭＳ 明朝" w:eastAsia="ＭＳ 明朝" w:hAnsi="ＭＳ ゴシック" w:cs="Times New Roman" w:hint="eastAsia"/>
                <w:color w:val="000000"/>
                <w:szCs w:val="21"/>
              </w:rPr>
              <w:t>（略）</w:t>
            </w:r>
          </w:p>
          <w:p w14:paraId="47EEEA08" w14:textId="77777777" w:rsidR="007153DC" w:rsidRPr="00D918D2" w:rsidRDefault="007153DC" w:rsidP="007153DC">
            <w:pPr>
              <w:widowControl/>
              <w:ind w:firstLineChars="200" w:firstLine="42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③　他部署等との連携</w:t>
            </w:r>
          </w:p>
          <w:p w14:paraId="3394FF76" w14:textId="77777777" w:rsidR="007153DC" w:rsidRDefault="007153DC" w:rsidP="007153DC">
            <w:pPr>
              <w:widowControl/>
              <w:ind w:firstLineChars="400" w:firstLine="840"/>
              <w:rPr>
                <w:rFonts w:ascii="ＭＳ 明朝" w:eastAsia="ＭＳ 明朝" w:hAnsi="ＭＳ ゴシック" w:cs="Times New Roman"/>
                <w:color w:val="000000"/>
                <w:szCs w:val="21"/>
              </w:rPr>
            </w:pPr>
            <w:r w:rsidRPr="00D918D2">
              <w:rPr>
                <w:rFonts w:ascii="ＭＳ 明朝" w:eastAsia="ＭＳ 明朝" w:hAnsi="ＭＳ ゴシック" w:cs="Times New Roman" w:hint="eastAsia"/>
                <w:color w:val="000000"/>
                <w:szCs w:val="21"/>
              </w:rPr>
              <w:t>・生活保護や多重債務問題等の庁内相談窓口との連携</w:t>
            </w:r>
          </w:p>
          <w:p w14:paraId="7A68EEDB" w14:textId="76192170" w:rsidR="007153DC" w:rsidRPr="007153DC" w:rsidRDefault="007153DC" w:rsidP="009D6E32">
            <w:pPr>
              <w:widowControl/>
              <w:ind w:leftChars="400" w:left="1050" w:hangingChars="100" w:hanging="210"/>
              <w:rPr>
                <w:rFonts w:ascii="ＭＳ 明朝" w:eastAsia="ＭＳ 明朝" w:hAnsi="ＭＳ 明朝" w:cs="Times New Roman"/>
                <w:color w:val="000000"/>
                <w:szCs w:val="21"/>
              </w:rPr>
            </w:pPr>
            <w:r w:rsidRPr="00D918D2">
              <w:rPr>
                <w:rFonts w:ascii="ＭＳ 明朝" w:eastAsia="ＭＳ 明朝" w:hAnsi="ＭＳ ゴシック" w:cs="Times New Roman" w:hint="eastAsia"/>
                <w:color w:val="000000"/>
                <w:szCs w:val="21"/>
              </w:rPr>
              <w:t>・生活再建を見据えた自立支援体制の充実（就労支援部門との連携</w:t>
            </w:r>
            <w:r w:rsidRPr="002B4879">
              <w:rPr>
                <w:rFonts w:ascii="ＭＳ 明朝" w:eastAsia="ＭＳ 明朝" w:hAnsi="ＭＳ ゴシック" w:cs="Times New Roman" w:hint="eastAsia"/>
                <w:szCs w:val="21"/>
              </w:rPr>
              <w:t>等</w:t>
            </w:r>
            <w:r w:rsidRPr="00D918D2">
              <w:rPr>
                <w:rFonts w:ascii="ＭＳ 明朝" w:eastAsia="ＭＳ 明朝" w:hAnsi="ＭＳ ゴシック" w:cs="Times New Roman" w:hint="eastAsia"/>
                <w:color w:val="000000"/>
                <w:szCs w:val="21"/>
              </w:rPr>
              <w:t>）</w:t>
            </w:r>
          </w:p>
          <w:p w14:paraId="188532D1" w14:textId="77777777" w:rsidR="00B81C3A" w:rsidRDefault="00B81C3A" w:rsidP="00B81C3A">
            <w:pPr>
              <w:widowControl/>
              <w:rPr>
                <w:rFonts w:ascii="ＭＳ 明朝" w:eastAsia="ＭＳ 明朝" w:hAnsi="ＭＳ 明朝" w:cs="Times New Roman"/>
                <w:color w:val="000000"/>
                <w:szCs w:val="21"/>
              </w:rPr>
            </w:pPr>
          </w:p>
          <w:p w14:paraId="406969D3" w14:textId="77777777" w:rsidR="009D6E32" w:rsidRPr="00D543C0" w:rsidRDefault="009D6E32" w:rsidP="00B81C3A">
            <w:pPr>
              <w:widowControl/>
              <w:rPr>
                <w:rFonts w:ascii="ＭＳ 明朝" w:eastAsia="ＭＳ 明朝" w:hAnsi="ＭＳ 明朝" w:cs="Times New Roman"/>
                <w:color w:val="000000"/>
                <w:szCs w:val="21"/>
              </w:rPr>
            </w:pPr>
          </w:p>
          <w:p w14:paraId="205D1786" w14:textId="77777777" w:rsidR="00B81C3A" w:rsidRPr="00D543C0" w:rsidRDefault="00B81C3A" w:rsidP="00B81C3A">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（３）収納対策の体制強化に資する取組</w:t>
            </w:r>
          </w:p>
          <w:p w14:paraId="24E20BF9" w14:textId="6C756904" w:rsidR="00B81C3A" w:rsidRPr="00D543C0" w:rsidRDefault="00B81C3A" w:rsidP="00DD6202">
            <w:pPr>
              <w:widowControl/>
              <w:ind w:firstLineChars="200" w:firstLine="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 xml:space="preserve">①　</w:t>
            </w:r>
            <w:r w:rsidR="00DD6202">
              <w:rPr>
                <w:rFonts w:ascii="ＭＳ 明朝" w:eastAsia="ＭＳ 明朝" w:hAnsi="ＭＳ 明朝" w:cs="Times New Roman" w:hint="eastAsia"/>
                <w:color w:val="000000"/>
                <w:szCs w:val="21"/>
              </w:rPr>
              <w:t>（略）</w:t>
            </w:r>
          </w:p>
          <w:p w14:paraId="0EF22135" w14:textId="77777777" w:rsidR="00B81C3A" w:rsidRPr="00D543C0" w:rsidRDefault="00B81C3A" w:rsidP="00431379">
            <w:pPr>
              <w:widowControl/>
              <w:ind w:firstLineChars="200" w:firstLine="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②　収納対策の全体的な底上げに向けた取組</w:t>
            </w:r>
          </w:p>
          <w:p w14:paraId="79F0A83F" w14:textId="77777777" w:rsidR="00B81C3A" w:rsidRPr="00D543C0" w:rsidRDefault="00B81C3A" w:rsidP="00B81C3A">
            <w:pPr>
              <w:widowControl/>
              <w:ind w:leftChars="409" w:left="859"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収納対策については、</w:t>
            </w:r>
            <w:r w:rsidRPr="00D543C0">
              <w:rPr>
                <w:rFonts w:ascii="ＭＳ 明朝" w:eastAsia="ＭＳ 明朝" w:hAnsi="ＭＳ 明朝" w:cs="Times New Roman" w:hint="eastAsia"/>
                <w:szCs w:val="21"/>
              </w:rPr>
              <w:t>各市町村における地域の実情を考慮しつつ、公平性確保や、事務の効率化・広域化の観点から、収納対策の全体的な底上げが図られるよう、</w:t>
            </w:r>
            <w:r w:rsidRPr="00D543C0">
              <w:rPr>
                <w:rFonts w:ascii="ＭＳ 明朝" w:eastAsia="ＭＳ 明朝" w:hAnsi="ＭＳ 明朝" w:cs="Times New Roman" w:hint="eastAsia"/>
                <w:color w:val="000000"/>
                <w:szCs w:val="21"/>
              </w:rPr>
              <w:t>滞納繰越分を含め、調整会議において検討を</w:t>
            </w:r>
            <w:r w:rsidRPr="00E14FB5">
              <w:rPr>
                <w:rFonts w:ascii="ＭＳ 明朝" w:eastAsia="ＭＳ 明朝" w:hAnsi="ＭＳ 明朝" w:cs="Times New Roman" w:hint="eastAsia"/>
                <w:szCs w:val="21"/>
              </w:rPr>
              <w:t>進め</w:t>
            </w:r>
            <w:r w:rsidRPr="00D543C0">
              <w:rPr>
                <w:rFonts w:ascii="ＭＳ 明朝" w:eastAsia="ＭＳ 明朝" w:hAnsi="ＭＳ 明朝" w:cs="Times New Roman" w:hint="eastAsia"/>
                <w:strike/>
                <w:color w:val="FF0000"/>
                <w:szCs w:val="21"/>
              </w:rPr>
              <w:t>る</w:t>
            </w:r>
            <w:r w:rsidRPr="00D543C0">
              <w:rPr>
                <w:rFonts w:ascii="ＭＳ 明朝" w:eastAsia="ＭＳ 明朝" w:hAnsi="ＭＳ 明朝" w:cs="Times New Roman" w:hint="eastAsia"/>
                <w:color w:val="000000"/>
                <w:szCs w:val="21"/>
              </w:rPr>
              <w:t>。</w:t>
            </w:r>
          </w:p>
          <w:p w14:paraId="069D9444" w14:textId="5568EB41" w:rsidR="00B81C3A" w:rsidRPr="00D543C0" w:rsidRDefault="00B81C3A" w:rsidP="00DD6202">
            <w:pPr>
              <w:widowControl/>
              <w:ind w:firstLineChars="200" w:firstLine="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③　</w:t>
            </w:r>
            <w:r w:rsidR="00DD6202">
              <w:rPr>
                <w:rFonts w:ascii="ＭＳ 明朝" w:eastAsia="ＭＳ 明朝" w:hAnsi="ＭＳ 明朝" w:cs="Times New Roman" w:hint="eastAsia"/>
                <w:color w:val="000000"/>
                <w:szCs w:val="21"/>
              </w:rPr>
              <w:t>（略）</w:t>
            </w:r>
          </w:p>
          <w:p w14:paraId="7B1B118E" w14:textId="5CDCDED2" w:rsidR="00B81C3A" w:rsidRPr="00D543C0" w:rsidRDefault="00B81C3A" w:rsidP="00B81C3A">
            <w:pPr>
              <w:widowControl/>
              <w:rPr>
                <w:rFonts w:ascii="ＭＳ 明朝" w:eastAsia="ＭＳ 明朝" w:hAnsi="ＭＳ 明朝" w:cs="Times New Roman"/>
                <w:color w:val="000000"/>
                <w:szCs w:val="21"/>
              </w:rPr>
            </w:pPr>
          </w:p>
          <w:p w14:paraId="44970183" w14:textId="77777777" w:rsidR="006C0A6B" w:rsidRPr="00D543C0" w:rsidRDefault="006C0A6B" w:rsidP="006C0A6B">
            <w:pPr>
              <w:widowControl/>
              <w:rPr>
                <w:rFonts w:ascii="ＭＳ 明朝" w:eastAsia="ＭＳ 明朝" w:hAnsi="ＭＳ 明朝" w:cs="Times New Roman"/>
                <w:color w:val="000000"/>
                <w:szCs w:val="21"/>
              </w:rPr>
            </w:pPr>
            <w:r w:rsidRPr="00D543C0">
              <w:rPr>
                <w:rFonts w:ascii="ＭＳ 明朝" w:eastAsia="ＭＳ 明朝" w:hAnsi="ＭＳ 明朝" w:cs="Times New Roman"/>
                <w:color w:val="000000"/>
                <w:szCs w:val="21"/>
              </w:rPr>
              <w:t>第４　市町村における保険給付の適正な実施</w:t>
            </w:r>
          </w:p>
          <w:p w14:paraId="7021CF36" w14:textId="77777777" w:rsidR="006C0A6B" w:rsidRPr="00D543C0" w:rsidRDefault="006C0A6B" w:rsidP="006C0A6B">
            <w:pPr>
              <w:widowControl/>
              <w:rPr>
                <w:rFonts w:ascii="ＭＳ 明朝" w:eastAsia="ＭＳ 明朝" w:hAnsi="ＭＳ 明朝" w:cs="Times New Roman"/>
                <w:color w:val="000000"/>
                <w:szCs w:val="21"/>
              </w:rPr>
            </w:pPr>
          </w:p>
          <w:p w14:paraId="5C17358A" w14:textId="77777777" w:rsidR="006C0A6B" w:rsidRPr="00D543C0" w:rsidRDefault="006C0A6B" w:rsidP="006C0A6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　府内市町村の現状</w:t>
            </w:r>
          </w:p>
          <w:p w14:paraId="016DD0C5" w14:textId="25310812" w:rsidR="006C0A6B" w:rsidRPr="00D543C0" w:rsidRDefault="00FC1CAE" w:rsidP="006C0A6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6CEEBCAD"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点検調査の財政効果額は、令和</w:t>
            </w:r>
            <w:r w:rsidRPr="00D543C0">
              <w:rPr>
                <w:rFonts w:ascii="ＭＳ 明朝" w:eastAsia="ＭＳ 明朝" w:hAnsi="ＭＳ 明朝" w:cs="Times New Roman" w:hint="eastAsia"/>
                <w:strike/>
                <w:color w:val="FF0000"/>
                <w:szCs w:val="21"/>
              </w:rPr>
              <w:t>３</w:t>
            </w:r>
            <w:r w:rsidRPr="00D543C0">
              <w:rPr>
                <w:rFonts w:ascii="ＭＳ 明朝" w:eastAsia="ＭＳ 明朝" w:hAnsi="ＭＳ 明朝" w:cs="Times New Roman" w:hint="eastAsia"/>
                <w:color w:val="000000"/>
                <w:szCs w:val="21"/>
              </w:rPr>
              <w:t>年度実績で一人当たり全国平均を</w:t>
            </w:r>
            <w:r w:rsidRPr="00D543C0">
              <w:rPr>
                <w:rFonts w:ascii="ＭＳ 明朝" w:eastAsia="ＭＳ 明朝" w:hAnsi="ＭＳ 明朝" w:cs="Times New Roman"/>
                <w:strike/>
                <w:color w:val="FF0000"/>
                <w:szCs w:val="21"/>
              </w:rPr>
              <w:t>648</w:t>
            </w:r>
            <w:r w:rsidRPr="00D543C0">
              <w:rPr>
                <w:rFonts w:ascii="ＭＳ 明朝" w:eastAsia="ＭＳ 明朝" w:hAnsi="ＭＳ 明朝" w:cs="Times New Roman"/>
                <w:color w:val="000000"/>
                <w:szCs w:val="21"/>
              </w:rPr>
              <w:t>円上回っており、財政効果率についても全国平均を</w:t>
            </w:r>
            <w:r w:rsidRPr="00D543C0">
              <w:rPr>
                <w:rFonts w:ascii="ＭＳ 明朝" w:eastAsia="ＭＳ 明朝" w:hAnsi="ＭＳ 明朝" w:cs="Times New Roman"/>
                <w:strike/>
                <w:color w:val="FF0000"/>
                <w:szCs w:val="21"/>
              </w:rPr>
              <w:t>0.17</w:t>
            </w:r>
            <w:r w:rsidRPr="00D543C0">
              <w:rPr>
                <w:rFonts w:ascii="ＭＳ 明朝" w:eastAsia="ＭＳ 明朝" w:hAnsi="ＭＳ 明朝" w:cs="Times New Roman"/>
                <w:color w:val="000000"/>
                <w:szCs w:val="21"/>
              </w:rPr>
              <w:t>ポイント上回っている（表７）。</w:t>
            </w:r>
          </w:p>
          <w:p w14:paraId="1DC93203"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また、府国保連合会の介護給付適正化システムから提供される医療給付と介護給付との突合情報を活用したレセプト点検により、医療給付と介護給付との給付調整を行っている。</w:t>
            </w:r>
          </w:p>
          <w:p w14:paraId="4A90512A"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柔道整復施術療養費に係る患者調査については、</w:t>
            </w:r>
            <w:r w:rsidRPr="00D543C0">
              <w:rPr>
                <w:rFonts w:ascii="ＭＳ 明朝" w:eastAsia="ＭＳ 明朝" w:hAnsi="ＭＳ 明朝" w:cs="Times New Roman"/>
                <w:strike/>
                <w:color w:val="FF0000"/>
                <w:szCs w:val="21"/>
              </w:rPr>
              <w:t>40</w:t>
            </w:r>
            <w:r w:rsidRPr="00D543C0">
              <w:rPr>
                <w:rFonts w:ascii="ＭＳ 明朝" w:eastAsia="ＭＳ 明朝" w:hAnsi="ＭＳ 明朝" w:cs="Times New Roman"/>
                <w:color w:val="000000"/>
                <w:szCs w:val="21"/>
              </w:rPr>
              <w:t>市町村（令和</w:t>
            </w:r>
            <w:r w:rsidRPr="00D543C0">
              <w:rPr>
                <w:rFonts w:ascii="ＭＳ 明朝" w:eastAsia="ＭＳ 明朝" w:hAnsi="ＭＳ 明朝" w:cs="Times New Roman"/>
                <w:strike/>
                <w:color w:val="FF0000"/>
                <w:szCs w:val="21"/>
              </w:rPr>
              <w:t>３</w:t>
            </w:r>
            <w:r w:rsidRPr="00D543C0">
              <w:rPr>
                <w:rFonts w:ascii="ＭＳ 明朝" w:eastAsia="ＭＳ 明朝" w:hAnsi="ＭＳ 明朝" w:cs="Times New Roman"/>
                <w:color w:val="000000"/>
                <w:szCs w:val="21"/>
              </w:rPr>
              <w:t>年度実績）で実施し、適正給付に努めている。</w:t>
            </w:r>
          </w:p>
          <w:p w14:paraId="1D869B51" w14:textId="77777777" w:rsidR="006C0A6B" w:rsidRPr="00D543C0" w:rsidRDefault="006C0A6B" w:rsidP="006C0A6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この他、交通事故等、第三者（加害者）の不法行為によって生じた保険給付に関して、保険者が立て替えた医療費等を加害者等の加入する損害保険会社等に対して損害賠償請求する第三者行為求償事務</w:t>
            </w:r>
            <w:r w:rsidRPr="00D543C0">
              <w:rPr>
                <w:rFonts w:ascii="ＭＳ 明朝" w:eastAsia="ＭＳ 明朝" w:hAnsi="ＭＳ 明朝" w:cs="Times New Roman" w:hint="eastAsia"/>
                <w:color w:val="000000"/>
                <w:szCs w:val="21"/>
              </w:rPr>
              <w:lastRenderedPageBreak/>
              <w:t>については、府内全市町村で府国保連合会に求償事務を委託している。府国保連合会の受託による府内市町村における第三者行為求償の実施状況は、表８のとおりである。</w:t>
            </w:r>
          </w:p>
          <w:p w14:paraId="50012AD9" w14:textId="77777777" w:rsidR="006C0A6B" w:rsidRPr="00D543C0" w:rsidRDefault="006C0A6B" w:rsidP="006C0A6B">
            <w:pPr>
              <w:widowControl/>
              <w:rPr>
                <w:rFonts w:ascii="ＭＳ 明朝" w:eastAsia="ＭＳ 明朝" w:hAnsi="ＭＳ 明朝" w:cs="Times New Roman"/>
                <w:color w:val="000000"/>
                <w:szCs w:val="21"/>
              </w:rPr>
            </w:pPr>
          </w:p>
          <w:p w14:paraId="57D5980E" w14:textId="77777777" w:rsidR="006C0A6B" w:rsidRPr="00E14FB5" w:rsidRDefault="006C0A6B" w:rsidP="006C0A6B">
            <w:pPr>
              <w:widowControl/>
              <w:ind w:leftChars="200" w:left="859" w:hangingChars="209" w:hanging="439"/>
              <w:rPr>
                <w:rFonts w:ascii="ＭＳ 明朝" w:eastAsia="ＭＳ 明朝" w:hAnsi="ＭＳ 明朝" w:cs="Times New Roman"/>
                <w:color w:val="EE0000"/>
                <w:szCs w:val="21"/>
                <w:u w:val="single"/>
              </w:rPr>
            </w:pPr>
            <w:r w:rsidRPr="00E14FB5">
              <w:rPr>
                <w:rFonts w:ascii="ＭＳ 明朝" w:eastAsia="ＭＳ 明朝" w:hAnsi="ＭＳ 明朝" w:cs="Times New Roman" w:hint="eastAsia"/>
                <w:color w:val="EE0000"/>
                <w:szCs w:val="21"/>
                <w:u w:val="single"/>
              </w:rPr>
              <w:t>表７　レセプト点検による一人当たりの財政効果額及び財政効果率（令和</w:t>
            </w:r>
            <w:r w:rsidRPr="00E14FB5">
              <w:rPr>
                <w:rFonts w:ascii="ＭＳ 明朝" w:eastAsia="ＭＳ 明朝" w:hAnsi="ＭＳ 明朝" w:cs="Times New Roman" w:hint="eastAsia"/>
                <w:strike/>
                <w:color w:val="EE0000"/>
                <w:szCs w:val="21"/>
                <w:u w:val="single"/>
              </w:rPr>
              <w:t>３</w:t>
            </w:r>
            <w:r w:rsidRPr="00E14FB5">
              <w:rPr>
                <w:rFonts w:ascii="ＭＳ 明朝" w:eastAsia="ＭＳ 明朝" w:hAnsi="ＭＳ 明朝" w:cs="Times New Roman" w:hint="eastAsia"/>
                <w:color w:val="EE0000"/>
                <w:szCs w:val="21"/>
                <w:u w:val="single"/>
              </w:rPr>
              <w:t>年度）</w:t>
            </w:r>
          </w:p>
          <w:p w14:paraId="38372708" w14:textId="77777777" w:rsidR="006C0A6B" w:rsidRPr="00D543C0" w:rsidRDefault="006C0A6B" w:rsidP="006C0A6B">
            <w:pPr>
              <w:rPr>
                <w:rFonts w:ascii="ＭＳ 明朝" w:eastAsia="ＭＳ 明朝" w:hAnsi="ＭＳ 明朝" w:cs="Times New Roman"/>
                <w:szCs w:val="21"/>
              </w:rPr>
            </w:pPr>
            <w:r w:rsidRPr="00D543C0">
              <w:rPr>
                <w:rFonts w:ascii="ＭＳ 明朝" w:eastAsia="ＭＳ 明朝" w:hAnsi="ＭＳ 明朝" w:cs="Times New Roman"/>
                <w:noProof/>
                <w:szCs w:val="21"/>
              </w:rPr>
              <w:drawing>
                <wp:anchor distT="0" distB="0" distL="114300" distR="114300" simplePos="0" relativeHeight="251755520" behindDoc="0" locked="0" layoutInCell="1" allowOverlap="1" wp14:anchorId="24FD3338" wp14:editId="74DF9829">
                  <wp:simplePos x="0" y="0"/>
                  <wp:positionH relativeFrom="column">
                    <wp:posOffset>449580</wp:posOffset>
                  </wp:positionH>
                  <wp:positionV relativeFrom="paragraph">
                    <wp:posOffset>100330</wp:posOffset>
                  </wp:positionV>
                  <wp:extent cx="3826881" cy="980440"/>
                  <wp:effectExtent l="0" t="0" r="254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3846781" cy="9855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11E7F" w14:textId="77777777" w:rsidR="006C0A6B" w:rsidRPr="00D543C0" w:rsidRDefault="006C0A6B" w:rsidP="006C0A6B">
            <w:pPr>
              <w:rPr>
                <w:rFonts w:ascii="ＭＳ 明朝" w:eastAsia="ＭＳ 明朝" w:hAnsi="ＭＳ 明朝" w:cs="Times New Roman"/>
                <w:szCs w:val="21"/>
              </w:rPr>
            </w:pPr>
          </w:p>
          <w:p w14:paraId="755BB7A3" w14:textId="77777777" w:rsidR="006C0A6B" w:rsidRPr="00D543C0" w:rsidRDefault="006C0A6B" w:rsidP="006C0A6B">
            <w:pPr>
              <w:rPr>
                <w:rFonts w:ascii="ＭＳ 明朝" w:eastAsia="ＭＳ 明朝" w:hAnsi="ＭＳ 明朝" w:cs="Times New Roman"/>
                <w:szCs w:val="21"/>
              </w:rPr>
            </w:pPr>
          </w:p>
          <w:p w14:paraId="5AA0EFAF" w14:textId="2434EF12" w:rsidR="006C0A6B" w:rsidRPr="00D543C0" w:rsidRDefault="006C0A6B" w:rsidP="006C0A6B">
            <w:pPr>
              <w:rPr>
                <w:rFonts w:ascii="ＭＳ 明朝" w:eastAsia="ＭＳ 明朝" w:hAnsi="ＭＳ 明朝" w:cs="Times New Roman"/>
                <w:szCs w:val="21"/>
              </w:rPr>
            </w:pPr>
          </w:p>
          <w:p w14:paraId="6B17F5FF" w14:textId="77777777" w:rsidR="006C0A6B" w:rsidRPr="00D543C0" w:rsidRDefault="006C0A6B" w:rsidP="006C0A6B">
            <w:pPr>
              <w:rPr>
                <w:rFonts w:ascii="ＭＳ 明朝" w:eastAsia="ＭＳ 明朝" w:hAnsi="ＭＳ 明朝" w:cs="Times New Roman"/>
                <w:szCs w:val="21"/>
              </w:rPr>
            </w:pPr>
          </w:p>
          <w:p w14:paraId="11452748" w14:textId="77777777" w:rsidR="006C0A6B" w:rsidRPr="00E14FB5" w:rsidRDefault="006C0A6B" w:rsidP="006C0A6B">
            <w:pPr>
              <w:ind w:leftChars="200" w:left="859" w:hangingChars="209" w:hanging="439"/>
              <w:rPr>
                <w:rFonts w:ascii="ＭＳ 明朝" w:eastAsia="ＭＳ 明朝" w:hAnsi="ＭＳ 明朝" w:cs="Times New Roman"/>
                <w:color w:val="EE0000"/>
                <w:szCs w:val="21"/>
                <w:u w:val="single"/>
              </w:rPr>
            </w:pPr>
            <w:r w:rsidRPr="00E14FB5">
              <w:rPr>
                <w:rFonts w:ascii="ＭＳ 明朝" w:eastAsia="ＭＳ 明朝" w:hAnsi="ＭＳ 明朝" w:cs="Times New Roman" w:hint="eastAsia"/>
                <w:color w:val="EE0000"/>
                <w:szCs w:val="21"/>
                <w:u w:val="single"/>
              </w:rPr>
              <w:t>表８　令和</w:t>
            </w:r>
            <w:r w:rsidRPr="00E14FB5">
              <w:rPr>
                <w:rFonts w:ascii="ＭＳ 明朝" w:eastAsia="ＭＳ 明朝" w:hAnsi="ＭＳ 明朝" w:cs="Times New Roman" w:hint="eastAsia"/>
                <w:strike/>
                <w:color w:val="EE0000"/>
                <w:szCs w:val="21"/>
                <w:u w:val="single"/>
              </w:rPr>
              <w:t>元</w:t>
            </w:r>
            <w:r w:rsidRPr="00E14FB5">
              <w:rPr>
                <w:rFonts w:ascii="ＭＳ 明朝" w:eastAsia="ＭＳ 明朝" w:hAnsi="ＭＳ 明朝" w:cs="Times New Roman" w:hint="eastAsia"/>
                <w:color w:val="EE0000"/>
                <w:szCs w:val="21"/>
                <w:u w:val="single"/>
              </w:rPr>
              <w:t>年度から令和</w:t>
            </w:r>
            <w:r w:rsidRPr="00E14FB5">
              <w:rPr>
                <w:rFonts w:ascii="ＭＳ 明朝" w:eastAsia="ＭＳ 明朝" w:hAnsi="ＭＳ 明朝" w:cs="Times New Roman" w:hint="eastAsia"/>
                <w:strike/>
                <w:color w:val="EE0000"/>
                <w:szCs w:val="21"/>
                <w:u w:val="single"/>
              </w:rPr>
              <w:t>４</w:t>
            </w:r>
            <w:r w:rsidRPr="00E14FB5">
              <w:rPr>
                <w:rFonts w:ascii="ＭＳ 明朝" w:eastAsia="ＭＳ 明朝" w:hAnsi="ＭＳ 明朝" w:cs="Times New Roman" w:hint="eastAsia"/>
                <w:color w:val="EE0000"/>
                <w:szCs w:val="21"/>
                <w:u w:val="single"/>
              </w:rPr>
              <w:t>年度第三者行為求償事務受託件数等（指定公費、助成公費含む）</w:t>
            </w:r>
          </w:p>
          <w:p w14:paraId="2500C183" w14:textId="1BC35E59" w:rsidR="006C0A6B" w:rsidRPr="00D543C0" w:rsidRDefault="00535BF8" w:rsidP="006C0A6B">
            <w:pPr>
              <w:rPr>
                <w:rFonts w:ascii="ＭＳ 明朝" w:eastAsia="ＭＳ 明朝" w:hAnsi="ＭＳ 明朝" w:cs="Times New Roman"/>
                <w:szCs w:val="21"/>
              </w:rPr>
            </w:pPr>
            <w:r w:rsidRPr="00535BF8">
              <w:rPr>
                <w:rFonts w:ascii="ＭＳ 明朝" w:eastAsia="ＭＳ 明朝" w:hAnsi="ＭＳ 明朝" w:cs="Times New Roman"/>
                <w:noProof/>
                <w:szCs w:val="21"/>
              </w:rPr>
              <w:drawing>
                <wp:anchor distT="0" distB="0" distL="114300" distR="114300" simplePos="0" relativeHeight="251796480" behindDoc="0" locked="0" layoutInCell="1" allowOverlap="1" wp14:anchorId="7208231A" wp14:editId="3A229851">
                  <wp:simplePos x="0" y="0"/>
                  <wp:positionH relativeFrom="column">
                    <wp:posOffset>421640</wp:posOffset>
                  </wp:positionH>
                  <wp:positionV relativeFrom="paragraph">
                    <wp:posOffset>102870</wp:posOffset>
                  </wp:positionV>
                  <wp:extent cx="3536950" cy="1231900"/>
                  <wp:effectExtent l="0" t="0" r="6350" b="0"/>
                  <wp:wrapNone/>
                  <wp:docPr id="127843806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38061" name="図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3695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C7597" w14:textId="07181C11" w:rsidR="006C0A6B" w:rsidRPr="00D543C0" w:rsidRDefault="006C0A6B" w:rsidP="006C0A6B">
            <w:pPr>
              <w:rPr>
                <w:rFonts w:ascii="ＭＳ 明朝" w:eastAsia="ＭＳ 明朝" w:hAnsi="ＭＳ 明朝" w:cs="Times New Roman"/>
                <w:szCs w:val="21"/>
              </w:rPr>
            </w:pPr>
          </w:p>
          <w:p w14:paraId="5E07E1C5" w14:textId="77777777" w:rsidR="006C0A6B" w:rsidRPr="00D543C0" w:rsidRDefault="006C0A6B" w:rsidP="006C0A6B">
            <w:pPr>
              <w:rPr>
                <w:rFonts w:ascii="ＭＳ 明朝" w:eastAsia="ＭＳ 明朝" w:hAnsi="ＭＳ 明朝" w:cs="Times New Roman"/>
                <w:szCs w:val="21"/>
              </w:rPr>
            </w:pPr>
          </w:p>
          <w:p w14:paraId="6F6D1A15" w14:textId="77777777" w:rsidR="006C0A6B" w:rsidRPr="00D543C0" w:rsidRDefault="006C0A6B" w:rsidP="006C0A6B">
            <w:pPr>
              <w:rPr>
                <w:rFonts w:ascii="ＭＳ 明朝" w:eastAsia="ＭＳ 明朝" w:hAnsi="ＭＳ 明朝" w:cs="Times New Roman"/>
                <w:szCs w:val="21"/>
              </w:rPr>
            </w:pPr>
          </w:p>
          <w:p w14:paraId="678BCA8C" w14:textId="77777777" w:rsidR="00C739A6" w:rsidRPr="00D543C0" w:rsidRDefault="006C0A6B" w:rsidP="006C0A6B">
            <w:pPr>
              <w:rPr>
                <w:rFonts w:ascii="ＭＳ 明朝" w:eastAsia="ＭＳ 明朝" w:hAnsi="ＭＳ 明朝" w:cs="Times New Roman"/>
                <w:szCs w:val="21"/>
              </w:rPr>
            </w:pPr>
            <w:r w:rsidRPr="00D543C0">
              <w:rPr>
                <w:rFonts w:ascii="ＭＳ 明朝" w:eastAsia="ＭＳ 明朝" w:hAnsi="ＭＳ 明朝" w:cs="Times New Roman" w:hint="eastAsia"/>
                <w:szCs w:val="21"/>
              </w:rPr>
              <w:t xml:space="preserve">　</w:t>
            </w:r>
          </w:p>
          <w:p w14:paraId="5A4B490D" w14:textId="77777777" w:rsidR="00C739A6" w:rsidRPr="00D543C0" w:rsidRDefault="00C739A6" w:rsidP="006C0A6B">
            <w:pPr>
              <w:rPr>
                <w:rFonts w:ascii="ＭＳ 明朝" w:eastAsia="ＭＳ 明朝" w:hAnsi="ＭＳ 明朝" w:cs="Times New Roman"/>
                <w:szCs w:val="21"/>
              </w:rPr>
            </w:pPr>
          </w:p>
          <w:p w14:paraId="2D02E496" w14:textId="5BCC3C45" w:rsidR="00C739A6" w:rsidRPr="00D543C0" w:rsidRDefault="00C739A6" w:rsidP="00DD6202">
            <w:pPr>
              <w:ind w:right="1230" w:firstLineChars="100" w:firstLine="210"/>
              <w:rPr>
                <w:rFonts w:ascii="ＭＳ 明朝" w:eastAsia="ＭＳ 明朝" w:hAnsi="ＭＳ 明朝"/>
              </w:rPr>
            </w:pPr>
            <w:r w:rsidRPr="00D543C0">
              <w:rPr>
                <w:rFonts w:ascii="ＭＳ 明朝" w:eastAsia="ＭＳ 明朝" w:hAnsi="ＭＳ 明朝" w:hint="eastAsia"/>
              </w:rPr>
              <w:t>２</w:t>
            </w:r>
            <w:r w:rsidR="00DD6202">
              <w:rPr>
                <w:rFonts w:ascii="ＭＳ 明朝" w:eastAsia="ＭＳ 明朝" w:hAnsi="ＭＳ 明朝" w:hint="eastAsia"/>
              </w:rPr>
              <w:t>～</w:t>
            </w:r>
            <w:r w:rsidRPr="00D543C0">
              <w:rPr>
                <w:rFonts w:ascii="ＭＳ 明朝" w:eastAsia="ＭＳ 明朝" w:hAnsi="ＭＳ 明朝" w:hint="eastAsia"/>
              </w:rPr>
              <w:t>５　（略）</w:t>
            </w:r>
          </w:p>
          <w:p w14:paraId="6381B652" w14:textId="77777777" w:rsidR="00DD6202" w:rsidRPr="00D543C0" w:rsidRDefault="00DD6202" w:rsidP="00DD6202">
            <w:pPr>
              <w:ind w:right="1230"/>
              <w:rPr>
                <w:rFonts w:ascii="ＭＳ 明朝" w:eastAsia="ＭＳ 明朝" w:hAnsi="ＭＳ 明朝"/>
              </w:rPr>
            </w:pPr>
          </w:p>
          <w:p w14:paraId="403EB27F" w14:textId="77777777" w:rsidR="006C0A6B" w:rsidRPr="00D543C0" w:rsidRDefault="006C0A6B" w:rsidP="006C0A6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６　第三者行為求償事務や過誤調整等の取組強化</w:t>
            </w:r>
          </w:p>
          <w:p w14:paraId="40528396" w14:textId="0D38C6F6" w:rsidR="006C0A6B" w:rsidRPr="00D543C0" w:rsidRDefault="00DD6202" w:rsidP="006C0A6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388ED5FA" w14:textId="77777777" w:rsidR="006C0A6B" w:rsidRPr="00D543C0" w:rsidRDefault="006C0A6B" w:rsidP="006C0A6B">
            <w:pPr>
              <w:widowControl/>
              <w:rPr>
                <w:rFonts w:ascii="ＭＳ 明朝" w:eastAsia="ＭＳ 明朝" w:hAnsi="ＭＳ 明朝" w:cs="Times New Roman"/>
                <w:color w:val="000000"/>
                <w:szCs w:val="21"/>
              </w:rPr>
            </w:pPr>
          </w:p>
          <w:p w14:paraId="5AB3B268" w14:textId="77777777" w:rsidR="006C0A6B" w:rsidRPr="00D543C0" w:rsidRDefault="006C0A6B" w:rsidP="006C0A6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Pr="00D543C0">
              <w:rPr>
                <w:rFonts w:ascii="ＭＳ 明朝" w:eastAsia="ＭＳ 明朝" w:hAnsi="ＭＳ 明朝" w:cs="Times New Roman"/>
                <w:color w:val="000000"/>
                <w:szCs w:val="21"/>
              </w:rPr>
              <w:t>第三者行為求償事務の取組強化</w:t>
            </w:r>
          </w:p>
          <w:p w14:paraId="1D6BC25D" w14:textId="2A233690" w:rsidR="006C0A6B" w:rsidRPr="00D543C0" w:rsidRDefault="006C0A6B" w:rsidP="00DD6202">
            <w:pPr>
              <w:widowControl/>
              <w:tabs>
                <w:tab w:val="left" w:pos="2486"/>
              </w:tabs>
              <w:ind w:firstLineChars="200" w:firstLine="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w:t>
            </w:r>
            <w:r w:rsidR="00DD6202">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 xml:space="preserve">④　</w:t>
            </w:r>
            <w:r w:rsidR="00DD6202">
              <w:rPr>
                <w:rFonts w:ascii="ＭＳ 明朝" w:eastAsia="ＭＳ 明朝" w:hAnsi="ＭＳ 明朝" w:cs="Times New Roman" w:hint="eastAsia"/>
                <w:color w:val="000000"/>
                <w:szCs w:val="21"/>
              </w:rPr>
              <w:t>（略）</w:t>
            </w:r>
            <w:r w:rsidR="00DD6202">
              <w:rPr>
                <w:rFonts w:ascii="ＭＳ 明朝" w:eastAsia="ＭＳ 明朝" w:hAnsi="ＭＳ 明朝" w:cs="Times New Roman"/>
                <w:color w:val="000000"/>
                <w:szCs w:val="21"/>
              </w:rPr>
              <w:tab/>
            </w:r>
          </w:p>
          <w:p w14:paraId="2FEC2BB5" w14:textId="4A0C279A" w:rsidR="006C0A6B" w:rsidRPr="00D543C0" w:rsidRDefault="006C0A6B" w:rsidP="004557D5">
            <w:pPr>
              <w:ind w:leftChars="200" w:left="630" w:hangingChars="100" w:hanging="210"/>
              <w:rPr>
                <w:rFonts w:ascii="ＭＳ 明朝" w:eastAsia="ＭＳ 明朝" w:hAnsi="ＭＳ 明朝" w:cs="Times New Roman"/>
                <w:szCs w:val="21"/>
              </w:rPr>
            </w:pPr>
            <w:r w:rsidRPr="00D543C0">
              <w:rPr>
                <w:rFonts w:ascii="ＭＳ 明朝" w:eastAsia="ＭＳ 明朝" w:hAnsi="ＭＳ 明朝" w:cs="Times New Roman" w:hint="eastAsia"/>
                <w:color w:val="000000"/>
                <w:szCs w:val="21"/>
              </w:rPr>
              <w:t>⑤　府における第三者行為求償事務の取組状況の把握、改善に向けた指導助言の実施</w:t>
            </w:r>
            <w:r w:rsidRPr="00D543C0">
              <w:rPr>
                <w:rFonts w:ascii="ＭＳ 明朝" w:eastAsia="ＭＳ 明朝" w:hAnsi="ＭＳ 明朝" w:cs="Times New Roman" w:hint="eastAsia"/>
                <w:strike/>
                <w:color w:val="FF0000"/>
                <w:szCs w:val="21"/>
              </w:rPr>
              <w:t>、広域的課題の解決に向けた府と市町村相互間の連携した対応</w:t>
            </w:r>
          </w:p>
          <w:p w14:paraId="48192A56" w14:textId="77777777" w:rsidR="004557D5" w:rsidRDefault="004557D5" w:rsidP="003F50E3">
            <w:pPr>
              <w:widowControl/>
              <w:rPr>
                <w:rFonts w:ascii="ＭＳ 明朝" w:eastAsia="ＭＳ 明朝" w:hAnsi="ＭＳ 明朝" w:cs="Times New Roman"/>
                <w:color w:val="000000"/>
                <w:szCs w:val="21"/>
              </w:rPr>
            </w:pPr>
          </w:p>
          <w:p w14:paraId="0A3CBF06" w14:textId="77777777" w:rsidR="00DD6202" w:rsidRPr="00D543C0" w:rsidRDefault="00DD6202" w:rsidP="003F50E3">
            <w:pPr>
              <w:widowControl/>
              <w:rPr>
                <w:rFonts w:ascii="ＭＳ 明朝" w:eastAsia="ＭＳ 明朝" w:hAnsi="ＭＳ 明朝" w:cs="Times New Roman"/>
                <w:color w:val="000000"/>
                <w:szCs w:val="21"/>
              </w:rPr>
            </w:pPr>
          </w:p>
          <w:p w14:paraId="15585197" w14:textId="77777777" w:rsidR="00C739A6" w:rsidRPr="00D543C0" w:rsidRDefault="00C739A6" w:rsidP="003F50E3">
            <w:pPr>
              <w:widowControl/>
              <w:rPr>
                <w:rFonts w:ascii="ＭＳ 明朝" w:eastAsia="ＭＳ 明朝" w:hAnsi="ＭＳ 明朝" w:cs="Times New Roman"/>
                <w:color w:val="000000"/>
                <w:szCs w:val="21"/>
              </w:rPr>
            </w:pPr>
          </w:p>
          <w:p w14:paraId="59EAC013" w14:textId="77777777" w:rsidR="004557D5" w:rsidRPr="00D543C0" w:rsidRDefault="004557D5" w:rsidP="003F50E3">
            <w:pPr>
              <w:widowControl/>
              <w:rPr>
                <w:rFonts w:ascii="ＭＳ 明朝" w:eastAsia="ＭＳ 明朝" w:hAnsi="ＭＳ 明朝" w:cs="Times New Roman"/>
                <w:color w:val="000000"/>
                <w:szCs w:val="21"/>
              </w:rPr>
            </w:pPr>
          </w:p>
          <w:p w14:paraId="153F37FB" w14:textId="6E32D13E" w:rsidR="006C0A6B" w:rsidRPr="00D543C0" w:rsidRDefault="006C0A6B" w:rsidP="004557D5">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w:t>
            </w:r>
            <w:r w:rsidR="004557D5" w:rsidRPr="00D543C0">
              <w:rPr>
                <w:rFonts w:ascii="ＭＳ 明朝" w:eastAsia="ＭＳ 明朝" w:hAnsi="ＭＳ 明朝" w:cs="Times New Roman" w:hint="eastAsia"/>
                <w:color w:val="000000"/>
                <w:szCs w:val="21"/>
              </w:rPr>
              <w:t>）　（略）</w:t>
            </w:r>
          </w:p>
          <w:p w14:paraId="5AFCDC5D" w14:textId="77777777" w:rsidR="006C0A6B" w:rsidRPr="00D543C0" w:rsidRDefault="006C0A6B" w:rsidP="003F50E3">
            <w:pPr>
              <w:widowControl/>
              <w:rPr>
                <w:rFonts w:ascii="ＭＳ 明朝" w:eastAsia="ＭＳ 明朝" w:hAnsi="ＭＳ 明朝" w:cs="Times New Roman"/>
                <w:color w:val="000000"/>
                <w:szCs w:val="21"/>
              </w:rPr>
            </w:pPr>
          </w:p>
          <w:p w14:paraId="30B8EC27" w14:textId="14B8C669" w:rsidR="006C0A6B" w:rsidRPr="00D543C0" w:rsidRDefault="004557D5" w:rsidP="003F50E3">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w:t>
            </w:r>
            <w:r w:rsidRPr="00D543C0">
              <w:rPr>
                <w:rFonts w:ascii="ＭＳ 明朝" w:eastAsia="ＭＳ 明朝" w:hAnsi="ＭＳ 明朝" w:cs="Times New Roman"/>
                <w:color w:val="000000"/>
                <w:szCs w:val="21"/>
              </w:rPr>
              <w:t>７　高額療養費の多数回該当の取扱い</w:t>
            </w:r>
          </w:p>
          <w:p w14:paraId="7FC89615" w14:textId="442700B9" w:rsidR="00431379" w:rsidRPr="00D543C0" w:rsidRDefault="00DD6202" w:rsidP="00DD6202">
            <w:pPr>
              <w:widowControl/>
              <w:ind w:left="480" w:firstLineChars="100" w:firstLine="210"/>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（略）</w:t>
            </w:r>
          </w:p>
          <w:p w14:paraId="5D5139DA" w14:textId="77777777" w:rsidR="00431379" w:rsidRPr="00D543C0" w:rsidRDefault="00431379" w:rsidP="003F50E3">
            <w:pPr>
              <w:widowControl/>
              <w:rPr>
                <w:rFonts w:ascii="ＭＳ 明朝" w:eastAsia="ＭＳ 明朝" w:hAnsi="ＭＳ 明朝" w:cs="Times New Roman"/>
                <w:color w:val="000000"/>
                <w:szCs w:val="21"/>
              </w:rPr>
            </w:pPr>
          </w:p>
          <w:p w14:paraId="12C64879" w14:textId="3C511928" w:rsidR="004557D5" w:rsidRPr="00D543C0" w:rsidRDefault="004557D5" w:rsidP="00F05929">
            <w:pPr>
              <w:pStyle w:val="a8"/>
              <w:widowControl/>
              <w:numPr>
                <w:ilvl w:val="0"/>
                <w:numId w:val="3"/>
              </w:numPr>
              <w:ind w:leftChars="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（略）</w:t>
            </w:r>
          </w:p>
          <w:p w14:paraId="6D99B211" w14:textId="77777777" w:rsidR="00F05929" w:rsidRPr="00D543C0" w:rsidRDefault="00F05929" w:rsidP="00F05929">
            <w:pPr>
              <w:pStyle w:val="a8"/>
              <w:widowControl/>
              <w:ind w:leftChars="0" w:left="1044"/>
              <w:rPr>
                <w:rFonts w:ascii="ＭＳ 明朝" w:eastAsia="ＭＳ 明朝" w:hAnsi="ＭＳ 明朝" w:cs="Times New Roman"/>
                <w:color w:val="000000"/>
                <w:szCs w:val="21"/>
              </w:rPr>
            </w:pPr>
          </w:p>
          <w:p w14:paraId="1DE2FC1E" w14:textId="77777777" w:rsidR="004557D5" w:rsidRPr="00D543C0" w:rsidRDefault="004557D5" w:rsidP="004557D5">
            <w:pPr>
              <w:widowControl/>
              <w:ind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（２）高額療養費の計算方法や申請勧奨事務に係る取組の標準化</w:t>
            </w:r>
          </w:p>
          <w:p w14:paraId="27EEE005" w14:textId="77777777" w:rsidR="004557D5" w:rsidRPr="00D543C0" w:rsidRDefault="004557D5" w:rsidP="004557D5">
            <w:pPr>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簡易申告者の所得区分の判定や勧奨状の送付など高額療養費の取扱いについては、適宜、標準化を図り実施する。</w:t>
            </w:r>
          </w:p>
          <w:p w14:paraId="1214E07C" w14:textId="77777777" w:rsidR="004557D5" w:rsidRPr="00D543C0" w:rsidRDefault="004557D5" w:rsidP="004557D5">
            <w:pPr>
              <w:ind w:leftChars="300" w:left="630"/>
              <w:rPr>
                <w:rFonts w:ascii="ＭＳ 明朝" w:eastAsia="ＭＳ 明朝" w:hAnsi="ＭＳ 明朝" w:cs="Times New Roman"/>
                <w:strike/>
                <w:color w:val="FF0000"/>
                <w:szCs w:val="21"/>
              </w:rPr>
            </w:pPr>
            <w:r w:rsidRPr="00D543C0">
              <w:rPr>
                <w:rFonts w:ascii="ＭＳ 明朝" w:eastAsia="ＭＳ 明朝" w:hAnsi="ＭＳ 明朝" w:cs="Times New Roman" w:hint="eastAsia"/>
                <w:color w:val="000000" w:themeColor="text1"/>
                <w:szCs w:val="21"/>
              </w:rPr>
              <w:t xml:space="preserve">　また、全年齢の被保険者を対象とした支給申請手続きの簡素化について</w:t>
            </w:r>
            <w:r w:rsidRPr="00D543C0">
              <w:rPr>
                <w:rFonts w:ascii="ＭＳ 明朝" w:eastAsia="ＭＳ 明朝" w:hAnsi="ＭＳ 明朝" w:cs="Times New Roman" w:hint="eastAsia"/>
                <w:strike/>
                <w:color w:val="FF0000"/>
                <w:szCs w:val="21"/>
              </w:rPr>
              <w:t>は</w:t>
            </w:r>
            <w:r w:rsidRPr="00E14FB5">
              <w:rPr>
                <w:rFonts w:ascii="ＭＳ 明朝" w:eastAsia="ＭＳ 明朝" w:hAnsi="ＭＳ 明朝" w:cs="Times New Roman" w:hint="eastAsia"/>
                <w:szCs w:val="21"/>
              </w:rPr>
              <w:t>、</w:t>
            </w:r>
            <w:r w:rsidRPr="00D543C0">
              <w:rPr>
                <w:rFonts w:ascii="ＭＳ 明朝" w:eastAsia="ＭＳ 明朝" w:hAnsi="ＭＳ 明朝" w:cs="Times New Roman" w:hint="eastAsia"/>
                <w:strike/>
                <w:color w:val="FF0000"/>
                <w:szCs w:val="21"/>
              </w:rPr>
              <w:t>原則として実施することを前提に進めるものとする。</w:t>
            </w:r>
          </w:p>
          <w:p w14:paraId="45F49F28" w14:textId="77777777" w:rsidR="004557D5" w:rsidRPr="00D543C0" w:rsidRDefault="004557D5" w:rsidP="004557D5">
            <w:pPr>
              <w:ind w:leftChars="300" w:left="630"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strike/>
                <w:color w:val="FF0000"/>
                <w:szCs w:val="21"/>
              </w:rPr>
              <w:t>なお、</w:t>
            </w:r>
            <w:r w:rsidRPr="00E14FB5">
              <w:rPr>
                <w:rFonts w:ascii="ＭＳ 明朝" w:eastAsia="ＭＳ 明朝" w:hAnsi="ＭＳ 明朝" w:cs="Times New Roman" w:hint="eastAsia"/>
                <w:szCs w:val="21"/>
              </w:rPr>
              <w:t>全市町村</w:t>
            </w:r>
            <w:r w:rsidRPr="00D543C0">
              <w:rPr>
                <w:rFonts w:ascii="ＭＳ 明朝" w:eastAsia="ＭＳ 明朝" w:hAnsi="ＭＳ 明朝" w:cs="Times New Roman" w:hint="eastAsia"/>
                <w:strike/>
                <w:color w:val="FF0000"/>
                <w:szCs w:val="21"/>
              </w:rPr>
              <w:t>の</w:t>
            </w:r>
            <w:r w:rsidRPr="00E14FB5">
              <w:rPr>
                <w:rFonts w:ascii="ＭＳ 明朝" w:eastAsia="ＭＳ 明朝" w:hAnsi="ＭＳ 明朝" w:cs="Times New Roman" w:hint="eastAsia"/>
                <w:szCs w:val="21"/>
              </w:rPr>
              <w:t>実施</w:t>
            </w:r>
            <w:r w:rsidRPr="00D543C0">
              <w:rPr>
                <w:rFonts w:ascii="ＭＳ 明朝" w:eastAsia="ＭＳ 明朝" w:hAnsi="ＭＳ 明朝" w:cs="Times New Roman" w:hint="eastAsia"/>
                <w:strike/>
                <w:color w:val="FF0000"/>
                <w:szCs w:val="21"/>
              </w:rPr>
              <w:t>に向けて課題等を含め状況を把握し、好事</w:t>
            </w:r>
            <w:r w:rsidRPr="00D543C0">
              <w:rPr>
                <w:rFonts w:ascii="ＭＳ 明朝" w:eastAsia="ＭＳ 明朝" w:hAnsi="ＭＳ 明朝" w:cs="Times New Roman" w:hint="eastAsia"/>
                <w:strike/>
                <w:color w:val="FF0000"/>
                <w:szCs w:val="21"/>
              </w:rPr>
              <w:lastRenderedPageBreak/>
              <w:t>例の横展開を図りながら、調整会議において調整</w:t>
            </w:r>
            <w:r w:rsidRPr="00E14FB5">
              <w:rPr>
                <w:rFonts w:ascii="ＭＳ 明朝" w:eastAsia="ＭＳ 明朝" w:hAnsi="ＭＳ 明朝" w:cs="Times New Roman" w:hint="eastAsia"/>
                <w:szCs w:val="21"/>
              </w:rPr>
              <w:t>していく。</w:t>
            </w:r>
          </w:p>
          <w:p w14:paraId="5D8BC987" w14:textId="77777777" w:rsidR="004557D5" w:rsidRPr="00D543C0" w:rsidRDefault="004557D5" w:rsidP="003F50E3">
            <w:pPr>
              <w:widowControl/>
              <w:rPr>
                <w:rFonts w:ascii="ＭＳ 明朝" w:eastAsia="ＭＳ 明朝" w:hAnsi="ＭＳ 明朝" w:cs="Times New Roman"/>
                <w:color w:val="000000"/>
                <w:szCs w:val="21"/>
              </w:rPr>
            </w:pPr>
          </w:p>
          <w:p w14:paraId="19F587BA" w14:textId="5C4FC5B9" w:rsidR="004B5889" w:rsidRPr="00D543C0" w:rsidRDefault="004B5889" w:rsidP="003F50E3">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８　（略）</w:t>
            </w:r>
          </w:p>
          <w:p w14:paraId="0938B586" w14:textId="77777777" w:rsidR="004B5889" w:rsidRPr="00D543C0" w:rsidRDefault="004B5889" w:rsidP="003F50E3">
            <w:pPr>
              <w:widowControl/>
              <w:rPr>
                <w:rFonts w:ascii="ＭＳ 明朝" w:eastAsia="ＭＳ 明朝" w:hAnsi="ＭＳ 明朝" w:cs="Times New Roman"/>
                <w:color w:val="000000"/>
                <w:szCs w:val="21"/>
              </w:rPr>
            </w:pPr>
          </w:p>
          <w:p w14:paraId="63139C2A" w14:textId="77777777" w:rsidR="00897B9A" w:rsidRPr="00044533" w:rsidRDefault="00897B9A" w:rsidP="00897B9A">
            <w:pPr>
              <w:widowControl/>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第二章　予防・健康づくり、医療費の適正化</w:t>
            </w:r>
          </w:p>
          <w:p w14:paraId="75672BF6" w14:textId="77777777" w:rsidR="00897B9A" w:rsidRPr="00044533" w:rsidRDefault="00897B9A" w:rsidP="00897B9A">
            <w:pPr>
              <w:widowControl/>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第１　医療費の適正化の取組</w:t>
            </w:r>
          </w:p>
          <w:p w14:paraId="4EAE8E3B" w14:textId="77777777" w:rsidR="00897B9A" w:rsidRPr="00044533" w:rsidRDefault="00897B9A" w:rsidP="00897B9A">
            <w:pPr>
              <w:widowControl/>
              <w:ind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１　府内市町村の現状</w:t>
            </w:r>
          </w:p>
          <w:p w14:paraId="19935057" w14:textId="77777777" w:rsidR="00897B9A" w:rsidRPr="00044533"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後発</w:t>
            </w:r>
            <w:r w:rsidRPr="00D528A4">
              <w:rPr>
                <w:rFonts w:ascii="ＭＳ 明朝" w:eastAsia="ＭＳ 明朝" w:hAnsi="ＭＳ ゴシック" w:cs="Times New Roman" w:hint="eastAsia"/>
                <w:szCs w:val="21"/>
              </w:rPr>
              <w:t>医薬品（ジェネリック医薬品）については、経済財政運営と改革の基本方針</w:t>
            </w:r>
            <w:r w:rsidRPr="00D528A4">
              <w:rPr>
                <w:rFonts w:ascii="ＭＳ 明朝" w:eastAsia="ＭＳ 明朝" w:hAnsi="ＭＳ ゴシック" w:cs="Times New Roman"/>
                <w:szCs w:val="21"/>
              </w:rPr>
              <w:t>2021（いわゆる「骨太の方針2021」）において、令和５年度末までに、後発医薬品の使用割合をすべての都道府県で80％以上と</w:t>
            </w:r>
            <w:r w:rsidRPr="00044533">
              <w:rPr>
                <w:rFonts w:ascii="ＭＳ 明朝" w:eastAsia="ＭＳ 明朝" w:hAnsi="ＭＳ ゴシック" w:cs="Times New Roman"/>
                <w:color w:val="000000"/>
                <w:szCs w:val="21"/>
              </w:rPr>
              <w:t>する目標が示され</w:t>
            </w:r>
            <w:r w:rsidRPr="00D528A4">
              <w:rPr>
                <w:rFonts w:ascii="ＭＳ 明朝" w:eastAsia="ＭＳ 明朝" w:hAnsi="ＭＳ ゴシック" w:cs="Times New Roman"/>
                <w:strike/>
                <w:color w:val="FF0000"/>
                <w:szCs w:val="21"/>
              </w:rPr>
              <w:t>ている</w:t>
            </w:r>
            <w:r w:rsidRPr="00044533">
              <w:rPr>
                <w:rFonts w:ascii="ＭＳ 明朝" w:eastAsia="ＭＳ 明朝" w:hAnsi="ＭＳ ゴシック" w:cs="Times New Roman"/>
                <w:color w:val="000000"/>
                <w:szCs w:val="21"/>
              </w:rPr>
              <w:t>。後発医薬品の使用割合は、府全体、府内市町村国保ともに、全国平均を下回って推移してい</w:t>
            </w:r>
            <w:r w:rsidRPr="00DD6202">
              <w:rPr>
                <w:rFonts w:ascii="ＭＳ 明朝" w:eastAsia="ＭＳ 明朝" w:hAnsi="ＭＳ ゴシック" w:cs="Times New Roman"/>
                <w:szCs w:val="21"/>
              </w:rPr>
              <w:t>る</w:t>
            </w:r>
            <w:r w:rsidRPr="00044533">
              <w:rPr>
                <w:rFonts w:ascii="ＭＳ 明朝" w:eastAsia="ＭＳ 明朝" w:hAnsi="ＭＳ ゴシック" w:cs="Times New Roman"/>
                <w:color w:val="000000"/>
                <w:szCs w:val="21"/>
              </w:rPr>
              <w:t>（表９）。</w:t>
            </w:r>
          </w:p>
          <w:p w14:paraId="437DEA74" w14:textId="77777777" w:rsidR="00897B9A" w:rsidRDefault="00897B9A" w:rsidP="00897B9A">
            <w:pPr>
              <w:widowControl/>
              <w:ind w:leftChars="212" w:left="445" w:firstLineChars="100" w:firstLine="210"/>
              <w:rPr>
                <w:rFonts w:ascii="ＭＳ 明朝" w:eastAsia="ＭＳ 明朝" w:hAnsi="ＭＳ ゴシック" w:cs="Times New Roman"/>
                <w:color w:val="000000"/>
                <w:szCs w:val="21"/>
              </w:rPr>
            </w:pPr>
          </w:p>
          <w:p w14:paraId="01047480" w14:textId="77777777" w:rsidR="00897B9A" w:rsidRDefault="00897B9A" w:rsidP="006070E8">
            <w:pPr>
              <w:widowControl/>
              <w:rPr>
                <w:rFonts w:ascii="ＭＳ 明朝" w:eastAsia="ＭＳ 明朝" w:hAnsi="ＭＳ ゴシック" w:cs="Times New Roman"/>
                <w:color w:val="000000"/>
                <w:szCs w:val="21"/>
              </w:rPr>
            </w:pPr>
          </w:p>
          <w:p w14:paraId="22F5F87E" w14:textId="77777777" w:rsidR="00897B9A" w:rsidRPr="00044533"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後発医薬品差額通知については、令和</w:t>
            </w:r>
            <w:r w:rsidRPr="00726C37">
              <w:rPr>
                <w:rFonts w:ascii="ＭＳ 明朝" w:eastAsia="ＭＳ 明朝" w:hAnsi="ＭＳ ゴシック" w:cs="Times New Roman" w:hint="eastAsia"/>
                <w:szCs w:val="21"/>
              </w:rPr>
              <w:t>４年</w:t>
            </w:r>
            <w:r w:rsidRPr="00044533">
              <w:rPr>
                <w:rFonts w:ascii="ＭＳ 明朝" w:eastAsia="ＭＳ 明朝" w:hAnsi="ＭＳ ゴシック" w:cs="Times New Roman" w:hint="eastAsia"/>
                <w:color w:val="000000"/>
                <w:szCs w:val="21"/>
              </w:rPr>
              <w:t>度末で府内全市町村が実施しており、「別に定める基準」で定める実施回数を満たした市町村</w:t>
            </w:r>
            <w:r w:rsidRPr="00D528A4">
              <w:rPr>
                <w:rFonts w:ascii="ＭＳ 明朝" w:eastAsia="ＭＳ 明朝" w:hAnsi="ＭＳ ゴシック" w:cs="Times New Roman" w:hint="eastAsia"/>
                <w:strike/>
                <w:color w:val="FF0000"/>
                <w:szCs w:val="21"/>
              </w:rPr>
              <w:t>も、平成</w:t>
            </w:r>
            <w:r w:rsidRPr="00D528A4">
              <w:rPr>
                <w:rFonts w:ascii="ＭＳ 明朝" w:eastAsia="ＭＳ 明朝" w:hAnsi="ＭＳ ゴシック" w:cs="Times New Roman"/>
                <w:strike/>
                <w:color w:val="FF0000"/>
                <w:szCs w:val="21"/>
              </w:rPr>
              <w:t>30</w:t>
            </w:r>
            <w:r w:rsidRPr="00DD6202">
              <w:rPr>
                <w:rFonts w:ascii="ＭＳ 明朝" w:eastAsia="ＭＳ 明朝" w:hAnsi="ＭＳ ゴシック" w:cs="Times New Roman"/>
                <w:szCs w:val="21"/>
              </w:rPr>
              <w:t>年度</w:t>
            </w:r>
            <w:r w:rsidRPr="00D528A4">
              <w:rPr>
                <w:rFonts w:ascii="ＭＳ 明朝" w:eastAsia="ＭＳ 明朝" w:hAnsi="ＭＳ ゴシック" w:cs="Times New Roman"/>
                <w:strike/>
                <w:color w:val="FF0000"/>
                <w:szCs w:val="21"/>
              </w:rPr>
              <w:t>の40</w:t>
            </w:r>
            <w:r w:rsidRPr="00DD6202">
              <w:rPr>
                <w:rFonts w:ascii="ＭＳ 明朝" w:eastAsia="ＭＳ 明朝" w:hAnsi="ＭＳ ゴシック" w:cs="Times New Roman"/>
                <w:szCs w:val="21"/>
              </w:rPr>
              <w:t>市町村</w:t>
            </w:r>
            <w:r w:rsidRPr="00D528A4">
              <w:rPr>
                <w:rFonts w:ascii="ＭＳ 明朝" w:eastAsia="ＭＳ 明朝" w:hAnsi="ＭＳ ゴシック" w:cs="Times New Roman"/>
                <w:strike/>
                <w:color w:val="FF0000"/>
                <w:szCs w:val="21"/>
              </w:rPr>
              <w:t>からさらに増え、全43市町村となった</w:t>
            </w:r>
            <w:r w:rsidRPr="00044533">
              <w:rPr>
                <w:rFonts w:ascii="ＭＳ 明朝" w:eastAsia="ＭＳ 明朝" w:hAnsi="ＭＳ ゴシック" w:cs="Times New Roman"/>
                <w:color w:val="000000"/>
                <w:szCs w:val="21"/>
              </w:rPr>
              <w:t>（表10）。</w:t>
            </w:r>
          </w:p>
          <w:p w14:paraId="514AB0C5" w14:textId="77777777" w:rsidR="00897B9A" w:rsidRPr="00044533"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重複・頻回受診者、重複投薬・多剤投与者について、抽出基準を設定し、対象者を抽出した上で、その対象者に対して個別に訪問する取組を実施している市町村は</w:t>
            </w:r>
            <w:r w:rsidRPr="001B341C">
              <w:rPr>
                <w:rFonts w:ascii="ＭＳ 明朝" w:eastAsia="ＭＳ 明朝" w:hAnsi="ＭＳ ゴシック" w:cs="Times New Roman" w:hint="eastAsia"/>
                <w:szCs w:val="21"/>
              </w:rPr>
              <w:t>、令和</w:t>
            </w:r>
            <w:r w:rsidRPr="001B341C">
              <w:rPr>
                <w:rFonts w:ascii="ＭＳ 明朝" w:eastAsia="ＭＳ 明朝" w:hAnsi="ＭＳ ゴシック" w:cs="Times New Roman" w:hint="eastAsia"/>
                <w:strike/>
                <w:color w:val="FF0000"/>
                <w:szCs w:val="21"/>
              </w:rPr>
              <w:t>４</w:t>
            </w:r>
            <w:r w:rsidRPr="001B341C">
              <w:rPr>
                <w:rFonts w:ascii="ＭＳ 明朝" w:eastAsia="ＭＳ 明朝" w:hAnsi="ＭＳ ゴシック" w:cs="Times New Roman" w:hint="eastAsia"/>
                <w:szCs w:val="21"/>
              </w:rPr>
              <w:t>年度で重複受診が</w:t>
            </w:r>
            <w:r w:rsidRPr="001B341C">
              <w:rPr>
                <w:rFonts w:ascii="ＭＳ 明朝" w:eastAsia="ＭＳ 明朝" w:hAnsi="ＭＳ ゴシック" w:cs="Times New Roman"/>
                <w:strike/>
                <w:color w:val="FF0000"/>
                <w:szCs w:val="21"/>
              </w:rPr>
              <w:t>14</w:t>
            </w:r>
            <w:r w:rsidRPr="001B341C">
              <w:rPr>
                <w:rFonts w:ascii="ＭＳ 明朝" w:eastAsia="ＭＳ 明朝" w:hAnsi="ＭＳ ゴシック" w:cs="Times New Roman"/>
                <w:szCs w:val="21"/>
              </w:rPr>
              <w:t>市町村、</w:t>
            </w:r>
            <w:r w:rsidRPr="001B341C">
              <w:rPr>
                <w:rFonts w:ascii="ＭＳ 明朝" w:eastAsia="ＭＳ 明朝" w:hAnsi="ＭＳ ゴシック" w:cs="Times New Roman"/>
                <w:szCs w:val="21"/>
              </w:rPr>
              <w:lastRenderedPageBreak/>
              <w:t>頻回受診が</w:t>
            </w:r>
            <w:r w:rsidRPr="001B341C">
              <w:rPr>
                <w:rFonts w:ascii="ＭＳ 明朝" w:eastAsia="ＭＳ 明朝" w:hAnsi="ＭＳ ゴシック" w:cs="Times New Roman"/>
                <w:strike/>
                <w:color w:val="FF0000"/>
                <w:szCs w:val="21"/>
              </w:rPr>
              <w:t>11</w:t>
            </w:r>
            <w:r w:rsidRPr="001B341C">
              <w:rPr>
                <w:rFonts w:ascii="ＭＳ 明朝" w:eastAsia="ＭＳ 明朝" w:hAnsi="ＭＳ ゴシック" w:cs="Times New Roman"/>
                <w:szCs w:val="21"/>
              </w:rPr>
              <w:t>市町村、重複投薬が</w:t>
            </w:r>
            <w:r w:rsidRPr="001B341C">
              <w:rPr>
                <w:rFonts w:ascii="ＭＳ 明朝" w:eastAsia="ＭＳ 明朝" w:hAnsi="ＭＳ ゴシック" w:cs="Times New Roman"/>
                <w:strike/>
                <w:color w:val="FF0000"/>
                <w:szCs w:val="21"/>
              </w:rPr>
              <w:t>20</w:t>
            </w:r>
            <w:r w:rsidRPr="001B341C">
              <w:rPr>
                <w:rFonts w:ascii="ＭＳ 明朝" w:eastAsia="ＭＳ 明朝" w:hAnsi="ＭＳ ゴシック" w:cs="Times New Roman"/>
                <w:szCs w:val="21"/>
              </w:rPr>
              <w:t>市町村、多剤投与が</w:t>
            </w:r>
            <w:r w:rsidRPr="001B341C">
              <w:rPr>
                <w:rFonts w:ascii="ＭＳ 明朝" w:eastAsia="ＭＳ 明朝" w:hAnsi="ＭＳ ゴシック" w:cs="Times New Roman"/>
                <w:strike/>
                <w:color w:val="FF0000"/>
                <w:szCs w:val="21"/>
              </w:rPr>
              <w:t>9</w:t>
            </w:r>
            <w:r w:rsidRPr="001B341C">
              <w:rPr>
                <w:rFonts w:ascii="ＭＳ 明朝" w:eastAsia="ＭＳ 明朝" w:hAnsi="ＭＳ ゴシック" w:cs="Times New Roman"/>
                <w:szCs w:val="21"/>
              </w:rPr>
              <w:t>市町村となってい</w:t>
            </w:r>
            <w:r w:rsidRPr="00044533">
              <w:rPr>
                <w:rFonts w:ascii="ＭＳ 明朝" w:eastAsia="ＭＳ 明朝" w:hAnsi="ＭＳ ゴシック" w:cs="Times New Roman"/>
                <w:color w:val="000000"/>
                <w:szCs w:val="21"/>
              </w:rPr>
              <w:t>る（表11）。</w:t>
            </w:r>
          </w:p>
          <w:p w14:paraId="396C6759" w14:textId="77777777" w:rsidR="00897B9A" w:rsidRPr="00044533"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府内市町村国保における特定健診は平成</w:t>
            </w:r>
            <w:r w:rsidRPr="00044533">
              <w:rPr>
                <w:rFonts w:ascii="ＭＳ 明朝" w:eastAsia="ＭＳ 明朝" w:hAnsi="ＭＳ ゴシック" w:cs="Times New Roman"/>
                <w:color w:val="000000"/>
                <w:szCs w:val="21"/>
              </w:rPr>
              <w:t>30年度まで、特定保健指導は令和元年度まで実施率が上昇傾向にあったものの、新型コロナウイルス感染症の影響もあり、特に令和２年度は大きく減少となっており、全国平均よりも低い状況が続いている（図14）。</w:t>
            </w:r>
          </w:p>
          <w:p w14:paraId="6C57DA72" w14:textId="0BB39A76" w:rsidR="00D81F3C" w:rsidRPr="00897B9A" w:rsidRDefault="00897B9A" w:rsidP="00897B9A">
            <w:pPr>
              <w:widowControl/>
              <w:ind w:leftChars="212" w:left="445" w:firstLineChars="100" w:firstLine="210"/>
              <w:rPr>
                <w:rFonts w:ascii="ＭＳ 明朝" w:eastAsia="ＭＳ 明朝" w:hAnsi="ＭＳ ゴシック" w:cs="Times New Roman"/>
                <w:color w:val="000000"/>
                <w:szCs w:val="21"/>
              </w:rPr>
            </w:pPr>
            <w:r w:rsidRPr="00044533">
              <w:rPr>
                <w:rFonts w:ascii="ＭＳ 明朝" w:eastAsia="ＭＳ 明朝" w:hAnsi="ＭＳ ゴシック" w:cs="Times New Roman" w:hint="eastAsia"/>
                <w:color w:val="000000"/>
                <w:szCs w:val="21"/>
              </w:rPr>
              <w:t>また、糖尿病性腎症重症化予防事</w:t>
            </w:r>
            <w:r w:rsidRPr="00FF2281">
              <w:rPr>
                <w:rFonts w:ascii="ＭＳ 明朝" w:eastAsia="ＭＳ 明朝" w:hAnsi="ＭＳ ゴシック" w:cs="Times New Roman" w:hint="eastAsia"/>
                <w:color w:val="000000"/>
                <w:szCs w:val="21"/>
              </w:rPr>
              <w:t>業</w:t>
            </w:r>
            <w:r w:rsidRPr="00FF2281">
              <w:rPr>
                <w:rFonts w:ascii="ＭＳ 明朝" w:eastAsia="ＭＳ 明朝" w:hAnsi="ＭＳ ゴシック" w:cs="Times New Roman" w:hint="eastAsia"/>
                <w:strike/>
                <w:color w:val="EE0000"/>
                <w:szCs w:val="21"/>
              </w:rPr>
              <w:t>及び</w:t>
            </w:r>
            <w:r w:rsidRPr="00FF2281">
              <w:rPr>
                <w:rFonts w:ascii="ＭＳ 明朝" w:eastAsia="ＭＳ 明朝" w:hAnsi="ＭＳ ゴシック" w:cs="Times New Roman" w:hint="eastAsia"/>
                <w:color w:val="000000"/>
                <w:szCs w:val="21"/>
              </w:rPr>
              <w:t>受</w:t>
            </w:r>
            <w:r w:rsidRPr="00044533">
              <w:rPr>
                <w:rFonts w:ascii="ＭＳ 明朝" w:eastAsia="ＭＳ 明朝" w:hAnsi="ＭＳ ゴシック" w:cs="Times New Roman" w:hint="eastAsia"/>
                <w:color w:val="000000"/>
                <w:szCs w:val="21"/>
              </w:rPr>
              <w:t>診勧奨プログラムを実施している市町村は、令和４年</w:t>
            </w:r>
            <w:r w:rsidRPr="00044533">
              <w:rPr>
                <w:rFonts w:ascii="ＭＳ 明朝" w:eastAsia="ＭＳ 明朝" w:hAnsi="ＭＳ ゴシック" w:cs="Times New Roman"/>
                <w:color w:val="000000"/>
                <w:szCs w:val="21"/>
              </w:rPr>
              <w:t>10月時点で全43市町村となり、保健指導プログラムを実施している市町村</w:t>
            </w:r>
            <w:r w:rsidRPr="00D10D4B">
              <w:rPr>
                <w:rFonts w:ascii="ＭＳ 明朝" w:eastAsia="ＭＳ 明朝" w:hAnsi="ＭＳ ゴシック" w:cs="Times New Roman"/>
                <w:strike/>
                <w:color w:val="FF0000"/>
                <w:szCs w:val="21"/>
              </w:rPr>
              <w:t>も</w:t>
            </w:r>
            <w:r w:rsidRPr="00D10D4B">
              <w:rPr>
                <w:rFonts w:ascii="ＭＳ 明朝" w:eastAsia="ＭＳ 明朝" w:hAnsi="ＭＳ ゴシック" w:cs="Times New Roman"/>
                <w:szCs w:val="21"/>
              </w:rPr>
              <w:t>40市町村</w:t>
            </w:r>
            <w:r w:rsidRPr="00D10D4B">
              <w:rPr>
                <w:rFonts w:ascii="ＭＳ 明朝" w:eastAsia="ＭＳ 明朝" w:hAnsi="ＭＳ ゴシック" w:cs="Times New Roman"/>
                <w:strike/>
                <w:color w:val="FF0000"/>
                <w:szCs w:val="21"/>
              </w:rPr>
              <w:t>に増えた</w:t>
            </w:r>
            <w:r w:rsidRPr="00044533">
              <w:rPr>
                <w:rFonts w:ascii="ＭＳ 明朝" w:eastAsia="ＭＳ 明朝" w:hAnsi="ＭＳ ゴシック" w:cs="Times New Roman"/>
                <w:color w:val="000000"/>
                <w:szCs w:val="21"/>
              </w:rPr>
              <w:t>（表12）。</w:t>
            </w:r>
          </w:p>
          <w:p w14:paraId="7C1FAC8B" w14:textId="77777777" w:rsidR="00D81F3C" w:rsidRPr="00044533" w:rsidRDefault="00D81F3C" w:rsidP="00517DAA">
            <w:pPr>
              <w:widowControl/>
              <w:spacing w:line="160" w:lineRule="exact"/>
              <w:rPr>
                <w:rFonts w:ascii="ＭＳ 明朝" w:eastAsia="ＭＳ 明朝" w:hAnsi="ＭＳ ゴシック" w:cs="Times New Roman"/>
                <w:color w:val="000000"/>
                <w:szCs w:val="21"/>
              </w:rPr>
            </w:pPr>
          </w:p>
          <w:p w14:paraId="662B46E2" w14:textId="758858F1" w:rsidR="00D81F3C" w:rsidRPr="00333C56" w:rsidRDefault="000379CD" w:rsidP="00D81F3C">
            <w:pPr>
              <w:widowControl/>
              <w:ind w:firstLineChars="200" w:firstLine="420"/>
              <w:rPr>
                <w:rFonts w:ascii="ＭＳ 明朝" w:eastAsia="ＭＳ 明朝" w:hAnsi="ＭＳ ゴシック" w:cs="Times New Roman"/>
                <w:color w:val="000000"/>
                <w:szCs w:val="21"/>
                <w:u w:val="single"/>
              </w:rPr>
            </w:pPr>
            <w:r w:rsidRPr="00333C56">
              <w:rPr>
                <w:rFonts w:ascii="ＭＳ 明朝" w:eastAsia="ＭＳ 明朝" w:hAnsi="ＭＳ ゴシック" w:cs="Times New Roman"/>
                <w:noProof/>
                <w:color w:val="EE0000"/>
                <w:szCs w:val="21"/>
                <w:u w:val="single"/>
              </w:rPr>
              <w:drawing>
                <wp:anchor distT="0" distB="0" distL="114300" distR="114300" simplePos="0" relativeHeight="251780096" behindDoc="0" locked="0" layoutInCell="1" allowOverlap="1" wp14:anchorId="1AEBE906" wp14:editId="3B50D8DF">
                  <wp:simplePos x="0" y="0"/>
                  <wp:positionH relativeFrom="margin">
                    <wp:posOffset>-7620</wp:posOffset>
                  </wp:positionH>
                  <wp:positionV relativeFrom="paragraph">
                    <wp:posOffset>229870</wp:posOffset>
                  </wp:positionV>
                  <wp:extent cx="3741420" cy="878041"/>
                  <wp:effectExtent l="0" t="0" r="0" b="0"/>
                  <wp:wrapNone/>
                  <wp:docPr id="1621613631" name="図 1621613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765602" cy="883716"/>
                          </a:xfrm>
                          <a:prstGeom prst="rect">
                            <a:avLst/>
                          </a:prstGeom>
                        </pic:spPr>
                      </pic:pic>
                    </a:graphicData>
                  </a:graphic>
                  <wp14:sizeRelH relativeFrom="page">
                    <wp14:pctWidth>0</wp14:pctWidth>
                  </wp14:sizeRelH>
                  <wp14:sizeRelV relativeFrom="page">
                    <wp14:pctHeight>0</wp14:pctHeight>
                  </wp14:sizeRelV>
                </wp:anchor>
              </w:drawing>
            </w:r>
            <w:r w:rsidR="00D81F3C" w:rsidRPr="00333C56">
              <w:rPr>
                <w:rFonts w:ascii="ＭＳ 明朝" w:eastAsia="ＭＳ 明朝" w:hAnsi="ＭＳ ゴシック" w:cs="Times New Roman" w:hint="eastAsia"/>
                <w:color w:val="EE0000"/>
                <w:szCs w:val="21"/>
                <w:u w:val="single"/>
              </w:rPr>
              <w:t>表９　後発医薬品割合の推移（数量ベース・新指標）</w:t>
            </w:r>
          </w:p>
          <w:p w14:paraId="254B312F" w14:textId="746C305D" w:rsidR="00D81F3C" w:rsidRPr="003D56A3" w:rsidRDefault="00D81F3C" w:rsidP="00D81F3C">
            <w:pPr>
              <w:rPr>
                <w:rFonts w:ascii="ＭＳ 明朝" w:eastAsia="ＭＳ 明朝" w:hAnsi="ＭＳ ゴシック" w:cs="Times New Roman"/>
                <w:szCs w:val="21"/>
              </w:rPr>
            </w:pPr>
          </w:p>
          <w:p w14:paraId="50AA8CD3" w14:textId="77777777" w:rsidR="00D81F3C" w:rsidRPr="003D56A3" w:rsidRDefault="00D81F3C" w:rsidP="00D81F3C">
            <w:pPr>
              <w:rPr>
                <w:rFonts w:ascii="ＭＳ 明朝" w:eastAsia="ＭＳ 明朝" w:hAnsi="ＭＳ ゴシック" w:cs="Times New Roman"/>
                <w:szCs w:val="21"/>
              </w:rPr>
            </w:pPr>
          </w:p>
          <w:p w14:paraId="39E94FB2" w14:textId="77777777" w:rsidR="00D81F3C" w:rsidRPr="003D56A3" w:rsidRDefault="00D81F3C" w:rsidP="00D81F3C">
            <w:pPr>
              <w:rPr>
                <w:rFonts w:ascii="ＭＳ 明朝" w:eastAsia="ＭＳ 明朝" w:hAnsi="ＭＳ ゴシック" w:cs="Times New Roman"/>
                <w:szCs w:val="21"/>
              </w:rPr>
            </w:pPr>
          </w:p>
          <w:p w14:paraId="46A33FB9" w14:textId="77777777" w:rsidR="00D81F3C" w:rsidRDefault="00D81F3C" w:rsidP="00D81F3C">
            <w:pPr>
              <w:rPr>
                <w:rFonts w:ascii="ＭＳ 明朝" w:eastAsia="ＭＳ 明朝" w:hAnsi="ＭＳ ゴシック" w:cs="Times New Roman"/>
                <w:szCs w:val="21"/>
              </w:rPr>
            </w:pPr>
          </w:p>
          <w:p w14:paraId="7FD070CC" w14:textId="507CA5F4" w:rsidR="00D81F3C" w:rsidRPr="009930A0" w:rsidRDefault="009930A0" w:rsidP="00D81F3C">
            <w:pPr>
              <w:ind w:firstLineChars="200" w:firstLine="420"/>
              <w:rPr>
                <w:rFonts w:ascii="ＭＳ 明朝" w:eastAsia="ＭＳ 明朝" w:hAnsi="ＭＳ ゴシック" w:cs="Times New Roman"/>
                <w:szCs w:val="21"/>
                <w:u w:val="single"/>
              </w:rPr>
            </w:pPr>
            <w:r w:rsidRPr="00517DAA">
              <w:rPr>
                <w:rFonts w:ascii="ＭＳ 明朝" w:eastAsia="ＭＳ 明朝" w:hAnsi="ＭＳ ゴシック" w:cs="Times New Roman"/>
                <w:noProof/>
                <w:color w:val="EE0000"/>
                <w:szCs w:val="21"/>
                <w:u w:val="single"/>
              </w:rPr>
              <w:drawing>
                <wp:anchor distT="0" distB="0" distL="114300" distR="114300" simplePos="0" relativeHeight="251779072" behindDoc="0" locked="0" layoutInCell="1" allowOverlap="1" wp14:anchorId="1D8C30D9" wp14:editId="41BAFD0C">
                  <wp:simplePos x="0" y="0"/>
                  <wp:positionH relativeFrom="margin">
                    <wp:posOffset>357505</wp:posOffset>
                  </wp:positionH>
                  <wp:positionV relativeFrom="paragraph">
                    <wp:posOffset>207645</wp:posOffset>
                  </wp:positionV>
                  <wp:extent cx="3489960" cy="1443355"/>
                  <wp:effectExtent l="0" t="0" r="0" b="4445"/>
                  <wp:wrapNone/>
                  <wp:docPr id="1392306241" name="図 139230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3489960" cy="1443355"/>
                          </a:xfrm>
                          <a:prstGeom prst="rect">
                            <a:avLst/>
                          </a:prstGeom>
                        </pic:spPr>
                      </pic:pic>
                    </a:graphicData>
                  </a:graphic>
                  <wp14:sizeRelH relativeFrom="page">
                    <wp14:pctWidth>0</wp14:pctWidth>
                  </wp14:sizeRelH>
                  <wp14:sizeRelV relativeFrom="page">
                    <wp14:pctHeight>0</wp14:pctHeight>
                  </wp14:sizeRelV>
                </wp:anchor>
              </w:drawing>
            </w:r>
            <w:r w:rsidR="00D81F3C" w:rsidRPr="00517DAA">
              <w:rPr>
                <w:rFonts w:ascii="ＭＳ 明朝" w:eastAsia="ＭＳ 明朝" w:hAnsi="ＭＳ ゴシック" w:cs="Times New Roman" w:hint="eastAsia"/>
                <w:color w:val="EE0000"/>
                <w:szCs w:val="21"/>
                <w:u w:val="single"/>
              </w:rPr>
              <w:t>表</w:t>
            </w:r>
            <w:r w:rsidR="00D81F3C" w:rsidRPr="009930A0">
              <w:rPr>
                <w:rFonts w:ascii="ＭＳ 明朝" w:eastAsia="ＭＳ 明朝" w:hAnsi="ＭＳ ゴシック" w:cs="Times New Roman"/>
                <w:color w:val="EE0000"/>
                <w:szCs w:val="21"/>
                <w:u w:val="single"/>
              </w:rPr>
              <w:t>10　府内市町村国保の後発医薬品差額通知の実施状況</w:t>
            </w:r>
          </w:p>
          <w:p w14:paraId="7A844515" w14:textId="5353CA17" w:rsidR="00D81F3C" w:rsidRPr="003D56A3" w:rsidRDefault="00D81F3C" w:rsidP="00D81F3C">
            <w:pPr>
              <w:rPr>
                <w:rFonts w:ascii="ＭＳ 明朝" w:eastAsia="ＭＳ 明朝" w:hAnsi="ＭＳ ゴシック" w:cs="Times New Roman"/>
                <w:szCs w:val="21"/>
              </w:rPr>
            </w:pPr>
          </w:p>
          <w:p w14:paraId="3F5B23F3" w14:textId="77777777" w:rsidR="00D81F3C" w:rsidRPr="003D56A3" w:rsidRDefault="00D81F3C" w:rsidP="00D81F3C">
            <w:pPr>
              <w:rPr>
                <w:rFonts w:ascii="ＭＳ 明朝" w:eastAsia="ＭＳ 明朝" w:hAnsi="ＭＳ ゴシック" w:cs="Times New Roman"/>
                <w:szCs w:val="21"/>
              </w:rPr>
            </w:pPr>
          </w:p>
          <w:p w14:paraId="267EFBB8" w14:textId="77777777" w:rsidR="00D81F3C" w:rsidRPr="003D56A3" w:rsidRDefault="00D81F3C" w:rsidP="00D81F3C">
            <w:pPr>
              <w:rPr>
                <w:rFonts w:ascii="ＭＳ 明朝" w:eastAsia="ＭＳ 明朝" w:hAnsi="ＭＳ ゴシック" w:cs="Times New Roman"/>
                <w:szCs w:val="21"/>
              </w:rPr>
            </w:pPr>
          </w:p>
          <w:p w14:paraId="708B7E88" w14:textId="77777777" w:rsidR="00D81F3C" w:rsidRPr="003D56A3" w:rsidRDefault="00D81F3C" w:rsidP="00D81F3C">
            <w:pPr>
              <w:rPr>
                <w:rFonts w:ascii="ＭＳ 明朝" w:eastAsia="ＭＳ 明朝" w:hAnsi="ＭＳ ゴシック" w:cs="Times New Roman"/>
                <w:szCs w:val="21"/>
              </w:rPr>
            </w:pPr>
          </w:p>
          <w:p w14:paraId="32822C8E" w14:textId="77777777" w:rsidR="00D81F3C" w:rsidRPr="00333C56" w:rsidRDefault="00D81F3C" w:rsidP="00D81F3C">
            <w:pPr>
              <w:rPr>
                <w:rFonts w:ascii="ＭＳ 明朝" w:eastAsia="ＭＳ 明朝" w:hAnsi="ＭＳ ゴシック" w:cs="Times New Roman"/>
                <w:szCs w:val="21"/>
              </w:rPr>
            </w:pPr>
          </w:p>
          <w:p w14:paraId="46F414E2" w14:textId="77777777" w:rsidR="00D81F3C" w:rsidRPr="003D56A3" w:rsidRDefault="00D81F3C" w:rsidP="00D81F3C">
            <w:pPr>
              <w:rPr>
                <w:rFonts w:ascii="ＭＳ 明朝" w:eastAsia="ＭＳ 明朝" w:hAnsi="ＭＳ ゴシック" w:cs="Times New Roman"/>
                <w:szCs w:val="21"/>
              </w:rPr>
            </w:pPr>
          </w:p>
          <w:p w14:paraId="5E9F9A3E" w14:textId="77777777" w:rsidR="000379CD" w:rsidRPr="003D56A3" w:rsidRDefault="000379CD" w:rsidP="00D81F3C">
            <w:pPr>
              <w:rPr>
                <w:rFonts w:ascii="ＭＳ 明朝" w:eastAsia="ＭＳ 明朝" w:hAnsi="ＭＳ ゴシック" w:cs="Times New Roman"/>
                <w:szCs w:val="21"/>
              </w:rPr>
            </w:pPr>
          </w:p>
          <w:p w14:paraId="3F30F8EC" w14:textId="21FFFB1B" w:rsidR="00D81F3C" w:rsidRPr="00517DAA" w:rsidRDefault="00D81F3C" w:rsidP="00D81F3C">
            <w:pPr>
              <w:ind w:leftChars="200" w:left="859" w:hangingChars="209" w:hanging="439"/>
              <w:rPr>
                <w:rFonts w:ascii="ＭＳ 明朝" w:eastAsia="ＭＳ 明朝" w:hAnsi="ＭＳ ゴシック" w:cs="Times New Roman"/>
                <w:szCs w:val="21"/>
                <w:u w:val="single"/>
              </w:rPr>
            </w:pPr>
            <w:r w:rsidRPr="00517DAA">
              <w:rPr>
                <w:rFonts w:ascii="ＭＳ 明朝" w:eastAsia="ＭＳ 明朝" w:hAnsi="ＭＳ ゴシック" w:cs="Times New Roman" w:hint="eastAsia"/>
                <w:color w:val="EE0000"/>
                <w:szCs w:val="21"/>
                <w:u w:val="single"/>
              </w:rPr>
              <w:lastRenderedPageBreak/>
              <w:t>表</w:t>
            </w:r>
            <w:r w:rsidRPr="00517DAA">
              <w:rPr>
                <w:rFonts w:ascii="ＭＳ 明朝" w:eastAsia="ＭＳ 明朝" w:hAnsi="ＭＳ ゴシック" w:cs="Times New Roman"/>
                <w:color w:val="EE0000"/>
                <w:szCs w:val="21"/>
                <w:u w:val="single"/>
              </w:rPr>
              <w:t>11　重複・頻回受診者、重複投薬・多剤投与者への訪問指導の実施状況</w:t>
            </w:r>
          </w:p>
          <w:p w14:paraId="54CA3F9D" w14:textId="5A53AC51" w:rsidR="00D81F3C" w:rsidRDefault="009930A0" w:rsidP="00D81F3C">
            <w:pPr>
              <w:rPr>
                <w:rFonts w:ascii="ＭＳ 明朝" w:eastAsia="ＭＳ 明朝" w:hAnsi="ＭＳ ゴシック" w:cs="Times New Roman"/>
                <w:szCs w:val="21"/>
              </w:rPr>
            </w:pPr>
            <w:r>
              <w:rPr>
                <w:rFonts w:ascii="ＭＳ 明朝" w:eastAsia="ＭＳ 明朝" w:hAnsi="ＭＳ ゴシック" w:cs="Times New Roman" w:hint="eastAsia"/>
                <w:szCs w:val="21"/>
              </w:rPr>
              <w:t xml:space="preserve">　　</w:t>
            </w:r>
            <w:r>
              <w:rPr>
                <w:rFonts w:ascii="ＭＳ 明朝" w:eastAsia="ＭＳ 明朝" w:hAnsi="ＭＳ ゴシック" w:cs="Times New Roman"/>
                <w:noProof/>
                <w:szCs w:val="21"/>
              </w:rPr>
              <w:drawing>
                <wp:inline distT="0" distB="0" distL="0" distR="0" wp14:anchorId="26FA2D9E" wp14:editId="4808A987">
                  <wp:extent cx="3756660" cy="863941"/>
                  <wp:effectExtent l="0" t="0" r="0" b="0"/>
                  <wp:docPr id="99284718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25869" cy="879857"/>
                          </a:xfrm>
                          <a:prstGeom prst="rect">
                            <a:avLst/>
                          </a:prstGeom>
                          <a:noFill/>
                          <a:ln>
                            <a:noFill/>
                          </a:ln>
                        </pic:spPr>
                      </pic:pic>
                    </a:graphicData>
                  </a:graphic>
                </wp:inline>
              </w:drawing>
            </w:r>
          </w:p>
          <w:p w14:paraId="3E303BD1" w14:textId="77777777" w:rsidR="000379CD" w:rsidRPr="003D56A3" w:rsidRDefault="000379CD" w:rsidP="00D81F3C">
            <w:pPr>
              <w:rPr>
                <w:rFonts w:ascii="ＭＳ 明朝" w:eastAsia="ＭＳ 明朝" w:hAnsi="ＭＳ ゴシック" w:cs="Times New Roman"/>
                <w:szCs w:val="21"/>
              </w:rPr>
            </w:pPr>
          </w:p>
          <w:p w14:paraId="6DF7479E" w14:textId="77777777" w:rsidR="00D81F3C" w:rsidRPr="00517DAA" w:rsidRDefault="00D81F3C" w:rsidP="00D81F3C">
            <w:pPr>
              <w:ind w:firstLineChars="200" w:firstLine="420"/>
              <w:rPr>
                <w:rFonts w:ascii="ＭＳ 明朝" w:eastAsia="ＭＳ 明朝" w:hAnsi="ＭＳ ゴシック" w:cs="Times New Roman"/>
                <w:szCs w:val="21"/>
                <w:u w:val="single"/>
              </w:rPr>
            </w:pPr>
            <w:r w:rsidRPr="00517DAA">
              <w:rPr>
                <w:rFonts w:ascii="ＭＳ 明朝" w:eastAsia="ＭＳ 明朝" w:hAnsi="ＭＳ ゴシック" w:cs="Times New Roman" w:hint="eastAsia"/>
                <w:color w:val="EE0000"/>
                <w:szCs w:val="21"/>
                <w:u w:val="single"/>
              </w:rPr>
              <w:t>図</w:t>
            </w:r>
            <w:r w:rsidRPr="00517DAA">
              <w:rPr>
                <w:rFonts w:ascii="ＭＳ 明朝" w:eastAsia="ＭＳ 明朝" w:hAnsi="ＭＳ ゴシック" w:cs="Times New Roman"/>
                <w:color w:val="EE0000"/>
                <w:szCs w:val="21"/>
                <w:u w:val="single"/>
              </w:rPr>
              <w:t>14　特定健診・特定保健指導の実施状況の推移</w:t>
            </w:r>
          </w:p>
          <w:p w14:paraId="42837395" w14:textId="33F6093B" w:rsidR="00D81F3C" w:rsidRDefault="00FF44C3" w:rsidP="00D81F3C">
            <w:pPr>
              <w:rPr>
                <w:rFonts w:ascii="ＭＳ 明朝" w:eastAsia="ＭＳ 明朝" w:hAnsi="ＭＳ ゴシック" w:cs="Times New Roman"/>
                <w:szCs w:val="21"/>
              </w:rPr>
            </w:pPr>
            <w:r>
              <w:rPr>
                <w:rFonts w:ascii="ＭＳ 明朝" w:eastAsia="ＭＳ 明朝" w:hAnsi="ＭＳ ゴシック" w:cs="Times New Roman"/>
                <w:noProof/>
                <w:szCs w:val="21"/>
              </w:rPr>
              <w:drawing>
                <wp:inline distT="0" distB="0" distL="0" distR="0" wp14:anchorId="591B360E" wp14:editId="738176A5">
                  <wp:extent cx="4152900" cy="2678364"/>
                  <wp:effectExtent l="0" t="0" r="0" b="8255"/>
                  <wp:docPr id="89726738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60093" cy="2683003"/>
                          </a:xfrm>
                          <a:prstGeom prst="rect">
                            <a:avLst/>
                          </a:prstGeom>
                          <a:noFill/>
                          <a:ln>
                            <a:noFill/>
                          </a:ln>
                        </pic:spPr>
                      </pic:pic>
                    </a:graphicData>
                  </a:graphic>
                </wp:inline>
              </w:drawing>
            </w:r>
          </w:p>
          <w:p w14:paraId="618831E2" w14:textId="77777777" w:rsidR="00D81F3C" w:rsidRDefault="00D81F3C" w:rsidP="00E703B4">
            <w:pPr>
              <w:widowControl/>
              <w:rPr>
                <w:rFonts w:ascii="ＭＳ 明朝" w:eastAsia="ＭＳ 明朝" w:hAnsi="ＭＳ 明朝" w:cs="Times New Roman"/>
                <w:color w:val="000000"/>
                <w:szCs w:val="21"/>
              </w:rPr>
            </w:pPr>
          </w:p>
          <w:p w14:paraId="07208E1E" w14:textId="77777777" w:rsidR="000379CD" w:rsidRDefault="000379CD" w:rsidP="00E703B4">
            <w:pPr>
              <w:widowControl/>
              <w:rPr>
                <w:rFonts w:ascii="ＭＳ 明朝" w:eastAsia="ＭＳ 明朝" w:hAnsi="ＭＳ 明朝" w:cs="Times New Roman"/>
                <w:color w:val="000000"/>
                <w:szCs w:val="21"/>
              </w:rPr>
            </w:pPr>
          </w:p>
          <w:p w14:paraId="5CD3BB78" w14:textId="77777777" w:rsidR="00FF44C3" w:rsidRDefault="00FF44C3" w:rsidP="00E703B4">
            <w:pPr>
              <w:widowControl/>
              <w:rPr>
                <w:rFonts w:ascii="ＭＳ 明朝" w:eastAsia="ＭＳ 明朝" w:hAnsi="ＭＳ 明朝" w:cs="Times New Roman"/>
                <w:color w:val="000000"/>
                <w:szCs w:val="21"/>
              </w:rPr>
            </w:pPr>
          </w:p>
          <w:p w14:paraId="7CFAD0A4" w14:textId="6832D0D6" w:rsidR="00D81F3C" w:rsidRPr="00517DAA" w:rsidRDefault="000379CD" w:rsidP="000379CD">
            <w:pPr>
              <w:ind w:firstLineChars="200" w:firstLine="420"/>
              <w:rPr>
                <w:rFonts w:ascii="ＭＳ 明朝" w:eastAsia="ＭＳ 明朝" w:hAnsi="ＭＳ ゴシック" w:cs="Times New Roman"/>
                <w:color w:val="EE0000"/>
                <w:szCs w:val="21"/>
                <w:u w:val="single"/>
              </w:rPr>
            </w:pPr>
            <w:r w:rsidRPr="00517DAA">
              <w:rPr>
                <w:rFonts w:ascii="ＭＳ 明朝" w:eastAsia="ＭＳ 明朝" w:hAnsi="ＭＳ ゴシック" w:cs="Times New Roman" w:hint="eastAsia"/>
                <w:color w:val="EE0000"/>
                <w:szCs w:val="21"/>
                <w:u w:val="single"/>
              </w:rPr>
              <w:lastRenderedPageBreak/>
              <w:t>表</w:t>
            </w:r>
            <w:r w:rsidRPr="00517DAA">
              <w:rPr>
                <w:rFonts w:ascii="ＭＳ 明朝" w:eastAsia="ＭＳ 明朝" w:hAnsi="ＭＳ ゴシック" w:cs="Times New Roman"/>
                <w:color w:val="EE0000"/>
                <w:szCs w:val="21"/>
                <w:u w:val="single"/>
              </w:rPr>
              <w:t>12　糖尿病性腎症重症化予防事業の実施状況</w:t>
            </w:r>
          </w:p>
          <w:p w14:paraId="077CB717" w14:textId="3B0574D1" w:rsidR="00D81F3C" w:rsidRDefault="00FF44C3" w:rsidP="00E703B4">
            <w:pPr>
              <w:widowControl/>
              <w:rPr>
                <w:rFonts w:ascii="ＭＳ 明朝" w:eastAsia="ＭＳ 明朝" w:hAnsi="ＭＳ 明朝" w:cs="Times New Roman"/>
                <w:color w:val="000000"/>
                <w:szCs w:val="21"/>
              </w:rPr>
            </w:pPr>
            <w:r>
              <w:rPr>
                <w:rFonts w:ascii="ＭＳ 明朝" w:eastAsia="ＭＳ 明朝" w:hAnsi="ＭＳ 明朝" w:cs="Times New Roman"/>
                <w:noProof/>
                <w:color w:val="000000"/>
                <w:szCs w:val="21"/>
              </w:rPr>
              <w:drawing>
                <wp:inline distT="0" distB="0" distL="0" distR="0" wp14:anchorId="0CFF2E35" wp14:editId="1456C7CE">
                  <wp:extent cx="4185381" cy="3467100"/>
                  <wp:effectExtent l="0" t="0" r="5715" b="0"/>
                  <wp:docPr id="71726516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99095" cy="3478461"/>
                          </a:xfrm>
                          <a:prstGeom prst="rect">
                            <a:avLst/>
                          </a:prstGeom>
                          <a:noFill/>
                          <a:ln>
                            <a:noFill/>
                          </a:ln>
                        </pic:spPr>
                      </pic:pic>
                    </a:graphicData>
                  </a:graphic>
                </wp:inline>
              </w:drawing>
            </w:r>
          </w:p>
          <w:p w14:paraId="527ABDF5" w14:textId="77777777" w:rsidR="00D81F3C" w:rsidRDefault="00D81F3C" w:rsidP="00E703B4">
            <w:pPr>
              <w:widowControl/>
              <w:rPr>
                <w:rFonts w:ascii="ＭＳ 明朝" w:eastAsia="ＭＳ 明朝" w:hAnsi="ＭＳ 明朝" w:cs="Times New Roman"/>
                <w:color w:val="000000"/>
                <w:szCs w:val="21"/>
              </w:rPr>
            </w:pPr>
          </w:p>
          <w:p w14:paraId="38F79657" w14:textId="77777777" w:rsidR="00D81F3C" w:rsidRDefault="00D81F3C" w:rsidP="00E703B4">
            <w:pPr>
              <w:widowControl/>
              <w:rPr>
                <w:rFonts w:ascii="ＭＳ 明朝" w:eastAsia="ＭＳ 明朝" w:hAnsi="ＭＳ 明朝" w:cs="Times New Roman"/>
                <w:color w:val="000000"/>
                <w:szCs w:val="21"/>
              </w:rPr>
            </w:pPr>
          </w:p>
          <w:p w14:paraId="3AEF71DA" w14:textId="77777777" w:rsidR="00D81F3C" w:rsidRDefault="00D81F3C" w:rsidP="00E703B4">
            <w:pPr>
              <w:widowControl/>
              <w:rPr>
                <w:rFonts w:ascii="ＭＳ 明朝" w:eastAsia="ＭＳ 明朝" w:hAnsi="ＭＳ 明朝" w:cs="Times New Roman"/>
                <w:color w:val="000000"/>
                <w:szCs w:val="21"/>
              </w:rPr>
            </w:pPr>
          </w:p>
          <w:p w14:paraId="16D95F6B" w14:textId="77777777" w:rsidR="00D81F3C" w:rsidRDefault="00D81F3C" w:rsidP="00E703B4">
            <w:pPr>
              <w:widowControl/>
              <w:rPr>
                <w:rFonts w:ascii="ＭＳ 明朝" w:eastAsia="ＭＳ 明朝" w:hAnsi="ＭＳ 明朝" w:cs="Times New Roman"/>
                <w:color w:val="000000"/>
                <w:szCs w:val="21"/>
              </w:rPr>
            </w:pPr>
          </w:p>
          <w:p w14:paraId="0937BD5B" w14:textId="77777777" w:rsidR="00D81F3C" w:rsidRDefault="00D81F3C" w:rsidP="00E703B4">
            <w:pPr>
              <w:widowControl/>
              <w:rPr>
                <w:rFonts w:ascii="ＭＳ 明朝" w:eastAsia="ＭＳ 明朝" w:hAnsi="ＭＳ 明朝" w:cs="Times New Roman"/>
                <w:color w:val="000000"/>
                <w:szCs w:val="21"/>
              </w:rPr>
            </w:pPr>
          </w:p>
          <w:p w14:paraId="6F5560D5" w14:textId="77777777" w:rsidR="00D81F3C" w:rsidRPr="00D543C0" w:rsidRDefault="00D81F3C" w:rsidP="00E703B4">
            <w:pPr>
              <w:widowControl/>
              <w:rPr>
                <w:rFonts w:ascii="ＭＳ 明朝" w:eastAsia="ＭＳ 明朝" w:hAnsi="ＭＳ 明朝" w:cs="Times New Roman"/>
                <w:color w:val="000000"/>
                <w:szCs w:val="21"/>
              </w:rPr>
            </w:pPr>
          </w:p>
          <w:p w14:paraId="38BDACBB" w14:textId="77777777" w:rsidR="00A2576E" w:rsidRPr="00D543C0" w:rsidRDefault="00A2576E" w:rsidP="00A2576E">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２　医療費の適正化に向けた取組及び医療費適正化計画との関係</w:t>
            </w:r>
          </w:p>
          <w:p w14:paraId="5F984D89" w14:textId="6B0F768E" w:rsidR="00A2576E" w:rsidRPr="00D543C0" w:rsidRDefault="005B1865" w:rsidP="00A2576E">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70E3652C" w14:textId="77777777" w:rsidR="00A2576E" w:rsidRPr="00D543C0" w:rsidRDefault="00A2576E" w:rsidP="005B1865">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こうした考え方のもと、国保法に基づく保健事業の実施等に関する指針（令和</w:t>
            </w:r>
            <w:r w:rsidRPr="00D543C0">
              <w:rPr>
                <w:rFonts w:ascii="ＭＳ 明朝" w:eastAsia="ＭＳ 明朝" w:hAnsi="ＭＳ 明朝" w:cs="Times New Roman" w:hint="eastAsia"/>
                <w:strike/>
                <w:color w:val="FF0000"/>
                <w:szCs w:val="21"/>
              </w:rPr>
              <w:t>２</w:t>
            </w:r>
            <w:r w:rsidRPr="00D543C0">
              <w:rPr>
                <w:rFonts w:ascii="ＭＳ 明朝" w:eastAsia="ＭＳ 明朝" w:hAnsi="ＭＳ 明朝" w:cs="Times New Roman" w:hint="eastAsia"/>
                <w:color w:val="000000"/>
                <w:szCs w:val="21"/>
              </w:rPr>
              <w:t>年</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月</w:t>
            </w:r>
            <w:r w:rsidRPr="00D543C0">
              <w:rPr>
                <w:rFonts w:ascii="ＭＳ 明朝" w:eastAsia="ＭＳ 明朝" w:hAnsi="ＭＳ 明朝" w:cs="Times New Roman" w:hint="eastAsia"/>
                <w:strike/>
                <w:color w:val="FF0000"/>
                <w:szCs w:val="21"/>
              </w:rPr>
              <w:t>１</w:t>
            </w:r>
            <w:r w:rsidRPr="00D543C0">
              <w:rPr>
                <w:rFonts w:ascii="ＭＳ 明朝" w:eastAsia="ＭＳ 明朝" w:hAnsi="ＭＳ 明朝" w:cs="Times New Roman" w:hint="eastAsia"/>
                <w:color w:val="000000"/>
                <w:szCs w:val="21"/>
              </w:rPr>
              <w:t>日改定）に示された保健事業の内容や、保険者努力支援制度において定められる指標を参考にした上で、第４期大阪府医療費適正化計画（令和６年３月策定</w:t>
            </w:r>
            <w:r w:rsidRPr="00D543C0">
              <w:rPr>
                <w:rFonts w:ascii="ＭＳ 明朝" w:eastAsia="ＭＳ 明朝" w:hAnsi="ＭＳ 明朝" w:cs="Times New Roman" w:hint="eastAsia"/>
                <w:strike/>
                <w:color w:val="FF0000"/>
                <w:szCs w:val="21"/>
              </w:rPr>
              <w:t>予定</w:t>
            </w:r>
            <w:r w:rsidRPr="00D543C0">
              <w:rPr>
                <w:rFonts w:ascii="ＭＳ 明朝" w:eastAsia="ＭＳ 明朝" w:hAnsi="ＭＳ 明朝" w:cs="Times New Roman" w:hint="eastAsia"/>
                <w:color w:val="000000"/>
                <w:szCs w:val="21"/>
              </w:rPr>
              <w:t>）に定め</w:t>
            </w:r>
            <w:r w:rsidRPr="00D543C0">
              <w:rPr>
                <w:rFonts w:ascii="ＭＳ 明朝" w:eastAsia="ＭＳ 明朝" w:hAnsi="ＭＳ 明朝" w:cs="Times New Roman" w:hint="eastAsia"/>
                <w:strike/>
                <w:color w:val="FF0000"/>
                <w:szCs w:val="21"/>
              </w:rPr>
              <w:t>られ</w:t>
            </w:r>
            <w:r w:rsidRPr="00D543C0">
              <w:rPr>
                <w:rFonts w:ascii="ＭＳ 明朝" w:eastAsia="ＭＳ 明朝" w:hAnsi="ＭＳ 明朝" w:cs="Times New Roman" w:hint="eastAsia"/>
                <w:color w:val="000000"/>
                <w:szCs w:val="21"/>
              </w:rPr>
              <w:t>る目標や施策の内容と整合を図りながら取組を進める。</w:t>
            </w:r>
          </w:p>
          <w:p w14:paraId="5EAD321B" w14:textId="77777777" w:rsidR="00A2576E" w:rsidRPr="00D543C0" w:rsidRDefault="00A2576E" w:rsidP="00A2576E">
            <w:pPr>
              <w:rPr>
                <w:rFonts w:ascii="ＭＳ 明朝" w:eastAsia="ＭＳ 明朝" w:hAnsi="ＭＳ 明朝" w:cs="Times New Roman"/>
                <w:szCs w:val="21"/>
              </w:rPr>
            </w:pPr>
          </w:p>
          <w:p w14:paraId="4190B764" w14:textId="2C04D29B" w:rsidR="00A2576E" w:rsidRPr="00D543C0" w:rsidRDefault="00A2576E" w:rsidP="00DD6202">
            <w:pPr>
              <w:ind w:leftChars="200" w:left="859" w:hangingChars="209" w:hanging="439"/>
              <w:rPr>
                <w:rFonts w:ascii="ＭＳ 明朝" w:eastAsia="ＭＳ 明朝" w:hAnsi="ＭＳ 明朝" w:cs="Times New Roman"/>
                <w:szCs w:val="21"/>
              </w:rPr>
            </w:pPr>
            <w:r w:rsidRPr="00D543C0">
              <w:rPr>
                <w:rFonts w:ascii="ＭＳ 明朝" w:eastAsia="ＭＳ 明朝" w:hAnsi="ＭＳ 明朝" w:cs="Times New Roman" w:hint="eastAsia"/>
                <w:szCs w:val="21"/>
              </w:rPr>
              <w:t>図</w:t>
            </w:r>
            <w:r w:rsidRPr="00D543C0">
              <w:rPr>
                <w:rFonts w:ascii="ＭＳ 明朝" w:eastAsia="ＭＳ 明朝" w:hAnsi="ＭＳ 明朝" w:cs="Times New Roman"/>
                <w:szCs w:val="21"/>
              </w:rPr>
              <w:t>15</w:t>
            </w:r>
            <w:r w:rsidR="00DD6202">
              <w:rPr>
                <w:rFonts w:ascii="ＭＳ 明朝" w:eastAsia="ＭＳ 明朝" w:hAnsi="ＭＳ 明朝" w:cs="Times New Roman" w:hint="eastAsia"/>
                <w:szCs w:val="21"/>
              </w:rPr>
              <w:t>・</w:t>
            </w:r>
            <w:r w:rsidRPr="00D543C0">
              <w:rPr>
                <w:rFonts w:ascii="ＭＳ 明朝" w:eastAsia="ＭＳ 明朝" w:hAnsi="ＭＳ 明朝" w:cs="Times New Roman" w:hint="eastAsia"/>
                <w:szCs w:val="21"/>
              </w:rPr>
              <w:t>図</w:t>
            </w:r>
            <w:r w:rsidRPr="00D543C0">
              <w:rPr>
                <w:rFonts w:ascii="ＭＳ 明朝" w:eastAsia="ＭＳ 明朝" w:hAnsi="ＭＳ 明朝" w:cs="Times New Roman"/>
                <w:szCs w:val="21"/>
              </w:rPr>
              <w:t xml:space="preserve">16　</w:t>
            </w:r>
            <w:r w:rsidR="00DD6202">
              <w:rPr>
                <w:rFonts w:ascii="ＭＳ 明朝" w:eastAsia="ＭＳ 明朝" w:hAnsi="ＭＳ 明朝" w:cs="Times New Roman" w:hint="eastAsia"/>
                <w:szCs w:val="21"/>
              </w:rPr>
              <w:t>（略）</w:t>
            </w:r>
          </w:p>
          <w:p w14:paraId="0469E15E" w14:textId="77777777" w:rsidR="005C6CDF" w:rsidRPr="00D543C0" w:rsidRDefault="005C6CDF" w:rsidP="00F31F7D">
            <w:pPr>
              <w:widowControl/>
              <w:rPr>
                <w:rFonts w:ascii="ＭＳ 明朝" w:eastAsia="ＭＳ 明朝" w:hAnsi="ＭＳ 明朝" w:cs="Times New Roman"/>
                <w:color w:val="000000"/>
                <w:szCs w:val="21"/>
              </w:rPr>
            </w:pPr>
          </w:p>
          <w:p w14:paraId="0EAB7BBA" w14:textId="6A82FB8E" w:rsidR="00A2576E" w:rsidRPr="00D543C0" w:rsidRDefault="00A2576E" w:rsidP="0084674B">
            <w:pPr>
              <w:widowControl/>
              <w:ind w:firstLineChars="100" w:firstLine="210"/>
              <w:rPr>
                <w:rFonts w:ascii="ＭＳ 明朝" w:eastAsia="ＭＳ 明朝" w:hAnsi="ＭＳ 明朝"/>
                <w:color w:val="000000" w:themeColor="text1"/>
              </w:rPr>
            </w:pPr>
            <w:r w:rsidRPr="00D543C0">
              <w:rPr>
                <w:rFonts w:ascii="ＭＳ 明朝" w:eastAsia="ＭＳ 明朝" w:hAnsi="ＭＳ 明朝" w:hint="eastAsia"/>
                <w:color w:val="000000" w:themeColor="text1"/>
              </w:rPr>
              <w:t>３　保健事業の取組の充実・強化</w:t>
            </w:r>
          </w:p>
          <w:p w14:paraId="490718F0" w14:textId="16F03DF2" w:rsidR="00FE3703" w:rsidRPr="00D543C0" w:rsidRDefault="00DD6202" w:rsidP="005B1865">
            <w:pPr>
              <w:ind w:leftChars="200" w:left="420"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（略）</w:t>
            </w:r>
          </w:p>
          <w:p w14:paraId="1F81CF04" w14:textId="2C7B2FB1" w:rsidR="00F05929" w:rsidRPr="005B1865" w:rsidRDefault="0084674B" w:rsidP="005B1865">
            <w:pPr>
              <w:pStyle w:val="a8"/>
              <w:widowControl/>
              <w:numPr>
                <w:ilvl w:val="0"/>
                <w:numId w:val="5"/>
              </w:numPr>
              <w:ind w:leftChars="0"/>
              <w:rPr>
                <w:rFonts w:ascii="ＭＳ 明朝" w:eastAsia="ＭＳ 明朝" w:hAnsi="ＭＳ 明朝"/>
                <w:color w:val="000000" w:themeColor="text1"/>
              </w:rPr>
            </w:pPr>
            <w:r w:rsidRPr="00D543C0">
              <w:rPr>
                <w:rFonts w:ascii="ＭＳ 明朝" w:eastAsia="ＭＳ 明朝" w:hAnsi="ＭＳ 明朝" w:hint="eastAsia"/>
                <w:color w:val="000000" w:themeColor="text1"/>
              </w:rPr>
              <w:t>（略）</w:t>
            </w:r>
          </w:p>
          <w:p w14:paraId="442AB412" w14:textId="77777777" w:rsidR="0084674B" w:rsidRPr="00D543C0" w:rsidRDefault="0084674B" w:rsidP="0084674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（２）糖尿病性腎症重症化予防などその他の保健事業</w:t>
            </w:r>
          </w:p>
          <w:p w14:paraId="354ADD1F" w14:textId="77777777" w:rsidR="0084674B" w:rsidRPr="00D543C0" w:rsidRDefault="0084674B" w:rsidP="0084674B">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人工透析の主な原疾患である糖尿病性腎症の重症化予防は、健康寿命の延伸とともに、医療費適正化の観点からも喫緊の課題である。このため、国の糖尿病性腎症重症化予防プログラム</w:t>
            </w:r>
            <w:r w:rsidRPr="00D543C0">
              <w:rPr>
                <w:rFonts w:ascii="ＭＳ 明朝" w:eastAsia="ＭＳ 明朝" w:hAnsi="ＭＳ 明朝" w:cs="Times New Roman"/>
                <w:color w:val="000000"/>
                <w:szCs w:val="21"/>
              </w:rPr>
              <w:t>(平成28年４月策定、平成31年４月改定)、保険者努力支援制度に盛り込まれた評価項目等を踏まえ、市町村において保険者努力支援制度を活用した効果的・効率的な重症化予防についての以下の取組を推進する。</w:t>
            </w:r>
          </w:p>
          <w:p w14:paraId="3591498B" w14:textId="3D3C5E15" w:rsidR="0084674B" w:rsidRPr="00D543C0" w:rsidRDefault="0084674B" w:rsidP="005B1865">
            <w:pPr>
              <w:widowControl/>
              <w:ind w:leftChars="278" w:left="1004" w:hangingChars="200" w:hanging="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w:t>
            </w:r>
            <w:r w:rsidR="00CC062E">
              <w:rPr>
                <w:rFonts w:ascii="ＭＳ 明朝" w:eastAsia="ＭＳ 明朝" w:hAnsi="ＭＳ 明朝" w:cs="Times New Roman" w:hint="eastAsia"/>
                <w:color w:val="000000"/>
                <w:szCs w:val="21"/>
              </w:rPr>
              <w:t>・②　（略）</w:t>
            </w:r>
          </w:p>
          <w:p w14:paraId="6432BF75" w14:textId="54E72088" w:rsidR="00A2576E" w:rsidRPr="00D543C0" w:rsidRDefault="0084674B" w:rsidP="00F31F7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（３）　（略）</w:t>
            </w:r>
          </w:p>
          <w:p w14:paraId="2A21421B" w14:textId="77777777" w:rsidR="0084674B" w:rsidRPr="00D543C0" w:rsidRDefault="0084674B" w:rsidP="00F31F7D">
            <w:pPr>
              <w:widowControl/>
              <w:rPr>
                <w:rFonts w:ascii="ＭＳ 明朝" w:eastAsia="ＭＳ 明朝" w:hAnsi="ＭＳ 明朝" w:cs="Times New Roman"/>
                <w:color w:val="000000"/>
                <w:szCs w:val="21"/>
              </w:rPr>
            </w:pPr>
          </w:p>
          <w:p w14:paraId="3246BBEC" w14:textId="77777777" w:rsidR="0084674B" w:rsidRPr="00D543C0" w:rsidRDefault="0084674B" w:rsidP="0084674B">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　施策推進にあたっての役割</w:t>
            </w:r>
          </w:p>
          <w:p w14:paraId="5EA42CDE" w14:textId="77777777" w:rsidR="0084674B" w:rsidRPr="00D543C0" w:rsidRDefault="0084674B" w:rsidP="0084674B">
            <w:pPr>
              <w:widowControl/>
              <w:ind w:leftChars="212" w:left="445"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予防・健康づくり等の推進にあたっては、被保険者の健康の保持増進を図り、医療費適正化に資することを目的とし、市町村は被保険者の特性に応じたきめ細かい保健事業を実施し、府は市町村に対し必要な助言・支援を行うという役割分担を踏まえ、より一層、保険者努力支援制度の活用を図り、以下の取組を</w:t>
            </w:r>
            <w:r w:rsidRPr="00D543C0">
              <w:rPr>
                <w:rFonts w:ascii="ＭＳ 明朝" w:eastAsia="ＭＳ 明朝" w:hAnsi="ＭＳ 明朝" w:cs="Times New Roman" w:hint="eastAsia"/>
                <w:strike/>
                <w:color w:val="FF0000"/>
                <w:szCs w:val="21"/>
              </w:rPr>
              <w:t>行う</w:t>
            </w:r>
            <w:r w:rsidRPr="00D543C0">
              <w:rPr>
                <w:rFonts w:ascii="ＭＳ 明朝" w:eastAsia="ＭＳ 明朝" w:hAnsi="ＭＳ 明朝" w:cs="Times New Roman" w:hint="eastAsia"/>
                <w:color w:val="000000"/>
                <w:szCs w:val="21"/>
              </w:rPr>
              <w:t>。</w:t>
            </w:r>
          </w:p>
          <w:p w14:paraId="6D77E95E" w14:textId="2C40ADB7" w:rsidR="0084674B" w:rsidRPr="00D543C0" w:rsidRDefault="0084674B" w:rsidP="0084674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w:t>
            </w:r>
          </w:p>
          <w:p w14:paraId="66AA213C" w14:textId="32B53DBE" w:rsidR="00F05929" w:rsidRPr="005B1865" w:rsidRDefault="0084674B" w:rsidP="005B1865">
            <w:pPr>
              <w:pStyle w:val="a8"/>
              <w:widowControl/>
              <w:numPr>
                <w:ilvl w:val="0"/>
                <w:numId w:val="1"/>
              </w:numPr>
              <w:ind w:leftChars="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（略）</w:t>
            </w:r>
          </w:p>
          <w:p w14:paraId="070A86E2" w14:textId="77777777" w:rsidR="00A23DBC" w:rsidRPr="00014A25" w:rsidRDefault="00A23DBC" w:rsidP="00A23DBC">
            <w:pPr>
              <w:widowControl/>
              <w:ind w:firstLineChars="100" w:firstLine="210"/>
              <w:rPr>
                <w:rFonts w:ascii="ＭＳ 明朝" w:eastAsia="ＭＳ 明朝" w:hAnsi="ＭＳ ゴシック" w:cs="Times New Roman"/>
                <w:color w:val="000000"/>
                <w:szCs w:val="21"/>
              </w:rPr>
            </w:pPr>
            <w:r w:rsidRPr="00014A25">
              <w:rPr>
                <w:rFonts w:ascii="ＭＳ 明朝" w:eastAsia="ＭＳ 明朝" w:hAnsi="ＭＳ ゴシック" w:cs="Times New Roman" w:hint="eastAsia"/>
                <w:color w:val="000000"/>
                <w:szCs w:val="21"/>
              </w:rPr>
              <w:t>（</w:t>
            </w:r>
            <w:r>
              <w:rPr>
                <w:rFonts w:ascii="ＭＳ 明朝" w:eastAsia="ＭＳ 明朝" w:hAnsi="ＭＳ ゴシック" w:cs="Times New Roman" w:hint="eastAsia"/>
                <w:color w:val="000000"/>
                <w:szCs w:val="21"/>
              </w:rPr>
              <w:t>２</w:t>
            </w:r>
            <w:r w:rsidRPr="00014A25">
              <w:rPr>
                <w:rFonts w:ascii="ＭＳ 明朝" w:eastAsia="ＭＳ 明朝" w:hAnsi="ＭＳ ゴシック" w:cs="Times New Roman" w:hint="eastAsia"/>
                <w:color w:val="000000"/>
                <w:szCs w:val="21"/>
              </w:rPr>
              <w:t>）</w:t>
            </w:r>
            <w:r w:rsidRPr="00014A25">
              <w:rPr>
                <w:rFonts w:ascii="ＭＳ 明朝" w:eastAsia="ＭＳ 明朝" w:hAnsi="ＭＳ ゴシック" w:cs="Times New Roman"/>
                <w:color w:val="000000"/>
                <w:szCs w:val="21"/>
              </w:rPr>
              <w:t>府</w:t>
            </w:r>
          </w:p>
          <w:p w14:paraId="774AD425" w14:textId="2C957806" w:rsidR="00A23DBC" w:rsidRDefault="00A23DBC" w:rsidP="00CC062E">
            <w:pPr>
              <w:widowControl/>
              <w:ind w:leftChars="212" w:left="445"/>
              <w:rPr>
                <w:rFonts w:ascii="ＭＳ 明朝" w:eastAsia="ＭＳ 明朝" w:hAnsi="ＭＳ ゴシック" w:cs="Times New Roman"/>
                <w:color w:val="000000"/>
                <w:szCs w:val="21"/>
              </w:rPr>
            </w:pPr>
            <w:r w:rsidRPr="00014A25">
              <w:rPr>
                <w:rFonts w:ascii="ＭＳ 明朝" w:eastAsia="ＭＳ 明朝" w:hAnsi="ＭＳ ゴシック" w:cs="Times New Roman" w:hint="eastAsia"/>
                <w:color w:val="000000"/>
                <w:szCs w:val="21"/>
              </w:rPr>
              <w:t>①</w:t>
            </w:r>
            <w:r w:rsidR="00CC062E">
              <w:rPr>
                <w:rFonts w:ascii="ＭＳ 明朝" w:eastAsia="ＭＳ 明朝" w:hAnsi="ＭＳ ゴシック" w:cs="Times New Roman" w:hint="eastAsia"/>
                <w:color w:val="000000"/>
                <w:szCs w:val="21"/>
              </w:rPr>
              <w:t>～③　（略）</w:t>
            </w:r>
          </w:p>
          <w:p w14:paraId="2706FA26" w14:textId="77777777" w:rsidR="00A23DBC" w:rsidRDefault="00A23DBC" w:rsidP="00F31F7D">
            <w:pPr>
              <w:widowControl/>
              <w:rPr>
                <w:rFonts w:ascii="ＭＳ 明朝" w:eastAsia="ＭＳ 明朝" w:hAnsi="ＭＳ 明朝" w:cs="Times New Roman"/>
                <w:color w:val="000000"/>
                <w:szCs w:val="21"/>
              </w:rPr>
            </w:pPr>
          </w:p>
          <w:p w14:paraId="7F06DD59" w14:textId="77777777" w:rsidR="00A23DBC" w:rsidRDefault="00A23DBC" w:rsidP="00F31F7D">
            <w:pPr>
              <w:widowControl/>
              <w:rPr>
                <w:rFonts w:ascii="ＭＳ 明朝" w:eastAsia="ＭＳ 明朝" w:hAnsi="ＭＳ 明朝" w:cs="Times New Roman"/>
                <w:color w:val="000000"/>
                <w:szCs w:val="21"/>
              </w:rPr>
            </w:pPr>
          </w:p>
          <w:p w14:paraId="0C03481B" w14:textId="77777777" w:rsidR="00A23DBC" w:rsidRDefault="00A23DBC" w:rsidP="00F31F7D">
            <w:pPr>
              <w:widowControl/>
              <w:rPr>
                <w:rFonts w:ascii="ＭＳ 明朝" w:eastAsia="ＭＳ 明朝" w:hAnsi="ＭＳ 明朝" w:cs="Times New Roman"/>
                <w:color w:val="000000"/>
                <w:szCs w:val="21"/>
              </w:rPr>
            </w:pPr>
          </w:p>
          <w:p w14:paraId="7EC15302" w14:textId="77777777" w:rsidR="00A23DBC" w:rsidRDefault="00A23DBC" w:rsidP="00F31F7D">
            <w:pPr>
              <w:widowControl/>
              <w:rPr>
                <w:rFonts w:ascii="ＭＳ 明朝" w:eastAsia="ＭＳ 明朝" w:hAnsi="ＭＳ 明朝" w:cs="Times New Roman"/>
                <w:color w:val="000000"/>
                <w:szCs w:val="21"/>
              </w:rPr>
            </w:pPr>
          </w:p>
          <w:p w14:paraId="145B8EDA" w14:textId="77777777" w:rsidR="00A23DBC" w:rsidRDefault="00A23DBC" w:rsidP="00F31F7D">
            <w:pPr>
              <w:widowControl/>
              <w:rPr>
                <w:rFonts w:ascii="ＭＳ 明朝" w:eastAsia="ＭＳ 明朝" w:hAnsi="ＭＳ 明朝" w:cs="Times New Roman"/>
                <w:color w:val="000000"/>
                <w:szCs w:val="21"/>
              </w:rPr>
            </w:pPr>
          </w:p>
          <w:p w14:paraId="3B5FA6E4" w14:textId="77777777" w:rsidR="00A23DBC" w:rsidRDefault="00A23DBC" w:rsidP="00F31F7D">
            <w:pPr>
              <w:widowControl/>
              <w:rPr>
                <w:rFonts w:ascii="ＭＳ 明朝" w:eastAsia="ＭＳ 明朝" w:hAnsi="ＭＳ 明朝" w:cs="Times New Roman"/>
                <w:color w:val="000000"/>
                <w:szCs w:val="21"/>
              </w:rPr>
            </w:pPr>
          </w:p>
          <w:p w14:paraId="0AED6222" w14:textId="77777777" w:rsidR="00A23DBC" w:rsidRDefault="00A23DBC" w:rsidP="00F31F7D">
            <w:pPr>
              <w:widowControl/>
              <w:rPr>
                <w:rFonts w:ascii="ＭＳ 明朝" w:eastAsia="ＭＳ 明朝" w:hAnsi="ＭＳ 明朝" w:cs="Times New Roman"/>
                <w:color w:val="000000"/>
                <w:szCs w:val="21"/>
              </w:rPr>
            </w:pPr>
          </w:p>
          <w:p w14:paraId="09F41702" w14:textId="77777777" w:rsidR="00A23DBC" w:rsidRDefault="00A23DBC" w:rsidP="00F31F7D">
            <w:pPr>
              <w:widowControl/>
              <w:rPr>
                <w:rFonts w:ascii="ＭＳ 明朝" w:eastAsia="ＭＳ 明朝" w:hAnsi="ＭＳ 明朝" w:cs="Times New Roman"/>
                <w:color w:val="000000"/>
                <w:szCs w:val="21"/>
              </w:rPr>
            </w:pPr>
          </w:p>
          <w:p w14:paraId="0C2F42E7" w14:textId="77777777" w:rsidR="00A23DBC" w:rsidRDefault="00A23DBC" w:rsidP="00F31F7D">
            <w:pPr>
              <w:widowControl/>
              <w:rPr>
                <w:rFonts w:ascii="ＭＳ 明朝" w:eastAsia="ＭＳ 明朝" w:hAnsi="ＭＳ 明朝" w:cs="Times New Roman"/>
                <w:color w:val="000000"/>
                <w:szCs w:val="21"/>
              </w:rPr>
            </w:pPr>
          </w:p>
          <w:p w14:paraId="32F68113" w14:textId="77777777" w:rsidR="00A23DBC" w:rsidRDefault="00A23DBC" w:rsidP="00F31F7D">
            <w:pPr>
              <w:widowControl/>
              <w:rPr>
                <w:rFonts w:ascii="ＭＳ 明朝" w:eastAsia="ＭＳ 明朝" w:hAnsi="ＭＳ 明朝" w:cs="Times New Roman"/>
                <w:color w:val="000000"/>
                <w:szCs w:val="21"/>
              </w:rPr>
            </w:pPr>
          </w:p>
          <w:p w14:paraId="00796715" w14:textId="77777777" w:rsidR="00A23DBC" w:rsidRDefault="00A23DBC" w:rsidP="00F31F7D">
            <w:pPr>
              <w:widowControl/>
              <w:rPr>
                <w:rFonts w:ascii="ＭＳ 明朝" w:eastAsia="ＭＳ 明朝" w:hAnsi="ＭＳ 明朝" w:cs="Times New Roman"/>
                <w:color w:val="000000"/>
                <w:szCs w:val="21"/>
              </w:rPr>
            </w:pPr>
          </w:p>
          <w:p w14:paraId="257C396E" w14:textId="77777777" w:rsidR="00A23DBC" w:rsidRDefault="00A23DBC" w:rsidP="00F31F7D">
            <w:pPr>
              <w:widowControl/>
              <w:rPr>
                <w:rFonts w:ascii="ＭＳ 明朝" w:eastAsia="ＭＳ 明朝" w:hAnsi="ＭＳ 明朝" w:cs="Times New Roman"/>
                <w:color w:val="000000"/>
                <w:szCs w:val="21"/>
              </w:rPr>
            </w:pPr>
          </w:p>
          <w:p w14:paraId="7712BA0D" w14:textId="77777777" w:rsidR="00A23DBC" w:rsidRDefault="00A23DBC" w:rsidP="00F31F7D">
            <w:pPr>
              <w:widowControl/>
              <w:rPr>
                <w:rFonts w:ascii="ＭＳ 明朝" w:eastAsia="ＭＳ 明朝" w:hAnsi="ＭＳ 明朝" w:cs="Times New Roman"/>
                <w:color w:val="000000"/>
                <w:szCs w:val="21"/>
              </w:rPr>
            </w:pPr>
          </w:p>
          <w:p w14:paraId="3F4561C6" w14:textId="77777777" w:rsidR="00A23DBC" w:rsidRDefault="00A23DBC" w:rsidP="00F31F7D">
            <w:pPr>
              <w:widowControl/>
              <w:rPr>
                <w:rFonts w:ascii="ＭＳ 明朝" w:eastAsia="ＭＳ 明朝" w:hAnsi="ＭＳ 明朝" w:cs="Times New Roman"/>
                <w:color w:val="000000"/>
                <w:szCs w:val="21"/>
              </w:rPr>
            </w:pPr>
          </w:p>
          <w:p w14:paraId="52EDCDEA" w14:textId="77777777" w:rsidR="000379CD" w:rsidRDefault="000379CD" w:rsidP="00F31F7D">
            <w:pPr>
              <w:widowControl/>
              <w:rPr>
                <w:rFonts w:ascii="ＭＳ 明朝" w:eastAsia="ＭＳ 明朝" w:hAnsi="ＭＳ 明朝" w:cs="Times New Roman"/>
                <w:color w:val="000000"/>
                <w:szCs w:val="21"/>
              </w:rPr>
            </w:pPr>
          </w:p>
          <w:p w14:paraId="59D64823" w14:textId="77777777" w:rsidR="00CC062E" w:rsidRDefault="00CC062E" w:rsidP="00F31F7D">
            <w:pPr>
              <w:widowControl/>
              <w:rPr>
                <w:rFonts w:ascii="ＭＳ 明朝" w:eastAsia="ＭＳ 明朝" w:hAnsi="ＭＳ 明朝" w:cs="Times New Roman"/>
                <w:color w:val="000000"/>
                <w:szCs w:val="21"/>
              </w:rPr>
            </w:pPr>
          </w:p>
          <w:p w14:paraId="17407B84" w14:textId="77777777" w:rsidR="00CC062E" w:rsidRDefault="00CC062E" w:rsidP="00F31F7D">
            <w:pPr>
              <w:widowControl/>
              <w:rPr>
                <w:rFonts w:ascii="ＭＳ 明朝" w:eastAsia="ＭＳ 明朝" w:hAnsi="ＭＳ 明朝" w:cs="Times New Roman"/>
                <w:color w:val="000000"/>
                <w:szCs w:val="21"/>
              </w:rPr>
            </w:pPr>
          </w:p>
          <w:p w14:paraId="6B397D02" w14:textId="77777777" w:rsidR="00CC062E" w:rsidRDefault="00CC062E" w:rsidP="00F31F7D">
            <w:pPr>
              <w:widowControl/>
              <w:rPr>
                <w:rFonts w:ascii="ＭＳ 明朝" w:eastAsia="ＭＳ 明朝" w:hAnsi="ＭＳ 明朝" w:cs="Times New Roman"/>
                <w:color w:val="000000"/>
                <w:szCs w:val="21"/>
              </w:rPr>
            </w:pPr>
          </w:p>
          <w:p w14:paraId="3B2BBE55" w14:textId="77777777" w:rsidR="005B1865" w:rsidRDefault="005B1865" w:rsidP="00F31F7D">
            <w:pPr>
              <w:widowControl/>
              <w:rPr>
                <w:rFonts w:ascii="ＭＳ 明朝" w:eastAsia="ＭＳ 明朝" w:hAnsi="ＭＳ 明朝" w:cs="Times New Roman"/>
                <w:color w:val="000000"/>
                <w:szCs w:val="21"/>
              </w:rPr>
            </w:pPr>
          </w:p>
          <w:p w14:paraId="42788EF7" w14:textId="77777777" w:rsidR="005B1865" w:rsidRDefault="005B1865" w:rsidP="00F31F7D">
            <w:pPr>
              <w:widowControl/>
              <w:rPr>
                <w:rFonts w:ascii="ＭＳ 明朝" w:eastAsia="ＭＳ 明朝" w:hAnsi="ＭＳ 明朝" w:cs="Times New Roman"/>
                <w:color w:val="000000"/>
                <w:szCs w:val="21"/>
              </w:rPr>
            </w:pPr>
          </w:p>
          <w:p w14:paraId="04D0CDA2" w14:textId="77777777" w:rsidR="005B1865" w:rsidRDefault="005B1865" w:rsidP="00F31F7D">
            <w:pPr>
              <w:widowControl/>
              <w:rPr>
                <w:rFonts w:ascii="ＭＳ 明朝" w:eastAsia="ＭＳ 明朝" w:hAnsi="ＭＳ 明朝" w:cs="Times New Roman"/>
                <w:color w:val="000000"/>
                <w:szCs w:val="21"/>
              </w:rPr>
            </w:pPr>
          </w:p>
          <w:p w14:paraId="543C4E3A" w14:textId="77777777" w:rsidR="005B1865" w:rsidRDefault="005B1865" w:rsidP="00F31F7D">
            <w:pPr>
              <w:widowControl/>
              <w:rPr>
                <w:rFonts w:ascii="ＭＳ 明朝" w:eastAsia="ＭＳ 明朝" w:hAnsi="ＭＳ 明朝" w:cs="Times New Roman"/>
                <w:color w:val="000000"/>
                <w:szCs w:val="21"/>
              </w:rPr>
            </w:pPr>
          </w:p>
          <w:p w14:paraId="0C0C8CCA" w14:textId="77777777" w:rsidR="00A23DBC" w:rsidRDefault="00A23DBC" w:rsidP="00F31F7D">
            <w:pPr>
              <w:widowControl/>
              <w:rPr>
                <w:rFonts w:ascii="ＭＳ 明朝" w:eastAsia="ＭＳ 明朝" w:hAnsi="ＭＳ 明朝" w:cs="Times New Roman"/>
                <w:color w:val="000000"/>
                <w:szCs w:val="21"/>
              </w:rPr>
            </w:pPr>
          </w:p>
          <w:p w14:paraId="533ACA07" w14:textId="77777777" w:rsidR="00A23DBC" w:rsidRPr="00A23DBC" w:rsidRDefault="00A23DBC" w:rsidP="00F31F7D">
            <w:pPr>
              <w:widowControl/>
              <w:rPr>
                <w:rFonts w:ascii="ＭＳ 明朝" w:eastAsia="ＭＳ 明朝" w:hAnsi="ＭＳ 明朝" w:cs="Times New Roman"/>
                <w:color w:val="000000"/>
                <w:szCs w:val="21"/>
              </w:rPr>
            </w:pPr>
          </w:p>
          <w:p w14:paraId="18B2AFDA" w14:textId="4C6A4640" w:rsidR="003F2507" w:rsidRPr="005B1865" w:rsidRDefault="003F2507" w:rsidP="005B1865">
            <w:pPr>
              <w:widowControl/>
              <w:spacing w:line="370" w:lineRule="exact"/>
              <w:rPr>
                <w:rFonts w:ascii="ＭＳ 明朝" w:eastAsia="ＭＳ 明朝" w:hAnsi="ＭＳ 明朝" w:cs="Times New Roman"/>
                <w:color w:val="000000" w:themeColor="text1"/>
                <w:sz w:val="22"/>
                <w:szCs w:val="21"/>
              </w:rPr>
            </w:pPr>
            <w:r w:rsidRPr="00D543C0">
              <w:rPr>
                <w:rFonts w:ascii="ＭＳ 明朝" w:eastAsia="ＭＳ 明朝" w:hAnsi="ＭＳ 明朝" w:cs="Times New Roman" w:hint="eastAsia"/>
                <w:color w:val="000000" w:themeColor="text1"/>
                <w:sz w:val="22"/>
                <w:szCs w:val="21"/>
              </w:rPr>
              <w:t>第２　保健医療サービス・福祉サービス等に関する施策との連携</w:t>
            </w:r>
          </w:p>
          <w:p w14:paraId="523B6B7C" w14:textId="2415DBA5" w:rsidR="00F05929" w:rsidRPr="00D543C0" w:rsidRDefault="003F2507" w:rsidP="005B1865">
            <w:pPr>
              <w:widowControl/>
              <w:ind w:firstLineChars="100" w:firstLine="210"/>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１　（略）</w:t>
            </w:r>
          </w:p>
          <w:p w14:paraId="08FA6598" w14:textId="77777777" w:rsidR="00A23DBC" w:rsidRPr="00E51A53" w:rsidRDefault="00A23DBC" w:rsidP="00A23DBC">
            <w:pPr>
              <w:widowControl/>
              <w:ind w:firstLineChars="100" w:firstLine="210"/>
              <w:rPr>
                <w:rFonts w:ascii="ＭＳ 明朝" w:eastAsia="ＭＳ 明朝" w:hAnsi="ＭＳ ゴシック" w:cs="Times New Roman"/>
                <w:color w:val="000000"/>
                <w:szCs w:val="21"/>
              </w:rPr>
            </w:pPr>
            <w:r w:rsidRPr="000379CD">
              <w:rPr>
                <w:rFonts w:ascii="ＭＳ 明朝" w:eastAsia="ＭＳ 明朝" w:hAnsi="ＭＳ ゴシック" w:cs="Times New Roman" w:hint="eastAsia"/>
                <w:color w:val="000000"/>
                <w:szCs w:val="21"/>
              </w:rPr>
              <w:t>２　高齢者の保健事業と介護予防の取組との連携</w:t>
            </w:r>
          </w:p>
          <w:p w14:paraId="091829C0" w14:textId="77777777" w:rsidR="00A23DBC" w:rsidRPr="00E51A53" w:rsidRDefault="00A23DBC" w:rsidP="00A23DBC">
            <w:pPr>
              <w:widowControl/>
              <w:ind w:leftChars="212" w:left="445" w:firstLineChars="100" w:firstLine="210"/>
              <w:rPr>
                <w:rFonts w:ascii="ＭＳ 明朝" w:eastAsia="ＭＳ 明朝" w:hAnsi="ＭＳ ゴシック" w:cs="Times New Roman"/>
                <w:color w:val="000000"/>
                <w:szCs w:val="21"/>
              </w:rPr>
            </w:pPr>
            <w:r w:rsidRPr="00E51A53">
              <w:rPr>
                <w:rFonts w:ascii="ＭＳ 明朝" w:eastAsia="ＭＳ 明朝" w:hAnsi="ＭＳ ゴシック" w:cs="Times New Roman" w:hint="eastAsia"/>
                <w:color w:val="000000"/>
                <w:szCs w:val="21"/>
              </w:rPr>
              <w:t>市町村は、高齢者の特性を踏まえた保健事業ガイドライン</w:t>
            </w:r>
            <w:r w:rsidRPr="00F70866">
              <w:rPr>
                <w:rFonts w:ascii="ＭＳ 明朝" w:eastAsia="ＭＳ 明朝" w:hAnsi="ＭＳ ゴシック" w:cs="Times New Roman" w:hint="eastAsia"/>
                <w:szCs w:val="21"/>
              </w:rPr>
              <w:t>第</w:t>
            </w:r>
            <w:r w:rsidRPr="00EE78A5">
              <w:rPr>
                <w:rFonts w:ascii="ＭＳ 明朝" w:eastAsia="ＭＳ 明朝" w:hAnsi="ＭＳ ゴシック" w:cs="Times New Roman" w:hint="eastAsia"/>
                <w:strike/>
                <w:color w:val="FF0000"/>
                <w:szCs w:val="21"/>
              </w:rPr>
              <w:t>２</w:t>
            </w:r>
            <w:r w:rsidRPr="00F70866">
              <w:rPr>
                <w:rFonts w:ascii="ＭＳ 明朝" w:eastAsia="ＭＳ 明朝" w:hAnsi="ＭＳ ゴシック" w:cs="Times New Roman" w:hint="eastAsia"/>
                <w:szCs w:val="21"/>
              </w:rPr>
              <w:t>版（令和</w:t>
            </w:r>
            <w:r w:rsidRPr="00EE78A5">
              <w:rPr>
                <w:rFonts w:ascii="ＭＳ 明朝" w:eastAsia="ＭＳ 明朝" w:hAnsi="ＭＳ ゴシック" w:cs="Times New Roman" w:hint="eastAsia"/>
                <w:strike/>
                <w:color w:val="FF0000"/>
                <w:szCs w:val="21"/>
              </w:rPr>
              <w:t>元</w:t>
            </w:r>
            <w:r w:rsidRPr="00F70866">
              <w:rPr>
                <w:rFonts w:ascii="ＭＳ 明朝" w:eastAsia="ＭＳ 明朝" w:hAnsi="ＭＳ ゴシック" w:cs="Times New Roman" w:hint="eastAsia"/>
                <w:szCs w:val="21"/>
              </w:rPr>
              <w:t>年</w:t>
            </w:r>
            <w:r w:rsidRPr="00EE78A5">
              <w:rPr>
                <w:rFonts w:ascii="ＭＳ 明朝" w:eastAsia="ＭＳ 明朝" w:hAnsi="ＭＳ ゴシック" w:cs="Times New Roman"/>
                <w:strike/>
                <w:color w:val="FF0000"/>
                <w:szCs w:val="21"/>
              </w:rPr>
              <w:t>10</w:t>
            </w:r>
            <w:r w:rsidRPr="00F70866">
              <w:rPr>
                <w:rFonts w:ascii="ＭＳ 明朝" w:eastAsia="ＭＳ 明朝" w:hAnsi="ＭＳ ゴシック" w:cs="Times New Roman"/>
                <w:szCs w:val="21"/>
              </w:rPr>
              <w:t>月）</w:t>
            </w:r>
            <w:r w:rsidRPr="00EE78A5">
              <w:rPr>
                <w:rFonts w:ascii="ＭＳ 明朝" w:eastAsia="ＭＳ 明朝" w:hAnsi="ＭＳ ゴシック" w:cs="Times New Roman"/>
                <w:strike/>
                <w:color w:val="FF0000"/>
                <w:szCs w:val="21"/>
              </w:rPr>
              <w:t>及び同ガイドライン第２版補足版（令和４年３月）</w:t>
            </w:r>
            <w:r w:rsidRPr="005F3465">
              <w:rPr>
                <w:rFonts w:ascii="ＭＳ 明朝" w:eastAsia="ＭＳ 明朝" w:hAnsi="ＭＳ ゴシック" w:cs="Times New Roman"/>
                <w:color w:val="000000"/>
                <w:szCs w:val="21"/>
              </w:rPr>
              <w:t>等に</w:t>
            </w:r>
            <w:r w:rsidRPr="00E51A53">
              <w:rPr>
                <w:rFonts w:ascii="ＭＳ 明朝" w:eastAsia="ＭＳ 明朝" w:hAnsi="ＭＳ ゴシック" w:cs="Times New Roman"/>
                <w:color w:val="000000"/>
                <w:szCs w:val="21"/>
              </w:rPr>
              <w:t>基づき、特定健診・特定保健指導をはじめ、重症化予防の取組や生活機能の低下防止、地域課題に応じた健康増進事業等との連携など、市町村における国民健康保険の保健事業について、後期高齢者医療制度の保健事業と介護保険の地域支援事業との一体的な実施を推進する。</w:t>
            </w:r>
          </w:p>
          <w:p w14:paraId="7F0660B2" w14:textId="77777777" w:rsidR="00A23DBC" w:rsidRDefault="00A23DBC" w:rsidP="00A23DBC">
            <w:pPr>
              <w:widowControl/>
              <w:ind w:leftChars="212" w:left="445" w:firstLineChars="100" w:firstLine="210"/>
              <w:rPr>
                <w:rFonts w:ascii="ＭＳ 明朝" w:eastAsia="ＭＳ 明朝" w:hAnsi="ＭＳ ゴシック" w:cs="Times New Roman"/>
                <w:color w:val="000000"/>
                <w:szCs w:val="21"/>
              </w:rPr>
            </w:pPr>
            <w:r w:rsidRPr="00E51A53">
              <w:rPr>
                <w:rFonts w:ascii="ＭＳ 明朝" w:eastAsia="ＭＳ 明朝" w:hAnsi="ＭＳ ゴシック" w:cs="Times New Roman" w:hint="eastAsia"/>
                <w:color w:val="000000"/>
                <w:szCs w:val="21"/>
              </w:rPr>
              <w:lastRenderedPageBreak/>
              <w:t>府は、高齢者の保健事業と介護予防の取組を一体的に推進する市町村に対し、適切な助言や支援等を行う。</w:t>
            </w:r>
          </w:p>
          <w:p w14:paraId="11B99E3B" w14:textId="111770E0" w:rsidR="003F2507" w:rsidRPr="00A23DBC" w:rsidRDefault="003F2507" w:rsidP="003F2507">
            <w:pPr>
              <w:widowControl/>
              <w:rPr>
                <w:rFonts w:ascii="ＭＳ 明朝" w:eastAsia="ＭＳ 明朝" w:hAnsi="ＭＳ 明朝" w:cs="Times New Roman"/>
                <w:color w:val="000000"/>
                <w:szCs w:val="21"/>
              </w:rPr>
            </w:pPr>
          </w:p>
          <w:p w14:paraId="36BF62D9" w14:textId="77777777" w:rsidR="003F2507" w:rsidRPr="00D543C0" w:rsidRDefault="003F2507" w:rsidP="003F2507">
            <w:pPr>
              <w:widowControl/>
              <w:rPr>
                <w:rFonts w:ascii="ＭＳ 明朝" w:eastAsia="ＭＳ 明朝" w:hAnsi="ＭＳ 明朝" w:cs="Times New Roman"/>
                <w:color w:val="000000"/>
                <w:szCs w:val="21"/>
              </w:rPr>
            </w:pPr>
          </w:p>
          <w:p w14:paraId="42806A6C" w14:textId="465A7F96" w:rsidR="00F31F7D" w:rsidRPr="00D543C0" w:rsidRDefault="00F31F7D" w:rsidP="00F31F7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第三章　事業運営の広域化、効率化</w:t>
            </w:r>
          </w:p>
          <w:p w14:paraId="5FED1F3A" w14:textId="18DD899E" w:rsidR="00F31F7D" w:rsidRPr="00D543C0" w:rsidRDefault="00F31F7D" w:rsidP="00F31F7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第１　市町村が担う事務の標準的、広域的及び効率的な運営の推進</w:t>
            </w:r>
          </w:p>
          <w:p w14:paraId="64701785" w14:textId="77777777" w:rsidR="00CC0B1A" w:rsidRPr="00D543C0" w:rsidRDefault="00CC0B1A" w:rsidP="00CC0B1A">
            <w:pPr>
              <w:widowControl/>
              <w:ind w:firstLineChars="100" w:firstLine="210"/>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color w:val="000000" w:themeColor="text1"/>
                <w:szCs w:val="21"/>
              </w:rPr>
              <w:t>１　市町村が担う事務の共通化・共同実施</w:t>
            </w:r>
          </w:p>
          <w:p w14:paraId="6A4BEFD2" w14:textId="05F52A00" w:rsidR="00F31F7D" w:rsidRPr="005B1865" w:rsidRDefault="00CC062E" w:rsidP="005B1865">
            <w:pPr>
              <w:widowControl/>
              <w:ind w:leftChars="200" w:left="420" w:firstLineChars="100" w:firstLine="210"/>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（略）</w:t>
            </w:r>
          </w:p>
          <w:p w14:paraId="5C1C5BAA" w14:textId="77777777" w:rsidR="003F2507" w:rsidRPr="00D543C0" w:rsidRDefault="003F2507" w:rsidP="003F2507">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w:t>
            </w:r>
            <w:r w:rsidRPr="00D543C0">
              <w:rPr>
                <w:rFonts w:ascii="ＭＳ 明朝" w:eastAsia="ＭＳ 明朝" w:hAnsi="ＭＳ 明朝" w:cs="Times New Roman" w:hint="eastAsia"/>
                <w:strike/>
                <w:color w:val="FF0000"/>
                <w:szCs w:val="21"/>
              </w:rPr>
              <w:t>被保険者証（</w:t>
            </w:r>
            <w:r w:rsidRPr="00CC062E">
              <w:rPr>
                <w:rFonts w:ascii="ＭＳ 明朝" w:eastAsia="ＭＳ 明朝" w:hAnsi="ＭＳ 明朝" w:cs="Times New Roman" w:hint="eastAsia"/>
                <w:szCs w:val="21"/>
              </w:rPr>
              <w:t>資格確認書</w:t>
            </w:r>
            <w:r w:rsidRPr="00D543C0">
              <w:rPr>
                <w:rFonts w:ascii="ＭＳ 明朝" w:eastAsia="ＭＳ 明朝" w:hAnsi="ＭＳ 明朝" w:cs="Times New Roman" w:hint="eastAsia"/>
                <w:strike/>
                <w:color w:val="FF0000"/>
                <w:szCs w:val="21"/>
              </w:rPr>
              <w:t>）等</w:t>
            </w:r>
          </w:p>
          <w:p w14:paraId="46F5625F" w14:textId="77777777" w:rsidR="003F2507" w:rsidRPr="00D543C0" w:rsidRDefault="003F2507" w:rsidP="003F2507">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strike/>
                <w:color w:val="FF0000"/>
                <w:szCs w:val="21"/>
              </w:rPr>
              <w:t>被保険者証（</w:t>
            </w:r>
            <w:r w:rsidRPr="00CC062E">
              <w:rPr>
                <w:rFonts w:ascii="ＭＳ 明朝" w:eastAsia="ＭＳ 明朝" w:hAnsi="ＭＳ 明朝" w:cs="Times New Roman" w:hint="eastAsia"/>
                <w:szCs w:val="21"/>
              </w:rPr>
              <w:t>資格確認書</w:t>
            </w:r>
            <w:r w:rsidRPr="00D543C0">
              <w:rPr>
                <w:rFonts w:ascii="ＭＳ 明朝" w:eastAsia="ＭＳ 明朝" w:hAnsi="ＭＳ 明朝" w:cs="Times New Roman" w:hint="eastAsia"/>
                <w:strike/>
                <w:color w:val="FF0000"/>
                <w:szCs w:val="21"/>
              </w:rPr>
              <w:t>）等</w:t>
            </w:r>
            <w:r w:rsidRPr="00D543C0">
              <w:rPr>
                <w:rFonts w:ascii="ＭＳ 明朝" w:eastAsia="ＭＳ 明朝" w:hAnsi="ＭＳ 明朝" w:cs="Times New Roman" w:hint="eastAsia"/>
                <w:color w:val="000000"/>
                <w:szCs w:val="21"/>
              </w:rPr>
              <w:t>の様式、更新時期及び有効期間等は「別に定める基準」のとおりとし、保険者の事務処理効率化の観点から、府国保連合会において、市町村の意向を踏まえつつ、</w:t>
            </w:r>
            <w:r w:rsidRPr="00D543C0">
              <w:rPr>
                <w:rFonts w:ascii="ＭＳ 明朝" w:eastAsia="ＭＳ 明朝" w:hAnsi="ＭＳ 明朝" w:cs="Times New Roman" w:hint="eastAsia"/>
                <w:strike/>
                <w:color w:val="FF0000"/>
                <w:szCs w:val="21"/>
              </w:rPr>
              <w:t>被保険者証（</w:t>
            </w:r>
            <w:r w:rsidRPr="00CC062E">
              <w:rPr>
                <w:rFonts w:ascii="ＭＳ 明朝" w:eastAsia="ＭＳ 明朝" w:hAnsi="ＭＳ 明朝" w:cs="Times New Roman" w:hint="eastAsia"/>
                <w:szCs w:val="21"/>
              </w:rPr>
              <w:t>資格確認書</w:t>
            </w:r>
            <w:r w:rsidRPr="00D543C0">
              <w:rPr>
                <w:rFonts w:ascii="ＭＳ 明朝" w:eastAsia="ＭＳ 明朝" w:hAnsi="ＭＳ 明朝" w:cs="Times New Roman" w:hint="eastAsia"/>
                <w:strike/>
                <w:color w:val="FF0000"/>
                <w:szCs w:val="21"/>
              </w:rPr>
              <w:t>）</w:t>
            </w:r>
            <w:r w:rsidRPr="00D543C0">
              <w:rPr>
                <w:rFonts w:ascii="ＭＳ 明朝" w:eastAsia="ＭＳ 明朝" w:hAnsi="ＭＳ 明朝" w:cs="Times New Roman" w:hint="eastAsia"/>
                <w:color w:val="000000"/>
                <w:szCs w:val="21"/>
              </w:rPr>
              <w:t>発行業務の共同処理の実施に向けた調整を行う。</w:t>
            </w:r>
          </w:p>
          <w:p w14:paraId="39BB28E3" w14:textId="38439FDE" w:rsidR="003F2507" w:rsidRPr="00D543C0" w:rsidRDefault="003F2507" w:rsidP="005B1865">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なお、正確なデータに基づくより良い医療の推進、被保険者の利便性に資するため、マイナンバーカードの保険証利用登録者数向上の取組を継続して実施するとともに、医療機関等におけるマイナンバーカードの保険証利用を積極的に促進するものとする。</w:t>
            </w:r>
          </w:p>
          <w:p w14:paraId="6E5A3F81" w14:textId="1558E53D" w:rsidR="00D73F6B" w:rsidRPr="00D543C0" w:rsidRDefault="005C6CDF" w:rsidP="005B1865">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w:t>
            </w:r>
            <w:r w:rsidR="00CC062E">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（３）　（略）</w:t>
            </w:r>
          </w:p>
          <w:p w14:paraId="037D5E42" w14:textId="77777777" w:rsidR="00F31F7D" w:rsidRPr="00D543C0" w:rsidRDefault="00F31F7D" w:rsidP="00F31F7D">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（４）市町村事務処理標準システムの導入</w:t>
            </w:r>
          </w:p>
          <w:p w14:paraId="7B95B9C7" w14:textId="77777777" w:rsidR="00F31F7D" w:rsidRDefault="00F31F7D" w:rsidP="00F31F7D">
            <w:pPr>
              <w:widowControl/>
              <w:ind w:leftChars="278" w:left="584"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府内市町村における市町村事務処理標準システムの導入状況については、令和</w:t>
            </w:r>
            <w:r w:rsidRPr="00D543C0">
              <w:rPr>
                <w:rFonts w:ascii="ＭＳ 明朝" w:eastAsia="ＭＳ 明朝" w:hAnsi="ＭＳ 明朝" w:cs="Times New Roman" w:hint="eastAsia"/>
                <w:strike/>
                <w:color w:val="FF0000"/>
                <w:szCs w:val="21"/>
              </w:rPr>
              <w:t>４</w:t>
            </w:r>
            <w:r w:rsidRPr="00D543C0">
              <w:rPr>
                <w:rFonts w:ascii="ＭＳ 明朝" w:eastAsia="ＭＳ 明朝" w:hAnsi="ＭＳ 明朝" w:cs="Times New Roman" w:hint="eastAsia"/>
                <w:color w:val="000000"/>
                <w:szCs w:val="21"/>
              </w:rPr>
              <w:t>年度末時点で</w:t>
            </w:r>
            <w:r w:rsidRPr="00D543C0">
              <w:rPr>
                <w:rFonts w:ascii="ＭＳ 明朝" w:eastAsia="ＭＳ 明朝" w:hAnsi="ＭＳ 明朝" w:cs="Times New Roman"/>
                <w:strike/>
                <w:color w:val="FF0000"/>
                <w:szCs w:val="21"/>
              </w:rPr>
              <w:t>10</w:t>
            </w:r>
            <w:r w:rsidRPr="00D543C0">
              <w:rPr>
                <w:rFonts w:ascii="ＭＳ 明朝" w:eastAsia="ＭＳ 明朝" w:hAnsi="ＭＳ 明朝" w:cs="Times New Roman"/>
                <w:color w:val="000000"/>
                <w:szCs w:val="21"/>
              </w:rPr>
              <w:t>団体が導入済であり、今後の導入予定については、以下のとおりとなっている。</w:t>
            </w:r>
          </w:p>
          <w:p w14:paraId="2E1C26A8" w14:textId="77777777" w:rsidR="000379CD" w:rsidRDefault="000379CD" w:rsidP="00F31F7D">
            <w:pPr>
              <w:widowControl/>
              <w:ind w:leftChars="278" w:left="584" w:firstLineChars="100" w:firstLine="210"/>
              <w:rPr>
                <w:rFonts w:ascii="ＭＳ 明朝" w:eastAsia="ＭＳ 明朝" w:hAnsi="ＭＳ 明朝" w:cs="Times New Roman"/>
                <w:color w:val="000000"/>
                <w:szCs w:val="21"/>
              </w:rPr>
            </w:pPr>
          </w:p>
          <w:p w14:paraId="6F360CC8" w14:textId="77777777" w:rsidR="000379CD" w:rsidRPr="00D543C0" w:rsidRDefault="000379CD" w:rsidP="00F31F7D">
            <w:pPr>
              <w:widowControl/>
              <w:ind w:leftChars="278" w:left="584" w:firstLineChars="100" w:firstLine="210"/>
              <w:rPr>
                <w:rFonts w:ascii="ＭＳ 明朝" w:eastAsia="ＭＳ 明朝" w:hAnsi="ＭＳ 明朝" w:cs="Times New Roman"/>
                <w:color w:val="000000"/>
                <w:szCs w:val="21"/>
              </w:rPr>
            </w:pPr>
          </w:p>
          <w:p w14:paraId="3A050326" w14:textId="77777777" w:rsidR="00F31F7D" w:rsidRPr="00D543C0" w:rsidRDefault="00F31F7D" w:rsidP="00F31F7D">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strike/>
                <w:color w:val="FF0000"/>
                <w:szCs w:val="21"/>
              </w:rPr>
              <w:t>事務処理標準</w:t>
            </w:r>
            <w:r w:rsidRPr="00D543C0">
              <w:rPr>
                <w:rFonts w:ascii="ＭＳ 明朝" w:eastAsia="ＭＳ 明朝" w:hAnsi="ＭＳ 明朝" w:cs="Times New Roman" w:hint="eastAsia"/>
                <w:color w:val="000000"/>
                <w:szCs w:val="21"/>
              </w:rPr>
              <w:t>システム導入予定】</w:t>
            </w:r>
          </w:p>
          <w:tbl>
            <w:tblPr>
              <w:tblStyle w:val="a3"/>
              <w:tblW w:w="0" w:type="auto"/>
              <w:jc w:val="center"/>
              <w:tblLook w:val="04A0" w:firstRow="1" w:lastRow="0" w:firstColumn="1" w:lastColumn="0" w:noHBand="0" w:noVBand="1"/>
            </w:tblPr>
            <w:tblGrid>
              <w:gridCol w:w="1984"/>
              <w:gridCol w:w="1560"/>
              <w:gridCol w:w="1559"/>
              <w:gridCol w:w="1455"/>
            </w:tblGrid>
            <w:tr w:rsidR="00F31F7D" w:rsidRPr="00D543C0" w14:paraId="3C4CD860" w14:textId="77777777" w:rsidTr="00A007A6">
              <w:trPr>
                <w:jc w:val="center"/>
              </w:trPr>
              <w:tc>
                <w:tcPr>
                  <w:tcW w:w="1984" w:type="dxa"/>
                </w:tcPr>
                <w:p w14:paraId="6D56AC62"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年度</w:t>
                  </w:r>
                </w:p>
              </w:tc>
              <w:tc>
                <w:tcPr>
                  <w:tcW w:w="1560" w:type="dxa"/>
                </w:tcPr>
                <w:p w14:paraId="312014CD"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令和</w:t>
                  </w:r>
                  <w:r w:rsidRPr="00D543C0">
                    <w:rPr>
                      <w:rFonts w:ascii="ＭＳ 明朝" w:eastAsia="ＭＳ 明朝" w:hAnsi="ＭＳ 明朝" w:cs="Times New Roman" w:hint="eastAsia"/>
                      <w:strike/>
                      <w:color w:val="FF0000"/>
                    </w:rPr>
                    <w:t>５</w:t>
                  </w:r>
                  <w:r w:rsidRPr="00D543C0">
                    <w:rPr>
                      <w:rFonts w:ascii="ＭＳ 明朝" w:eastAsia="ＭＳ 明朝" w:hAnsi="ＭＳ 明朝" w:cs="Times New Roman" w:hint="eastAsia"/>
                      <w:color w:val="000000" w:themeColor="text1"/>
                    </w:rPr>
                    <w:t>年度</w:t>
                  </w:r>
                </w:p>
              </w:tc>
              <w:tc>
                <w:tcPr>
                  <w:tcW w:w="1559" w:type="dxa"/>
                </w:tcPr>
                <w:p w14:paraId="36CAD736"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令和</w:t>
                  </w:r>
                  <w:r w:rsidRPr="00D543C0">
                    <w:rPr>
                      <w:rFonts w:ascii="ＭＳ 明朝" w:eastAsia="ＭＳ 明朝" w:hAnsi="ＭＳ 明朝" w:cs="Times New Roman" w:hint="eastAsia"/>
                      <w:strike/>
                      <w:color w:val="FF0000"/>
                    </w:rPr>
                    <w:t>６</w:t>
                  </w:r>
                  <w:r w:rsidRPr="00D543C0">
                    <w:rPr>
                      <w:rFonts w:ascii="ＭＳ 明朝" w:eastAsia="ＭＳ 明朝" w:hAnsi="ＭＳ 明朝" w:cs="Times New Roman" w:hint="eastAsia"/>
                      <w:color w:val="000000" w:themeColor="text1"/>
                    </w:rPr>
                    <w:t>年度</w:t>
                  </w:r>
                </w:p>
              </w:tc>
              <w:tc>
                <w:tcPr>
                  <w:tcW w:w="1455" w:type="dxa"/>
                </w:tcPr>
                <w:p w14:paraId="1EAF0B2F"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令和</w:t>
                  </w:r>
                  <w:r w:rsidRPr="00D543C0">
                    <w:rPr>
                      <w:rFonts w:ascii="ＭＳ 明朝" w:eastAsia="ＭＳ 明朝" w:hAnsi="ＭＳ 明朝" w:cs="Times New Roman" w:hint="eastAsia"/>
                      <w:strike/>
                      <w:color w:val="FF0000"/>
                    </w:rPr>
                    <w:t>７</w:t>
                  </w:r>
                  <w:r w:rsidRPr="00D543C0">
                    <w:rPr>
                      <w:rFonts w:ascii="ＭＳ 明朝" w:eastAsia="ＭＳ 明朝" w:hAnsi="ＭＳ 明朝" w:cs="Times New Roman" w:hint="eastAsia"/>
                      <w:color w:val="000000" w:themeColor="text1"/>
                    </w:rPr>
                    <w:t>年度</w:t>
                  </w:r>
                </w:p>
              </w:tc>
            </w:tr>
            <w:tr w:rsidR="00F31F7D" w:rsidRPr="00D543C0" w14:paraId="5BB8F716" w14:textId="77777777" w:rsidTr="00A007A6">
              <w:trPr>
                <w:jc w:val="center"/>
              </w:trPr>
              <w:tc>
                <w:tcPr>
                  <w:tcW w:w="1984" w:type="dxa"/>
                </w:tcPr>
                <w:p w14:paraId="6B15AD98"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導入予定団体数</w:t>
                  </w:r>
                </w:p>
              </w:tc>
              <w:tc>
                <w:tcPr>
                  <w:tcW w:w="1560" w:type="dxa"/>
                </w:tcPr>
                <w:p w14:paraId="39B18E70" w14:textId="77777777" w:rsidR="00F31F7D" w:rsidRPr="00D543C0" w:rsidRDefault="00F31F7D" w:rsidP="00F31F7D">
                  <w:pPr>
                    <w:widowControl/>
                    <w:jc w:val="center"/>
                    <w:rPr>
                      <w:rFonts w:ascii="ＭＳ 明朝" w:eastAsia="ＭＳ 明朝" w:hAnsi="ＭＳ 明朝" w:cs="Times New Roman"/>
                      <w:strike/>
                      <w:color w:val="000000" w:themeColor="text1"/>
                    </w:rPr>
                  </w:pPr>
                  <w:r w:rsidRPr="00D543C0">
                    <w:rPr>
                      <w:rFonts w:ascii="ＭＳ 明朝" w:eastAsia="ＭＳ 明朝" w:hAnsi="ＭＳ 明朝" w:cs="Times New Roman" w:hint="eastAsia"/>
                      <w:strike/>
                      <w:color w:val="FF0000"/>
                    </w:rPr>
                    <w:t>１</w:t>
                  </w:r>
                </w:p>
              </w:tc>
              <w:tc>
                <w:tcPr>
                  <w:tcW w:w="1559" w:type="dxa"/>
                </w:tcPr>
                <w:p w14:paraId="6BB24004" w14:textId="77777777" w:rsidR="00F31F7D" w:rsidRPr="00D543C0" w:rsidRDefault="00F31F7D" w:rsidP="00F31F7D">
                  <w:pPr>
                    <w:widowControl/>
                    <w:jc w:val="center"/>
                    <w:rPr>
                      <w:rFonts w:ascii="ＭＳ 明朝" w:eastAsia="ＭＳ 明朝" w:hAnsi="ＭＳ 明朝" w:cs="Times New Roman"/>
                      <w:color w:val="000000" w:themeColor="text1"/>
                    </w:rPr>
                  </w:pPr>
                  <w:r w:rsidRPr="00D543C0">
                    <w:rPr>
                      <w:rFonts w:ascii="ＭＳ 明朝" w:eastAsia="ＭＳ 明朝" w:hAnsi="ＭＳ 明朝" w:cs="Times New Roman" w:hint="eastAsia"/>
                      <w:color w:val="000000" w:themeColor="text1"/>
                    </w:rPr>
                    <w:t>―</w:t>
                  </w:r>
                </w:p>
              </w:tc>
              <w:tc>
                <w:tcPr>
                  <w:tcW w:w="1455" w:type="dxa"/>
                </w:tcPr>
                <w:p w14:paraId="304ED7C9" w14:textId="77777777" w:rsidR="00F31F7D" w:rsidRPr="00D543C0" w:rsidRDefault="00F31F7D" w:rsidP="00F31F7D">
                  <w:pPr>
                    <w:widowControl/>
                    <w:jc w:val="center"/>
                    <w:rPr>
                      <w:rFonts w:ascii="ＭＳ 明朝" w:eastAsia="ＭＳ 明朝" w:hAnsi="ＭＳ 明朝" w:cs="Times New Roman"/>
                      <w:strike/>
                      <w:color w:val="000000" w:themeColor="text1"/>
                    </w:rPr>
                  </w:pPr>
                  <w:r w:rsidRPr="00D543C0">
                    <w:rPr>
                      <w:rFonts w:ascii="ＭＳ 明朝" w:eastAsia="ＭＳ 明朝" w:hAnsi="ＭＳ 明朝" w:cs="Times New Roman" w:hint="eastAsia"/>
                      <w:strike/>
                      <w:color w:val="FF0000"/>
                    </w:rPr>
                    <w:t>６</w:t>
                  </w:r>
                </w:p>
              </w:tc>
            </w:tr>
          </w:tbl>
          <w:p w14:paraId="61EBE241" w14:textId="77777777" w:rsidR="00F31F7D" w:rsidRPr="00D543C0" w:rsidRDefault="00F31F7D" w:rsidP="00F31F7D">
            <w:pPr>
              <w:widowControl/>
              <w:ind w:right="-110"/>
              <w:jc w:val="right"/>
              <w:rPr>
                <w:rFonts w:ascii="ＭＳ 明朝" w:eastAsia="ＭＳ 明朝" w:hAnsi="ＭＳ 明朝" w:cs="Times New Roman"/>
                <w:color w:val="000000" w:themeColor="text1"/>
                <w:sz w:val="18"/>
                <w:szCs w:val="18"/>
              </w:rPr>
            </w:pPr>
            <w:r w:rsidRPr="00D543C0">
              <w:rPr>
                <w:rFonts w:ascii="ＭＳ 明朝" w:eastAsia="ＭＳ 明朝" w:hAnsi="ＭＳ 明朝" w:cs="Times New Roman" w:hint="eastAsia"/>
                <w:color w:val="000000" w:themeColor="text1"/>
                <w:sz w:val="18"/>
                <w:szCs w:val="18"/>
              </w:rPr>
              <w:t>（府健康医療部健康推進室国民健康保険課調査）</w:t>
            </w:r>
          </w:p>
          <w:p w14:paraId="14786E44" w14:textId="77777777" w:rsidR="00C01674" w:rsidRPr="00D543C0" w:rsidRDefault="00C01674" w:rsidP="00E703B4">
            <w:pPr>
              <w:rPr>
                <w:rFonts w:ascii="ＭＳ 明朝" w:eastAsia="ＭＳ 明朝" w:hAnsi="ＭＳ 明朝"/>
              </w:rPr>
            </w:pPr>
          </w:p>
          <w:p w14:paraId="7DF94369" w14:textId="77777777" w:rsidR="00F31F7D" w:rsidRPr="00D543C0" w:rsidRDefault="00F31F7D" w:rsidP="00F31F7D">
            <w:pPr>
              <w:widowControl/>
              <w:ind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　保険給付費等交付金の府国保連合会への直接支払い</w:t>
            </w:r>
          </w:p>
          <w:p w14:paraId="5E9C1E36" w14:textId="77777777" w:rsidR="00F31F7D" w:rsidRPr="00D543C0" w:rsidRDefault="00F31F7D" w:rsidP="00F31F7D">
            <w:pPr>
              <w:widowControl/>
              <w:ind w:leftChars="212" w:left="445" w:firstLineChars="100" w:firstLine="210"/>
              <w:rPr>
                <w:rFonts w:ascii="ＭＳ 明朝" w:eastAsia="ＭＳ 明朝" w:hAnsi="ＭＳ 明朝" w:cs="Times New Roman"/>
                <w:color w:val="FF0000"/>
                <w:szCs w:val="21"/>
                <w:u w:val="single"/>
              </w:rPr>
            </w:pPr>
            <w:r w:rsidRPr="00D543C0">
              <w:rPr>
                <w:rFonts w:ascii="ＭＳ 明朝" w:eastAsia="ＭＳ 明朝" w:hAnsi="ＭＳ 明朝" w:cs="Times New Roman" w:hint="eastAsia"/>
                <w:color w:val="000000"/>
                <w:szCs w:val="21"/>
              </w:rPr>
              <w:t>新制度における市町村の事務負担の軽減を図るため、市町村が保険給付費等交付金の収納事務を府国保連合会に委託することで、都道府県が府国保連合会に対して交付金を直接支払うことができる仕組みとしていることから、次の費用については、府から府国保連合会へ直接支払いを行う。</w:t>
            </w:r>
            <w:r w:rsidRPr="00D543C0">
              <w:rPr>
                <w:rFonts w:ascii="ＭＳ 明朝" w:eastAsia="ＭＳ 明朝" w:hAnsi="ＭＳ 明朝" w:cs="Times New Roman" w:hint="eastAsia"/>
                <w:strike/>
                <w:color w:val="FF0000"/>
                <w:szCs w:val="21"/>
              </w:rPr>
              <w:t>ただし、出産育児一時金の差額分支給など、現金給付に係る直接支払いについては、政令</w:t>
            </w:r>
            <w:r w:rsidRPr="00CC062E">
              <w:rPr>
                <w:rFonts w:ascii="ＭＳ 明朝" w:eastAsia="ＭＳ 明朝" w:hAnsi="ＭＳ 明朝" w:cs="Times New Roman" w:hint="eastAsia"/>
                <w:szCs w:val="21"/>
              </w:rPr>
              <w:t>改正</w:t>
            </w:r>
            <w:r w:rsidRPr="00D543C0">
              <w:rPr>
                <w:rFonts w:ascii="ＭＳ 明朝" w:eastAsia="ＭＳ 明朝" w:hAnsi="ＭＳ 明朝" w:cs="Times New Roman" w:hint="eastAsia"/>
                <w:strike/>
                <w:color w:val="FF0000"/>
                <w:szCs w:val="21"/>
              </w:rPr>
              <w:t>を踏まえて</w:t>
            </w:r>
            <w:r w:rsidRPr="00CC062E">
              <w:rPr>
                <w:rFonts w:ascii="ＭＳ 明朝" w:eastAsia="ＭＳ 明朝" w:hAnsi="ＭＳ 明朝" w:cs="Times New Roman" w:hint="eastAsia"/>
                <w:szCs w:val="21"/>
              </w:rPr>
              <w:t>検討する。</w:t>
            </w:r>
          </w:p>
          <w:p w14:paraId="6EAC19D9" w14:textId="3B7146A8" w:rsidR="00F31F7D" w:rsidRDefault="00F31F7D" w:rsidP="00CC062E">
            <w:pPr>
              <w:widowControl/>
              <w:ind w:leftChars="212" w:left="722" w:hangingChars="132" w:hanging="277"/>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①</w:t>
            </w:r>
            <w:r w:rsidR="00CC062E">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 xml:space="preserve">②　</w:t>
            </w:r>
            <w:r w:rsidR="00CC062E">
              <w:rPr>
                <w:rFonts w:ascii="ＭＳ 明朝" w:eastAsia="ＭＳ 明朝" w:hAnsi="ＭＳ 明朝" w:cs="Times New Roman" w:hint="eastAsia"/>
                <w:color w:val="000000"/>
                <w:szCs w:val="21"/>
              </w:rPr>
              <w:t>（略）</w:t>
            </w:r>
          </w:p>
          <w:p w14:paraId="75BEEA17" w14:textId="77777777" w:rsidR="00D0643C" w:rsidRPr="00D543C0" w:rsidRDefault="00D0643C" w:rsidP="004440CA">
            <w:pPr>
              <w:widowControl/>
              <w:ind w:leftChars="212" w:left="445"/>
              <w:rPr>
                <w:rFonts w:ascii="ＭＳ 明朝" w:eastAsia="ＭＳ 明朝" w:hAnsi="ＭＳ 明朝" w:cs="Times New Roman"/>
                <w:color w:val="000000"/>
                <w:szCs w:val="21"/>
              </w:rPr>
            </w:pPr>
          </w:p>
          <w:p w14:paraId="46A016B8" w14:textId="77777777" w:rsidR="00F31F7D" w:rsidRPr="00D543C0" w:rsidRDefault="005C6CDF" w:rsidP="00E8465D">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第２　　（略）</w:t>
            </w:r>
          </w:p>
          <w:p w14:paraId="05BC7989" w14:textId="77777777" w:rsidR="003E4595" w:rsidRPr="00D543C0" w:rsidRDefault="003E4595" w:rsidP="00E8465D">
            <w:pPr>
              <w:widowControl/>
              <w:rPr>
                <w:rFonts w:ascii="ＭＳ 明朝" w:eastAsia="ＭＳ 明朝" w:hAnsi="ＭＳ 明朝" w:cs="Times New Roman"/>
                <w:color w:val="000000"/>
                <w:szCs w:val="21"/>
              </w:rPr>
            </w:pPr>
          </w:p>
          <w:p w14:paraId="4174D183" w14:textId="77777777" w:rsidR="00D0643C" w:rsidRDefault="00D0643C" w:rsidP="00E8465D">
            <w:pPr>
              <w:widowControl/>
              <w:rPr>
                <w:rFonts w:ascii="ＭＳ 明朝" w:eastAsia="ＭＳ 明朝" w:hAnsi="ＭＳ 明朝" w:cs="Times New Roman"/>
                <w:color w:val="000000"/>
                <w:szCs w:val="21"/>
              </w:rPr>
            </w:pPr>
          </w:p>
          <w:p w14:paraId="05368455" w14:textId="3AAAC508" w:rsidR="00EF3225" w:rsidRPr="00D543C0" w:rsidRDefault="00EF3225" w:rsidP="00EF3225">
            <w:pPr>
              <w:rPr>
                <w:rFonts w:ascii="ＭＳ 明朝" w:eastAsia="ＭＳ 明朝" w:hAnsi="ＭＳ 明朝" w:cs="Times New Roman"/>
                <w:color w:val="000000"/>
                <w:szCs w:val="21"/>
              </w:rPr>
            </w:pPr>
          </w:p>
          <w:p w14:paraId="69426377" w14:textId="77777777" w:rsidR="00F67EF7" w:rsidRDefault="00F67EF7" w:rsidP="00031327">
            <w:pPr>
              <w:rPr>
                <w:rFonts w:ascii="ＭＳ 明朝" w:eastAsia="ＭＳ 明朝" w:hAnsi="ＭＳ 明朝" w:cs="Times New Roman"/>
                <w:color w:val="000000"/>
                <w:szCs w:val="21"/>
              </w:rPr>
            </w:pPr>
          </w:p>
          <w:p w14:paraId="0A9EF89C" w14:textId="77777777" w:rsidR="0030679B" w:rsidRDefault="0030679B" w:rsidP="00031327">
            <w:pPr>
              <w:rPr>
                <w:rFonts w:ascii="ＭＳ 明朝" w:eastAsia="ＭＳ 明朝" w:hAnsi="ＭＳ 明朝" w:cs="Times New Roman"/>
                <w:color w:val="000000"/>
                <w:szCs w:val="21"/>
              </w:rPr>
            </w:pPr>
          </w:p>
          <w:p w14:paraId="0C70921A" w14:textId="77777777" w:rsidR="0030679B" w:rsidRDefault="0030679B" w:rsidP="00031327">
            <w:pPr>
              <w:rPr>
                <w:rFonts w:ascii="ＭＳ 明朝" w:eastAsia="ＭＳ 明朝" w:hAnsi="ＭＳ 明朝" w:cs="Times New Roman"/>
                <w:color w:val="000000"/>
                <w:szCs w:val="21"/>
              </w:rPr>
            </w:pPr>
          </w:p>
          <w:p w14:paraId="55A1B474"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lastRenderedPageBreak/>
              <w:t>別に定める基準</w:t>
            </w:r>
          </w:p>
          <w:p w14:paraId="3794AB25" w14:textId="77777777" w:rsidR="0030679B" w:rsidRPr="00D543C0" w:rsidRDefault="0030679B" w:rsidP="0030679B">
            <w:pPr>
              <w:widowControl/>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（略）</w:t>
            </w:r>
          </w:p>
          <w:p w14:paraId="5D767E96"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　（略）</w:t>
            </w:r>
          </w:p>
          <w:p w14:paraId="25E319A9"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　一部負担金の減免及び徴収猶予</w:t>
            </w:r>
          </w:p>
          <w:p w14:paraId="145C21B8"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（１）減免</w:t>
            </w:r>
          </w:p>
          <w:p w14:paraId="2D864199" w14:textId="77777777" w:rsidR="0030679B" w:rsidRPr="00D543C0" w:rsidRDefault="0030679B" w:rsidP="0030679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128F5570" w14:textId="77777777" w:rsidR="0030679B" w:rsidRPr="00D543C0" w:rsidRDefault="0030679B" w:rsidP="0030679B">
            <w:pPr>
              <w:widowControl/>
              <w:ind w:leftChars="212" w:left="865" w:hangingChars="200" w:hanging="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一　</w:t>
            </w:r>
            <w:r>
              <w:rPr>
                <w:rFonts w:ascii="ＭＳ 明朝" w:eastAsia="ＭＳ 明朝" w:hAnsi="ＭＳ 明朝" w:cs="Times New Roman" w:hint="eastAsia"/>
                <w:color w:val="000000"/>
                <w:szCs w:val="21"/>
              </w:rPr>
              <w:t>（略）</w:t>
            </w:r>
          </w:p>
          <w:p w14:paraId="1FCD6EC6" w14:textId="77777777" w:rsidR="0030679B" w:rsidRPr="00D543C0" w:rsidRDefault="0030679B" w:rsidP="0030679B">
            <w:pPr>
              <w:widowControl/>
              <w:ind w:leftChars="212" w:left="865" w:hangingChars="200" w:hanging="42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二　次に掲げる事由等により、世帯収入が著しく減少したとき（下表左欄の</w:t>
            </w:r>
            <w:r w:rsidRPr="00D543C0">
              <w:rPr>
                <w:rFonts w:ascii="ＭＳ 明朝" w:eastAsia="ＭＳ 明朝" w:hAnsi="ＭＳ 明朝" w:cs="Times New Roman" w:hint="eastAsia"/>
                <w:strike/>
                <w:color w:val="FF0000"/>
                <w:szCs w:val="21"/>
              </w:rPr>
              <w:t>それぞれの</w:t>
            </w:r>
            <w:r w:rsidRPr="00D543C0">
              <w:rPr>
                <w:rFonts w:ascii="ＭＳ 明朝" w:eastAsia="ＭＳ 明朝" w:hAnsi="ＭＳ 明朝" w:cs="Times New Roman" w:hint="eastAsia"/>
                <w:color w:val="000000"/>
                <w:szCs w:val="21"/>
              </w:rPr>
              <w:t>対象期間における世帯収入見込みが生活保護基準に下表右欄の値を乗じた額以下であり、かつ、申請時点での預貯金の額が生活保護基準に下表右欄の値を乗じた額の３箇月分以下であること）。</w:t>
            </w:r>
          </w:p>
          <w:p w14:paraId="271F678A" w14:textId="77777777" w:rsidR="0030679B" w:rsidRPr="00D543C0" w:rsidRDefault="0030679B" w:rsidP="0030679B">
            <w:pPr>
              <w:widowControl/>
              <w:ind w:leftChars="212" w:left="445" w:firstLineChars="200" w:firstLine="42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（以下、略）</w:t>
            </w:r>
          </w:p>
          <w:p w14:paraId="7AD3E927" w14:textId="77777777" w:rsidR="0030679B" w:rsidRPr="00D543C0" w:rsidRDefault="0030679B" w:rsidP="0030679B">
            <w:pPr>
              <w:widowControl/>
              <w:rPr>
                <w:rFonts w:ascii="ＭＳ 明朝" w:eastAsia="ＭＳ 明朝" w:hAnsi="ＭＳ 明朝" w:cs="Times New Roman"/>
                <w:color w:val="000000"/>
                <w:szCs w:val="21"/>
              </w:rPr>
            </w:pPr>
          </w:p>
          <w:p w14:paraId="2EA47D12" w14:textId="77777777" w:rsidR="0030679B" w:rsidRPr="00D543C0" w:rsidRDefault="0030679B" w:rsidP="0030679B">
            <w:pPr>
              <w:widowControl/>
              <w:rPr>
                <w:rFonts w:ascii="ＭＳ 明朝" w:eastAsia="ＭＳ 明朝" w:hAnsi="ＭＳ 明朝" w:cs="Times New Roman"/>
                <w:szCs w:val="21"/>
              </w:rPr>
            </w:pPr>
            <w:r w:rsidRPr="00D543C0">
              <w:rPr>
                <w:rFonts w:ascii="ＭＳ 明朝" w:eastAsia="ＭＳ 明朝" w:hAnsi="ＭＳ 明朝" w:cs="Times New Roman" w:hint="eastAsia"/>
                <w:szCs w:val="21"/>
              </w:rPr>
              <w:t>（２）徴収猶予</w:t>
            </w:r>
          </w:p>
          <w:p w14:paraId="775EF7C6" w14:textId="77777777" w:rsidR="0030679B" w:rsidRPr="00D543C0" w:rsidRDefault="0030679B" w:rsidP="0030679B">
            <w:pPr>
              <w:widowControl/>
              <w:ind w:leftChars="212" w:left="445" w:firstLineChars="100" w:firstLine="210"/>
              <w:rPr>
                <w:rFonts w:ascii="ＭＳ 明朝" w:eastAsia="ＭＳ 明朝" w:hAnsi="ＭＳ 明朝" w:cs="Times New Roman"/>
                <w:szCs w:val="21"/>
              </w:rPr>
            </w:pPr>
            <w:r w:rsidRPr="00D543C0">
              <w:rPr>
                <w:rFonts w:ascii="ＭＳ 明朝" w:eastAsia="ＭＳ 明朝" w:hAnsi="ＭＳ 明朝" w:cs="Times New Roman" w:hint="eastAsia"/>
                <w:szCs w:val="21"/>
              </w:rPr>
              <w:t>保険者は、前記（１）の各号のいずれかに該当する世帯であって、必要があると認めるときは、その申請により、６箇月</w:t>
            </w:r>
            <w:r w:rsidRPr="00D543C0">
              <w:rPr>
                <w:rFonts w:ascii="ＭＳ 明朝" w:eastAsia="ＭＳ 明朝" w:hAnsi="ＭＳ 明朝" w:cs="Times New Roman" w:hint="eastAsia"/>
                <w:strike/>
                <w:color w:val="FF0000"/>
                <w:szCs w:val="21"/>
              </w:rPr>
              <w:t>（ただし、急患等として保険医療機関等を受診した被保険者に係る一部負担金の支払又は納付については、資力の活用が可能となるまでの期間として最長１年）</w:t>
            </w:r>
            <w:r w:rsidRPr="00D543C0">
              <w:rPr>
                <w:rFonts w:ascii="ＭＳ 明朝" w:eastAsia="ＭＳ 明朝" w:hAnsi="ＭＳ 明朝" w:cs="Times New Roman" w:hint="eastAsia"/>
                <w:szCs w:val="21"/>
              </w:rPr>
              <w:t>以内の期間を限って、一部負担金の徴収を猶予するものとする。</w:t>
            </w:r>
            <w:r w:rsidRPr="00D543C0">
              <w:rPr>
                <w:rFonts w:ascii="ＭＳ 明朝" w:eastAsia="ＭＳ 明朝" w:hAnsi="ＭＳ 明朝" w:cs="Times New Roman" w:hint="eastAsia"/>
                <w:strike/>
                <w:color w:val="FF0000"/>
                <w:szCs w:val="21"/>
              </w:rPr>
              <w:t>この</w:t>
            </w:r>
            <w:r w:rsidRPr="00D543C0">
              <w:rPr>
                <w:rFonts w:ascii="ＭＳ 明朝" w:eastAsia="ＭＳ 明朝" w:hAnsi="ＭＳ 明朝" w:cs="Times New Roman" w:hint="eastAsia"/>
                <w:szCs w:val="21"/>
              </w:rPr>
              <w:t>場合において当該世帯の世帯主が保険医療機関等に対して</w:t>
            </w:r>
            <w:r w:rsidRPr="00D543C0">
              <w:rPr>
                <w:rFonts w:ascii="ＭＳ 明朝" w:eastAsia="ＭＳ 明朝" w:hAnsi="ＭＳ 明朝" w:cs="Times New Roman" w:hint="eastAsia"/>
                <w:strike/>
                <w:color w:val="FF0000"/>
                <w:szCs w:val="21"/>
              </w:rPr>
              <w:t>当該一部負担金を</w:t>
            </w:r>
            <w:r w:rsidRPr="00D543C0">
              <w:rPr>
                <w:rFonts w:ascii="ＭＳ 明朝" w:eastAsia="ＭＳ 明朝" w:hAnsi="ＭＳ 明朝" w:cs="Times New Roman" w:hint="eastAsia"/>
                <w:szCs w:val="21"/>
              </w:rPr>
              <w:t>支払うべき</w:t>
            </w:r>
            <w:r w:rsidRPr="00D543C0">
              <w:rPr>
                <w:rFonts w:ascii="ＭＳ 明朝" w:eastAsia="ＭＳ 明朝" w:hAnsi="ＭＳ 明朝" w:cs="Times New Roman" w:hint="eastAsia"/>
                <w:strike/>
                <w:color w:val="FF0000"/>
                <w:szCs w:val="21"/>
              </w:rPr>
              <w:t>ものであるとき</w:t>
            </w:r>
            <w:r w:rsidRPr="00D543C0">
              <w:rPr>
                <w:rFonts w:ascii="ＭＳ 明朝" w:eastAsia="ＭＳ 明朝" w:hAnsi="ＭＳ 明朝" w:cs="Times New Roman" w:hint="eastAsia"/>
                <w:szCs w:val="21"/>
              </w:rPr>
              <w:t>は、当該保険医療</w:t>
            </w:r>
            <w:r w:rsidRPr="00D543C0">
              <w:rPr>
                <w:rFonts w:ascii="ＭＳ 明朝" w:eastAsia="ＭＳ 明朝" w:hAnsi="ＭＳ 明朝" w:cs="Times New Roman" w:hint="eastAsia"/>
                <w:szCs w:val="21"/>
              </w:rPr>
              <w:lastRenderedPageBreak/>
              <w:t>機関等に対する支払に代えて</w:t>
            </w:r>
            <w:r w:rsidRPr="00D543C0">
              <w:rPr>
                <w:rFonts w:ascii="ＭＳ 明朝" w:eastAsia="ＭＳ 明朝" w:hAnsi="ＭＳ 明朝" w:cs="Times New Roman" w:hint="eastAsia"/>
                <w:strike/>
                <w:color w:val="FF0000"/>
                <w:szCs w:val="21"/>
              </w:rPr>
              <w:t>当該一部負担金を</w:t>
            </w:r>
            <w:r w:rsidRPr="00D543C0">
              <w:rPr>
                <w:rFonts w:ascii="ＭＳ 明朝" w:eastAsia="ＭＳ 明朝" w:hAnsi="ＭＳ 明朝" w:cs="Times New Roman" w:hint="eastAsia"/>
                <w:szCs w:val="21"/>
              </w:rPr>
              <w:t>直接に徴収することとし、その徴収を猶予することができる。</w:t>
            </w:r>
          </w:p>
          <w:p w14:paraId="115457C6" w14:textId="77777777" w:rsidR="0030679B" w:rsidRPr="00D543C0" w:rsidRDefault="0030679B" w:rsidP="0030679B">
            <w:pPr>
              <w:widowControl/>
              <w:ind w:left="840" w:hangingChars="400" w:hanging="840"/>
              <w:rPr>
                <w:rFonts w:ascii="ＭＳ 明朝" w:eastAsia="ＭＳ 明朝" w:hAnsi="ＭＳ 明朝" w:cs="Times New Roman"/>
                <w:strike/>
                <w:szCs w:val="21"/>
              </w:rPr>
            </w:pPr>
            <w:r w:rsidRPr="00D543C0">
              <w:rPr>
                <w:rFonts w:ascii="ＭＳ 明朝" w:eastAsia="ＭＳ 明朝" w:hAnsi="ＭＳ 明朝" w:cs="Times New Roman" w:hint="eastAsia"/>
                <w:szCs w:val="21"/>
              </w:rPr>
              <w:t xml:space="preserve">　　　</w:t>
            </w:r>
            <w:r w:rsidRPr="00D543C0">
              <w:rPr>
                <w:rFonts w:ascii="ＭＳ 明朝" w:eastAsia="ＭＳ 明朝" w:hAnsi="ＭＳ 明朝" w:cs="Times New Roman" w:hint="eastAsia"/>
                <w:strike/>
                <w:color w:val="FF0000"/>
                <w:szCs w:val="21"/>
              </w:rPr>
              <w:t>※但し書きの規定は、保険料の徴収猶予に関する各市町村国民健康保険条例の改正施行に併せ、令和７年４月１日までの間に順次施行する。</w:t>
            </w:r>
          </w:p>
          <w:p w14:paraId="6BB80FAF" w14:textId="77777777" w:rsidR="0030679B" w:rsidRPr="00D543C0" w:rsidRDefault="0030679B" w:rsidP="0030679B">
            <w:pPr>
              <w:widowControl/>
              <w:ind w:firstLineChars="100" w:firstLine="210"/>
              <w:rPr>
                <w:rFonts w:ascii="ＭＳ 明朝" w:eastAsia="ＭＳ 明朝" w:hAnsi="ＭＳ 明朝"/>
              </w:rPr>
            </w:pPr>
            <w:r>
              <w:rPr>
                <w:rFonts w:ascii="ＭＳ 明朝" w:eastAsia="ＭＳ 明朝" w:hAnsi="ＭＳ 明朝" w:hint="eastAsia"/>
              </w:rPr>
              <w:t>（２）・（３）　（略）</w:t>
            </w:r>
          </w:p>
          <w:p w14:paraId="0F3E94BA" w14:textId="77777777" w:rsidR="0030679B" w:rsidRPr="00D543C0" w:rsidRDefault="0030679B" w:rsidP="0030679B">
            <w:pPr>
              <w:widowControl/>
              <w:rPr>
                <w:rFonts w:ascii="ＭＳ 明朝" w:eastAsia="ＭＳ 明朝" w:hAnsi="ＭＳ 明朝"/>
              </w:rPr>
            </w:pPr>
            <w:r w:rsidRPr="00D543C0">
              <w:rPr>
                <w:rFonts w:ascii="ＭＳ 明朝" w:eastAsia="ＭＳ 明朝" w:hAnsi="ＭＳ 明朝" w:hint="eastAsia"/>
              </w:rPr>
              <w:t>３</w:t>
            </w:r>
            <w:r>
              <w:rPr>
                <w:rFonts w:ascii="ＭＳ 明朝" w:eastAsia="ＭＳ 明朝" w:hAnsi="ＭＳ 明朝" w:hint="eastAsia"/>
              </w:rPr>
              <w:t>・４</w:t>
            </w:r>
            <w:r w:rsidRPr="00D543C0">
              <w:rPr>
                <w:rFonts w:ascii="ＭＳ 明朝" w:eastAsia="ＭＳ 明朝" w:hAnsi="ＭＳ 明朝" w:hint="eastAsia"/>
              </w:rPr>
              <w:t xml:space="preserve">　（略）</w:t>
            </w:r>
          </w:p>
          <w:p w14:paraId="6EDC69A0" w14:textId="77777777" w:rsidR="0030679B"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５　医療費通知及び後発医薬品差額通知</w:t>
            </w:r>
          </w:p>
          <w:p w14:paraId="18CD18F6" w14:textId="77777777" w:rsidR="0030679B" w:rsidRPr="00D543C0" w:rsidRDefault="0030679B" w:rsidP="0030679B">
            <w:pPr>
              <w:widowControl/>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 xml:space="preserve">　　（略）</w:t>
            </w:r>
          </w:p>
          <w:p w14:paraId="0F435655"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（１）実施回数</w:t>
            </w:r>
          </w:p>
          <w:p w14:paraId="2553C0DD"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①　医療費通知</w:t>
            </w:r>
          </w:p>
          <w:p w14:paraId="191AAACA"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全ての月、全被保険者を対象として、年</w:t>
            </w:r>
            <w:r w:rsidRPr="00D543C0">
              <w:rPr>
                <w:rFonts w:ascii="ＭＳ 明朝" w:eastAsia="ＭＳ 明朝" w:hAnsi="ＭＳ 明朝" w:cs="Times New Roman" w:hint="eastAsia"/>
                <w:strike/>
                <w:color w:val="FF0000"/>
                <w:szCs w:val="21"/>
              </w:rPr>
              <w:t>６</w:t>
            </w:r>
            <w:r w:rsidRPr="00D543C0">
              <w:rPr>
                <w:rFonts w:ascii="ＭＳ 明朝" w:eastAsia="ＭＳ 明朝" w:hAnsi="ＭＳ 明朝" w:cs="Times New Roman" w:hint="eastAsia"/>
                <w:color w:val="000000"/>
                <w:szCs w:val="21"/>
              </w:rPr>
              <w:t>回（</w:t>
            </w:r>
            <w:r w:rsidRPr="00D543C0">
              <w:rPr>
                <w:rFonts w:ascii="ＭＳ 明朝" w:eastAsia="ＭＳ 明朝" w:hAnsi="ＭＳ 明朝" w:cs="Times New Roman" w:hint="eastAsia"/>
                <w:strike/>
                <w:color w:val="FF0000"/>
                <w:szCs w:val="21"/>
              </w:rPr>
              <w:t>奇数月</w:t>
            </w:r>
            <w:r w:rsidRPr="00D543C0">
              <w:rPr>
                <w:rFonts w:ascii="ＭＳ 明朝" w:eastAsia="ＭＳ 明朝" w:hAnsi="ＭＳ 明朝" w:cs="Times New Roman" w:hint="eastAsia"/>
                <w:color w:val="000000"/>
                <w:szCs w:val="21"/>
              </w:rPr>
              <w:t>）に実施。</w:t>
            </w:r>
          </w:p>
          <w:p w14:paraId="2F16CC51" w14:textId="77777777" w:rsidR="0030679B" w:rsidRDefault="0030679B" w:rsidP="0030679B">
            <w:pPr>
              <w:widowControl/>
              <w:rPr>
                <w:rFonts w:ascii="ＭＳ 明朝" w:eastAsia="ＭＳ 明朝" w:hAnsi="ＭＳ 明朝" w:cs="Times New Roman"/>
                <w:color w:val="000000"/>
                <w:szCs w:val="21"/>
              </w:rPr>
            </w:pPr>
          </w:p>
          <w:p w14:paraId="18A91D77"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 xml:space="preserve">　　②　</w:t>
            </w:r>
            <w:r>
              <w:rPr>
                <w:rFonts w:ascii="ＭＳ 明朝" w:eastAsia="ＭＳ 明朝" w:hAnsi="ＭＳ 明朝" w:cs="Times New Roman" w:hint="eastAsia"/>
                <w:color w:val="000000"/>
                <w:szCs w:val="21"/>
              </w:rPr>
              <w:t>（略）</w:t>
            </w:r>
          </w:p>
          <w:p w14:paraId="2ADC1022" w14:textId="77777777" w:rsidR="0030679B" w:rsidRPr="00D543C0" w:rsidRDefault="0030679B" w:rsidP="0030679B">
            <w:pPr>
              <w:widowControl/>
              <w:ind w:left="840" w:hangingChars="400" w:hanging="840"/>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（２）</w:t>
            </w:r>
            <w:r>
              <w:rPr>
                <w:rFonts w:ascii="ＭＳ 明朝" w:eastAsia="ＭＳ 明朝" w:hAnsi="ＭＳ 明朝" w:cs="Times New Roman" w:hint="eastAsia"/>
                <w:color w:val="000000"/>
                <w:szCs w:val="21"/>
              </w:rPr>
              <w:t>・</w:t>
            </w:r>
            <w:r w:rsidRPr="00D543C0">
              <w:rPr>
                <w:rFonts w:ascii="ＭＳ 明朝" w:eastAsia="ＭＳ 明朝" w:hAnsi="ＭＳ 明朝" w:cs="Times New Roman" w:hint="eastAsia"/>
                <w:color w:val="000000"/>
                <w:szCs w:val="21"/>
              </w:rPr>
              <w:t>（３）　（略）</w:t>
            </w:r>
          </w:p>
          <w:p w14:paraId="5763C124" w14:textId="77777777" w:rsidR="0030679B" w:rsidRPr="00D543C0" w:rsidRDefault="0030679B" w:rsidP="0030679B">
            <w:pPr>
              <w:widowControl/>
              <w:ind w:left="840" w:hangingChars="400" w:hanging="840"/>
              <w:rPr>
                <w:rFonts w:ascii="ＭＳ 明朝" w:eastAsia="ＭＳ 明朝" w:hAnsi="ＭＳ 明朝" w:cs="Times New Roman"/>
                <w:color w:val="000000"/>
                <w:szCs w:val="21"/>
              </w:rPr>
            </w:pPr>
          </w:p>
          <w:p w14:paraId="28F56549" w14:textId="77777777" w:rsidR="0030679B" w:rsidRPr="00C7455F" w:rsidRDefault="0030679B" w:rsidP="0030679B">
            <w:pPr>
              <w:widowControl/>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６　被保険者証（通常証）</w:t>
            </w:r>
          </w:p>
          <w:p w14:paraId="693B67E0" w14:textId="77777777" w:rsidR="0030679B" w:rsidRPr="00C7455F" w:rsidRDefault="0030679B" w:rsidP="0030679B">
            <w:pPr>
              <w:widowControl/>
              <w:ind w:leftChars="81" w:left="170" w:firstLineChars="100" w:firstLine="210"/>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被保険者証（通常証）について、被保険者及び保険医療機関等に対する分かりやすさの向上の観点から、次のとおり統一基準を設定することとする。</w:t>
            </w:r>
          </w:p>
          <w:p w14:paraId="270CEBB8" w14:textId="77777777" w:rsidR="0030679B" w:rsidRPr="00C7455F" w:rsidRDefault="0030679B" w:rsidP="0030679B">
            <w:pPr>
              <w:widowControl/>
              <w:ind w:leftChars="81" w:left="170" w:firstLineChars="100" w:firstLine="210"/>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なお、被保険者証（通常証）の取扱いについては、「行政手続きにおける特定の個人を識別するための番号の利用等に関する法律等の一部を改正する法律」（令和５年法律第</w:t>
            </w:r>
            <w:r w:rsidRPr="00C7455F">
              <w:rPr>
                <w:rFonts w:ascii="ＭＳ 明朝" w:eastAsia="ＭＳ 明朝" w:hAnsi="ＭＳ 明朝" w:cs="Times New Roman"/>
                <w:strike/>
                <w:color w:val="FF0000"/>
                <w:szCs w:val="21"/>
              </w:rPr>
              <w:t>48号。）附則第１条第２号に掲げる</w:t>
            </w:r>
            <w:r w:rsidRPr="00C7455F">
              <w:rPr>
                <w:rFonts w:ascii="ＭＳ 明朝" w:eastAsia="ＭＳ 明朝" w:hAnsi="ＭＳ 明朝" w:cs="Times New Roman"/>
                <w:strike/>
                <w:color w:val="FF0000"/>
                <w:szCs w:val="21"/>
              </w:rPr>
              <w:lastRenderedPageBreak/>
              <w:t>規定の施行期日による被保険者証の廃止（以下、被保険者証の廃止という）に伴い、令和６年12月１日までとする。</w:t>
            </w:r>
          </w:p>
          <w:p w14:paraId="35BBC889" w14:textId="77777777" w:rsidR="0030679B" w:rsidRPr="00C7455F" w:rsidRDefault="0030679B" w:rsidP="0030679B">
            <w:pPr>
              <w:widowControl/>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（１）様式</w:t>
            </w:r>
          </w:p>
          <w:p w14:paraId="00090FAF" w14:textId="77777777" w:rsidR="0030679B" w:rsidRPr="00C7455F" w:rsidRDefault="0030679B" w:rsidP="0030679B">
            <w:pPr>
              <w:rPr>
                <w:rFonts w:ascii="ＭＳ 明朝" w:eastAsia="ＭＳ 明朝" w:hAnsi="ＭＳ 明朝" w:cs="Times New Roman"/>
                <w:strike/>
                <w:szCs w:val="21"/>
              </w:rPr>
            </w:pPr>
            <w:r w:rsidRPr="00C7455F">
              <w:rPr>
                <w:rFonts w:ascii="ＭＳ 明朝" w:eastAsia="ＭＳ 明朝" w:hAnsi="ＭＳ 明朝" w:cs="Times New Roman"/>
                <w:strike/>
                <w:noProof/>
                <w:szCs w:val="21"/>
              </w:rPr>
              <w:drawing>
                <wp:anchor distT="0" distB="0" distL="114300" distR="114300" simplePos="0" relativeHeight="251798528" behindDoc="0" locked="0" layoutInCell="1" allowOverlap="1" wp14:anchorId="094EF0DC" wp14:editId="347AD63B">
                  <wp:simplePos x="0" y="0"/>
                  <wp:positionH relativeFrom="margin">
                    <wp:posOffset>22860</wp:posOffset>
                  </wp:positionH>
                  <wp:positionV relativeFrom="paragraph">
                    <wp:posOffset>69215</wp:posOffset>
                  </wp:positionV>
                  <wp:extent cx="4251960" cy="1517183"/>
                  <wp:effectExtent l="0" t="0" r="0" b="6985"/>
                  <wp:wrapNone/>
                  <wp:docPr id="973221099" name="図 97322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251960" cy="1517183"/>
                          </a:xfrm>
                          <a:prstGeom prst="rect">
                            <a:avLst/>
                          </a:prstGeom>
                        </pic:spPr>
                      </pic:pic>
                    </a:graphicData>
                  </a:graphic>
                  <wp14:sizeRelH relativeFrom="page">
                    <wp14:pctWidth>0</wp14:pctWidth>
                  </wp14:sizeRelH>
                  <wp14:sizeRelV relativeFrom="page">
                    <wp14:pctHeight>0</wp14:pctHeight>
                  </wp14:sizeRelV>
                </wp:anchor>
              </w:drawing>
            </w:r>
          </w:p>
          <w:p w14:paraId="76AB4CDE" w14:textId="77777777" w:rsidR="0030679B" w:rsidRPr="00C7455F" w:rsidRDefault="0030679B" w:rsidP="0030679B">
            <w:pPr>
              <w:rPr>
                <w:rFonts w:ascii="ＭＳ 明朝" w:eastAsia="ＭＳ 明朝" w:hAnsi="ＭＳ 明朝" w:cs="Times New Roman"/>
                <w:strike/>
                <w:szCs w:val="21"/>
              </w:rPr>
            </w:pPr>
          </w:p>
          <w:p w14:paraId="24B0C581" w14:textId="77777777" w:rsidR="0030679B" w:rsidRPr="00C7455F" w:rsidRDefault="0030679B" w:rsidP="0030679B">
            <w:pPr>
              <w:rPr>
                <w:rFonts w:ascii="ＭＳ 明朝" w:eastAsia="ＭＳ 明朝" w:hAnsi="ＭＳ 明朝" w:cs="Times New Roman"/>
                <w:strike/>
                <w:szCs w:val="21"/>
              </w:rPr>
            </w:pPr>
          </w:p>
          <w:p w14:paraId="2C95B9DC" w14:textId="77777777" w:rsidR="0030679B" w:rsidRPr="00C7455F" w:rsidRDefault="0030679B" w:rsidP="0030679B">
            <w:pPr>
              <w:rPr>
                <w:rFonts w:ascii="ＭＳ 明朝" w:eastAsia="ＭＳ 明朝" w:hAnsi="ＭＳ 明朝" w:cs="Times New Roman"/>
                <w:strike/>
                <w:szCs w:val="21"/>
              </w:rPr>
            </w:pPr>
          </w:p>
          <w:p w14:paraId="0707F827" w14:textId="77777777" w:rsidR="0030679B" w:rsidRPr="00C7455F" w:rsidRDefault="0030679B" w:rsidP="0030679B">
            <w:pPr>
              <w:rPr>
                <w:rFonts w:ascii="ＭＳ 明朝" w:eastAsia="ＭＳ 明朝" w:hAnsi="ＭＳ 明朝" w:cs="Times New Roman"/>
                <w:strike/>
                <w:szCs w:val="21"/>
              </w:rPr>
            </w:pPr>
          </w:p>
          <w:p w14:paraId="57C7B1BB" w14:textId="77777777" w:rsidR="0030679B" w:rsidRPr="00C7455F" w:rsidRDefault="0030679B" w:rsidP="0030679B">
            <w:pPr>
              <w:rPr>
                <w:rFonts w:ascii="ＭＳ 明朝" w:eastAsia="ＭＳ 明朝" w:hAnsi="ＭＳ 明朝" w:cs="Times New Roman"/>
                <w:strike/>
                <w:szCs w:val="21"/>
              </w:rPr>
            </w:pPr>
          </w:p>
          <w:p w14:paraId="22FA2A4D" w14:textId="77777777" w:rsidR="0030679B" w:rsidRPr="00C7455F" w:rsidRDefault="0030679B" w:rsidP="0030679B">
            <w:pPr>
              <w:rPr>
                <w:rFonts w:ascii="ＭＳ 明朝" w:eastAsia="ＭＳ 明朝" w:hAnsi="ＭＳ 明朝" w:cs="Times New Roman"/>
                <w:strike/>
                <w:szCs w:val="21"/>
              </w:rPr>
            </w:pPr>
          </w:p>
          <w:p w14:paraId="72359DDE" w14:textId="77777777" w:rsidR="0030679B" w:rsidRPr="00C7455F" w:rsidRDefault="0030679B" w:rsidP="0030679B">
            <w:pPr>
              <w:ind w:firstLineChars="100" w:firstLine="210"/>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※ふりがなについては、各市町村において、任意で追加可能とする。</w:t>
            </w:r>
          </w:p>
          <w:p w14:paraId="0DF63BF2" w14:textId="77777777" w:rsidR="0030679B" w:rsidRPr="00C7455F" w:rsidRDefault="0030679B" w:rsidP="0030679B">
            <w:pPr>
              <w:ind w:leftChars="212" w:left="445"/>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また、旧氏併記については、被保険者の希望に応じて、対応可能とする。なお、過去に住民登録担当課で登録したものに限る。</w:t>
            </w:r>
          </w:p>
          <w:p w14:paraId="3A6674C7" w14:textId="77777777" w:rsidR="0030679B" w:rsidRPr="00C7455F" w:rsidRDefault="0030679B" w:rsidP="0030679B">
            <w:pPr>
              <w:ind w:leftChars="212" w:left="445"/>
              <w:rPr>
                <w:rFonts w:ascii="ＭＳ 明朝" w:eastAsia="ＭＳ 明朝" w:hAnsi="ＭＳ 明朝" w:cs="Times New Roman"/>
                <w:strike/>
                <w:szCs w:val="21"/>
              </w:rPr>
            </w:pPr>
            <w:r w:rsidRPr="00C7455F">
              <w:rPr>
                <w:rFonts w:ascii="ＭＳ 明朝" w:eastAsia="ＭＳ 明朝" w:hAnsi="ＭＳ 明朝" w:cs="Times New Roman" w:hint="eastAsia"/>
                <w:strike/>
                <w:color w:val="FF0000"/>
                <w:szCs w:val="21"/>
              </w:rPr>
              <w:t>被保険者証の一斉更新時には、交付年月日前有効の文言を記載する。</w:t>
            </w:r>
          </w:p>
          <w:p w14:paraId="079AC32C"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（２）更新時期</w:t>
            </w:r>
          </w:p>
          <w:p w14:paraId="573E3065"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color w:val="FF0000"/>
                <w:szCs w:val="21"/>
              </w:rPr>
              <w:t xml:space="preserve">　　　</w:t>
            </w:r>
            <w:r w:rsidRPr="00C7455F">
              <w:rPr>
                <w:rFonts w:ascii="ＭＳ 明朝" w:eastAsia="ＭＳ 明朝" w:hAnsi="ＭＳ 明朝" w:cs="Times New Roman"/>
                <w:strike/>
                <w:color w:val="FF0000"/>
                <w:szCs w:val="21"/>
              </w:rPr>
              <w:t>11月１日更新</w:t>
            </w:r>
          </w:p>
          <w:p w14:paraId="07D3827D"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（３）有効期間</w:t>
            </w:r>
          </w:p>
          <w:p w14:paraId="5841A92F"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color w:val="FF0000"/>
                <w:szCs w:val="21"/>
              </w:rPr>
              <w:t xml:space="preserve">　　　</w:t>
            </w:r>
            <w:r w:rsidRPr="00C7455F">
              <w:rPr>
                <w:rFonts w:ascii="ＭＳ 明朝" w:eastAsia="ＭＳ 明朝" w:hAnsi="ＭＳ 明朝" w:cs="Times New Roman" w:hint="eastAsia"/>
                <w:strike/>
                <w:color w:val="FF0000"/>
                <w:szCs w:val="21"/>
              </w:rPr>
              <w:t>１年間（</w:t>
            </w:r>
            <w:r w:rsidRPr="00C7455F">
              <w:rPr>
                <w:rFonts w:ascii="ＭＳ 明朝" w:eastAsia="ＭＳ 明朝" w:hAnsi="ＭＳ 明朝" w:cs="Times New Roman"/>
                <w:strike/>
                <w:color w:val="FF0000"/>
                <w:szCs w:val="21"/>
              </w:rPr>
              <w:t>11月１日から翌年10月31日まで）</w:t>
            </w:r>
          </w:p>
          <w:p w14:paraId="6A045D9E" w14:textId="77777777" w:rsidR="0030679B" w:rsidRPr="00C7455F" w:rsidRDefault="0030679B" w:rsidP="0030679B">
            <w:pPr>
              <w:ind w:leftChars="278" w:left="794" w:hangingChars="100" w:hanging="210"/>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※ただし、令和６年</w:t>
            </w:r>
            <w:r w:rsidRPr="00C7455F">
              <w:rPr>
                <w:rFonts w:ascii="ＭＳ 明朝" w:eastAsia="ＭＳ 明朝" w:hAnsi="ＭＳ 明朝" w:cs="Times New Roman"/>
                <w:strike/>
                <w:color w:val="FF0000"/>
                <w:szCs w:val="21"/>
              </w:rPr>
              <w:t>11月１日から令和６年12月１日に発行する被保険者証の有効期限は、</w:t>
            </w:r>
            <w:r w:rsidRPr="00C7455F">
              <w:rPr>
                <w:rFonts w:ascii="ＭＳ 明朝" w:eastAsia="ＭＳ 明朝" w:hAnsi="ＭＳ 明朝" w:cs="Times New Roman" w:hint="eastAsia"/>
                <w:strike/>
                <w:color w:val="FF0000"/>
                <w:szCs w:val="21"/>
              </w:rPr>
              <w:t>令和７年</w:t>
            </w:r>
            <w:r w:rsidRPr="00C7455F">
              <w:rPr>
                <w:rFonts w:ascii="ＭＳ 明朝" w:eastAsia="ＭＳ 明朝" w:hAnsi="ＭＳ 明朝" w:cs="Times New Roman"/>
                <w:strike/>
                <w:color w:val="FF0000"/>
                <w:szCs w:val="21"/>
              </w:rPr>
              <w:t>10月31日までとする。</w:t>
            </w:r>
          </w:p>
          <w:p w14:paraId="448865AB"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（４）その他</w:t>
            </w:r>
          </w:p>
          <w:p w14:paraId="3FB120D8"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color w:val="FF0000"/>
                <w:szCs w:val="21"/>
              </w:rPr>
              <w:t xml:space="preserve">　　</w:t>
            </w:r>
            <w:r w:rsidRPr="00C7455F">
              <w:rPr>
                <w:rFonts w:ascii="ＭＳ 明朝" w:eastAsia="ＭＳ 明朝" w:hAnsi="ＭＳ 明朝" w:cs="Times New Roman" w:hint="eastAsia"/>
                <w:strike/>
                <w:color w:val="FF0000"/>
                <w:szCs w:val="21"/>
              </w:rPr>
              <w:t>①　被保険者証の色</w:t>
            </w:r>
          </w:p>
          <w:p w14:paraId="0945E280" w14:textId="77777777" w:rsidR="0030679B" w:rsidRPr="00C7455F" w:rsidRDefault="0030679B" w:rsidP="0030679B">
            <w:pPr>
              <w:ind w:leftChars="278" w:left="584" w:firstLineChars="100" w:firstLine="210"/>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大阪府後期高齢者医療被保険者証と色（暖色・寒色）が重複しな</w:t>
            </w:r>
            <w:r w:rsidRPr="00C7455F">
              <w:rPr>
                <w:rFonts w:ascii="ＭＳ 明朝" w:eastAsia="ＭＳ 明朝" w:hAnsi="ＭＳ 明朝" w:cs="Times New Roman" w:hint="eastAsia"/>
                <w:strike/>
                <w:color w:val="FF0000"/>
                <w:szCs w:val="21"/>
              </w:rPr>
              <w:lastRenderedPageBreak/>
              <w:t>いように、毎年、大阪府後期高齢者医療広域連合に確認しながら、大阪府において決定する。</w:t>
            </w:r>
          </w:p>
          <w:p w14:paraId="590F0EC8"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color w:val="FF0000"/>
                <w:szCs w:val="21"/>
              </w:rPr>
              <w:t xml:space="preserve">　　</w:t>
            </w:r>
            <w:r w:rsidRPr="00C7455F">
              <w:rPr>
                <w:rFonts w:ascii="ＭＳ 明朝" w:eastAsia="ＭＳ 明朝" w:hAnsi="ＭＳ 明朝" w:cs="Times New Roman" w:hint="eastAsia"/>
                <w:strike/>
                <w:color w:val="FF0000"/>
                <w:szCs w:val="21"/>
              </w:rPr>
              <w:t>②　材質</w:t>
            </w:r>
          </w:p>
          <w:p w14:paraId="31B6F708"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color w:val="FF0000"/>
                <w:szCs w:val="21"/>
              </w:rPr>
              <w:t xml:space="preserve">　　　　</w:t>
            </w:r>
            <w:r w:rsidRPr="00C7455F">
              <w:rPr>
                <w:rFonts w:ascii="ＭＳ 明朝" w:eastAsia="ＭＳ 明朝" w:hAnsi="ＭＳ 明朝" w:cs="Times New Roman" w:hint="eastAsia"/>
                <w:strike/>
                <w:color w:val="FF0000"/>
                <w:szCs w:val="21"/>
              </w:rPr>
              <w:t>上質紙（</w:t>
            </w:r>
            <w:r w:rsidRPr="00C7455F">
              <w:rPr>
                <w:rFonts w:ascii="ＭＳ 明朝" w:eastAsia="ＭＳ 明朝" w:hAnsi="ＭＳ 明朝" w:cs="Times New Roman"/>
                <w:strike/>
                <w:color w:val="FF0000"/>
                <w:szCs w:val="21"/>
              </w:rPr>
              <w:t>135kg）</w:t>
            </w:r>
          </w:p>
          <w:p w14:paraId="532FC8B8"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 xml:space="preserve">　　③　公印の色</w:t>
            </w:r>
          </w:p>
          <w:p w14:paraId="6B341A60" w14:textId="77777777" w:rsidR="0030679B" w:rsidRPr="00C7455F" w:rsidRDefault="0030679B" w:rsidP="0030679B">
            <w:pPr>
              <w:rPr>
                <w:rFonts w:ascii="ＭＳ 明朝" w:eastAsia="ＭＳ 明朝" w:hAnsi="ＭＳ 明朝" w:cs="Times New Roman"/>
                <w:strike/>
                <w:color w:val="FF0000"/>
                <w:szCs w:val="21"/>
              </w:rPr>
            </w:pPr>
            <w:r w:rsidRPr="00C7455F">
              <w:rPr>
                <w:rFonts w:ascii="ＭＳ 明朝" w:eastAsia="ＭＳ 明朝" w:hAnsi="ＭＳ 明朝" w:cs="Times New Roman" w:hint="eastAsia"/>
                <w:strike/>
                <w:color w:val="FF0000"/>
                <w:szCs w:val="21"/>
              </w:rPr>
              <w:t xml:space="preserve">　　　　朱色</w:t>
            </w:r>
          </w:p>
          <w:p w14:paraId="48E4C56B" w14:textId="77777777" w:rsidR="0030679B" w:rsidRPr="00D543C0" w:rsidRDefault="0030679B" w:rsidP="0030679B">
            <w:pPr>
              <w:rPr>
                <w:rFonts w:ascii="ＭＳ 明朝" w:eastAsia="ＭＳ 明朝" w:hAnsi="ＭＳ 明朝" w:cs="Times New Roman"/>
                <w:color w:val="FF0000"/>
                <w:szCs w:val="21"/>
                <w:u w:val="single"/>
              </w:rPr>
            </w:pPr>
          </w:p>
          <w:p w14:paraId="0B766D1F" w14:textId="77777777" w:rsidR="0030679B" w:rsidRPr="00D543C0" w:rsidRDefault="0030679B" w:rsidP="0030679B">
            <w:pPr>
              <w:widowControl/>
              <w:rPr>
                <w:rFonts w:ascii="ＭＳ 明朝" w:eastAsia="ＭＳ 明朝" w:hAnsi="ＭＳ 明朝" w:cs="Times New Roman"/>
                <w:color w:val="000000"/>
                <w:szCs w:val="21"/>
              </w:rPr>
            </w:pPr>
          </w:p>
          <w:p w14:paraId="5944EA2B" w14:textId="77777777" w:rsidR="0030679B" w:rsidRPr="00D543C0" w:rsidRDefault="0030679B" w:rsidP="0030679B">
            <w:pPr>
              <w:widowControl/>
              <w:rPr>
                <w:rFonts w:ascii="ＭＳ 明朝" w:eastAsia="ＭＳ 明朝" w:hAnsi="ＭＳ 明朝" w:cs="Times New Roman"/>
                <w:color w:val="000000"/>
                <w:szCs w:val="21"/>
              </w:rPr>
            </w:pPr>
            <w:r w:rsidRPr="00C7455F">
              <w:rPr>
                <w:rFonts w:ascii="ＭＳ 明朝" w:eastAsia="ＭＳ 明朝" w:hAnsi="ＭＳ 明朝" w:cs="Times New Roman" w:hint="eastAsia"/>
                <w:strike/>
                <w:color w:val="EE0000"/>
                <w:szCs w:val="21"/>
              </w:rPr>
              <w:t>７</w:t>
            </w:r>
            <w:r w:rsidRPr="00D543C0">
              <w:rPr>
                <w:rFonts w:ascii="ＭＳ 明朝" w:eastAsia="ＭＳ 明朝" w:hAnsi="ＭＳ 明朝" w:cs="Times New Roman" w:hint="eastAsia"/>
                <w:color w:val="000000"/>
                <w:szCs w:val="21"/>
              </w:rPr>
              <w:t xml:space="preserve">　資格確認書</w:t>
            </w:r>
          </w:p>
          <w:p w14:paraId="43D85E65" w14:textId="77777777" w:rsidR="0030679B" w:rsidRPr="00D543C0" w:rsidRDefault="0030679B" w:rsidP="0030679B">
            <w:pPr>
              <w:widowControl/>
              <w:ind w:leftChars="81" w:left="170" w:firstLineChars="100" w:firstLine="210"/>
              <w:rPr>
                <w:rFonts w:ascii="ＭＳ 明朝" w:eastAsia="ＭＳ 明朝" w:hAnsi="ＭＳ 明朝" w:cs="Times New Roman"/>
                <w:color w:val="000000"/>
                <w:szCs w:val="21"/>
              </w:rPr>
            </w:pPr>
            <w:r w:rsidRPr="00D543C0">
              <w:rPr>
                <w:rFonts w:ascii="ＭＳ 明朝" w:eastAsia="ＭＳ 明朝" w:hAnsi="ＭＳ 明朝" w:cs="Times New Roman" w:hint="eastAsia"/>
                <w:strike/>
                <w:color w:val="FF0000"/>
                <w:szCs w:val="21"/>
              </w:rPr>
              <w:t>被保険者証の廃止（令和６年</w:t>
            </w:r>
            <w:r w:rsidRPr="00D543C0">
              <w:rPr>
                <w:rFonts w:ascii="ＭＳ 明朝" w:eastAsia="ＭＳ 明朝" w:hAnsi="ＭＳ 明朝" w:cs="Times New Roman"/>
                <w:strike/>
                <w:color w:val="FF0000"/>
                <w:szCs w:val="21"/>
              </w:rPr>
              <w:t>12月２日）以降、</w:t>
            </w:r>
            <w:r w:rsidRPr="00D543C0">
              <w:rPr>
                <w:rFonts w:ascii="ＭＳ 明朝" w:eastAsia="ＭＳ 明朝" w:hAnsi="ＭＳ 明朝" w:cs="Times New Roman"/>
                <w:color w:val="000000"/>
                <w:szCs w:val="21"/>
              </w:rPr>
              <w:t>次のとおり統一基準を設定する。</w:t>
            </w:r>
          </w:p>
          <w:p w14:paraId="5EAA1C4F" w14:textId="77777777" w:rsidR="0030679B" w:rsidRPr="00D543C0" w:rsidRDefault="0030679B" w:rsidP="0030679B">
            <w:pPr>
              <w:widowControl/>
              <w:rPr>
                <w:rFonts w:ascii="ＭＳ 明朝" w:eastAsia="ＭＳ 明朝" w:hAnsi="ＭＳ 明朝" w:cs="Times New Roman"/>
                <w:color w:val="000000"/>
                <w:szCs w:val="21"/>
              </w:rPr>
            </w:pPr>
            <w:r w:rsidRPr="00D543C0">
              <w:rPr>
                <w:rFonts w:ascii="ＭＳ 明朝" w:eastAsia="ＭＳ 明朝" w:hAnsi="ＭＳ 明朝" w:cs="Times New Roman" w:hint="eastAsia"/>
                <w:color w:val="000000"/>
                <w:szCs w:val="21"/>
              </w:rPr>
              <w:t>（１）様式・記載事項</w:t>
            </w:r>
          </w:p>
          <w:p w14:paraId="3F0CF7D0" w14:textId="77777777" w:rsidR="0030679B" w:rsidRPr="00D543C0" w:rsidRDefault="0030679B" w:rsidP="0030679B">
            <w:pPr>
              <w:widowControl/>
              <w:ind w:leftChars="212" w:left="445" w:firstLineChars="100" w:firstLine="210"/>
              <w:rPr>
                <w:rFonts w:ascii="ＭＳ 明朝" w:eastAsia="ＭＳ 明朝" w:hAnsi="ＭＳ 明朝" w:cs="Times New Roman"/>
                <w:color w:val="000000"/>
                <w:szCs w:val="21"/>
              </w:rPr>
            </w:pPr>
            <w:r>
              <w:rPr>
                <w:rFonts w:ascii="ＭＳ 明朝" w:eastAsia="ＭＳ 明朝" w:hAnsi="ＭＳ 明朝" w:cs="Times New Roman" w:hint="eastAsia"/>
                <w:color w:val="000000"/>
                <w:szCs w:val="21"/>
              </w:rPr>
              <w:t>（略）</w:t>
            </w:r>
          </w:p>
          <w:p w14:paraId="6F8BBCBA" w14:textId="77777777" w:rsidR="0030679B" w:rsidRPr="00D543C0" w:rsidRDefault="0030679B" w:rsidP="0030679B">
            <w:pPr>
              <w:widowControl/>
              <w:ind w:leftChars="212" w:left="655" w:hangingChars="100" w:hanging="210"/>
              <w:rPr>
                <w:rFonts w:ascii="ＭＳ 明朝" w:eastAsia="ＭＳ 明朝" w:hAnsi="ＭＳ 明朝" w:cs="Times New Roman"/>
                <w:strike/>
                <w:color w:val="000000"/>
                <w:szCs w:val="21"/>
              </w:rPr>
            </w:pPr>
            <w:r w:rsidRPr="00D543C0">
              <w:rPr>
                <w:rFonts w:ascii="ＭＳ 明朝" w:eastAsia="ＭＳ 明朝" w:hAnsi="ＭＳ 明朝" w:cs="Times New Roman" w:hint="eastAsia"/>
                <w:color w:val="000000"/>
                <w:szCs w:val="21"/>
              </w:rPr>
              <w:t>※負担割合、発効期日（</w:t>
            </w:r>
            <w:r w:rsidRPr="00D543C0">
              <w:rPr>
                <w:rFonts w:ascii="ＭＳ 明朝" w:eastAsia="ＭＳ 明朝" w:hAnsi="ＭＳ 明朝" w:cs="Times New Roman"/>
                <w:color w:val="000000"/>
                <w:szCs w:val="21"/>
              </w:rPr>
              <w:t>70歳以上の被保険者のみ）については、</w:t>
            </w:r>
            <w:r w:rsidRPr="00D543C0">
              <w:rPr>
                <w:rFonts w:ascii="ＭＳ 明朝" w:eastAsia="ＭＳ 明朝" w:hAnsi="ＭＳ 明朝" w:cs="Times New Roman"/>
                <w:strike/>
                <w:color w:val="FF0000"/>
                <w:szCs w:val="21"/>
              </w:rPr>
              <w:t>次のとおりとする。</w:t>
            </w:r>
          </w:p>
          <w:p w14:paraId="5ED4276D" w14:textId="77777777" w:rsidR="0030679B" w:rsidRPr="00D543C0" w:rsidRDefault="0030679B" w:rsidP="0030679B">
            <w:pPr>
              <w:widowControl/>
              <w:ind w:leftChars="312" w:left="655"/>
              <w:rPr>
                <w:rFonts w:ascii="ＭＳ 明朝" w:eastAsia="ＭＳ 明朝" w:hAnsi="ＭＳ 明朝" w:cs="Times New Roman"/>
                <w:strike/>
                <w:color w:val="000000"/>
                <w:szCs w:val="21"/>
              </w:rPr>
            </w:pPr>
            <w:r w:rsidRPr="00D543C0">
              <w:rPr>
                <w:rFonts w:ascii="ＭＳ 明朝" w:eastAsia="ＭＳ 明朝" w:hAnsi="ＭＳ 明朝" w:cs="Times New Roman" w:hint="eastAsia"/>
                <w:strike/>
                <w:color w:val="FF0000"/>
                <w:szCs w:val="21"/>
              </w:rPr>
              <w:t>令和８年７月</w:t>
            </w:r>
            <w:r w:rsidRPr="00D543C0">
              <w:rPr>
                <w:rFonts w:ascii="ＭＳ 明朝" w:eastAsia="ＭＳ 明朝" w:hAnsi="ＭＳ 明朝" w:cs="Times New Roman"/>
                <w:strike/>
                <w:color w:val="FF0000"/>
                <w:szCs w:val="21"/>
              </w:rPr>
              <w:t>31日までは、資格確認書に記載せず、高齢受給者証を発行して良いものとする。</w:t>
            </w:r>
          </w:p>
          <w:p w14:paraId="0BF9642E" w14:textId="77777777" w:rsidR="0030679B" w:rsidRDefault="0030679B" w:rsidP="0030679B">
            <w:pPr>
              <w:widowControl/>
              <w:ind w:leftChars="312" w:left="655"/>
              <w:rPr>
                <w:rFonts w:ascii="ＭＳ 明朝" w:eastAsia="ＭＳ 明朝" w:hAnsi="ＭＳ 明朝" w:cs="Times New Roman"/>
                <w:color w:val="000000" w:themeColor="text1"/>
                <w:szCs w:val="21"/>
              </w:rPr>
            </w:pPr>
            <w:r w:rsidRPr="00D543C0">
              <w:rPr>
                <w:rFonts w:ascii="ＭＳ 明朝" w:eastAsia="ＭＳ 明朝" w:hAnsi="ＭＳ 明朝" w:cs="Times New Roman" w:hint="eastAsia"/>
                <w:strike/>
                <w:color w:val="FF0000"/>
                <w:szCs w:val="21"/>
              </w:rPr>
              <w:t>令和８年８月１日以降は、</w:t>
            </w:r>
            <w:r w:rsidRPr="00D543C0">
              <w:rPr>
                <w:rFonts w:ascii="ＭＳ 明朝" w:eastAsia="ＭＳ 明朝" w:hAnsi="ＭＳ 明朝" w:cs="Times New Roman" w:hint="eastAsia"/>
                <w:color w:val="000000" w:themeColor="text1"/>
                <w:szCs w:val="21"/>
              </w:rPr>
              <w:t>資格確認書に記載するものとし、高齢受給者証は発行しない。</w:t>
            </w:r>
          </w:p>
          <w:p w14:paraId="7984FB8B" w14:textId="77777777" w:rsidR="0030679B" w:rsidRPr="005B1865" w:rsidRDefault="0030679B" w:rsidP="0030679B">
            <w:pPr>
              <w:widowControl/>
              <w:ind w:leftChars="312" w:left="655"/>
              <w:rPr>
                <w:rFonts w:ascii="ＭＳ 明朝" w:eastAsia="ＭＳ 明朝" w:hAnsi="ＭＳ 明朝" w:cs="Times New Roman"/>
                <w:color w:val="000000" w:themeColor="text1"/>
                <w:szCs w:val="21"/>
              </w:rPr>
            </w:pPr>
            <w:r>
              <w:rPr>
                <w:rFonts w:ascii="ＭＳ 明朝" w:eastAsia="ＭＳ 明朝" w:hAnsi="ＭＳ 明朝" w:cs="Times New Roman" w:hint="eastAsia"/>
                <w:color w:val="000000" w:themeColor="text1"/>
                <w:szCs w:val="21"/>
              </w:rPr>
              <w:t>（略）</w:t>
            </w:r>
          </w:p>
          <w:p w14:paraId="7DB30498" w14:textId="77777777" w:rsidR="0030679B" w:rsidRPr="00D543C0" w:rsidRDefault="0030679B" w:rsidP="0030679B">
            <w:pPr>
              <w:rPr>
                <w:rFonts w:ascii="ＭＳ 明朝" w:eastAsia="ＭＳ 明朝" w:hAnsi="ＭＳ 明朝" w:cs="Times New Roman"/>
                <w:szCs w:val="21"/>
              </w:rPr>
            </w:pPr>
            <w:r w:rsidRPr="00D543C0">
              <w:rPr>
                <w:rFonts w:ascii="ＭＳ 明朝" w:eastAsia="ＭＳ 明朝" w:hAnsi="ＭＳ 明朝" w:cs="Times New Roman" w:hint="eastAsia"/>
                <w:szCs w:val="21"/>
              </w:rPr>
              <w:t>（２）有効期限</w:t>
            </w:r>
          </w:p>
          <w:p w14:paraId="57C43A39" w14:textId="77777777" w:rsidR="0030679B" w:rsidRPr="00D543C0" w:rsidRDefault="0030679B" w:rsidP="0030679B">
            <w:pPr>
              <w:rPr>
                <w:rFonts w:ascii="ＭＳ 明朝" w:eastAsia="ＭＳ 明朝" w:hAnsi="ＭＳ 明朝" w:cs="Times New Roman"/>
                <w:szCs w:val="21"/>
              </w:rPr>
            </w:pPr>
            <w:r w:rsidRPr="00D543C0">
              <w:rPr>
                <w:rFonts w:ascii="ＭＳ 明朝" w:eastAsia="ＭＳ 明朝" w:hAnsi="ＭＳ 明朝" w:cs="Times New Roman" w:hint="eastAsia"/>
                <w:szCs w:val="21"/>
              </w:rPr>
              <w:t xml:space="preserve">　　　１年間（８月</w:t>
            </w:r>
            <w:r w:rsidRPr="00D543C0">
              <w:rPr>
                <w:rFonts w:ascii="ＭＳ 明朝" w:eastAsia="ＭＳ 明朝" w:hAnsi="ＭＳ 明朝" w:cs="Times New Roman"/>
                <w:szCs w:val="21"/>
              </w:rPr>
              <w:t>1日から翌年７月31日まで）</w:t>
            </w:r>
          </w:p>
          <w:p w14:paraId="1DFA720E" w14:textId="77777777" w:rsidR="0030679B" w:rsidRPr="00D543C0" w:rsidRDefault="0030679B" w:rsidP="0030679B">
            <w:pPr>
              <w:ind w:leftChars="212" w:left="445" w:firstLineChars="100" w:firstLine="210"/>
              <w:rPr>
                <w:rFonts w:ascii="ＭＳ 明朝" w:eastAsia="ＭＳ 明朝" w:hAnsi="ＭＳ 明朝" w:cs="Times New Roman"/>
                <w:strike/>
                <w:szCs w:val="21"/>
              </w:rPr>
            </w:pPr>
            <w:r w:rsidRPr="00D543C0">
              <w:rPr>
                <w:rFonts w:ascii="ＭＳ 明朝" w:eastAsia="ＭＳ 明朝" w:hAnsi="ＭＳ 明朝" w:cs="Times New Roman" w:hint="eastAsia"/>
                <w:strike/>
                <w:color w:val="FF0000"/>
                <w:szCs w:val="21"/>
              </w:rPr>
              <w:t>ただし、令和６年</w:t>
            </w:r>
            <w:r w:rsidRPr="00D543C0">
              <w:rPr>
                <w:rFonts w:ascii="ＭＳ 明朝" w:eastAsia="ＭＳ 明朝" w:hAnsi="ＭＳ 明朝" w:cs="Times New Roman"/>
                <w:strike/>
                <w:color w:val="FF0000"/>
                <w:szCs w:val="21"/>
              </w:rPr>
              <w:t>12月２日から令和８年７月31日までは、以下</w:t>
            </w:r>
            <w:r w:rsidRPr="00D543C0">
              <w:rPr>
                <w:rFonts w:ascii="ＭＳ 明朝" w:eastAsia="ＭＳ 明朝" w:hAnsi="ＭＳ 明朝" w:cs="Times New Roman"/>
                <w:strike/>
                <w:color w:val="FF0000"/>
                <w:szCs w:val="21"/>
              </w:rPr>
              <w:lastRenderedPageBreak/>
              <w:t>のとおりとする。</w:t>
            </w:r>
          </w:p>
          <w:p w14:paraId="2BF6324B" w14:textId="77777777" w:rsidR="0030679B" w:rsidRPr="00D543C0" w:rsidRDefault="0030679B" w:rsidP="0030679B">
            <w:pPr>
              <w:ind w:leftChars="212" w:left="445" w:firstLineChars="100" w:firstLine="210"/>
              <w:rPr>
                <w:rFonts w:ascii="ＭＳ 明朝" w:eastAsia="ＭＳ 明朝" w:hAnsi="ＭＳ 明朝" w:cs="Times New Roman"/>
                <w:strike/>
                <w:szCs w:val="21"/>
              </w:rPr>
            </w:pPr>
            <w:r w:rsidRPr="00D543C0">
              <w:rPr>
                <w:rFonts w:ascii="ＭＳ 明朝" w:eastAsia="ＭＳ 明朝" w:hAnsi="ＭＳ 明朝" w:cs="Times New Roman" w:hint="eastAsia"/>
                <w:strike/>
                <w:color w:val="FF0000"/>
                <w:szCs w:val="21"/>
              </w:rPr>
              <w:t>令和６年</w:t>
            </w:r>
            <w:r w:rsidRPr="00D543C0">
              <w:rPr>
                <w:rFonts w:ascii="ＭＳ 明朝" w:eastAsia="ＭＳ 明朝" w:hAnsi="ＭＳ 明朝" w:cs="Times New Roman"/>
                <w:strike/>
                <w:color w:val="FF0000"/>
                <w:szCs w:val="21"/>
              </w:rPr>
              <w:t>12月２日から令和７年10月31日に発行する資格確認書の有効期限は、令和７年10月31日までとする。</w:t>
            </w:r>
          </w:p>
          <w:p w14:paraId="1EF42B5C" w14:textId="77777777" w:rsidR="0030679B" w:rsidRPr="00D543C0" w:rsidRDefault="0030679B" w:rsidP="0030679B">
            <w:pPr>
              <w:ind w:leftChars="212" w:left="445"/>
              <w:rPr>
                <w:rFonts w:ascii="ＭＳ 明朝" w:eastAsia="ＭＳ 明朝" w:hAnsi="ＭＳ 明朝" w:cs="Times New Roman"/>
                <w:strike/>
                <w:color w:val="FF0000"/>
                <w:szCs w:val="21"/>
              </w:rPr>
            </w:pPr>
            <w:r w:rsidRPr="00D543C0">
              <w:rPr>
                <w:rFonts w:ascii="ＭＳ 明朝" w:eastAsia="ＭＳ 明朝" w:hAnsi="ＭＳ 明朝" w:cs="Times New Roman" w:hint="eastAsia"/>
                <w:strike/>
                <w:color w:val="FF0000"/>
                <w:szCs w:val="21"/>
              </w:rPr>
              <w:t>令和７年</w:t>
            </w:r>
            <w:r w:rsidRPr="00D543C0">
              <w:rPr>
                <w:rFonts w:ascii="ＭＳ 明朝" w:eastAsia="ＭＳ 明朝" w:hAnsi="ＭＳ 明朝" w:cs="Times New Roman"/>
                <w:strike/>
                <w:color w:val="FF0000"/>
                <w:szCs w:val="21"/>
              </w:rPr>
              <w:t>11月１日から令和８年７月31日に発行する資格確認書の有効期限は、令和８年７月31日</w:t>
            </w:r>
            <w:r w:rsidRPr="00D543C0">
              <w:rPr>
                <w:rFonts w:ascii="ＭＳ 明朝" w:eastAsia="ＭＳ 明朝" w:hAnsi="ＭＳ 明朝" w:cs="Times New Roman" w:hint="eastAsia"/>
                <w:strike/>
                <w:color w:val="FF0000"/>
                <w:szCs w:val="21"/>
              </w:rPr>
              <w:t>までとする。</w:t>
            </w:r>
          </w:p>
          <w:p w14:paraId="313FD382" w14:textId="1830202C" w:rsidR="0030679B" w:rsidRPr="00D543C0" w:rsidRDefault="0030679B" w:rsidP="0030679B">
            <w:pPr>
              <w:rPr>
                <w:rFonts w:ascii="ＭＳ 明朝" w:eastAsia="ＭＳ 明朝" w:hAnsi="ＭＳ 明朝" w:cs="Times New Roman" w:hint="eastAsia"/>
                <w:color w:val="000000"/>
                <w:szCs w:val="21"/>
              </w:rPr>
            </w:pPr>
            <w:r w:rsidRPr="00D543C0">
              <w:rPr>
                <w:rFonts w:ascii="ＭＳ 明朝" w:eastAsia="ＭＳ 明朝" w:hAnsi="ＭＳ 明朝" w:cs="Times New Roman" w:hint="eastAsia"/>
                <w:szCs w:val="21"/>
              </w:rPr>
              <w:t>（３）　（略）</w:t>
            </w:r>
          </w:p>
        </w:tc>
      </w:tr>
    </w:tbl>
    <w:p w14:paraId="6295E171" w14:textId="384D7A75" w:rsidR="0061370F" w:rsidRPr="00D543C0" w:rsidRDefault="0061370F" w:rsidP="00FB334D">
      <w:pPr>
        <w:tabs>
          <w:tab w:val="left" w:pos="6480"/>
        </w:tabs>
        <w:rPr>
          <w:rFonts w:ascii="ＭＳ 明朝" w:eastAsia="ＭＳ 明朝" w:hAnsi="ＭＳ 明朝"/>
        </w:rPr>
      </w:pPr>
    </w:p>
    <w:sectPr w:rsidR="0061370F" w:rsidRPr="00D543C0" w:rsidSect="00D43AF5">
      <w:headerReference w:type="default" r:id="rId67"/>
      <w:footerReference w:type="default" r:id="rId68"/>
      <w:pgSz w:w="16838" w:h="11906" w:orient="landscape"/>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2793" w14:textId="77777777" w:rsidR="006532B7" w:rsidRDefault="006532B7" w:rsidP="00D43AF5">
      <w:r>
        <w:separator/>
      </w:r>
    </w:p>
  </w:endnote>
  <w:endnote w:type="continuationSeparator" w:id="0">
    <w:p w14:paraId="380132C4" w14:textId="77777777" w:rsidR="006532B7" w:rsidRDefault="006532B7" w:rsidP="00D4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203918"/>
      <w:docPartObj>
        <w:docPartGallery w:val="Page Numbers (Bottom of Page)"/>
        <w:docPartUnique/>
      </w:docPartObj>
    </w:sdtPr>
    <w:sdtEndPr>
      <w:rPr>
        <w:rFonts w:ascii="BIZ UDゴシック" w:eastAsia="BIZ UDゴシック" w:hAnsi="BIZ UDゴシック"/>
      </w:rPr>
    </w:sdtEndPr>
    <w:sdtContent>
      <w:sdt>
        <w:sdtPr>
          <w:id w:val="1728636285"/>
          <w:docPartObj>
            <w:docPartGallery w:val="Page Numbers (Top of Page)"/>
            <w:docPartUnique/>
          </w:docPartObj>
        </w:sdtPr>
        <w:sdtEndPr>
          <w:rPr>
            <w:rFonts w:ascii="BIZ UDゴシック" w:eastAsia="BIZ UDゴシック" w:hAnsi="BIZ UDゴシック"/>
          </w:rPr>
        </w:sdtEndPr>
        <w:sdtContent>
          <w:p w14:paraId="7A521D45" w14:textId="352436FC" w:rsidR="001529C1" w:rsidRPr="001529C1" w:rsidRDefault="001529C1">
            <w:pPr>
              <w:pStyle w:val="a6"/>
              <w:jc w:val="center"/>
              <w:rPr>
                <w:rFonts w:ascii="BIZ UDゴシック" w:eastAsia="BIZ UDゴシック" w:hAnsi="BIZ UDゴシック"/>
              </w:rPr>
            </w:pPr>
            <w:r w:rsidRPr="001529C1">
              <w:rPr>
                <w:rFonts w:ascii="BIZ UDゴシック" w:eastAsia="BIZ UDゴシック" w:hAnsi="BIZ UDゴシック"/>
                <w:lang w:val="ja-JP"/>
              </w:rPr>
              <w:t xml:space="preserve"> </w:t>
            </w:r>
            <w:r w:rsidRPr="001529C1">
              <w:rPr>
                <w:rFonts w:ascii="BIZ UDゴシック" w:eastAsia="BIZ UDゴシック" w:hAnsi="BIZ UDゴシック"/>
                <w:b/>
                <w:bCs/>
                <w:sz w:val="24"/>
                <w:szCs w:val="24"/>
              </w:rPr>
              <w:fldChar w:fldCharType="begin"/>
            </w:r>
            <w:r w:rsidRPr="001529C1">
              <w:rPr>
                <w:rFonts w:ascii="BIZ UDゴシック" w:eastAsia="BIZ UDゴシック" w:hAnsi="BIZ UDゴシック"/>
                <w:b/>
                <w:bCs/>
              </w:rPr>
              <w:instrText>PAGE</w:instrText>
            </w:r>
            <w:r w:rsidRPr="001529C1">
              <w:rPr>
                <w:rFonts w:ascii="BIZ UDゴシック" w:eastAsia="BIZ UDゴシック" w:hAnsi="BIZ UDゴシック"/>
                <w:b/>
                <w:bCs/>
                <w:sz w:val="24"/>
                <w:szCs w:val="24"/>
              </w:rPr>
              <w:fldChar w:fldCharType="separate"/>
            </w:r>
            <w:r w:rsidRPr="001529C1">
              <w:rPr>
                <w:rFonts w:ascii="BIZ UDゴシック" w:eastAsia="BIZ UDゴシック" w:hAnsi="BIZ UDゴシック"/>
                <w:b/>
                <w:bCs/>
                <w:lang w:val="ja-JP"/>
              </w:rPr>
              <w:t>2</w:t>
            </w:r>
            <w:r w:rsidRPr="001529C1">
              <w:rPr>
                <w:rFonts w:ascii="BIZ UDゴシック" w:eastAsia="BIZ UDゴシック" w:hAnsi="BIZ UDゴシック"/>
                <w:b/>
                <w:bCs/>
                <w:sz w:val="24"/>
                <w:szCs w:val="24"/>
              </w:rPr>
              <w:fldChar w:fldCharType="end"/>
            </w:r>
            <w:r w:rsidRPr="001529C1">
              <w:rPr>
                <w:rFonts w:ascii="BIZ UDゴシック" w:eastAsia="BIZ UDゴシック" w:hAnsi="BIZ UDゴシック"/>
                <w:lang w:val="ja-JP"/>
              </w:rPr>
              <w:t xml:space="preserve"> / </w:t>
            </w:r>
            <w:r w:rsidRPr="001529C1">
              <w:rPr>
                <w:rFonts w:ascii="BIZ UDゴシック" w:eastAsia="BIZ UDゴシック" w:hAnsi="BIZ UDゴシック"/>
                <w:b/>
                <w:bCs/>
                <w:sz w:val="24"/>
                <w:szCs w:val="24"/>
              </w:rPr>
              <w:fldChar w:fldCharType="begin"/>
            </w:r>
            <w:r w:rsidRPr="001529C1">
              <w:rPr>
                <w:rFonts w:ascii="BIZ UDゴシック" w:eastAsia="BIZ UDゴシック" w:hAnsi="BIZ UDゴシック"/>
                <w:b/>
                <w:bCs/>
              </w:rPr>
              <w:instrText>NUMPAGES</w:instrText>
            </w:r>
            <w:r w:rsidRPr="001529C1">
              <w:rPr>
                <w:rFonts w:ascii="BIZ UDゴシック" w:eastAsia="BIZ UDゴシック" w:hAnsi="BIZ UDゴシック"/>
                <w:b/>
                <w:bCs/>
                <w:sz w:val="24"/>
                <w:szCs w:val="24"/>
              </w:rPr>
              <w:fldChar w:fldCharType="separate"/>
            </w:r>
            <w:r w:rsidRPr="001529C1">
              <w:rPr>
                <w:rFonts w:ascii="BIZ UDゴシック" w:eastAsia="BIZ UDゴシック" w:hAnsi="BIZ UDゴシック"/>
                <w:b/>
                <w:bCs/>
                <w:lang w:val="ja-JP"/>
              </w:rPr>
              <w:t>2</w:t>
            </w:r>
            <w:r w:rsidRPr="001529C1">
              <w:rPr>
                <w:rFonts w:ascii="BIZ UDゴシック" w:eastAsia="BIZ UDゴシック" w:hAnsi="BIZ UDゴシック"/>
                <w:b/>
                <w:bCs/>
                <w:sz w:val="24"/>
                <w:szCs w:val="24"/>
              </w:rPr>
              <w:fldChar w:fldCharType="end"/>
            </w:r>
          </w:p>
        </w:sdtContent>
      </w:sdt>
    </w:sdtContent>
  </w:sdt>
  <w:p w14:paraId="75E72319" w14:textId="77777777" w:rsidR="001529C1" w:rsidRDefault="001529C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1CDE9" w14:textId="77777777" w:rsidR="006532B7" w:rsidRDefault="006532B7" w:rsidP="00D43AF5">
      <w:r>
        <w:separator/>
      </w:r>
    </w:p>
  </w:footnote>
  <w:footnote w:type="continuationSeparator" w:id="0">
    <w:p w14:paraId="4BC9FE97" w14:textId="77777777" w:rsidR="006532B7" w:rsidRDefault="006532B7" w:rsidP="00D43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CF3E" w14:textId="17AE3FC2" w:rsidR="00D43AF5" w:rsidRPr="00ED138C" w:rsidRDefault="00D43AF5" w:rsidP="00D43AF5">
    <w:pPr>
      <w:pStyle w:val="a4"/>
      <w:jc w:val="center"/>
      <w:rPr>
        <w:rFonts w:ascii="BIZ UD明朝 Medium" w:eastAsia="BIZ UD明朝 Medium" w:hAnsi="BIZ UD明朝 Medium"/>
        <w:b/>
        <w:bCs/>
      </w:rPr>
    </w:pPr>
    <w:r w:rsidRPr="00EC7922">
      <w:rPr>
        <w:rFonts w:hint="eastAsia"/>
        <w:b/>
        <w:bCs/>
      </w:rPr>
      <w:t>大</w:t>
    </w:r>
    <w:r w:rsidRPr="00ED138C">
      <w:rPr>
        <w:rFonts w:ascii="BIZ UD明朝 Medium" w:eastAsia="BIZ UD明朝 Medium" w:hAnsi="BIZ UD明朝 Medium" w:hint="eastAsia"/>
        <w:b/>
        <w:bCs/>
      </w:rPr>
      <w:t>阪府国民健康保険運営方針</w:t>
    </w:r>
    <w:r w:rsidR="0048671A" w:rsidRPr="00ED138C">
      <w:rPr>
        <w:rFonts w:ascii="BIZ UD明朝 Medium" w:eastAsia="BIZ UD明朝 Medium" w:hAnsi="BIZ UD明朝 Medium" w:hint="eastAsia"/>
        <w:b/>
        <w:bCs/>
      </w:rPr>
      <w:t>（改定</w:t>
    </w:r>
    <w:r w:rsidR="000F6293">
      <w:rPr>
        <w:rFonts w:ascii="BIZ UD明朝 Medium" w:eastAsia="BIZ UD明朝 Medium" w:hAnsi="BIZ UD明朝 Medium" w:hint="eastAsia"/>
        <w:b/>
        <w:bCs/>
      </w:rPr>
      <w:t>（素</w:t>
    </w:r>
    <w:r w:rsidR="0048671A" w:rsidRPr="00ED138C">
      <w:rPr>
        <w:rFonts w:ascii="BIZ UD明朝 Medium" w:eastAsia="BIZ UD明朝 Medium" w:hAnsi="BIZ UD明朝 Medium" w:hint="eastAsia"/>
        <w:b/>
        <w:bCs/>
      </w:rPr>
      <w:t>案）</w:t>
    </w:r>
    <w:r w:rsidR="000F6293">
      <w:rPr>
        <w:rFonts w:ascii="BIZ UD明朝 Medium" w:eastAsia="BIZ UD明朝 Medium" w:hAnsi="BIZ UD明朝 Medium" w:hint="eastAsia"/>
        <w:b/>
        <w:bCs/>
      </w:rPr>
      <w:t>）</w:t>
    </w:r>
    <w:r w:rsidRPr="00ED138C">
      <w:rPr>
        <w:rFonts w:ascii="BIZ UD明朝 Medium" w:eastAsia="BIZ UD明朝 Medium" w:hAnsi="BIZ UD明朝 Medium" w:hint="eastAsia"/>
        <w:b/>
        <w:bCs/>
      </w:rPr>
      <w:t xml:space="preserve">　新旧対照表</w:t>
    </w:r>
    <w:r w:rsidR="001420AF">
      <w:rPr>
        <w:rFonts w:ascii="BIZ UD明朝 Medium" w:eastAsia="BIZ UD明朝 Medium" w:hAnsi="BIZ UD明朝 Medium" w:hint="eastAsia"/>
        <w:b/>
        <w:bCs/>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B509F"/>
    <w:multiLevelType w:val="hybridMultilevel"/>
    <w:tmpl w:val="7D8E3286"/>
    <w:lvl w:ilvl="0" w:tplc="F88CCBB6">
      <w:start w:val="1"/>
      <w:numFmt w:val="decimalEnclosedCircle"/>
      <w:lvlText w:val="%1"/>
      <w:lvlJc w:val="left"/>
      <w:pPr>
        <w:ind w:left="944" w:hanging="360"/>
      </w:pPr>
      <w:rPr>
        <w:rFonts w:hint="default"/>
      </w:rPr>
    </w:lvl>
    <w:lvl w:ilvl="1" w:tplc="04090017" w:tentative="1">
      <w:start w:val="1"/>
      <w:numFmt w:val="aiueoFullWidth"/>
      <w:lvlText w:val="(%2)"/>
      <w:lvlJc w:val="left"/>
      <w:pPr>
        <w:ind w:left="1464" w:hanging="440"/>
      </w:pPr>
    </w:lvl>
    <w:lvl w:ilvl="2" w:tplc="04090011" w:tentative="1">
      <w:start w:val="1"/>
      <w:numFmt w:val="decimalEnclosedCircle"/>
      <w:lvlText w:val="%3"/>
      <w:lvlJc w:val="left"/>
      <w:pPr>
        <w:ind w:left="1904" w:hanging="440"/>
      </w:pPr>
    </w:lvl>
    <w:lvl w:ilvl="3" w:tplc="0409000F" w:tentative="1">
      <w:start w:val="1"/>
      <w:numFmt w:val="decimal"/>
      <w:lvlText w:val="%4."/>
      <w:lvlJc w:val="left"/>
      <w:pPr>
        <w:ind w:left="2344" w:hanging="440"/>
      </w:pPr>
    </w:lvl>
    <w:lvl w:ilvl="4" w:tplc="04090017" w:tentative="1">
      <w:start w:val="1"/>
      <w:numFmt w:val="aiueoFullWidth"/>
      <w:lvlText w:val="(%5)"/>
      <w:lvlJc w:val="left"/>
      <w:pPr>
        <w:ind w:left="2784" w:hanging="440"/>
      </w:pPr>
    </w:lvl>
    <w:lvl w:ilvl="5" w:tplc="04090011" w:tentative="1">
      <w:start w:val="1"/>
      <w:numFmt w:val="decimalEnclosedCircle"/>
      <w:lvlText w:val="%6"/>
      <w:lvlJc w:val="left"/>
      <w:pPr>
        <w:ind w:left="3224" w:hanging="440"/>
      </w:pPr>
    </w:lvl>
    <w:lvl w:ilvl="6" w:tplc="0409000F" w:tentative="1">
      <w:start w:val="1"/>
      <w:numFmt w:val="decimal"/>
      <w:lvlText w:val="%7."/>
      <w:lvlJc w:val="left"/>
      <w:pPr>
        <w:ind w:left="3664" w:hanging="440"/>
      </w:pPr>
    </w:lvl>
    <w:lvl w:ilvl="7" w:tplc="04090017" w:tentative="1">
      <w:start w:val="1"/>
      <w:numFmt w:val="aiueoFullWidth"/>
      <w:lvlText w:val="(%8)"/>
      <w:lvlJc w:val="left"/>
      <w:pPr>
        <w:ind w:left="4104" w:hanging="440"/>
      </w:pPr>
    </w:lvl>
    <w:lvl w:ilvl="8" w:tplc="04090011" w:tentative="1">
      <w:start w:val="1"/>
      <w:numFmt w:val="decimalEnclosedCircle"/>
      <w:lvlText w:val="%9"/>
      <w:lvlJc w:val="left"/>
      <w:pPr>
        <w:ind w:left="4544" w:hanging="440"/>
      </w:pPr>
    </w:lvl>
  </w:abstractNum>
  <w:abstractNum w:abstractNumId="1" w15:restartNumberingAfterBreak="0">
    <w:nsid w:val="2A3F5F1D"/>
    <w:multiLevelType w:val="hybridMultilevel"/>
    <w:tmpl w:val="D8109FBE"/>
    <w:lvl w:ilvl="0" w:tplc="9BE885CE">
      <w:start w:val="1"/>
      <w:numFmt w:val="decimalFullWidth"/>
      <w:lvlText w:val="（%1）"/>
      <w:lvlJc w:val="left"/>
      <w:pPr>
        <w:ind w:left="1044" w:hanging="84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2" w15:restartNumberingAfterBreak="0">
    <w:nsid w:val="2C5A389E"/>
    <w:multiLevelType w:val="hybridMultilevel"/>
    <w:tmpl w:val="F42E368E"/>
    <w:lvl w:ilvl="0" w:tplc="C658D4F2">
      <w:start w:val="1"/>
      <w:numFmt w:val="decimalFullWidth"/>
      <w:lvlText w:val="（%1）"/>
      <w:lvlJc w:val="left"/>
      <w:pPr>
        <w:ind w:left="1044" w:hanging="84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3" w15:restartNumberingAfterBreak="0">
    <w:nsid w:val="3BEA2ED9"/>
    <w:multiLevelType w:val="hybridMultilevel"/>
    <w:tmpl w:val="EFF2D524"/>
    <w:lvl w:ilvl="0" w:tplc="C3F0796E">
      <w:start w:val="1"/>
      <w:numFmt w:val="decimalFullWidth"/>
      <w:lvlText w:val="（%1）"/>
      <w:lvlJc w:val="left"/>
      <w:pPr>
        <w:ind w:left="1044" w:hanging="84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4" w15:restartNumberingAfterBreak="0">
    <w:nsid w:val="563F7F1F"/>
    <w:multiLevelType w:val="hybridMultilevel"/>
    <w:tmpl w:val="AE989ECC"/>
    <w:lvl w:ilvl="0" w:tplc="8EC49446">
      <w:start w:val="1"/>
      <w:numFmt w:val="decimalFullWidth"/>
      <w:lvlText w:val="（%1）"/>
      <w:lvlJc w:val="left"/>
      <w:pPr>
        <w:ind w:left="1044" w:hanging="84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5" w15:restartNumberingAfterBreak="0">
    <w:nsid w:val="5E63423A"/>
    <w:multiLevelType w:val="hybridMultilevel"/>
    <w:tmpl w:val="E2FC81E4"/>
    <w:lvl w:ilvl="0" w:tplc="B11858CC">
      <w:start w:val="1"/>
      <w:numFmt w:val="decimalFullWidth"/>
      <w:lvlText w:val="（%1）"/>
      <w:lvlJc w:val="left"/>
      <w:pPr>
        <w:ind w:left="1044" w:hanging="84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6" w15:restartNumberingAfterBreak="0">
    <w:nsid w:val="70BC3CBC"/>
    <w:multiLevelType w:val="hybridMultilevel"/>
    <w:tmpl w:val="809668DE"/>
    <w:lvl w:ilvl="0" w:tplc="C874ABE2">
      <w:start w:val="1"/>
      <w:numFmt w:val="decimalFullWidth"/>
      <w:lvlText w:val="（%1）"/>
      <w:lvlJc w:val="left"/>
      <w:pPr>
        <w:ind w:left="924" w:hanging="7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770048992">
    <w:abstractNumId w:val="6"/>
  </w:num>
  <w:num w:numId="2" w16cid:durableId="119039661">
    <w:abstractNumId w:val="4"/>
  </w:num>
  <w:num w:numId="3" w16cid:durableId="159202506">
    <w:abstractNumId w:val="1"/>
  </w:num>
  <w:num w:numId="4" w16cid:durableId="789513878">
    <w:abstractNumId w:val="3"/>
  </w:num>
  <w:num w:numId="5" w16cid:durableId="795371258">
    <w:abstractNumId w:val="2"/>
  </w:num>
  <w:num w:numId="6" w16cid:durableId="52320083">
    <w:abstractNumId w:val="5"/>
  </w:num>
  <w:num w:numId="7" w16cid:durableId="197953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F5"/>
    <w:rsid w:val="00011459"/>
    <w:rsid w:val="0001413B"/>
    <w:rsid w:val="00030E14"/>
    <w:rsid w:val="00031327"/>
    <w:rsid w:val="000379CD"/>
    <w:rsid w:val="00040F39"/>
    <w:rsid w:val="00066B9A"/>
    <w:rsid w:val="00070538"/>
    <w:rsid w:val="00086B74"/>
    <w:rsid w:val="000B27D8"/>
    <w:rsid w:val="000C22BB"/>
    <w:rsid w:val="000D44D6"/>
    <w:rsid w:val="000D7796"/>
    <w:rsid w:val="000E3098"/>
    <w:rsid w:val="000E74BA"/>
    <w:rsid w:val="000F196F"/>
    <w:rsid w:val="000F6293"/>
    <w:rsid w:val="00131B69"/>
    <w:rsid w:val="001420AF"/>
    <w:rsid w:val="001529C1"/>
    <w:rsid w:val="00163FFA"/>
    <w:rsid w:val="00164057"/>
    <w:rsid w:val="0018075A"/>
    <w:rsid w:val="00197A83"/>
    <w:rsid w:val="001C5A01"/>
    <w:rsid w:val="002254B9"/>
    <w:rsid w:val="002307A2"/>
    <w:rsid w:val="00237520"/>
    <w:rsid w:val="00252CCE"/>
    <w:rsid w:val="00290B34"/>
    <w:rsid w:val="002927CE"/>
    <w:rsid w:val="002B5BD2"/>
    <w:rsid w:val="002D5849"/>
    <w:rsid w:val="002F23E0"/>
    <w:rsid w:val="00300638"/>
    <w:rsid w:val="0030679B"/>
    <w:rsid w:val="0032004B"/>
    <w:rsid w:val="003201BD"/>
    <w:rsid w:val="003320AA"/>
    <w:rsid w:val="00333C56"/>
    <w:rsid w:val="00335BB5"/>
    <w:rsid w:val="0033763C"/>
    <w:rsid w:val="00340B9E"/>
    <w:rsid w:val="003455C6"/>
    <w:rsid w:val="0034648D"/>
    <w:rsid w:val="00362A95"/>
    <w:rsid w:val="00370FCD"/>
    <w:rsid w:val="0037174C"/>
    <w:rsid w:val="0037357D"/>
    <w:rsid w:val="00385622"/>
    <w:rsid w:val="0038567E"/>
    <w:rsid w:val="003978C5"/>
    <w:rsid w:val="003B580B"/>
    <w:rsid w:val="003C1754"/>
    <w:rsid w:val="003E0205"/>
    <w:rsid w:val="003E4595"/>
    <w:rsid w:val="003F2507"/>
    <w:rsid w:val="003F50E3"/>
    <w:rsid w:val="00416FA5"/>
    <w:rsid w:val="00416FEE"/>
    <w:rsid w:val="00431379"/>
    <w:rsid w:val="004440CA"/>
    <w:rsid w:val="004557D5"/>
    <w:rsid w:val="004715A7"/>
    <w:rsid w:val="00483B52"/>
    <w:rsid w:val="0048671A"/>
    <w:rsid w:val="004A0B2C"/>
    <w:rsid w:val="004B5889"/>
    <w:rsid w:val="004C7EAA"/>
    <w:rsid w:val="004E0D11"/>
    <w:rsid w:val="004F0F6B"/>
    <w:rsid w:val="00517DAA"/>
    <w:rsid w:val="00534E51"/>
    <w:rsid w:val="00535BF8"/>
    <w:rsid w:val="00547BD4"/>
    <w:rsid w:val="0059397E"/>
    <w:rsid w:val="00595CBB"/>
    <w:rsid w:val="005A5FA7"/>
    <w:rsid w:val="005B1865"/>
    <w:rsid w:val="005B44A7"/>
    <w:rsid w:val="005C6CDF"/>
    <w:rsid w:val="005D40F8"/>
    <w:rsid w:val="005F50B0"/>
    <w:rsid w:val="00603912"/>
    <w:rsid w:val="0060678A"/>
    <w:rsid w:val="006070E8"/>
    <w:rsid w:val="0061370F"/>
    <w:rsid w:val="00615DED"/>
    <w:rsid w:val="006249B5"/>
    <w:rsid w:val="006257C6"/>
    <w:rsid w:val="006311F5"/>
    <w:rsid w:val="006532B7"/>
    <w:rsid w:val="00684421"/>
    <w:rsid w:val="006B0700"/>
    <w:rsid w:val="006C0A6B"/>
    <w:rsid w:val="006F3D70"/>
    <w:rsid w:val="007153DC"/>
    <w:rsid w:val="007155FD"/>
    <w:rsid w:val="007258BB"/>
    <w:rsid w:val="007661A8"/>
    <w:rsid w:val="007A3C96"/>
    <w:rsid w:val="007B3D2A"/>
    <w:rsid w:val="007B5294"/>
    <w:rsid w:val="007D0EB2"/>
    <w:rsid w:val="007E1FE8"/>
    <w:rsid w:val="007E3326"/>
    <w:rsid w:val="007F14FF"/>
    <w:rsid w:val="007F7937"/>
    <w:rsid w:val="008240A4"/>
    <w:rsid w:val="00830BED"/>
    <w:rsid w:val="00835EE9"/>
    <w:rsid w:val="0084674B"/>
    <w:rsid w:val="00897B9A"/>
    <w:rsid w:val="008A5A29"/>
    <w:rsid w:val="008B7815"/>
    <w:rsid w:val="008F4F02"/>
    <w:rsid w:val="008F5E48"/>
    <w:rsid w:val="008F6251"/>
    <w:rsid w:val="00926B34"/>
    <w:rsid w:val="009346DB"/>
    <w:rsid w:val="0093656A"/>
    <w:rsid w:val="00970E00"/>
    <w:rsid w:val="009820C5"/>
    <w:rsid w:val="009930A0"/>
    <w:rsid w:val="009A4D00"/>
    <w:rsid w:val="009B441F"/>
    <w:rsid w:val="009C4021"/>
    <w:rsid w:val="009C5368"/>
    <w:rsid w:val="009C589F"/>
    <w:rsid w:val="009D40F5"/>
    <w:rsid w:val="009D6E32"/>
    <w:rsid w:val="009F28C4"/>
    <w:rsid w:val="00A03305"/>
    <w:rsid w:val="00A23DBC"/>
    <w:rsid w:val="00A2576E"/>
    <w:rsid w:val="00A34584"/>
    <w:rsid w:val="00A40162"/>
    <w:rsid w:val="00A56438"/>
    <w:rsid w:val="00A64BF0"/>
    <w:rsid w:val="00A66287"/>
    <w:rsid w:val="00A66710"/>
    <w:rsid w:val="00A75D88"/>
    <w:rsid w:val="00AA2DB7"/>
    <w:rsid w:val="00AC3540"/>
    <w:rsid w:val="00AD2D2E"/>
    <w:rsid w:val="00AD566F"/>
    <w:rsid w:val="00AE4FC4"/>
    <w:rsid w:val="00B3212D"/>
    <w:rsid w:val="00B43981"/>
    <w:rsid w:val="00B60149"/>
    <w:rsid w:val="00B6665A"/>
    <w:rsid w:val="00B7130F"/>
    <w:rsid w:val="00B81C3A"/>
    <w:rsid w:val="00B844A9"/>
    <w:rsid w:val="00B90923"/>
    <w:rsid w:val="00B916F8"/>
    <w:rsid w:val="00B91A81"/>
    <w:rsid w:val="00BB4020"/>
    <w:rsid w:val="00BF0BEF"/>
    <w:rsid w:val="00BF44A9"/>
    <w:rsid w:val="00C01674"/>
    <w:rsid w:val="00C15363"/>
    <w:rsid w:val="00C26A4C"/>
    <w:rsid w:val="00C739A6"/>
    <w:rsid w:val="00C7455F"/>
    <w:rsid w:val="00C82791"/>
    <w:rsid w:val="00C91197"/>
    <w:rsid w:val="00CC062E"/>
    <w:rsid w:val="00CC0B1A"/>
    <w:rsid w:val="00CD18F2"/>
    <w:rsid w:val="00CD6117"/>
    <w:rsid w:val="00CF67F3"/>
    <w:rsid w:val="00D00FB1"/>
    <w:rsid w:val="00D0643C"/>
    <w:rsid w:val="00D1352E"/>
    <w:rsid w:val="00D2671B"/>
    <w:rsid w:val="00D43AF5"/>
    <w:rsid w:val="00D4622B"/>
    <w:rsid w:val="00D524B0"/>
    <w:rsid w:val="00D543C0"/>
    <w:rsid w:val="00D706D6"/>
    <w:rsid w:val="00D73F6B"/>
    <w:rsid w:val="00D81F3C"/>
    <w:rsid w:val="00D876F2"/>
    <w:rsid w:val="00DA21F7"/>
    <w:rsid w:val="00DD5C66"/>
    <w:rsid w:val="00DD6202"/>
    <w:rsid w:val="00DF6DB7"/>
    <w:rsid w:val="00E05035"/>
    <w:rsid w:val="00E13E93"/>
    <w:rsid w:val="00E14FB5"/>
    <w:rsid w:val="00E32FFB"/>
    <w:rsid w:val="00E35C2A"/>
    <w:rsid w:val="00E703B4"/>
    <w:rsid w:val="00E75AC3"/>
    <w:rsid w:val="00E8465D"/>
    <w:rsid w:val="00EB3877"/>
    <w:rsid w:val="00EC7922"/>
    <w:rsid w:val="00ED1133"/>
    <w:rsid w:val="00ED138C"/>
    <w:rsid w:val="00EE2B80"/>
    <w:rsid w:val="00EF1D6B"/>
    <w:rsid w:val="00EF3225"/>
    <w:rsid w:val="00F05929"/>
    <w:rsid w:val="00F26196"/>
    <w:rsid w:val="00F27669"/>
    <w:rsid w:val="00F31F7D"/>
    <w:rsid w:val="00F537CE"/>
    <w:rsid w:val="00F63515"/>
    <w:rsid w:val="00F65B50"/>
    <w:rsid w:val="00F67EF7"/>
    <w:rsid w:val="00F703D2"/>
    <w:rsid w:val="00F70866"/>
    <w:rsid w:val="00F75878"/>
    <w:rsid w:val="00F946D9"/>
    <w:rsid w:val="00FA4002"/>
    <w:rsid w:val="00FB334D"/>
    <w:rsid w:val="00FB39D4"/>
    <w:rsid w:val="00FB5C12"/>
    <w:rsid w:val="00FC1CAE"/>
    <w:rsid w:val="00FE345B"/>
    <w:rsid w:val="00FE3703"/>
    <w:rsid w:val="00FF44C3"/>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3039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8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3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3AF5"/>
    <w:pPr>
      <w:tabs>
        <w:tab w:val="center" w:pos="4252"/>
        <w:tab w:val="right" w:pos="8504"/>
      </w:tabs>
      <w:snapToGrid w:val="0"/>
    </w:pPr>
  </w:style>
  <w:style w:type="character" w:customStyle="1" w:styleId="a5">
    <w:name w:val="ヘッダー (文字)"/>
    <w:basedOn w:val="a0"/>
    <w:link w:val="a4"/>
    <w:uiPriority w:val="99"/>
    <w:rsid w:val="00D43AF5"/>
  </w:style>
  <w:style w:type="paragraph" w:styleId="a6">
    <w:name w:val="footer"/>
    <w:basedOn w:val="a"/>
    <w:link w:val="a7"/>
    <w:uiPriority w:val="99"/>
    <w:unhideWhenUsed/>
    <w:rsid w:val="00D43AF5"/>
    <w:pPr>
      <w:tabs>
        <w:tab w:val="center" w:pos="4252"/>
        <w:tab w:val="right" w:pos="8504"/>
      </w:tabs>
      <w:snapToGrid w:val="0"/>
    </w:pPr>
  </w:style>
  <w:style w:type="character" w:customStyle="1" w:styleId="a7">
    <w:name w:val="フッター (文字)"/>
    <w:basedOn w:val="a0"/>
    <w:link w:val="a6"/>
    <w:uiPriority w:val="99"/>
    <w:rsid w:val="00D43AF5"/>
  </w:style>
  <w:style w:type="paragraph" w:styleId="Web">
    <w:name w:val="Normal (Web)"/>
    <w:basedOn w:val="a"/>
    <w:uiPriority w:val="99"/>
    <w:semiHidden/>
    <w:unhideWhenUsed/>
    <w:rsid w:val="00A75D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8467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271587">
      <w:bodyDiv w:val="1"/>
      <w:marLeft w:val="0"/>
      <w:marRight w:val="0"/>
      <w:marTop w:val="0"/>
      <w:marBottom w:val="0"/>
      <w:divBdr>
        <w:top w:val="none" w:sz="0" w:space="0" w:color="auto"/>
        <w:left w:val="none" w:sz="0" w:space="0" w:color="auto"/>
        <w:bottom w:val="none" w:sz="0" w:space="0" w:color="auto"/>
        <w:right w:val="none" w:sz="0" w:space="0" w:color="auto"/>
      </w:divBdr>
    </w:div>
    <w:div w:id="161968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emf"/><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emf"/><Relationship Id="rId64" Type="http://schemas.openxmlformats.org/officeDocument/2006/relationships/image" Target="media/image57.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emf"/><Relationship Id="rId62" Type="http://schemas.openxmlformats.org/officeDocument/2006/relationships/image" Target="media/image55.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emf"/><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emf"/><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A9291-37AA-4821-8C3E-172D586E0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3969</Words>
  <Characters>22624</Characters>
  <Application>Microsoft Office Word</Application>
  <DocSecurity>0</DocSecurity>
  <Lines>188</Lines>
  <Paragraphs>53</Paragraphs>
  <ScaleCrop>false</ScaleCrop>
  <Company/>
  <LinksUpToDate>false</LinksUpToDate>
  <CharactersWithSpaces>26540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2026-08-24T05:46:00Z</dcterms:created>
  <dcterms:modified xsi:type="dcterms:W3CDTF">2026-08-24T05:46:00Z</dcterms:modified>
</cp:coreProperties>
</file>