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0471" w14:textId="15CFD354" w:rsidR="00A43FF3" w:rsidRDefault="00A43FF3" w:rsidP="00A43FF3">
      <w:pPr>
        <w:ind w:firstLineChars="300" w:firstLine="720"/>
        <w:rPr>
          <w:rFonts w:ascii="ＭＳ 明朝" w:eastAsia="ＭＳ 明朝" w:hAnsi="ＭＳ 明朝"/>
          <w:sz w:val="24"/>
          <w:szCs w:val="24"/>
        </w:rPr>
      </w:pPr>
      <w:r w:rsidRPr="002B4538">
        <w:rPr>
          <w:rFonts w:ascii="ＭＳ 明朝" w:eastAsia="ＭＳ 明朝" w:hAnsi="ＭＳ 明朝" w:hint="eastAsia"/>
          <w:sz w:val="24"/>
          <w:szCs w:val="24"/>
        </w:rPr>
        <w:t>大阪の</w:t>
      </w:r>
      <w:r>
        <w:rPr>
          <w:rFonts w:ascii="ＭＳ 明朝" w:eastAsia="ＭＳ 明朝" w:hAnsi="ＭＳ 明朝" w:hint="eastAsia"/>
          <w:sz w:val="24"/>
          <w:szCs w:val="24"/>
        </w:rPr>
        <w:t>成長及び発展に関する基本的な方針</w:t>
      </w:r>
      <w:r w:rsidRPr="00447B5E">
        <w:rPr>
          <w:rFonts w:ascii="ＭＳ 明朝" w:eastAsia="ＭＳ 明朝" w:hAnsi="ＭＳ 明朝" w:hint="eastAsia"/>
          <w:sz w:val="24"/>
          <w:szCs w:val="24"/>
        </w:rPr>
        <w:t>に関する事務の委託に</w:t>
      </w:r>
    </w:p>
    <w:p w14:paraId="754F5683" w14:textId="1E9E4C80" w:rsidR="00A43FF3" w:rsidRDefault="00A43FF3" w:rsidP="00A43FF3">
      <w:pPr>
        <w:ind w:firstLineChars="300" w:firstLine="720"/>
        <w:jc w:val="left"/>
        <w:rPr>
          <w:rFonts w:ascii="ＭＳ 明朝" w:eastAsia="ＭＳ 明朝" w:hAnsi="ＭＳ 明朝"/>
          <w:sz w:val="24"/>
          <w:szCs w:val="24"/>
        </w:rPr>
      </w:pPr>
      <w:r w:rsidRPr="00447B5E">
        <w:rPr>
          <w:rFonts w:ascii="ＭＳ 明朝" w:eastAsia="ＭＳ 明朝" w:hAnsi="ＭＳ 明朝" w:hint="eastAsia"/>
          <w:sz w:val="24"/>
          <w:szCs w:val="24"/>
        </w:rPr>
        <w:t>関する規約</w:t>
      </w:r>
      <w:r w:rsidR="00152211">
        <w:rPr>
          <w:rFonts w:ascii="ＭＳ 明朝" w:eastAsia="ＭＳ 明朝" w:hAnsi="ＭＳ 明朝" w:hint="eastAsia"/>
          <w:sz w:val="24"/>
          <w:szCs w:val="24"/>
        </w:rPr>
        <w:t>（</w:t>
      </w:r>
      <w:r w:rsidRPr="00447B5E">
        <w:rPr>
          <w:rFonts w:ascii="ＭＳ 明朝" w:eastAsia="ＭＳ 明朝" w:hAnsi="ＭＳ 明朝" w:hint="eastAsia"/>
          <w:sz w:val="24"/>
          <w:szCs w:val="24"/>
        </w:rPr>
        <w:t>案</w:t>
      </w:r>
      <w:r w:rsidR="00152211">
        <w:rPr>
          <w:rFonts w:ascii="ＭＳ 明朝" w:eastAsia="ＭＳ 明朝" w:hAnsi="ＭＳ 明朝" w:hint="eastAsia"/>
          <w:sz w:val="24"/>
          <w:szCs w:val="24"/>
        </w:rPr>
        <w:t>）</w:t>
      </w:r>
    </w:p>
    <w:p w14:paraId="00E8A72D" w14:textId="60EB049F" w:rsidR="00A43FF3" w:rsidRDefault="009E6290" w:rsidP="00A43FF3">
      <w:pPr>
        <w:ind w:firstLineChars="300" w:firstLine="630"/>
        <w:jc w:val="left"/>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06152163" wp14:editId="307E75B0">
                <wp:simplePos x="0" y="0"/>
                <wp:positionH relativeFrom="margin">
                  <wp:posOffset>4225290</wp:posOffset>
                </wp:positionH>
                <wp:positionV relativeFrom="paragraph">
                  <wp:posOffset>-1080770</wp:posOffset>
                </wp:positionV>
                <wp:extent cx="1190625" cy="609600"/>
                <wp:effectExtent l="0" t="0" r="28575" b="19050"/>
                <wp:wrapNone/>
                <wp:docPr id="2" name="正方形/長方形 3"/>
                <wp:cNvGraphicFramePr/>
                <a:graphic xmlns:a="http://schemas.openxmlformats.org/drawingml/2006/main">
                  <a:graphicData uri="http://schemas.microsoft.com/office/word/2010/wordprocessingShape">
                    <wps:wsp>
                      <wps:cNvSpPr/>
                      <wps:spPr>
                        <a:xfrm>
                          <a:off x="0" y="0"/>
                          <a:ext cx="1190625" cy="609600"/>
                        </a:xfrm>
                        <a:prstGeom prst="rect">
                          <a:avLst/>
                        </a:prstGeom>
                        <a:noFill/>
                        <a:ln w="12700" cap="flat" cmpd="sng" algn="ctr">
                          <a:solidFill>
                            <a:sysClr val="windowText" lastClr="000000"/>
                          </a:solidFill>
                          <a:prstDash val="solid"/>
                        </a:ln>
                        <a:effectLst/>
                      </wps:spPr>
                      <wps:txbx>
                        <w:txbxContent>
                          <w:p w14:paraId="5638CA29" w14:textId="38D604E6" w:rsidR="00DE4E4B" w:rsidRDefault="00DE4E4B" w:rsidP="00DE4E4B">
                            <w:pPr>
                              <w:pStyle w:val="Web"/>
                              <w:spacing w:before="0" w:beforeAutospacing="0" w:after="0" w:afterAutospacing="0"/>
                              <w:jc w:val="center"/>
                              <w:rPr>
                                <w:sz w:val="36"/>
                                <w:szCs w:val="36"/>
                              </w:rPr>
                            </w:pPr>
                            <w:r>
                              <w:rPr>
                                <w:rFonts w:ascii="Calibri" w:cs="+mn-cs" w:hint="eastAsia"/>
                                <w:color w:val="000000"/>
                                <w:kern w:val="24"/>
                                <w:sz w:val="36"/>
                                <w:szCs w:val="36"/>
                              </w:rPr>
                              <w:t>資料２</w:t>
                            </w:r>
                          </w:p>
                        </w:txbxContent>
                      </wps:txbx>
                      <wps:bodyPr lIns="72000" tIns="72000" rIns="72000" bIns="72000" anchor="ctr">
                        <a:noAutofit/>
                      </wps:bodyPr>
                    </wps:wsp>
                  </a:graphicData>
                </a:graphic>
                <wp14:sizeRelV relativeFrom="margin">
                  <wp14:pctHeight>0</wp14:pctHeight>
                </wp14:sizeRelV>
              </wp:anchor>
            </w:drawing>
          </mc:Choice>
          <mc:Fallback>
            <w:pict>
              <v:rect w14:anchorId="06152163" id="正方形/長方形 3" o:spid="_x0000_s1026" style="position:absolute;left:0;text-align:left;margin-left:332.7pt;margin-top:-85.1pt;width:93.75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" filled="f" strokecolor="windowText" strokeweight="1pt">
                <v:textbox inset="2mm,2mm,2mm,2mm">
                  <w:txbxContent>
                    <w:p w14:paraId="5638CA29" w14:textId="38D604E6" w:rsidR="00DE4E4B" w:rsidRDefault="00DE4E4B" w:rsidP="00DE4E4B">
                      <w:pPr>
                        <w:pStyle w:val="Web"/>
                        <w:spacing w:before="0" w:beforeAutospacing="0" w:after="0" w:afterAutospacing="0"/>
                        <w:jc w:val="center"/>
                        <w:rPr>
                          <w:sz w:val="36"/>
                          <w:szCs w:val="36"/>
                        </w:rPr>
                      </w:pPr>
                      <w:r>
                        <w:rPr>
                          <w:rFonts w:ascii="Calibri" w:cs="+mn-cs" w:hint="eastAsia"/>
                          <w:color w:val="000000"/>
                          <w:kern w:val="24"/>
                          <w:sz w:val="36"/>
                          <w:szCs w:val="36"/>
                        </w:rPr>
                        <w:t>資料２</w:t>
                      </w:r>
                    </w:p>
                  </w:txbxContent>
                </v:textbox>
                <w10:wrap anchorx="margin"/>
              </v:rect>
            </w:pict>
          </mc:Fallback>
        </mc:AlternateContent>
      </w:r>
    </w:p>
    <w:p w14:paraId="7FB6DC58" w14:textId="77777777" w:rsidR="00A43FF3" w:rsidRDefault="00A43FF3" w:rsidP="00A43FF3">
      <w:pPr>
        <w:rPr>
          <w:rFonts w:ascii="ＭＳ 明朝" w:eastAsia="ＭＳ 明朝" w:hAnsi="ＭＳ 明朝"/>
          <w:sz w:val="24"/>
          <w:szCs w:val="24"/>
        </w:rPr>
      </w:pPr>
      <w:r>
        <w:rPr>
          <w:rFonts w:ascii="ＭＳ 明朝" w:eastAsia="ＭＳ 明朝" w:hAnsi="ＭＳ 明朝" w:hint="eastAsia"/>
          <w:sz w:val="24"/>
          <w:szCs w:val="24"/>
        </w:rPr>
        <w:t>（趣旨）</w:t>
      </w:r>
    </w:p>
    <w:p w14:paraId="25300672" w14:textId="77777777" w:rsidR="00A43FF3" w:rsidRPr="00181491" w:rsidRDefault="00A43FF3" w:rsidP="00A43FF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この規約は、</w:t>
      </w:r>
      <w:r w:rsidRPr="007E33AF">
        <w:rPr>
          <w:rFonts w:ascii="ＭＳ 明朝" w:eastAsia="ＭＳ 明朝" w:hAnsi="ＭＳ 明朝" w:hint="eastAsia"/>
          <w:sz w:val="24"/>
          <w:szCs w:val="24"/>
        </w:rPr>
        <w:t>大阪府及び大阪市における一体的な行政運営の推進に関する条例（令</w:t>
      </w:r>
      <w:r w:rsidRPr="00181491">
        <w:rPr>
          <w:rFonts w:ascii="ＭＳ 明朝" w:eastAsia="ＭＳ 明朝" w:hAnsi="ＭＳ 明朝" w:hint="eastAsia"/>
          <w:sz w:val="24"/>
          <w:szCs w:val="24"/>
        </w:rPr>
        <w:t>和３年大阪府条例第１号）及び大阪市及び大阪府における一体的な行政運営の推進に関する条例（令和３年大阪市条例第</w:t>
      </w:r>
      <w:r w:rsidRPr="00181491">
        <w:rPr>
          <w:rFonts w:ascii="ＭＳ 明朝" w:eastAsia="ＭＳ 明朝" w:hAnsi="ＭＳ 明朝"/>
          <w:sz w:val="24"/>
          <w:szCs w:val="24"/>
        </w:rPr>
        <w:t>13号）に基づき、大阪の成長及び発展に関する基本的な方針の</w:t>
      </w:r>
      <w:bookmarkStart w:id="0" w:name="_GoBack"/>
      <w:bookmarkEnd w:id="0"/>
      <w:r w:rsidRPr="00181491">
        <w:rPr>
          <w:rFonts w:ascii="ＭＳ 明朝" w:eastAsia="ＭＳ 明朝" w:hAnsi="ＭＳ 明朝"/>
          <w:sz w:val="24"/>
          <w:szCs w:val="24"/>
        </w:rPr>
        <w:t>策定及び進捗管理</w:t>
      </w:r>
      <w:r w:rsidRPr="00181491">
        <w:rPr>
          <w:rFonts w:ascii="ＭＳ 明朝" w:eastAsia="ＭＳ 明朝" w:hAnsi="ＭＳ 明朝" w:hint="eastAsia"/>
          <w:sz w:val="24"/>
          <w:szCs w:val="24"/>
        </w:rPr>
        <w:t>に関する事務に関し、</w:t>
      </w:r>
      <w:r w:rsidRPr="00181491">
        <w:rPr>
          <w:rFonts w:ascii="ＭＳ 明朝" w:eastAsia="ＭＳ 明朝" w:hAnsi="ＭＳ 明朝"/>
          <w:sz w:val="24"/>
          <w:szCs w:val="24"/>
        </w:rPr>
        <w:t>大阪市から大阪府に委託するために必要な事項について定めるものとする。</w:t>
      </w:r>
    </w:p>
    <w:p w14:paraId="21B3A833" w14:textId="77777777" w:rsidR="005B2CE9" w:rsidRDefault="005B2CE9" w:rsidP="00A43FF3">
      <w:pPr>
        <w:rPr>
          <w:rFonts w:ascii="ＭＳ 明朝" w:eastAsia="ＭＳ 明朝" w:hAnsi="ＭＳ 明朝"/>
          <w:sz w:val="24"/>
          <w:szCs w:val="24"/>
        </w:rPr>
      </w:pPr>
    </w:p>
    <w:p w14:paraId="3E73FB3C" w14:textId="39C6FBB9"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（事務の委託の対象となる戦略等）</w:t>
      </w:r>
    </w:p>
    <w:p w14:paraId="027A1301"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第２条　大阪市は、地方自治法</w:t>
      </w:r>
      <w:r w:rsidRPr="00181491">
        <w:rPr>
          <w:rFonts w:ascii="ＭＳ 明朝" w:eastAsia="ＭＳ 明朝" w:hAnsi="ＭＳ 明朝" w:hint="eastAsia"/>
          <w:kern w:val="0"/>
          <w:sz w:val="24"/>
          <w:szCs w:val="24"/>
        </w:rPr>
        <w:t>（昭和22年法律第67号）</w:t>
      </w:r>
      <w:r w:rsidRPr="00181491">
        <w:rPr>
          <w:rFonts w:ascii="ＭＳ 明朝" w:eastAsia="ＭＳ 明朝" w:hAnsi="ＭＳ 明朝" w:hint="eastAsia"/>
          <w:sz w:val="24"/>
          <w:szCs w:val="24"/>
        </w:rPr>
        <w:t>第252条の14</w:t>
      </w:r>
      <w:r>
        <w:rPr>
          <w:rFonts w:ascii="ＭＳ 明朝" w:eastAsia="ＭＳ 明朝" w:hAnsi="ＭＳ 明朝" w:hint="eastAsia"/>
          <w:sz w:val="24"/>
          <w:szCs w:val="24"/>
        </w:rPr>
        <w:t>第１項</w:t>
      </w:r>
      <w:r w:rsidRPr="00181491">
        <w:rPr>
          <w:rFonts w:ascii="ＭＳ 明朝" w:eastAsia="ＭＳ 明朝" w:hAnsi="ＭＳ 明朝" w:hint="eastAsia"/>
          <w:sz w:val="24"/>
          <w:szCs w:val="24"/>
        </w:rPr>
        <w:t>の規定により、次に掲げる大阪の成長及び発展に関する基本的な方針（大阪市が</w:t>
      </w:r>
      <w:r>
        <w:rPr>
          <w:rFonts w:ascii="ＭＳ 明朝" w:eastAsia="ＭＳ 明朝" w:hAnsi="ＭＳ 明朝" w:hint="eastAsia"/>
          <w:sz w:val="24"/>
          <w:szCs w:val="24"/>
        </w:rPr>
        <w:t>地域の実情に応じて策定する住民に身近な施策に関する事項</w:t>
      </w:r>
      <w:r w:rsidRPr="00181491">
        <w:rPr>
          <w:rFonts w:ascii="ＭＳ 明朝" w:eastAsia="ＭＳ 明朝" w:hAnsi="ＭＳ 明朝" w:hint="eastAsia"/>
          <w:sz w:val="24"/>
          <w:szCs w:val="24"/>
        </w:rPr>
        <w:t>を除き、広域にわたる事項に係る部分に限る。以下「戦略等」という。）の策定（変更を含む。以下同じ。）及び進捗管理に関する事務（以下「委託事務」という。）を大阪府に委託する。</w:t>
      </w:r>
    </w:p>
    <w:p w14:paraId="2037B78D" w14:textId="77777777" w:rsidR="00A43FF3" w:rsidRPr="00181491" w:rsidRDefault="00A43FF3" w:rsidP="00A43FF3">
      <w:pPr>
        <w:ind w:leftChars="100" w:left="45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（１）　大阪の成長戦略</w:t>
      </w:r>
    </w:p>
    <w:p w14:paraId="148959D2" w14:textId="77777777" w:rsidR="00A43FF3" w:rsidRPr="00181491" w:rsidRDefault="00A43FF3" w:rsidP="00A43FF3">
      <w:pPr>
        <w:ind w:leftChars="100" w:left="45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（２）　大阪の再生・成長に向けた新戦略</w:t>
      </w:r>
    </w:p>
    <w:p w14:paraId="74477D3E" w14:textId="77777777" w:rsidR="00A43FF3" w:rsidRPr="00181491" w:rsidRDefault="00A43FF3" w:rsidP="00A43FF3">
      <w:pPr>
        <w:ind w:leftChars="100" w:left="45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（３）　万博のインパクトを活かした大阪の将来に向けたビジョン</w:t>
      </w:r>
    </w:p>
    <w:p w14:paraId="759C96F3" w14:textId="77777777" w:rsidR="00A43FF3" w:rsidRPr="00181491" w:rsidRDefault="00A43FF3" w:rsidP="00A43FF3">
      <w:pPr>
        <w:ind w:leftChars="100" w:left="690" w:hangingChars="200" w:hanging="480"/>
        <w:rPr>
          <w:rFonts w:ascii="ＭＳ 明朝" w:eastAsia="ＭＳ 明朝" w:hAnsi="ＭＳ 明朝"/>
          <w:sz w:val="24"/>
          <w:szCs w:val="24"/>
        </w:rPr>
      </w:pPr>
      <w:r w:rsidRPr="00181491">
        <w:rPr>
          <w:rFonts w:ascii="ＭＳ 明朝" w:eastAsia="ＭＳ 明朝" w:hAnsi="ＭＳ 明朝" w:hint="eastAsia"/>
          <w:sz w:val="24"/>
          <w:szCs w:val="24"/>
        </w:rPr>
        <w:t>（４）　前３号に掲げるもののほか、大阪の成長及び発展に関する基本的な方針であって、</w:t>
      </w:r>
      <w:r>
        <w:rPr>
          <w:rFonts w:ascii="ＭＳ 明朝" w:eastAsia="ＭＳ 明朝" w:hAnsi="ＭＳ 明朝" w:hint="eastAsia"/>
          <w:sz w:val="24"/>
          <w:szCs w:val="24"/>
        </w:rPr>
        <w:t>大阪市が大阪府に策定を委託</w:t>
      </w:r>
      <w:r w:rsidRPr="00181491">
        <w:rPr>
          <w:rFonts w:ascii="ＭＳ 明朝" w:eastAsia="ＭＳ 明朝" w:hAnsi="ＭＳ 明朝" w:hint="eastAsia"/>
          <w:sz w:val="24"/>
          <w:szCs w:val="24"/>
        </w:rPr>
        <w:t>する必要があるもの</w:t>
      </w:r>
    </w:p>
    <w:p w14:paraId="23D138B9" w14:textId="7D6EAC7B" w:rsidR="00A43FF3" w:rsidRDefault="00A43FF3" w:rsidP="0060718B">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２　前項第４号に掲げる戦略等については、副首都推進本部（大阪府市）会議における協議により定めるものとする。</w:t>
      </w:r>
    </w:p>
    <w:p w14:paraId="7F060189" w14:textId="77777777" w:rsidR="005B2CE9" w:rsidRDefault="005B2CE9" w:rsidP="00A43FF3">
      <w:pPr>
        <w:rPr>
          <w:rFonts w:ascii="ＭＳ 明朝" w:eastAsia="ＭＳ 明朝" w:hAnsi="ＭＳ 明朝"/>
          <w:sz w:val="24"/>
          <w:szCs w:val="24"/>
        </w:rPr>
      </w:pPr>
    </w:p>
    <w:p w14:paraId="2EB805D8" w14:textId="336684EB"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（委託事務の管理及び執行に関する手続）</w:t>
      </w:r>
    </w:p>
    <w:p w14:paraId="64C50A21" w14:textId="4E3C089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第３条　大阪府知事は、委託事務</w:t>
      </w:r>
      <w:r>
        <w:rPr>
          <w:rFonts w:ascii="ＭＳ 明朝" w:eastAsia="ＭＳ 明朝" w:hAnsi="ＭＳ 明朝" w:hint="eastAsia"/>
          <w:sz w:val="24"/>
          <w:szCs w:val="24"/>
        </w:rPr>
        <w:t>の管理及び執行</w:t>
      </w:r>
      <w:r w:rsidRPr="00181491">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181491">
        <w:rPr>
          <w:rFonts w:ascii="ＭＳ 明朝" w:eastAsia="ＭＳ 明朝" w:hAnsi="ＭＳ 明朝" w:hint="eastAsia"/>
          <w:sz w:val="24"/>
          <w:szCs w:val="24"/>
        </w:rPr>
        <w:t>、次項から第４項まで</w:t>
      </w:r>
      <w:r w:rsidR="006660A0">
        <w:rPr>
          <w:rFonts w:ascii="ＭＳ 明朝" w:eastAsia="ＭＳ 明朝" w:hAnsi="ＭＳ 明朝" w:hint="eastAsia"/>
          <w:sz w:val="24"/>
          <w:szCs w:val="24"/>
        </w:rPr>
        <w:t>の規定</w:t>
      </w:r>
      <w:r w:rsidRPr="00181491">
        <w:rPr>
          <w:rFonts w:ascii="ＭＳ 明朝" w:eastAsia="ＭＳ 明朝" w:hAnsi="ＭＳ 明朝" w:hint="eastAsia"/>
          <w:sz w:val="24"/>
          <w:szCs w:val="24"/>
        </w:rPr>
        <w:t>に定める手続に沿って行うものとする。</w:t>
      </w:r>
    </w:p>
    <w:p w14:paraId="76228BF2" w14:textId="77777777"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２　大阪府知事は、大阪市長の協力を得て、戦略等の案を作成する。</w:t>
      </w:r>
    </w:p>
    <w:p w14:paraId="265FBBB3" w14:textId="77777777" w:rsidR="00A43FF3" w:rsidRPr="00181491" w:rsidRDefault="00A43FF3" w:rsidP="00A43FF3">
      <w:pPr>
        <w:ind w:leftChars="6" w:left="253"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３　大阪府知事は、前項の</w:t>
      </w:r>
      <w:r w:rsidRPr="00181491">
        <w:rPr>
          <w:rFonts w:ascii="ＭＳ 明朝" w:eastAsia="ＭＳ 明朝" w:hAnsi="ＭＳ 明朝"/>
          <w:sz w:val="24"/>
          <w:szCs w:val="24"/>
        </w:rPr>
        <w:t>戦略</w:t>
      </w:r>
      <w:r w:rsidRPr="00181491">
        <w:rPr>
          <w:rFonts w:ascii="ＭＳ 明朝" w:eastAsia="ＭＳ 明朝" w:hAnsi="ＭＳ 明朝" w:hint="eastAsia"/>
          <w:sz w:val="24"/>
          <w:szCs w:val="24"/>
        </w:rPr>
        <w:t>等の</w:t>
      </w:r>
      <w:r w:rsidRPr="00181491">
        <w:rPr>
          <w:rFonts w:ascii="ＭＳ 明朝" w:eastAsia="ＭＳ 明朝" w:hAnsi="ＭＳ 明朝"/>
          <w:sz w:val="24"/>
          <w:szCs w:val="24"/>
        </w:rPr>
        <w:t>案について、副首都推進本部（大阪府市）会議において</w:t>
      </w:r>
      <w:r w:rsidRPr="00181491">
        <w:rPr>
          <w:rFonts w:ascii="ＭＳ 明朝" w:eastAsia="ＭＳ 明朝" w:hAnsi="ＭＳ 明朝" w:hint="eastAsia"/>
          <w:sz w:val="24"/>
          <w:szCs w:val="24"/>
        </w:rPr>
        <w:t>大阪市長と</w:t>
      </w:r>
      <w:r w:rsidRPr="00181491">
        <w:rPr>
          <w:rFonts w:ascii="ＭＳ 明朝" w:eastAsia="ＭＳ 明朝" w:hAnsi="ＭＳ 明朝"/>
          <w:sz w:val="24"/>
          <w:szCs w:val="24"/>
        </w:rPr>
        <w:t>協議する</w:t>
      </w:r>
      <w:r w:rsidRPr="00181491">
        <w:rPr>
          <w:rFonts w:ascii="ＭＳ 明朝" w:eastAsia="ＭＳ 明朝" w:hAnsi="ＭＳ 明朝" w:hint="eastAsia"/>
          <w:sz w:val="24"/>
          <w:szCs w:val="24"/>
        </w:rPr>
        <w:t>。</w:t>
      </w:r>
    </w:p>
    <w:p w14:paraId="6891E5FB" w14:textId="28613748" w:rsidR="00A43FF3" w:rsidRDefault="00A43FF3" w:rsidP="0060718B">
      <w:pPr>
        <w:ind w:leftChars="6" w:left="253"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４</w:t>
      </w:r>
      <w:r w:rsidRPr="00181491">
        <w:rPr>
          <w:rFonts w:ascii="ＭＳ 明朝" w:eastAsia="ＭＳ 明朝" w:hAnsi="ＭＳ 明朝"/>
          <w:sz w:val="24"/>
          <w:szCs w:val="24"/>
        </w:rPr>
        <w:t xml:space="preserve">　</w:t>
      </w:r>
      <w:r w:rsidRPr="00181491">
        <w:rPr>
          <w:rFonts w:ascii="ＭＳ 明朝" w:eastAsia="ＭＳ 明朝" w:hAnsi="ＭＳ 明朝" w:hint="eastAsia"/>
          <w:sz w:val="24"/>
          <w:szCs w:val="24"/>
        </w:rPr>
        <w:t>大阪府知事は、</w:t>
      </w:r>
      <w:r w:rsidRPr="00181491">
        <w:rPr>
          <w:rFonts w:ascii="ＭＳ 明朝" w:eastAsia="ＭＳ 明朝" w:hAnsi="ＭＳ 明朝"/>
          <w:sz w:val="24"/>
          <w:szCs w:val="24"/>
        </w:rPr>
        <w:t>大阪市における事業等の実施状況等の情報提供を受けて、</w:t>
      </w:r>
      <w:r w:rsidRPr="00181491">
        <w:rPr>
          <w:rFonts w:ascii="ＭＳ 明朝" w:eastAsia="ＭＳ 明朝" w:hAnsi="ＭＳ 明朝" w:hint="eastAsia"/>
          <w:sz w:val="24"/>
          <w:szCs w:val="24"/>
        </w:rPr>
        <w:t>戦略等の</w:t>
      </w:r>
      <w:r w:rsidRPr="00181491">
        <w:rPr>
          <w:rFonts w:ascii="ＭＳ 明朝" w:eastAsia="ＭＳ 明朝" w:hAnsi="ＭＳ 明朝"/>
          <w:sz w:val="24"/>
          <w:szCs w:val="24"/>
        </w:rPr>
        <w:t>進捗管理を行う</w:t>
      </w:r>
      <w:r w:rsidRPr="00181491">
        <w:rPr>
          <w:rFonts w:ascii="ＭＳ 明朝" w:eastAsia="ＭＳ 明朝" w:hAnsi="ＭＳ 明朝" w:hint="eastAsia"/>
          <w:sz w:val="24"/>
          <w:szCs w:val="24"/>
        </w:rPr>
        <w:t>。</w:t>
      </w:r>
    </w:p>
    <w:p w14:paraId="1B409D83" w14:textId="77777777" w:rsidR="005B2CE9" w:rsidRDefault="005B2CE9" w:rsidP="00A43FF3">
      <w:pPr>
        <w:rPr>
          <w:rFonts w:ascii="ＭＳ 明朝" w:eastAsia="ＭＳ 明朝" w:hAnsi="ＭＳ 明朝"/>
          <w:sz w:val="24"/>
          <w:szCs w:val="24"/>
        </w:rPr>
      </w:pPr>
    </w:p>
    <w:p w14:paraId="2E38F241" w14:textId="053D49B0"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（委託事務の担当部局等）</w:t>
      </w:r>
    </w:p>
    <w:p w14:paraId="59B2771C"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第４条　第２条第１項第１号から第３号までに掲げる戦略等に係る委託事務の管理及び執行は、大阪府政策企画部において行う。</w:t>
      </w:r>
    </w:p>
    <w:p w14:paraId="2E9062A9"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lastRenderedPageBreak/>
        <w:t>２　第２条第１項第４号に掲げる戦略等に係る委託事務の管理及び執行については、当該委託事務を担当する大阪府の部局において行う。</w:t>
      </w:r>
    </w:p>
    <w:p w14:paraId="7425C00A" w14:textId="4F2CFABD" w:rsidR="00A43FF3"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３　委託事務の管理及び執行については、大阪府の条例、規則その他の規程</w:t>
      </w:r>
      <w:r w:rsidR="003131D4">
        <w:rPr>
          <w:rFonts w:ascii="ＭＳ 明朝" w:eastAsia="ＭＳ 明朝" w:hAnsi="ＭＳ 明朝" w:hint="eastAsia"/>
          <w:sz w:val="24"/>
          <w:szCs w:val="24"/>
        </w:rPr>
        <w:t>（以下「条例等」という。）</w:t>
      </w:r>
      <w:r w:rsidRPr="00181491">
        <w:rPr>
          <w:rFonts w:ascii="ＭＳ 明朝" w:eastAsia="ＭＳ 明朝" w:hAnsi="ＭＳ 明朝" w:hint="eastAsia"/>
          <w:sz w:val="24"/>
          <w:szCs w:val="24"/>
        </w:rPr>
        <w:t>の定めるところによる。</w:t>
      </w:r>
    </w:p>
    <w:p w14:paraId="75CF08C1" w14:textId="00961A4D" w:rsidR="00A43FF3" w:rsidRDefault="00A43FF3" w:rsidP="0060718B">
      <w:pPr>
        <w:ind w:left="240" w:hangingChars="100" w:hanging="240"/>
        <w:rPr>
          <w:rFonts w:ascii="ＭＳ 明朝" w:eastAsia="ＭＳ 明朝" w:hAnsi="ＭＳ 明朝"/>
          <w:sz w:val="24"/>
          <w:szCs w:val="24"/>
        </w:rPr>
      </w:pPr>
      <w:r w:rsidRPr="00ED56C0">
        <w:rPr>
          <w:rFonts w:ascii="ＭＳ 明朝" w:eastAsia="ＭＳ 明朝" w:hAnsi="ＭＳ 明朝" w:hint="eastAsia"/>
          <w:sz w:val="24"/>
          <w:szCs w:val="24"/>
        </w:rPr>
        <w:t>４　大阪府知事は、委託事務の管理及び執行について適用される条例等を新たに制定し、又は改廃した場合においては、直ちにこれを大阪市長に通知するものとする。</w:t>
      </w:r>
    </w:p>
    <w:p w14:paraId="40FF332A" w14:textId="77777777" w:rsidR="005B2CE9" w:rsidRDefault="005B2CE9" w:rsidP="00A43FF3">
      <w:pPr>
        <w:rPr>
          <w:rFonts w:ascii="ＭＳ 明朝" w:eastAsia="ＭＳ 明朝" w:hAnsi="ＭＳ 明朝"/>
          <w:sz w:val="24"/>
          <w:szCs w:val="24"/>
        </w:rPr>
      </w:pPr>
    </w:p>
    <w:p w14:paraId="62F191A1" w14:textId="64FC6017"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（円滑な実施に向けた大阪府及び大阪市の連携調整）</w:t>
      </w:r>
    </w:p>
    <w:p w14:paraId="03954383" w14:textId="0D872EB1" w:rsidR="00A43FF3" w:rsidRDefault="00A43FF3" w:rsidP="0060718B">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第５条　大阪府知事及び大阪市長は、委託事務の管理及び執行について、戦略等の策定から進捗管理に至るまでの連携調整を適切に図るものとする。</w:t>
      </w:r>
    </w:p>
    <w:p w14:paraId="0AE3BEF3" w14:textId="77777777" w:rsidR="005B2CE9" w:rsidRDefault="005B2CE9" w:rsidP="00A43FF3">
      <w:pPr>
        <w:rPr>
          <w:rFonts w:ascii="ＭＳ 明朝" w:eastAsia="ＭＳ 明朝" w:hAnsi="ＭＳ 明朝"/>
          <w:sz w:val="24"/>
          <w:szCs w:val="24"/>
        </w:rPr>
      </w:pPr>
    </w:p>
    <w:p w14:paraId="2C112B0B" w14:textId="0719FBF6"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（経費の負担並びに予算及び決算）</w:t>
      </w:r>
    </w:p>
    <w:p w14:paraId="29AD00F1"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第６条　委託事務の管理及び執行に要する経費は大阪市の負担とし、</w:t>
      </w:r>
      <w:r w:rsidRPr="00C30778">
        <w:rPr>
          <w:rFonts w:ascii="ＭＳ 明朝" w:eastAsia="ＭＳ 明朝" w:hAnsi="ＭＳ 明朝" w:hint="eastAsia"/>
          <w:sz w:val="24"/>
          <w:szCs w:val="24"/>
        </w:rPr>
        <w:t>その細目については</w:t>
      </w:r>
      <w:r w:rsidRPr="00181491">
        <w:rPr>
          <w:rFonts w:ascii="ＭＳ 明朝" w:eastAsia="ＭＳ 明朝" w:hAnsi="ＭＳ 明朝" w:hint="eastAsia"/>
          <w:sz w:val="24"/>
          <w:szCs w:val="24"/>
        </w:rPr>
        <w:t>大阪府知事と大阪市長が協議の上、別に定めるものとする。</w:t>
      </w:r>
    </w:p>
    <w:p w14:paraId="6D09DD03"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２　大阪府知事は、委託事務の管理及び執行に係る収入及び支出については、大阪府一般会計歳入歳出予算において分別して計上するものとする。</w:t>
      </w:r>
    </w:p>
    <w:p w14:paraId="2E70B686" w14:textId="77777777" w:rsidR="00A43FF3" w:rsidRPr="00181491" w:rsidRDefault="00A43FF3" w:rsidP="00A43FF3">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３　大阪府知事は、地方自治法第</w:t>
      </w:r>
      <w:r w:rsidRPr="00181491">
        <w:rPr>
          <w:rFonts w:ascii="ＭＳ 明朝" w:eastAsia="ＭＳ 明朝" w:hAnsi="ＭＳ 明朝"/>
          <w:sz w:val="24"/>
          <w:szCs w:val="24"/>
        </w:rPr>
        <w:t>233条第６項の規定により、決算の要領を公表したときは、同時に当該決算の委託事務に関する部分を大阪市長に通知するものとする。</w:t>
      </w:r>
    </w:p>
    <w:p w14:paraId="6BA10228" w14:textId="424DBC3E" w:rsidR="00A43FF3" w:rsidRDefault="00A43FF3" w:rsidP="0060718B">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４　委託事務の全部又は一部を廃止する場合においては、委託事務の管理及び執行に係る収支は、その廃止の日をもってこれを打ち切り、大阪府知事がこれを決算する。この場合において、決算に伴って生ずる過不足は、速やかに精算するものとする。</w:t>
      </w:r>
    </w:p>
    <w:p w14:paraId="021BD94D" w14:textId="77777777" w:rsidR="005B2CE9" w:rsidRDefault="005B2CE9" w:rsidP="00A43FF3">
      <w:pPr>
        <w:rPr>
          <w:rFonts w:ascii="ＭＳ 明朝" w:eastAsia="ＭＳ 明朝" w:hAnsi="ＭＳ 明朝"/>
          <w:sz w:val="24"/>
          <w:szCs w:val="24"/>
        </w:rPr>
      </w:pPr>
    </w:p>
    <w:p w14:paraId="4F28A8EC" w14:textId="672E9BCC" w:rsidR="00A43FF3" w:rsidRPr="00181491"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（委託事務の変更又は廃止の協議）</w:t>
      </w:r>
    </w:p>
    <w:p w14:paraId="16C58BD4" w14:textId="0D346E90" w:rsidR="00A43FF3" w:rsidRDefault="00A43FF3" w:rsidP="0060718B">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第７条　大阪府知事及び大阪市長は、委託事務の状況の変化に適切に対応できるよう、</w:t>
      </w:r>
      <w:r w:rsidR="003131D4">
        <w:rPr>
          <w:rFonts w:ascii="ＭＳ 明朝" w:eastAsia="ＭＳ 明朝" w:hAnsi="ＭＳ 明朝" w:hint="eastAsia"/>
          <w:sz w:val="24"/>
          <w:szCs w:val="24"/>
        </w:rPr>
        <w:t>この</w:t>
      </w:r>
      <w:r w:rsidRPr="00181491">
        <w:rPr>
          <w:rFonts w:ascii="ＭＳ 明朝" w:eastAsia="ＭＳ 明朝" w:hAnsi="ＭＳ 明朝" w:hint="eastAsia"/>
          <w:sz w:val="24"/>
          <w:szCs w:val="24"/>
        </w:rPr>
        <w:t>規約の変更又は廃止に係る申出があった場合には、当該申出に対し、副首都推進本部（大阪府市）会議において誠実に協議するものとする。</w:t>
      </w:r>
    </w:p>
    <w:p w14:paraId="771CE397" w14:textId="77777777" w:rsidR="005B2CE9" w:rsidRDefault="005B2CE9" w:rsidP="00A43FF3">
      <w:pPr>
        <w:rPr>
          <w:rFonts w:ascii="ＭＳ 明朝" w:eastAsia="ＭＳ 明朝" w:hAnsi="ＭＳ 明朝"/>
          <w:sz w:val="24"/>
          <w:szCs w:val="24"/>
        </w:rPr>
      </w:pPr>
    </w:p>
    <w:p w14:paraId="25380DEC" w14:textId="62CD3FFE" w:rsidR="00A43FF3" w:rsidRPr="00181491" w:rsidRDefault="00A43FF3" w:rsidP="00A43FF3">
      <w:pPr>
        <w:rPr>
          <w:rFonts w:ascii="ＭＳ 明朝" w:eastAsia="ＭＳ 明朝" w:hAnsi="ＭＳ 明朝"/>
          <w:sz w:val="24"/>
          <w:szCs w:val="24"/>
        </w:rPr>
      </w:pPr>
      <w:r>
        <w:rPr>
          <w:rFonts w:ascii="ＭＳ 明朝" w:eastAsia="ＭＳ 明朝" w:hAnsi="ＭＳ 明朝" w:hint="eastAsia"/>
          <w:sz w:val="24"/>
          <w:szCs w:val="24"/>
        </w:rPr>
        <w:t>（補則</w:t>
      </w:r>
      <w:r w:rsidRPr="00181491">
        <w:rPr>
          <w:rFonts w:ascii="ＭＳ 明朝" w:eastAsia="ＭＳ 明朝" w:hAnsi="ＭＳ 明朝" w:hint="eastAsia"/>
          <w:sz w:val="24"/>
          <w:szCs w:val="24"/>
        </w:rPr>
        <w:t>）</w:t>
      </w:r>
    </w:p>
    <w:p w14:paraId="6BD74F36" w14:textId="1572BCA7" w:rsidR="00A43FF3" w:rsidRDefault="00A43FF3" w:rsidP="0060718B">
      <w:pPr>
        <w:ind w:left="240" w:hangingChars="100" w:hanging="240"/>
        <w:rPr>
          <w:rFonts w:ascii="ＭＳ 明朝" w:eastAsia="ＭＳ 明朝" w:hAnsi="ＭＳ 明朝"/>
          <w:sz w:val="24"/>
          <w:szCs w:val="24"/>
        </w:rPr>
      </w:pPr>
      <w:r w:rsidRPr="00181491">
        <w:rPr>
          <w:rFonts w:ascii="ＭＳ 明朝" w:eastAsia="ＭＳ 明朝" w:hAnsi="ＭＳ 明朝" w:hint="eastAsia"/>
          <w:sz w:val="24"/>
          <w:szCs w:val="24"/>
        </w:rPr>
        <w:t>第８条　この規約に定めのない事項又はこの規約に関して疑義が生じたときは、必要に応じて、大阪府知事と大阪市長が協議して定めるものとする。</w:t>
      </w:r>
    </w:p>
    <w:p w14:paraId="6DBC0E9C" w14:textId="77777777" w:rsidR="005B2CE9" w:rsidRDefault="005B2CE9" w:rsidP="0060718B">
      <w:pPr>
        <w:ind w:left="240" w:hangingChars="100" w:hanging="240"/>
        <w:rPr>
          <w:rFonts w:ascii="ＭＳ 明朝" w:eastAsia="ＭＳ 明朝" w:hAnsi="ＭＳ 明朝"/>
          <w:sz w:val="24"/>
          <w:szCs w:val="24"/>
        </w:rPr>
      </w:pPr>
    </w:p>
    <w:p w14:paraId="7058157D" w14:textId="1658E85F" w:rsidR="00A43FF3" w:rsidRPr="00181491" w:rsidRDefault="00A43FF3" w:rsidP="00A43FF3">
      <w:pPr>
        <w:ind w:leftChars="100" w:left="210" w:firstLineChars="200" w:firstLine="480"/>
        <w:rPr>
          <w:rFonts w:ascii="ＭＳ 明朝" w:eastAsia="ＭＳ 明朝" w:hAnsi="ＭＳ 明朝"/>
          <w:sz w:val="24"/>
          <w:szCs w:val="24"/>
        </w:rPr>
      </w:pPr>
      <w:r w:rsidRPr="00181491">
        <w:rPr>
          <w:rFonts w:ascii="ＭＳ 明朝" w:eastAsia="ＭＳ 明朝" w:hAnsi="ＭＳ 明朝" w:hint="eastAsia"/>
          <w:sz w:val="24"/>
          <w:szCs w:val="24"/>
        </w:rPr>
        <w:t>附　則</w:t>
      </w:r>
    </w:p>
    <w:p w14:paraId="7E3D41EF" w14:textId="77777777" w:rsidR="00A43FF3" w:rsidRDefault="00A43FF3" w:rsidP="00A43FF3">
      <w:pPr>
        <w:rPr>
          <w:rFonts w:ascii="ＭＳ 明朝" w:eastAsia="ＭＳ 明朝" w:hAnsi="ＭＳ 明朝"/>
          <w:sz w:val="24"/>
          <w:szCs w:val="24"/>
        </w:rPr>
      </w:pPr>
      <w:r w:rsidRPr="00181491">
        <w:rPr>
          <w:rFonts w:ascii="ＭＳ 明朝" w:eastAsia="ＭＳ 明朝" w:hAnsi="ＭＳ 明朝" w:hint="eastAsia"/>
          <w:sz w:val="24"/>
          <w:szCs w:val="24"/>
        </w:rPr>
        <w:t xml:space="preserve">　この規約は、大阪府の議会及び大阪市の議会のうち最後に議決した議会の議決の日から施行する。</w:t>
      </w:r>
    </w:p>
    <w:p w14:paraId="3EC09A51" w14:textId="53EAC4C6" w:rsidR="00CC0178" w:rsidRPr="002116A2" w:rsidRDefault="00CC0178" w:rsidP="003131D4">
      <w:pPr>
        <w:rPr>
          <w:rFonts w:ascii="ＭＳ 明朝" w:eastAsia="ＭＳ 明朝" w:hAnsi="ＭＳ 明朝"/>
          <w:sz w:val="24"/>
          <w:szCs w:val="24"/>
        </w:rPr>
      </w:pPr>
    </w:p>
    <w:sectPr w:rsidR="00CC0178" w:rsidRPr="002116A2" w:rsidSect="00891E5F">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6900" w14:textId="77777777" w:rsidR="007F0869" w:rsidRDefault="007F0869" w:rsidP="00A44D78">
      <w:r>
        <w:separator/>
      </w:r>
    </w:p>
  </w:endnote>
  <w:endnote w:type="continuationSeparator" w:id="0">
    <w:p w14:paraId="3E952D69" w14:textId="77777777" w:rsidR="007F0869" w:rsidRDefault="007F0869" w:rsidP="00A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696662"/>
      <w:docPartObj>
        <w:docPartGallery w:val="Page Numbers (Bottom of Page)"/>
        <w:docPartUnique/>
      </w:docPartObj>
    </w:sdtPr>
    <w:sdtEndPr/>
    <w:sdtContent>
      <w:p w14:paraId="24A8E7E6" w14:textId="5B330CD4" w:rsidR="008375D2" w:rsidRDefault="008375D2">
        <w:pPr>
          <w:pStyle w:val="a7"/>
          <w:jc w:val="center"/>
        </w:pPr>
        <w:r>
          <w:fldChar w:fldCharType="begin"/>
        </w:r>
        <w:r>
          <w:instrText>PAGE   \* MERGEFORMAT</w:instrText>
        </w:r>
        <w:r>
          <w:fldChar w:fldCharType="separate"/>
        </w:r>
        <w:r w:rsidR="009E6290" w:rsidRPr="009E6290">
          <w:rPr>
            <w:noProof/>
            <w:lang w:val="ja-JP"/>
          </w:rPr>
          <w:t>2</w:t>
        </w:r>
        <w:r>
          <w:fldChar w:fldCharType="end"/>
        </w:r>
      </w:p>
    </w:sdtContent>
  </w:sdt>
  <w:p w14:paraId="2425A660" w14:textId="77777777" w:rsidR="008375D2" w:rsidRDefault="008375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DA4E" w14:textId="77777777" w:rsidR="007F0869" w:rsidRDefault="007F0869" w:rsidP="00A44D78">
      <w:r>
        <w:separator/>
      </w:r>
    </w:p>
  </w:footnote>
  <w:footnote w:type="continuationSeparator" w:id="0">
    <w:p w14:paraId="56A41F53" w14:textId="77777777" w:rsidR="007F0869" w:rsidRDefault="007F0869" w:rsidP="00A4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06"/>
    <w:rsid w:val="00004A34"/>
    <w:rsid w:val="00015B30"/>
    <w:rsid w:val="00030FD3"/>
    <w:rsid w:val="00047639"/>
    <w:rsid w:val="00081210"/>
    <w:rsid w:val="000B4EDD"/>
    <w:rsid w:val="000B6FBE"/>
    <w:rsid w:val="000E54A9"/>
    <w:rsid w:val="000F3078"/>
    <w:rsid w:val="00152211"/>
    <w:rsid w:val="00181491"/>
    <w:rsid w:val="001A3B99"/>
    <w:rsid w:val="001B0935"/>
    <w:rsid w:val="001B5695"/>
    <w:rsid w:val="001C6F13"/>
    <w:rsid w:val="001D0D86"/>
    <w:rsid w:val="001D6970"/>
    <w:rsid w:val="001E3003"/>
    <w:rsid w:val="001E6EE0"/>
    <w:rsid w:val="001E71C0"/>
    <w:rsid w:val="001E74B2"/>
    <w:rsid w:val="001F115D"/>
    <w:rsid w:val="002116A2"/>
    <w:rsid w:val="00226DD6"/>
    <w:rsid w:val="00252284"/>
    <w:rsid w:val="00282AC2"/>
    <w:rsid w:val="002B4538"/>
    <w:rsid w:val="002C1E1B"/>
    <w:rsid w:val="00301000"/>
    <w:rsid w:val="00304FD4"/>
    <w:rsid w:val="00305B9E"/>
    <w:rsid w:val="003131D4"/>
    <w:rsid w:val="00343E2B"/>
    <w:rsid w:val="00344D48"/>
    <w:rsid w:val="0038569C"/>
    <w:rsid w:val="003A0283"/>
    <w:rsid w:val="003B7D52"/>
    <w:rsid w:val="003E50D0"/>
    <w:rsid w:val="0040017D"/>
    <w:rsid w:val="004034F5"/>
    <w:rsid w:val="004119AB"/>
    <w:rsid w:val="00447B5E"/>
    <w:rsid w:val="00451168"/>
    <w:rsid w:val="00453AC0"/>
    <w:rsid w:val="00472EBF"/>
    <w:rsid w:val="0047706C"/>
    <w:rsid w:val="00493A28"/>
    <w:rsid w:val="004B3B5D"/>
    <w:rsid w:val="005030BB"/>
    <w:rsid w:val="0050520D"/>
    <w:rsid w:val="00511884"/>
    <w:rsid w:val="005176D4"/>
    <w:rsid w:val="00536514"/>
    <w:rsid w:val="0055203C"/>
    <w:rsid w:val="00565B4E"/>
    <w:rsid w:val="005677B8"/>
    <w:rsid w:val="00577CF8"/>
    <w:rsid w:val="005A2106"/>
    <w:rsid w:val="005B2CE9"/>
    <w:rsid w:val="005B7D40"/>
    <w:rsid w:val="005F7A4E"/>
    <w:rsid w:val="006025EF"/>
    <w:rsid w:val="0060718B"/>
    <w:rsid w:val="00635F58"/>
    <w:rsid w:val="0064680B"/>
    <w:rsid w:val="0065334A"/>
    <w:rsid w:val="0065595C"/>
    <w:rsid w:val="0066286F"/>
    <w:rsid w:val="00662DD0"/>
    <w:rsid w:val="006660A0"/>
    <w:rsid w:val="00693ECE"/>
    <w:rsid w:val="006B7A8F"/>
    <w:rsid w:val="006F2B4F"/>
    <w:rsid w:val="00700411"/>
    <w:rsid w:val="00715027"/>
    <w:rsid w:val="007266D2"/>
    <w:rsid w:val="00735DB4"/>
    <w:rsid w:val="00743A53"/>
    <w:rsid w:val="00751C1F"/>
    <w:rsid w:val="00773DBE"/>
    <w:rsid w:val="00777F81"/>
    <w:rsid w:val="0078477B"/>
    <w:rsid w:val="007935C9"/>
    <w:rsid w:val="007A0476"/>
    <w:rsid w:val="007A0DF6"/>
    <w:rsid w:val="007B4EB7"/>
    <w:rsid w:val="007C2BFB"/>
    <w:rsid w:val="007F0869"/>
    <w:rsid w:val="00803C2F"/>
    <w:rsid w:val="008375D2"/>
    <w:rsid w:val="00844CCC"/>
    <w:rsid w:val="00852219"/>
    <w:rsid w:val="00863093"/>
    <w:rsid w:val="008653EE"/>
    <w:rsid w:val="00866D3F"/>
    <w:rsid w:val="00876A87"/>
    <w:rsid w:val="00886F85"/>
    <w:rsid w:val="00891E5F"/>
    <w:rsid w:val="008A3CE8"/>
    <w:rsid w:val="008C1B56"/>
    <w:rsid w:val="008C34CF"/>
    <w:rsid w:val="008E7515"/>
    <w:rsid w:val="008F3495"/>
    <w:rsid w:val="00916421"/>
    <w:rsid w:val="009409DF"/>
    <w:rsid w:val="00992E37"/>
    <w:rsid w:val="00993BE7"/>
    <w:rsid w:val="00994BC2"/>
    <w:rsid w:val="009A1A4C"/>
    <w:rsid w:val="009E6290"/>
    <w:rsid w:val="009E7B8F"/>
    <w:rsid w:val="00A0294D"/>
    <w:rsid w:val="00A12976"/>
    <w:rsid w:val="00A214C3"/>
    <w:rsid w:val="00A41B0D"/>
    <w:rsid w:val="00A43FF3"/>
    <w:rsid w:val="00A44D78"/>
    <w:rsid w:val="00A97FF8"/>
    <w:rsid w:val="00AA5237"/>
    <w:rsid w:val="00AC463B"/>
    <w:rsid w:val="00B066A0"/>
    <w:rsid w:val="00B173B2"/>
    <w:rsid w:val="00B24938"/>
    <w:rsid w:val="00B361E6"/>
    <w:rsid w:val="00B402CD"/>
    <w:rsid w:val="00B42C1E"/>
    <w:rsid w:val="00B83EA2"/>
    <w:rsid w:val="00BB30FD"/>
    <w:rsid w:val="00BB3DE1"/>
    <w:rsid w:val="00BB697D"/>
    <w:rsid w:val="00BE53EA"/>
    <w:rsid w:val="00BE73E0"/>
    <w:rsid w:val="00BF50A7"/>
    <w:rsid w:val="00C05766"/>
    <w:rsid w:val="00C131EA"/>
    <w:rsid w:val="00C23D34"/>
    <w:rsid w:val="00C26665"/>
    <w:rsid w:val="00C32409"/>
    <w:rsid w:val="00C45118"/>
    <w:rsid w:val="00C51074"/>
    <w:rsid w:val="00C5267D"/>
    <w:rsid w:val="00C83896"/>
    <w:rsid w:val="00C9085C"/>
    <w:rsid w:val="00CA24EE"/>
    <w:rsid w:val="00CA562F"/>
    <w:rsid w:val="00CC0178"/>
    <w:rsid w:val="00CF0B67"/>
    <w:rsid w:val="00D122E6"/>
    <w:rsid w:val="00D17532"/>
    <w:rsid w:val="00D2267C"/>
    <w:rsid w:val="00D4364C"/>
    <w:rsid w:val="00D46969"/>
    <w:rsid w:val="00D53F3D"/>
    <w:rsid w:val="00D55F50"/>
    <w:rsid w:val="00D67F40"/>
    <w:rsid w:val="00D86129"/>
    <w:rsid w:val="00DD2BBF"/>
    <w:rsid w:val="00DD646E"/>
    <w:rsid w:val="00DE01ED"/>
    <w:rsid w:val="00DE4E4B"/>
    <w:rsid w:val="00DF21E4"/>
    <w:rsid w:val="00DF7E68"/>
    <w:rsid w:val="00E07E24"/>
    <w:rsid w:val="00E51154"/>
    <w:rsid w:val="00E52351"/>
    <w:rsid w:val="00E708D1"/>
    <w:rsid w:val="00E7421B"/>
    <w:rsid w:val="00E926A5"/>
    <w:rsid w:val="00E937E4"/>
    <w:rsid w:val="00EB136B"/>
    <w:rsid w:val="00EB33E3"/>
    <w:rsid w:val="00EC033B"/>
    <w:rsid w:val="00EF0866"/>
    <w:rsid w:val="00EF2A94"/>
    <w:rsid w:val="00F02C2C"/>
    <w:rsid w:val="00F141EB"/>
    <w:rsid w:val="00F52A08"/>
    <w:rsid w:val="00F61FCF"/>
    <w:rsid w:val="00F8394C"/>
    <w:rsid w:val="00FA0565"/>
    <w:rsid w:val="00FB060F"/>
    <w:rsid w:val="00FB07BC"/>
    <w:rsid w:val="00FC1380"/>
    <w:rsid w:val="00FE5AD8"/>
    <w:rsid w:val="00FF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9A5F79"/>
  <w15:chartTrackingRefBased/>
  <w15:docId w15:val="{3CEF7DA5-7688-4B2D-92C3-BE63E22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2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D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4D48"/>
    <w:rPr>
      <w:rFonts w:asciiTheme="majorHAnsi" w:eastAsiaTheme="majorEastAsia" w:hAnsiTheme="majorHAnsi" w:cstheme="majorBidi"/>
      <w:sz w:val="18"/>
      <w:szCs w:val="18"/>
    </w:rPr>
  </w:style>
  <w:style w:type="paragraph" w:styleId="a5">
    <w:name w:val="header"/>
    <w:basedOn w:val="a"/>
    <w:link w:val="a6"/>
    <w:uiPriority w:val="99"/>
    <w:unhideWhenUsed/>
    <w:rsid w:val="00A44D78"/>
    <w:pPr>
      <w:tabs>
        <w:tab w:val="center" w:pos="4252"/>
        <w:tab w:val="right" w:pos="8504"/>
      </w:tabs>
      <w:snapToGrid w:val="0"/>
    </w:pPr>
  </w:style>
  <w:style w:type="character" w:customStyle="1" w:styleId="a6">
    <w:name w:val="ヘッダー (文字)"/>
    <w:basedOn w:val="a0"/>
    <w:link w:val="a5"/>
    <w:uiPriority w:val="99"/>
    <w:rsid w:val="00A44D78"/>
  </w:style>
  <w:style w:type="paragraph" w:styleId="a7">
    <w:name w:val="footer"/>
    <w:basedOn w:val="a"/>
    <w:link w:val="a8"/>
    <w:uiPriority w:val="99"/>
    <w:unhideWhenUsed/>
    <w:rsid w:val="00A44D78"/>
    <w:pPr>
      <w:tabs>
        <w:tab w:val="center" w:pos="4252"/>
        <w:tab w:val="right" w:pos="8504"/>
      </w:tabs>
      <w:snapToGrid w:val="0"/>
    </w:pPr>
  </w:style>
  <w:style w:type="character" w:customStyle="1" w:styleId="a8">
    <w:name w:val="フッター (文字)"/>
    <w:basedOn w:val="a0"/>
    <w:link w:val="a7"/>
    <w:uiPriority w:val="99"/>
    <w:rsid w:val="00A44D78"/>
  </w:style>
  <w:style w:type="character" w:customStyle="1" w:styleId="10">
    <w:name w:val="見出し 1 (文字)"/>
    <w:basedOn w:val="a0"/>
    <w:link w:val="1"/>
    <w:uiPriority w:val="9"/>
    <w:rsid w:val="0055203C"/>
    <w:rPr>
      <w:rFonts w:asciiTheme="majorHAnsi" w:eastAsiaTheme="majorEastAsia" w:hAnsiTheme="majorHAnsi" w:cstheme="majorBidi"/>
      <w:sz w:val="24"/>
      <w:szCs w:val="24"/>
    </w:rPr>
  </w:style>
  <w:style w:type="paragraph" w:styleId="Web">
    <w:name w:val="Normal (Web)"/>
    <w:basedOn w:val="a"/>
    <w:uiPriority w:val="99"/>
    <w:unhideWhenUsed/>
    <w:qFormat/>
    <w:rsid w:val="00E93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571D-4F79-4168-A5C3-8ED87363B11A}">
  <ds:schemaRefs>
    <ds:schemaRef ds:uri="http://schemas.openxmlformats.org/officeDocument/2006/bibliography"/>
  </ds:schemaRefs>
</ds:datastoreItem>
</file>