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66EB" w14:textId="4AC23936" w:rsidR="00A0585B" w:rsidRDefault="00A0585B" w:rsidP="002D4445">
      <w:pPr>
        <w:ind w:right="480"/>
        <w:jc w:val="center"/>
        <w:rPr>
          <w:rFonts w:asciiTheme="minorEastAsia" w:hAnsiTheme="minorEastAsia"/>
          <w:szCs w:val="21"/>
        </w:rPr>
      </w:pPr>
    </w:p>
    <w:p w14:paraId="18199F91" w14:textId="77777777" w:rsidR="00A0585B" w:rsidRPr="00EE1F70" w:rsidRDefault="00A0585B" w:rsidP="002D4445">
      <w:pPr>
        <w:ind w:right="480"/>
        <w:jc w:val="center"/>
        <w:rPr>
          <w:rFonts w:asciiTheme="minorEastAsia" w:hAnsiTheme="minorEastAsia"/>
          <w:szCs w:val="21"/>
        </w:rPr>
      </w:pPr>
    </w:p>
    <w:p w14:paraId="33E12C3F" w14:textId="31CC1A22" w:rsidR="007432F8" w:rsidRPr="00EE1F70" w:rsidRDefault="00D24E79" w:rsidP="002D4445">
      <w:pPr>
        <w:ind w:right="141"/>
        <w:jc w:val="right"/>
        <w:rPr>
          <w:rFonts w:asciiTheme="minorEastAsia" w:hAnsiTheme="minorEastAsia"/>
          <w:szCs w:val="21"/>
        </w:rPr>
      </w:pPr>
      <w:r w:rsidRPr="00EE1F70">
        <w:rPr>
          <w:rFonts w:asciiTheme="minorEastAsia" w:hAnsiTheme="minorEastAsia" w:hint="eastAsia"/>
          <w:szCs w:val="21"/>
        </w:rPr>
        <w:t xml:space="preserve">　　　　　　　</w:t>
      </w:r>
      <w:r w:rsidR="006C027D" w:rsidRPr="00EE1F70">
        <w:rPr>
          <w:rFonts w:asciiTheme="minorEastAsia" w:hAnsiTheme="minorEastAsia" w:hint="eastAsia"/>
          <w:szCs w:val="21"/>
        </w:rPr>
        <w:t xml:space="preserve">　</w:t>
      </w:r>
      <w:r w:rsidR="00B97FE8" w:rsidRPr="00724B04">
        <w:rPr>
          <w:rFonts w:asciiTheme="minorEastAsia" w:hAnsiTheme="minorEastAsia" w:hint="eastAsia"/>
          <w:sz w:val="24"/>
          <w:szCs w:val="24"/>
        </w:rPr>
        <w:t>令和</w:t>
      </w:r>
      <w:r w:rsidR="00993119" w:rsidRPr="00724B04">
        <w:rPr>
          <w:rFonts w:asciiTheme="minorEastAsia" w:hAnsiTheme="minorEastAsia" w:hint="eastAsia"/>
          <w:sz w:val="24"/>
          <w:szCs w:val="24"/>
        </w:rPr>
        <w:t>７</w:t>
      </w:r>
      <w:r w:rsidR="0032214A" w:rsidRPr="00724B04">
        <w:rPr>
          <w:rFonts w:asciiTheme="minorEastAsia" w:hAnsiTheme="minorEastAsia" w:hint="eastAsia"/>
          <w:sz w:val="24"/>
          <w:szCs w:val="24"/>
        </w:rPr>
        <w:t>年</w:t>
      </w:r>
      <w:r w:rsidR="00993119" w:rsidRPr="00724B04">
        <w:rPr>
          <w:rFonts w:asciiTheme="minorEastAsia" w:hAnsiTheme="minorEastAsia" w:hint="eastAsia"/>
          <w:sz w:val="24"/>
          <w:szCs w:val="24"/>
        </w:rPr>
        <w:t>12</w:t>
      </w:r>
      <w:r w:rsidR="0032214A" w:rsidRPr="00724B04">
        <w:rPr>
          <w:rFonts w:asciiTheme="minorEastAsia" w:hAnsiTheme="minorEastAsia" w:hint="eastAsia"/>
          <w:sz w:val="24"/>
          <w:szCs w:val="24"/>
        </w:rPr>
        <w:t>月</w:t>
      </w:r>
      <w:r w:rsidR="00BC7ADB">
        <w:rPr>
          <w:rFonts w:asciiTheme="minorEastAsia" w:hAnsiTheme="minorEastAsia" w:hint="eastAsia"/>
          <w:sz w:val="24"/>
          <w:szCs w:val="24"/>
        </w:rPr>
        <w:t>2</w:t>
      </w:r>
      <w:r w:rsidR="00BC7ADB">
        <w:rPr>
          <w:rFonts w:asciiTheme="minorEastAsia" w:hAnsiTheme="minorEastAsia"/>
          <w:sz w:val="24"/>
          <w:szCs w:val="24"/>
        </w:rPr>
        <w:t>3</w:t>
      </w:r>
      <w:r w:rsidR="006B2A2F" w:rsidRPr="00724B04">
        <w:rPr>
          <w:rFonts w:asciiTheme="minorEastAsia" w:hAnsiTheme="minorEastAsia" w:hint="eastAsia"/>
          <w:sz w:val="24"/>
          <w:szCs w:val="24"/>
        </w:rPr>
        <w:t>日</w:t>
      </w:r>
    </w:p>
    <w:p w14:paraId="606B4826" w14:textId="77777777" w:rsidR="003332C2" w:rsidRPr="00EE1F70" w:rsidRDefault="003332C2" w:rsidP="002D4445">
      <w:pPr>
        <w:jc w:val="center"/>
        <w:rPr>
          <w:rFonts w:asciiTheme="minorEastAsia" w:hAnsiTheme="minorEastAsia"/>
          <w:sz w:val="22"/>
        </w:rPr>
      </w:pPr>
    </w:p>
    <w:p w14:paraId="0EBBBCCA" w14:textId="0B17C259" w:rsidR="007432F8" w:rsidRPr="00BE792A" w:rsidRDefault="00AB59CB" w:rsidP="002D4445">
      <w:pPr>
        <w:jc w:val="center"/>
        <w:rPr>
          <w:rFonts w:asciiTheme="minorEastAsia" w:hAnsiTheme="minorEastAsia"/>
          <w:b/>
          <w:bCs/>
          <w:szCs w:val="21"/>
        </w:rPr>
      </w:pPr>
      <w:r w:rsidRPr="00BE792A">
        <w:rPr>
          <w:rFonts w:asciiTheme="minorEastAsia" w:hAnsiTheme="minorEastAsia" w:hint="eastAsia"/>
          <w:b/>
          <w:bCs/>
          <w:sz w:val="24"/>
          <w:szCs w:val="24"/>
        </w:rPr>
        <w:t>特殊勤務手当（</w:t>
      </w:r>
      <w:r w:rsidR="00993119" w:rsidRPr="00BE792A">
        <w:rPr>
          <w:rFonts w:asciiTheme="minorEastAsia" w:hAnsiTheme="minorEastAsia" w:hint="eastAsia"/>
          <w:b/>
          <w:bCs/>
          <w:sz w:val="24"/>
          <w:szCs w:val="24"/>
        </w:rPr>
        <w:t>防疫等作業手当及び死体取扱</w:t>
      </w:r>
      <w:r w:rsidR="00980F49" w:rsidRPr="00BE792A">
        <w:rPr>
          <w:rFonts w:asciiTheme="minorEastAsia" w:hAnsiTheme="minorEastAsia" w:hint="eastAsia"/>
          <w:b/>
          <w:bCs/>
          <w:sz w:val="24"/>
          <w:szCs w:val="24"/>
        </w:rPr>
        <w:t>手当</w:t>
      </w:r>
      <w:r w:rsidRPr="00BE792A">
        <w:rPr>
          <w:rFonts w:asciiTheme="minorEastAsia" w:hAnsiTheme="minorEastAsia" w:hint="eastAsia"/>
          <w:b/>
          <w:bCs/>
          <w:sz w:val="24"/>
          <w:szCs w:val="24"/>
        </w:rPr>
        <w:t>）</w:t>
      </w:r>
      <w:r w:rsidR="007432F8" w:rsidRPr="00BE792A">
        <w:rPr>
          <w:rFonts w:asciiTheme="minorEastAsia" w:hAnsiTheme="minorEastAsia" w:hint="eastAsia"/>
          <w:b/>
          <w:bCs/>
          <w:sz w:val="24"/>
          <w:szCs w:val="24"/>
        </w:rPr>
        <w:t>について</w:t>
      </w:r>
      <w:r w:rsidR="003332C2" w:rsidRPr="00BE792A">
        <w:rPr>
          <w:rFonts w:asciiTheme="minorEastAsia" w:hAnsiTheme="minorEastAsia" w:hint="eastAsia"/>
          <w:b/>
          <w:bCs/>
          <w:sz w:val="24"/>
          <w:szCs w:val="24"/>
        </w:rPr>
        <w:t>（提案）</w:t>
      </w:r>
    </w:p>
    <w:p w14:paraId="534642D6" w14:textId="77777777" w:rsidR="003332C2" w:rsidRPr="00EE1F70" w:rsidRDefault="003332C2" w:rsidP="002D4445">
      <w:pPr>
        <w:jc w:val="center"/>
        <w:rPr>
          <w:rFonts w:asciiTheme="minorEastAsia" w:hAnsiTheme="minorEastAsia"/>
          <w:sz w:val="20"/>
          <w:szCs w:val="20"/>
        </w:rPr>
      </w:pPr>
    </w:p>
    <w:p w14:paraId="497EE116" w14:textId="77777777" w:rsidR="007432F8" w:rsidRPr="00BE792A" w:rsidRDefault="003332C2" w:rsidP="002D4445">
      <w:pPr>
        <w:rPr>
          <w:rFonts w:asciiTheme="minorEastAsia" w:hAnsiTheme="minorEastAsia"/>
          <w:b/>
          <w:bCs/>
          <w:sz w:val="24"/>
          <w:szCs w:val="24"/>
        </w:rPr>
      </w:pPr>
      <w:r w:rsidRPr="00BE792A">
        <w:rPr>
          <w:rFonts w:asciiTheme="minorEastAsia" w:hAnsiTheme="minorEastAsia" w:hint="eastAsia"/>
          <w:b/>
          <w:bCs/>
          <w:sz w:val="24"/>
          <w:szCs w:val="24"/>
        </w:rPr>
        <w:t>１　提案</w:t>
      </w:r>
      <w:r w:rsidR="007432F8" w:rsidRPr="00BE792A">
        <w:rPr>
          <w:rFonts w:asciiTheme="minorEastAsia" w:hAnsiTheme="minorEastAsia" w:hint="eastAsia"/>
          <w:b/>
          <w:bCs/>
          <w:sz w:val="24"/>
          <w:szCs w:val="24"/>
        </w:rPr>
        <w:t>理由</w:t>
      </w:r>
    </w:p>
    <w:p w14:paraId="58F05358" w14:textId="5436625E" w:rsidR="00EF0014" w:rsidRPr="00BE792A" w:rsidRDefault="007432F8" w:rsidP="002D4445">
      <w:pPr>
        <w:ind w:leftChars="114" w:left="239"/>
        <w:rPr>
          <w:rFonts w:asciiTheme="minorEastAsia" w:hAnsiTheme="minorEastAsia"/>
          <w:sz w:val="24"/>
          <w:szCs w:val="24"/>
        </w:rPr>
      </w:pPr>
      <w:r w:rsidRPr="00EE1F70">
        <w:rPr>
          <w:rFonts w:asciiTheme="minorEastAsia" w:hAnsiTheme="minorEastAsia" w:hint="eastAsia"/>
          <w:szCs w:val="21"/>
        </w:rPr>
        <w:t xml:space="preserve">　</w:t>
      </w:r>
      <w:r w:rsidR="006D37AC" w:rsidRPr="00BE792A">
        <w:rPr>
          <w:rFonts w:asciiTheme="minorEastAsia" w:hAnsiTheme="minorEastAsia" w:hint="eastAsia"/>
          <w:sz w:val="24"/>
          <w:szCs w:val="24"/>
        </w:rPr>
        <w:t>監察医事務所においては、</w:t>
      </w:r>
      <w:r w:rsidR="006C7F54" w:rsidRPr="00BE792A">
        <w:rPr>
          <w:rFonts w:asciiTheme="minorEastAsia" w:hAnsiTheme="minorEastAsia" w:hint="eastAsia"/>
          <w:sz w:val="24"/>
          <w:szCs w:val="24"/>
        </w:rPr>
        <w:t>死因不明のため死体の検案等を行っており、</w:t>
      </w:r>
      <w:r w:rsidR="006D37AC" w:rsidRPr="00BE792A">
        <w:rPr>
          <w:rFonts w:asciiTheme="minorEastAsia" w:hAnsiTheme="minorEastAsia" w:hint="eastAsia"/>
          <w:sz w:val="24"/>
          <w:szCs w:val="24"/>
        </w:rPr>
        <w:t>新型インフルエンザ等感染症を始め、感染症の病原体に接する可能性がある</w:t>
      </w:r>
      <w:r w:rsidR="002174B7" w:rsidRPr="00BE792A">
        <w:rPr>
          <w:rFonts w:asciiTheme="minorEastAsia" w:hAnsiTheme="minorEastAsia" w:hint="eastAsia"/>
          <w:sz w:val="24"/>
          <w:szCs w:val="24"/>
        </w:rPr>
        <w:t>ことから</w:t>
      </w:r>
      <w:r w:rsidR="006D37AC" w:rsidRPr="00BE792A">
        <w:rPr>
          <w:rFonts w:asciiTheme="minorEastAsia" w:hAnsiTheme="minorEastAsia" w:hint="eastAsia"/>
          <w:sz w:val="24"/>
          <w:szCs w:val="24"/>
        </w:rPr>
        <w:t>、</w:t>
      </w:r>
      <w:r w:rsidR="003556AA" w:rsidRPr="00BE792A">
        <w:rPr>
          <w:rFonts w:asciiTheme="minorEastAsia" w:hAnsiTheme="minorEastAsia" w:hint="eastAsia"/>
          <w:sz w:val="24"/>
          <w:szCs w:val="24"/>
        </w:rPr>
        <w:t>給料の調整額が支給されない</w:t>
      </w:r>
      <w:r w:rsidR="00860C78" w:rsidRPr="00BE792A">
        <w:rPr>
          <w:rFonts w:asciiTheme="minorEastAsia" w:hAnsiTheme="minorEastAsia" w:hint="eastAsia"/>
          <w:sz w:val="24"/>
          <w:szCs w:val="24"/>
        </w:rPr>
        <w:t>職員に</w:t>
      </w:r>
      <w:r w:rsidR="00284242" w:rsidRPr="00BE792A">
        <w:rPr>
          <w:rFonts w:asciiTheme="minorEastAsia" w:hAnsiTheme="minorEastAsia" w:hint="eastAsia"/>
          <w:sz w:val="24"/>
          <w:szCs w:val="24"/>
        </w:rPr>
        <w:t>ついて、</w:t>
      </w:r>
      <w:r w:rsidR="006D37AC" w:rsidRPr="00BE792A">
        <w:rPr>
          <w:rFonts w:asciiTheme="minorEastAsia" w:hAnsiTheme="minorEastAsia" w:hint="eastAsia"/>
          <w:sz w:val="24"/>
          <w:szCs w:val="24"/>
        </w:rPr>
        <w:t>防疫等作業手当</w:t>
      </w:r>
      <w:r w:rsidR="00860C78" w:rsidRPr="00BE792A">
        <w:rPr>
          <w:rFonts w:asciiTheme="minorEastAsia" w:hAnsiTheme="minorEastAsia" w:hint="eastAsia"/>
          <w:sz w:val="24"/>
          <w:szCs w:val="24"/>
        </w:rPr>
        <w:t>を支給する。</w:t>
      </w:r>
    </w:p>
    <w:p w14:paraId="057189E0" w14:textId="48977B80" w:rsidR="005E34F0" w:rsidRDefault="005E34F0" w:rsidP="002D4445">
      <w:pPr>
        <w:ind w:leftChars="114" w:left="239"/>
        <w:rPr>
          <w:rFonts w:asciiTheme="minorEastAsia" w:hAnsiTheme="minorEastAsia"/>
          <w:szCs w:val="21"/>
        </w:rPr>
      </w:pPr>
      <w:r w:rsidRPr="00BE792A">
        <w:rPr>
          <w:rFonts w:asciiTheme="minorEastAsia" w:hAnsiTheme="minorEastAsia" w:hint="eastAsia"/>
          <w:sz w:val="24"/>
          <w:szCs w:val="24"/>
        </w:rPr>
        <w:t xml:space="preserve">　</w:t>
      </w:r>
      <w:r w:rsidR="00AA3421" w:rsidRPr="00BE792A">
        <w:rPr>
          <w:rFonts w:asciiTheme="minorEastAsia" w:hAnsiTheme="minorEastAsia" w:hint="eastAsia"/>
          <w:sz w:val="24"/>
          <w:szCs w:val="24"/>
        </w:rPr>
        <w:t>また</w:t>
      </w:r>
      <w:r w:rsidRPr="00BE792A">
        <w:rPr>
          <w:rFonts w:asciiTheme="minorEastAsia" w:hAnsiTheme="minorEastAsia" w:hint="eastAsia"/>
          <w:sz w:val="24"/>
          <w:szCs w:val="24"/>
        </w:rPr>
        <w:t>、</w:t>
      </w:r>
      <w:r w:rsidR="00E560E7" w:rsidRPr="00BE792A">
        <w:rPr>
          <w:rFonts w:asciiTheme="minorEastAsia" w:hAnsiTheme="minorEastAsia" w:hint="eastAsia"/>
          <w:sz w:val="24"/>
          <w:szCs w:val="24"/>
        </w:rPr>
        <w:t>同事務所</w:t>
      </w:r>
      <w:r w:rsidR="00F675BA" w:rsidRPr="00BE792A">
        <w:rPr>
          <w:rFonts w:asciiTheme="minorEastAsia" w:hAnsiTheme="minorEastAsia" w:hint="eastAsia"/>
          <w:sz w:val="24"/>
          <w:szCs w:val="24"/>
        </w:rPr>
        <w:t>が本務である医師には給料の調整額が支給されるが、</w:t>
      </w:r>
      <w:r w:rsidR="00C7790A" w:rsidRPr="00BE792A">
        <w:rPr>
          <w:rFonts w:asciiTheme="minorEastAsia" w:hAnsiTheme="minorEastAsia" w:hint="eastAsia"/>
          <w:sz w:val="24"/>
          <w:szCs w:val="24"/>
        </w:rPr>
        <w:t>兼務</w:t>
      </w:r>
      <w:r w:rsidR="00F675BA" w:rsidRPr="00BE792A">
        <w:rPr>
          <w:rFonts w:asciiTheme="minorEastAsia" w:hAnsiTheme="minorEastAsia" w:hint="eastAsia"/>
          <w:sz w:val="24"/>
          <w:szCs w:val="24"/>
        </w:rPr>
        <w:t>の医師には同</w:t>
      </w:r>
      <w:r w:rsidRPr="00BE792A">
        <w:rPr>
          <w:rFonts w:asciiTheme="minorEastAsia" w:hAnsiTheme="minorEastAsia" w:hint="eastAsia"/>
          <w:sz w:val="24"/>
          <w:szCs w:val="24"/>
        </w:rPr>
        <w:t>調整額</w:t>
      </w:r>
      <w:r w:rsidR="00D91A35" w:rsidRPr="00BE792A">
        <w:rPr>
          <w:rFonts w:asciiTheme="minorEastAsia" w:hAnsiTheme="minorEastAsia" w:hint="eastAsia"/>
          <w:sz w:val="24"/>
          <w:szCs w:val="24"/>
        </w:rPr>
        <w:t>が支給されない</w:t>
      </w:r>
      <w:r w:rsidR="00080489" w:rsidRPr="00BE792A">
        <w:rPr>
          <w:rFonts w:asciiTheme="minorEastAsia" w:hAnsiTheme="minorEastAsia" w:hint="eastAsia"/>
          <w:sz w:val="24"/>
          <w:szCs w:val="24"/>
        </w:rPr>
        <w:t>ことから</w:t>
      </w:r>
      <w:r w:rsidR="00F675BA" w:rsidRPr="00BE792A">
        <w:rPr>
          <w:rFonts w:asciiTheme="minorEastAsia" w:hAnsiTheme="minorEastAsia" w:hint="eastAsia"/>
          <w:sz w:val="24"/>
          <w:szCs w:val="24"/>
        </w:rPr>
        <w:t>、</w:t>
      </w:r>
      <w:r w:rsidR="008E7FED" w:rsidRPr="00BE792A">
        <w:rPr>
          <w:rFonts w:asciiTheme="minorEastAsia" w:hAnsiTheme="minorEastAsia" w:hint="eastAsia"/>
          <w:sz w:val="24"/>
          <w:szCs w:val="24"/>
        </w:rPr>
        <w:t>給与上の</w:t>
      </w:r>
      <w:r w:rsidR="00080489" w:rsidRPr="00BE792A">
        <w:rPr>
          <w:rFonts w:asciiTheme="minorEastAsia" w:hAnsiTheme="minorEastAsia" w:hint="eastAsia"/>
          <w:sz w:val="24"/>
          <w:szCs w:val="24"/>
        </w:rPr>
        <w:t>均衡を図るため、</w:t>
      </w:r>
      <w:r w:rsidR="00F675BA" w:rsidRPr="00BE792A">
        <w:rPr>
          <w:rFonts w:asciiTheme="minorEastAsia" w:hAnsiTheme="minorEastAsia" w:hint="eastAsia"/>
          <w:sz w:val="24"/>
          <w:szCs w:val="24"/>
        </w:rPr>
        <w:t>兼務の</w:t>
      </w:r>
      <w:r w:rsidR="00D91A35" w:rsidRPr="00BE792A">
        <w:rPr>
          <w:rFonts w:asciiTheme="minorEastAsia" w:hAnsiTheme="minorEastAsia" w:hint="eastAsia"/>
          <w:sz w:val="24"/>
          <w:szCs w:val="24"/>
        </w:rPr>
        <w:t>医師について</w:t>
      </w:r>
      <w:r w:rsidR="00632CA4" w:rsidRPr="00BE792A">
        <w:rPr>
          <w:rFonts w:asciiTheme="minorEastAsia" w:hAnsiTheme="minorEastAsia" w:hint="eastAsia"/>
          <w:sz w:val="24"/>
          <w:szCs w:val="24"/>
        </w:rPr>
        <w:t>、</w:t>
      </w:r>
      <w:r w:rsidR="00AD78BD" w:rsidRPr="00BE792A">
        <w:rPr>
          <w:rFonts w:asciiTheme="minorEastAsia" w:hAnsiTheme="minorEastAsia" w:hint="eastAsia"/>
          <w:sz w:val="24"/>
          <w:szCs w:val="24"/>
        </w:rPr>
        <w:t>死体取扱手当</w:t>
      </w:r>
      <w:r w:rsidR="006D2AB4" w:rsidRPr="00BE792A">
        <w:rPr>
          <w:rFonts w:asciiTheme="minorEastAsia" w:hAnsiTheme="minorEastAsia" w:hint="eastAsia"/>
          <w:sz w:val="24"/>
          <w:szCs w:val="24"/>
        </w:rPr>
        <w:t>を</w:t>
      </w:r>
      <w:r w:rsidR="009546C3" w:rsidRPr="00BE792A">
        <w:rPr>
          <w:rFonts w:asciiTheme="minorEastAsia" w:hAnsiTheme="minorEastAsia" w:hint="eastAsia"/>
          <w:sz w:val="24"/>
          <w:szCs w:val="24"/>
        </w:rPr>
        <w:t>支給</w:t>
      </w:r>
      <w:r w:rsidR="006D2AB4" w:rsidRPr="00BE792A">
        <w:rPr>
          <w:rFonts w:asciiTheme="minorEastAsia" w:hAnsiTheme="minorEastAsia" w:hint="eastAsia"/>
          <w:sz w:val="24"/>
          <w:szCs w:val="24"/>
        </w:rPr>
        <w:t>する</w:t>
      </w:r>
      <w:r w:rsidR="001225A9" w:rsidRPr="00BE792A">
        <w:rPr>
          <w:rFonts w:asciiTheme="minorEastAsia" w:hAnsiTheme="minorEastAsia" w:hint="eastAsia"/>
          <w:sz w:val="24"/>
          <w:szCs w:val="24"/>
        </w:rPr>
        <w:t>。</w:t>
      </w:r>
    </w:p>
    <w:p w14:paraId="367F7063" w14:textId="77777777" w:rsidR="006D37AC" w:rsidRPr="00EE1F70" w:rsidRDefault="006D37AC" w:rsidP="002D4445">
      <w:pPr>
        <w:ind w:leftChars="114" w:left="239"/>
        <w:rPr>
          <w:rFonts w:asciiTheme="minorEastAsia" w:hAnsiTheme="minorEastAsia"/>
          <w:szCs w:val="21"/>
        </w:rPr>
      </w:pPr>
    </w:p>
    <w:p w14:paraId="16BA3635" w14:textId="31031C44" w:rsidR="003332C2" w:rsidRPr="00BE792A" w:rsidRDefault="003332C2" w:rsidP="002D4445">
      <w:pPr>
        <w:rPr>
          <w:rFonts w:asciiTheme="minorEastAsia" w:hAnsiTheme="minorEastAsia"/>
          <w:b/>
          <w:bCs/>
          <w:sz w:val="24"/>
          <w:szCs w:val="24"/>
        </w:rPr>
      </w:pPr>
      <w:r w:rsidRPr="00BE792A">
        <w:rPr>
          <w:rFonts w:asciiTheme="minorEastAsia" w:hAnsiTheme="minorEastAsia" w:hint="eastAsia"/>
          <w:b/>
          <w:bCs/>
          <w:sz w:val="24"/>
          <w:szCs w:val="24"/>
        </w:rPr>
        <w:t xml:space="preserve">２　</w:t>
      </w:r>
      <w:r w:rsidR="00907EB7" w:rsidRPr="00BE792A">
        <w:rPr>
          <w:rFonts w:asciiTheme="minorEastAsia" w:hAnsiTheme="minorEastAsia" w:hint="eastAsia"/>
          <w:b/>
          <w:bCs/>
          <w:sz w:val="24"/>
          <w:szCs w:val="24"/>
        </w:rPr>
        <w:t>提案</w:t>
      </w:r>
      <w:r w:rsidRPr="00BE792A">
        <w:rPr>
          <w:rFonts w:asciiTheme="minorEastAsia" w:hAnsiTheme="minorEastAsia" w:hint="eastAsia"/>
          <w:b/>
          <w:bCs/>
          <w:sz w:val="24"/>
          <w:szCs w:val="24"/>
        </w:rPr>
        <w:t>内容</w:t>
      </w:r>
    </w:p>
    <w:p w14:paraId="26B50AC4" w14:textId="5BEC0F79" w:rsidR="00F94F78" w:rsidRPr="00BE792A" w:rsidRDefault="00F94F78" w:rsidP="002D4445">
      <w:pPr>
        <w:ind w:left="240" w:hangingChars="100" w:hanging="240"/>
        <w:rPr>
          <w:rFonts w:asciiTheme="minorEastAsia" w:hAnsiTheme="minorEastAsia"/>
          <w:sz w:val="24"/>
          <w:szCs w:val="24"/>
        </w:rPr>
      </w:pPr>
      <w:r w:rsidRPr="00BE792A">
        <w:rPr>
          <w:rFonts w:asciiTheme="minorEastAsia" w:hAnsiTheme="minorEastAsia" w:hint="eastAsia"/>
          <w:sz w:val="24"/>
          <w:szCs w:val="24"/>
        </w:rPr>
        <w:t>【防疫等作業手当】</w:t>
      </w:r>
    </w:p>
    <w:tbl>
      <w:tblPr>
        <w:tblStyle w:val="aa"/>
        <w:tblW w:w="9638" w:type="dxa"/>
        <w:tblInd w:w="250" w:type="dxa"/>
        <w:tblLook w:val="04A0" w:firstRow="1" w:lastRow="0" w:firstColumn="1" w:lastColumn="0" w:noHBand="0" w:noVBand="1"/>
      </w:tblPr>
      <w:tblGrid>
        <w:gridCol w:w="2835"/>
        <w:gridCol w:w="3260"/>
        <w:gridCol w:w="3543"/>
      </w:tblGrid>
      <w:tr w:rsidR="00090A86" w:rsidRPr="00954101" w14:paraId="60A8D9E3" w14:textId="77777777" w:rsidTr="000F388E">
        <w:trPr>
          <w:trHeight w:val="260"/>
        </w:trPr>
        <w:tc>
          <w:tcPr>
            <w:tcW w:w="2835" w:type="dxa"/>
            <w:shd w:val="clear" w:color="auto" w:fill="D9D9D9" w:themeFill="background1" w:themeFillShade="D9"/>
            <w:vAlign w:val="center"/>
          </w:tcPr>
          <w:p w14:paraId="679C34EA" w14:textId="77777777" w:rsidR="00090A86" w:rsidRDefault="00090A86" w:rsidP="002D4445">
            <w:pPr>
              <w:ind w:left="211" w:hangingChars="100" w:hanging="211"/>
              <w:jc w:val="center"/>
              <w:rPr>
                <w:rFonts w:asciiTheme="minorEastAsia" w:hAnsiTheme="minorEastAsia"/>
                <w:b/>
                <w:bCs/>
                <w:szCs w:val="21"/>
              </w:rPr>
            </w:pPr>
            <w:r>
              <w:rPr>
                <w:rFonts w:asciiTheme="minorEastAsia" w:hAnsiTheme="minorEastAsia" w:hint="eastAsia"/>
                <w:b/>
                <w:bCs/>
                <w:szCs w:val="21"/>
              </w:rPr>
              <w:t>対象</w:t>
            </w:r>
          </w:p>
          <w:p w14:paraId="02EC1E6B" w14:textId="26FBA425" w:rsidR="007C19FC" w:rsidRPr="007C19FC" w:rsidRDefault="007C19FC" w:rsidP="002D4445">
            <w:pPr>
              <w:ind w:left="210" w:hangingChars="100" w:hanging="210"/>
              <w:jc w:val="center"/>
              <w:rPr>
                <w:rFonts w:asciiTheme="minorEastAsia" w:hAnsiTheme="minorEastAsia"/>
                <w:szCs w:val="21"/>
              </w:rPr>
            </w:pPr>
            <w:r w:rsidRPr="007C19FC">
              <w:rPr>
                <w:rFonts w:asciiTheme="minorEastAsia" w:hAnsiTheme="minorEastAsia" w:hint="eastAsia"/>
                <w:szCs w:val="21"/>
              </w:rPr>
              <w:t>（監察医事務所）</w:t>
            </w:r>
          </w:p>
        </w:tc>
        <w:tc>
          <w:tcPr>
            <w:tcW w:w="3260" w:type="dxa"/>
            <w:shd w:val="clear" w:color="auto" w:fill="D9D9D9" w:themeFill="background1" w:themeFillShade="D9"/>
            <w:vAlign w:val="center"/>
          </w:tcPr>
          <w:p w14:paraId="1AC0B4B4" w14:textId="7FA8BC30" w:rsidR="00090A86" w:rsidRPr="00090A86" w:rsidRDefault="00090A86" w:rsidP="00090A86">
            <w:pPr>
              <w:jc w:val="center"/>
              <w:rPr>
                <w:rFonts w:asciiTheme="minorEastAsia" w:hAnsiTheme="minorEastAsia"/>
                <w:b/>
                <w:bCs/>
                <w:szCs w:val="21"/>
              </w:rPr>
            </w:pPr>
            <w:r w:rsidRPr="00090A86">
              <w:rPr>
                <w:rFonts w:asciiTheme="minorEastAsia" w:hAnsiTheme="minorEastAsia" w:hint="eastAsia"/>
                <w:b/>
                <w:bCs/>
                <w:szCs w:val="21"/>
              </w:rPr>
              <w:t>支給要件</w:t>
            </w:r>
          </w:p>
          <w:p w14:paraId="7CC224EA" w14:textId="778709C3" w:rsidR="00090A86" w:rsidRDefault="00090A86" w:rsidP="00090A86">
            <w:pPr>
              <w:jc w:val="center"/>
              <w:rPr>
                <w:rFonts w:asciiTheme="minorEastAsia" w:hAnsiTheme="minorEastAsia"/>
                <w:szCs w:val="21"/>
              </w:rPr>
            </w:pPr>
            <w:r>
              <w:rPr>
                <w:rFonts w:asciiTheme="minorEastAsia" w:hAnsiTheme="minorEastAsia" w:hint="eastAsia"/>
                <w:szCs w:val="21"/>
              </w:rPr>
              <w:t>（条例第９条第１項第１号）</w:t>
            </w:r>
          </w:p>
        </w:tc>
        <w:tc>
          <w:tcPr>
            <w:tcW w:w="3543" w:type="dxa"/>
            <w:shd w:val="clear" w:color="auto" w:fill="D9D9D9" w:themeFill="background1" w:themeFillShade="D9"/>
            <w:vAlign w:val="center"/>
          </w:tcPr>
          <w:p w14:paraId="6E4566D6" w14:textId="0259764B" w:rsidR="00090A86" w:rsidRPr="00090A86" w:rsidRDefault="00090A86" w:rsidP="00090A86">
            <w:pPr>
              <w:jc w:val="center"/>
              <w:rPr>
                <w:rFonts w:asciiTheme="minorEastAsia" w:hAnsiTheme="minorEastAsia"/>
                <w:b/>
                <w:bCs/>
                <w:szCs w:val="21"/>
              </w:rPr>
            </w:pPr>
            <w:r w:rsidRPr="00090A86">
              <w:rPr>
                <w:rFonts w:asciiTheme="minorEastAsia" w:hAnsiTheme="minorEastAsia" w:hint="eastAsia"/>
                <w:b/>
                <w:bCs/>
                <w:szCs w:val="21"/>
              </w:rPr>
              <w:t>支給額</w:t>
            </w:r>
          </w:p>
          <w:p w14:paraId="6387622E" w14:textId="6DE11090" w:rsidR="00090A86" w:rsidRPr="00954101" w:rsidRDefault="00090A86" w:rsidP="00090A86">
            <w:pPr>
              <w:jc w:val="center"/>
              <w:rPr>
                <w:rFonts w:asciiTheme="minorEastAsia" w:hAnsiTheme="minorEastAsia"/>
                <w:b/>
                <w:bCs/>
                <w:szCs w:val="21"/>
              </w:rPr>
            </w:pPr>
            <w:r>
              <w:rPr>
                <w:rFonts w:asciiTheme="minorEastAsia" w:hAnsiTheme="minorEastAsia" w:hint="eastAsia"/>
                <w:szCs w:val="21"/>
              </w:rPr>
              <w:t>（条例第９条第２項第１号）</w:t>
            </w:r>
          </w:p>
        </w:tc>
      </w:tr>
      <w:tr w:rsidR="00090A86" w:rsidRPr="00954101" w14:paraId="6FEC977D" w14:textId="0E214626" w:rsidTr="000F388E">
        <w:trPr>
          <w:trHeight w:val="1411"/>
        </w:trPr>
        <w:tc>
          <w:tcPr>
            <w:tcW w:w="2835" w:type="dxa"/>
            <w:vAlign w:val="center"/>
            <w:hideMark/>
          </w:tcPr>
          <w:p w14:paraId="5C2ED4FF" w14:textId="42AF03C0" w:rsidR="00090A86" w:rsidRDefault="00090A86" w:rsidP="00090A86">
            <w:pPr>
              <w:ind w:firstLineChars="100" w:firstLine="210"/>
              <w:rPr>
                <w:rFonts w:asciiTheme="minorEastAsia" w:hAnsiTheme="minorEastAsia"/>
                <w:szCs w:val="21"/>
              </w:rPr>
            </w:pPr>
            <w:r>
              <w:rPr>
                <w:rFonts w:asciiTheme="minorEastAsia" w:hAnsiTheme="minorEastAsia" w:hint="eastAsia"/>
                <w:szCs w:val="21"/>
              </w:rPr>
              <w:t>給料の調整額が支給されない職員</w:t>
            </w:r>
          </w:p>
          <w:p w14:paraId="003006A7" w14:textId="1AC4893D" w:rsidR="00090A86" w:rsidRPr="00954101" w:rsidRDefault="00090A86" w:rsidP="00090A86">
            <w:pPr>
              <w:rPr>
                <w:rFonts w:asciiTheme="minorEastAsia" w:hAnsiTheme="minorEastAsia"/>
                <w:szCs w:val="21"/>
              </w:rPr>
            </w:pPr>
            <w:r>
              <w:rPr>
                <w:rFonts w:asciiTheme="minorEastAsia" w:hAnsiTheme="minorEastAsia" w:hint="eastAsia"/>
                <w:szCs w:val="21"/>
              </w:rPr>
              <w:t>※医師（兼務）、一部の臨床検査技師、衛生検査技師及び一般行政</w:t>
            </w:r>
          </w:p>
        </w:tc>
        <w:tc>
          <w:tcPr>
            <w:tcW w:w="3260" w:type="dxa"/>
            <w:shd w:val="clear" w:color="auto" w:fill="auto"/>
            <w:vAlign w:val="center"/>
          </w:tcPr>
          <w:p w14:paraId="41B18844" w14:textId="3D1BCB0D" w:rsidR="00090A86" w:rsidRPr="00090A86" w:rsidRDefault="00090A86" w:rsidP="00090A86">
            <w:pPr>
              <w:ind w:firstLineChars="100" w:firstLine="210"/>
              <w:rPr>
                <w:rFonts w:asciiTheme="minorEastAsia" w:hAnsiTheme="minorEastAsia"/>
                <w:szCs w:val="21"/>
              </w:rPr>
            </w:pPr>
            <w:r w:rsidRPr="00E659A0">
              <w:rPr>
                <w:rFonts w:asciiTheme="minorEastAsia" w:hAnsiTheme="minorEastAsia" w:hint="eastAsia"/>
                <w:szCs w:val="21"/>
              </w:rPr>
              <w:t>感染症の病原体が付着し、又は付着している疑いのある物の処理</w:t>
            </w:r>
            <w:r>
              <w:rPr>
                <w:rFonts w:asciiTheme="minorEastAsia" w:hAnsiTheme="minorEastAsia" w:hint="eastAsia"/>
                <w:szCs w:val="21"/>
              </w:rPr>
              <w:t>等</w:t>
            </w:r>
            <w:r w:rsidRPr="00E659A0">
              <w:rPr>
                <w:rFonts w:asciiTheme="minorEastAsia" w:hAnsiTheme="minorEastAsia" w:hint="eastAsia"/>
                <w:szCs w:val="21"/>
              </w:rPr>
              <w:t>を行った場合</w:t>
            </w:r>
          </w:p>
        </w:tc>
        <w:tc>
          <w:tcPr>
            <w:tcW w:w="3543" w:type="dxa"/>
            <w:shd w:val="clear" w:color="auto" w:fill="auto"/>
            <w:vAlign w:val="center"/>
          </w:tcPr>
          <w:p w14:paraId="2070375B" w14:textId="77777777" w:rsidR="00090A86" w:rsidRDefault="00090A86" w:rsidP="00090A86">
            <w:pPr>
              <w:ind w:firstLineChars="100" w:firstLine="210"/>
              <w:rPr>
                <w:rFonts w:asciiTheme="minorEastAsia" w:hAnsiTheme="minorEastAsia"/>
                <w:szCs w:val="21"/>
              </w:rPr>
            </w:pPr>
            <w:r>
              <w:rPr>
                <w:rFonts w:asciiTheme="minorEastAsia" w:hAnsiTheme="minorEastAsia" w:hint="eastAsia"/>
                <w:szCs w:val="21"/>
              </w:rPr>
              <w:t>日額2</w:t>
            </w:r>
            <w:r>
              <w:rPr>
                <w:rFonts w:asciiTheme="minorEastAsia" w:hAnsiTheme="minorEastAsia"/>
                <w:szCs w:val="21"/>
              </w:rPr>
              <w:t>90</w:t>
            </w:r>
            <w:r>
              <w:rPr>
                <w:rFonts w:asciiTheme="minorEastAsia" w:hAnsiTheme="minorEastAsia" w:hint="eastAsia"/>
                <w:szCs w:val="21"/>
              </w:rPr>
              <w:t>円</w:t>
            </w:r>
          </w:p>
          <w:p w14:paraId="0C0857FB" w14:textId="77777777" w:rsidR="00090A86" w:rsidRDefault="00090A86" w:rsidP="00090A86">
            <w:pPr>
              <w:ind w:firstLineChars="100" w:firstLine="210"/>
              <w:rPr>
                <w:rFonts w:asciiTheme="minorEastAsia" w:hAnsiTheme="minorEastAsia"/>
                <w:szCs w:val="21"/>
              </w:rPr>
            </w:pPr>
            <w:r>
              <w:rPr>
                <w:rFonts w:asciiTheme="minorEastAsia" w:hAnsiTheme="minorEastAsia" w:hint="eastAsia"/>
                <w:szCs w:val="21"/>
              </w:rPr>
              <w:t>ただし、心身に著しい負担を与える場合(＊)　日額580円</w:t>
            </w:r>
          </w:p>
          <w:p w14:paraId="1067B59E" w14:textId="3723FB52" w:rsidR="00090A86" w:rsidRPr="00954101" w:rsidRDefault="00090A86" w:rsidP="00090A86">
            <w:pPr>
              <w:ind w:leftChars="100" w:left="420" w:hangingChars="100" w:hanging="210"/>
              <w:rPr>
                <w:rFonts w:asciiTheme="minorEastAsia" w:hAnsiTheme="minorEastAsia"/>
                <w:szCs w:val="21"/>
              </w:rPr>
            </w:pPr>
            <w:r>
              <w:rPr>
                <w:rFonts w:asciiTheme="minorEastAsia" w:hAnsiTheme="minorEastAsia" w:hint="eastAsia"/>
                <w:szCs w:val="21"/>
              </w:rPr>
              <w:t>＊</w:t>
            </w:r>
            <w:r w:rsidRPr="00A9144C">
              <w:rPr>
                <w:rFonts w:asciiTheme="minorEastAsia" w:hAnsiTheme="minorEastAsia" w:hint="eastAsia"/>
                <w:szCs w:val="21"/>
              </w:rPr>
              <w:t>発熱その他</w:t>
            </w:r>
            <w:r>
              <w:rPr>
                <w:rFonts w:asciiTheme="minorEastAsia" w:hAnsiTheme="minorEastAsia" w:hint="eastAsia"/>
                <w:szCs w:val="21"/>
              </w:rPr>
              <w:t>、結核等</w:t>
            </w:r>
            <w:r w:rsidRPr="00A9144C">
              <w:rPr>
                <w:rFonts w:asciiTheme="minorEastAsia" w:hAnsiTheme="minorEastAsia" w:hint="eastAsia"/>
                <w:szCs w:val="21"/>
              </w:rPr>
              <w:t>の症状を呈する者に接する業務</w:t>
            </w:r>
          </w:p>
        </w:tc>
      </w:tr>
    </w:tbl>
    <w:p w14:paraId="03AFA768" w14:textId="250AD732" w:rsidR="009061C9" w:rsidRDefault="009061C9" w:rsidP="002D4445">
      <w:pPr>
        <w:ind w:rightChars="-202" w:right="-424" w:firstLineChars="100" w:firstLine="210"/>
        <w:rPr>
          <w:rFonts w:asciiTheme="minorEastAsia" w:hAnsiTheme="minorEastAsia"/>
          <w:szCs w:val="21"/>
        </w:rPr>
      </w:pPr>
    </w:p>
    <w:p w14:paraId="5CC9849F" w14:textId="20A3839C" w:rsidR="002D4445" w:rsidRPr="00BE792A" w:rsidRDefault="002D4445" w:rsidP="002D4445">
      <w:pPr>
        <w:ind w:left="240" w:hangingChars="100" w:hanging="240"/>
        <w:rPr>
          <w:rFonts w:asciiTheme="minorEastAsia" w:hAnsiTheme="minorEastAsia"/>
          <w:sz w:val="24"/>
          <w:szCs w:val="24"/>
        </w:rPr>
      </w:pPr>
      <w:r w:rsidRPr="00BE792A">
        <w:rPr>
          <w:rFonts w:asciiTheme="minorEastAsia" w:hAnsiTheme="minorEastAsia" w:hint="eastAsia"/>
          <w:sz w:val="24"/>
          <w:szCs w:val="24"/>
        </w:rPr>
        <w:t>【死体取扱手当】</w:t>
      </w:r>
    </w:p>
    <w:tbl>
      <w:tblPr>
        <w:tblStyle w:val="aa"/>
        <w:tblW w:w="9638" w:type="dxa"/>
        <w:tblInd w:w="250" w:type="dxa"/>
        <w:tblLook w:val="04A0" w:firstRow="1" w:lastRow="0" w:firstColumn="1" w:lastColumn="0" w:noHBand="0" w:noVBand="1"/>
      </w:tblPr>
      <w:tblGrid>
        <w:gridCol w:w="2835"/>
        <w:gridCol w:w="3260"/>
        <w:gridCol w:w="3543"/>
      </w:tblGrid>
      <w:tr w:rsidR="00090A86" w:rsidRPr="00954101" w14:paraId="5D053B01" w14:textId="77777777" w:rsidTr="000F388E">
        <w:trPr>
          <w:trHeight w:val="295"/>
        </w:trPr>
        <w:tc>
          <w:tcPr>
            <w:tcW w:w="2835" w:type="dxa"/>
            <w:shd w:val="clear" w:color="auto" w:fill="D9D9D9" w:themeFill="background1" w:themeFillShade="D9"/>
            <w:vAlign w:val="center"/>
          </w:tcPr>
          <w:p w14:paraId="2B053B27" w14:textId="77777777" w:rsidR="00090A86" w:rsidRDefault="00090A86" w:rsidP="002D4445">
            <w:pPr>
              <w:ind w:left="211" w:hangingChars="100" w:hanging="211"/>
              <w:jc w:val="center"/>
              <w:rPr>
                <w:rFonts w:asciiTheme="minorEastAsia" w:hAnsiTheme="minorEastAsia"/>
                <w:b/>
                <w:bCs/>
                <w:szCs w:val="21"/>
              </w:rPr>
            </w:pPr>
            <w:r>
              <w:rPr>
                <w:rFonts w:asciiTheme="minorEastAsia" w:hAnsiTheme="minorEastAsia" w:hint="eastAsia"/>
                <w:b/>
                <w:bCs/>
                <w:szCs w:val="21"/>
              </w:rPr>
              <w:t>対象</w:t>
            </w:r>
          </w:p>
          <w:p w14:paraId="1621AFD0" w14:textId="02BAFE18" w:rsidR="007C19FC" w:rsidRPr="00954101" w:rsidRDefault="007C19FC" w:rsidP="002D4445">
            <w:pPr>
              <w:ind w:left="210" w:hangingChars="100" w:hanging="210"/>
              <w:jc w:val="center"/>
              <w:rPr>
                <w:rFonts w:asciiTheme="minorEastAsia" w:hAnsiTheme="minorEastAsia"/>
                <w:b/>
                <w:bCs/>
                <w:szCs w:val="21"/>
              </w:rPr>
            </w:pPr>
            <w:r w:rsidRPr="007C19FC">
              <w:rPr>
                <w:rFonts w:asciiTheme="minorEastAsia" w:hAnsiTheme="minorEastAsia" w:hint="eastAsia"/>
                <w:szCs w:val="21"/>
              </w:rPr>
              <w:t>（監察医事務所）</w:t>
            </w:r>
          </w:p>
        </w:tc>
        <w:tc>
          <w:tcPr>
            <w:tcW w:w="3260" w:type="dxa"/>
            <w:shd w:val="clear" w:color="auto" w:fill="D9D9D9" w:themeFill="background1" w:themeFillShade="D9"/>
            <w:vAlign w:val="center"/>
          </w:tcPr>
          <w:p w14:paraId="54036307" w14:textId="77777777" w:rsidR="00090A86" w:rsidRPr="00090A86" w:rsidRDefault="00090A86" w:rsidP="00090A86">
            <w:pPr>
              <w:ind w:left="211" w:hangingChars="100" w:hanging="211"/>
              <w:jc w:val="center"/>
              <w:rPr>
                <w:rFonts w:asciiTheme="minorEastAsia" w:hAnsiTheme="minorEastAsia"/>
                <w:b/>
                <w:bCs/>
                <w:szCs w:val="21"/>
              </w:rPr>
            </w:pPr>
            <w:r w:rsidRPr="00090A86">
              <w:rPr>
                <w:rFonts w:asciiTheme="minorEastAsia" w:hAnsiTheme="minorEastAsia" w:hint="eastAsia"/>
                <w:b/>
                <w:bCs/>
                <w:szCs w:val="21"/>
              </w:rPr>
              <w:t>支給要件</w:t>
            </w:r>
          </w:p>
          <w:p w14:paraId="6D5C7183" w14:textId="20FAEB8C" w:rsidR="00090A86" w:rsidRDefault="00090A86" w:rsidP="00090A86">
            <w:pPr>
              <w:ind w:left="210" w:hangingChars="100" w:hanging="210"/>
              <w:jc w:val="center"/>
              <w:rPr>
                <w:rFonts w:asciiTheme="minorEastAsia" w:hAnsiTheme="minorEastAsia"/>
                <w:szCs w:val="21"/>
              </w:rPr>
            </w:pPr>
            <w:r>
              <w:rPr>
                <w:rFonts w:asciiTheme="minorEastAsia" w:hAnsiTheme="minorEastAsia" w:hint="eastAsia"/>
                <w:szCs w:val="21"/>
              </w:rPr>
              <w:t>（条例第11条第１項第１号）</w:t>
            </w:r>
          </w:p>
        </w:tc>
        <w:tc>
          <w:tcPr>
            <w:tcW w:w="3543" w:type="dxa"/>
            <w:shd w:val="clear" w:color="auto" w:fill="D9D9D9" w:themeFill="background1" w:themeFillShade="D9"/>
            <w:vAlign w:val="center"/>
          </w:tcPr>
          <w:p w14:paraId="6E347A85" w14:textId="77777777" w:rsidR="00090A86" w:rsidRPr="00090A86" w:rsidRDefault="00090A86" w:rsidP="00090A86">
            <w:pPr>
              <w:jc w:val="center"/>
              <w:rPr>
                <w:rFonts w:asciiTheme="minorEastAsia" w:hAnsiTheme="minorEastAsia"/>
                <w:b/>
                <w:bCs/>
                <w:szCs w:val="21"/>
              </w:rPr>
            </w:pPr>
            <w:r w:rsidRPr="00090A86">
              <w:rPr>
                <w:rFonts w:asciiTheme="minorEastAsia" w:hAnsiTheme="minorEastAsia" w:hint="eastAsia"/>
                <w:b/>
                <w:bCs/>
                <w:szCs w:val="21"/>
              </w:rPr>
              <w:t>支給額</w:t>
            </w:r>
          </w:p>
          <w:p w14:paraId="1F10A7E2" w14:textId="6E4D25FE" w:rsidR="00090A86" w:rsidRPr="00090A86" w:rsidRDefault="00090A86" w:rsidP="00090A86">
            <w:pPr>
              <w:jc w:val="center"/>
              <w:rPr>
                <w:rFonts w:asciiTheme="minorEastAsia" w:hAnsiTheme="minorEastAsia"/>
                <w:szCs w:val="21"/>
              </w:rPr>
            </w:pPr>
            <w:r>
              <w:rPr>
                <w:rFonts w:asciiTheme="minorEastAsia" w:hAnsiTheme="minorEastAsia" w:hint="eastAsia"/>
                <w:szCs w:val="21"/>
              </w:rPr>
              <w:t>（条例第11条第２項第１号）</w:t>
            </w:r>
          </w:p>
        </w:tc>
      </w:tr>
      <w:tr w:rsidR="00090A86" w:rsidRPr="00954101" w14:paraId="3FCBC509" w14:textId="77777777" w:rsidTr="000F388E">
        <w:trPr>
          <w:trHeight w:val="295"/>
        </w:trPr>
        <w:tc>
          <w:tcPr>
            <w:tcW w:w="2835" w:type="dxa"/>
            <w:vAlign w:val="center"/>
            <w:hideMark/>
          </w:tcPr>
          <w:p w14:paraId="1BC829A8" w14:textId="0570F2A3" w:rsidR="00090A86" w:rsidRDefault="00090A86" w:rsidP="007C19FC">
            <w:pPr>
              <w:ind w:firstLineChars="100" w:firstLine="210"/>
              <w:rPr>
                <w:rFonts w:asciiTheme="minorEastAsia" w:hAnsiTheme="minorEastAsia"/>
                <w:szCs w:val="21"/>
              </w:rPr>
            </w:pPr>
            <w:r>
              <w:rPr>
                <w:rFonts w:asciiTheme="minorEastAsia" w:hAnsiTheme="minorEastAsia" w:hint="eastAsia"/>
                <w:szCs w:val="21"/>
              </w:rPr>
              <w:t>給料の調整額が支給されない医師</w:t>
            </w:r>
          </w:p>
          <w:p w14:paraId="2CB56E28" w14:textId="05E89A14" w:rsidR="00090A86" w:rsidRPr="00954101" w:rsidRDefault="00090A86" w:rsidP="00090A86">
            <w:pPr>
              <w:rPr>
                <w:rFonts w:asciiTheme="minorEastAsia" w:hAnsiTheme="minorEastAsia"/>
                <w:szCs w:val="21"/>
              </w:rPr>
            </w:pPr>
            <w:r>
              <w:rPr>
                <w:rFonts w:asciiTheme="minorEastAsia" w:hAnsiTheme="minorEastAsia" w:hint="eastAsia"/>
                <w:szCs w:val="21"/>
              </w:rPr>
              <w:t>※医師（兼務）</w:t>
            </w:r>
          </w:p>
        </w:tc>
        <w:tc>
          <w:tcPr>
            <w:tcW w:w="3260" w:type="dxa"/>
            <w:shd w:val="clear" w:color="auto" w:fill="auto"/>
            <w:vAlign w:val="center"/>
          </w:tcPr>
          <w:p w14:paraId="087F8B72" w14:textId="6AC633FE" w:rsidR="00090A86" w:rsidRPr="00954101" w:rsidRDefault="00090A86" w:rsidP="00090A86">
            <w:pPr>
              <w:ind w:firstLineChars="100" w:firstLine="210"/>
              <w:rPr>
                <w:rFonts w:asciiTheme="minorEastAsia" w:hAnsiTheme="minorEastAsia"/>
                <w:szCs w:val="21"/>
              </w:rPr>
            </w:pPr>
            <w:r w:rsidRPr="00CF1631">
              <w:rPr>
                <w:rFonts w:asciiTheme="minorEastAsia" w:hAnsiTheme="minorEastAsia" w:hint="eastAsia"/>
                <w:szCs w:val="21"/>
              </w:rPr>
              <w:t>死体の検案又は解剖に関する業務に従事した</w:t>
            </w:r>
            <w:r>
              <w:rPr>
                <w:rFonts w:asciiTheme="minorEastAsia" w:hAnsiTheme="minorEastAsia" w:hint="eastAsia"/>
                <w:szCs w:val="21"/>
              </w:rPr>
              <w:t>場合</w:t>
            </w:r>
          </w:p>
        </w:tc>
        <w:tc>
          <w:tcPr>
            <w:tcW w:w="3543" w:type="dxa"/>
            <w:shd w:val="clear" w:color="auto" w:fill="auto"/>
            <w:vAlign w:val="center"/>
          </w:tcPr>
          <w:p w14:paraId="12A42FD5" w14:textId="5EAAE462" w:rsidR="00090A86" w:rsidRPr="00954101" w:rsidRDefault="00090A86" w:rsidP="00090A86">
            <w:pPr>
              <w:ind w:firstLineChars="100" w:firstLine="210"/>
              <w:rPr>
                <w:rFonts w:asciiTheme="minorEastAsia" w:hAnsiTheme="minorEastAsia"/>
                <w:szCs w:val="21"/>
              </w:rPr>
            </w:pPr>
            <w:r>
              <w:rPr>
                <w:rFonts w:asciiTheme="minorEastAsia" w:hAnsiTheme="minorEastAsia" w:hint="eastAsia"/>
                <w:szCs w:val="21"/>
              </w:rPr>
              <w:t>日額650円</w:t>
            </w:r>
          </w:p>
        </w:tc>
      </w:tr>
    </w:tbl>
    <w:p w14:paraId="52E9DF57" w14:textId="29802278" w:rsidR="009061C9" w:rsidRDefault="009061C9" w:rsidP="002D4445">
      <w:pPr>
        <w:ind w:rightChars="-202" w:right="-424" w:firstLineChars="100" w:firstLine="210"/>
        <w:rPr>
          <w:rFonts w:asciiTheme="minorEastAsia" w:hAnsiTheme="minorEastAsia"/>
          <w:szCs w:val="21"/>
        </w:rPr>
      </w:pPr>
    </w:p>
    <w:p w14:paraId="373C09FF" w14:textId="77777777" w:rsidR="00BE792A" w:rsidRDefault="007C19FC" w:rsidP="002D4445">
      <w:pPr>
        <w:ind w:rightChars="-202" w:right="-424" w:firstLineChars="100" w:firstLine="240"/>
        <w:rPr>
          <w:rFonts w:asciiTheme="minorEastAsia" w:hAnsiTheme="minorEastAsia"/>
          <w:sz w:val="24"/>
          <w:szCs w:val="24"/>
        </w:rPr>
      </w:pPr>
      <w:r w:rsidRPr="00BE792A">
        <w:rPr>
          <w:rFonts w:asciiTheme="minorEastAsia" w:hAnsiTheme="minorEastAsia" w:hint="eastAsia"/>
          <w:sz w:val="24"/>
          <w:szCs w:val="24"/>
        </w:rPr>
        <w:t>※</w:t>
      </w:r>
      <w:r w:rsidR="006B3835" w:rsidRPr="00BE792A">
        <w:rPr>
          <w:rFonts w:asciiTheme="minorEastAsia" w:hAnsiTheme="minorEastAsia" w:hint="eastAsia"/>
          <w:sz w:val="24"/>
          <w:szCs w:val="24"/>
        </w:rPr>
        <w:t>表中の「条例」は「</w:t>
      </w:r>
      <w:r w:rsidR="00F675BA" w:rsidRPr="00BE792A">
        <w:rPr>
          <w:rFonts w:asciiTheme="minorEastAsia" w:hAnsiTheme="minorEastAsia" w:hint="eastAsia"/>
          <w:sz w:val="24"/>
          <w:szCs w:val="24"/>
        </w:rPr>
        <w:t>職員の特殊勤務手当に関する条例（平成10年大阪府条例第41号）</w:t>
      </w:r>
      <w:r w:rsidR="006B3835" w:rsidRPr="00BE792A">
        <w:rPr>
          <w:rFonts w:asciiTheme="minorEastAsia" w:hAnsiTheme="minorEastAsia" w:hint="eastAsia"/>
          <w:sz w:val="24"/>
          <w:szCs w:val="24"/>
        </w:rPr>
        <w:t>」</w:t>
      </w:r>
    </w:p>
    <w:p w14:paraId="33B72A7D" w14:textId="460B36A4" w:rsidR="00F675BA" w:rsidRPr="00BE792A" w:rsidRDefault="006B3835" w:rsidP="00BE792A">
      <w:pPr>
        <w:ind w:rightChars="-202" w:right="-424" w:firstLineChars="200" w:firstLine="480"/>
        <w:rPr>
          <w:rFonts w:asciiTheme="minorEastAsia" w:hAnsiTheme="minorEastAsia"/>
          <w:sz w:val="24"/>
          <w:szCs w:val="24"/>
        </w:rPr>
      </w:pPr>
      <w:r w:rsidRPr="00BE792A">
        <w:rPr>
          <w:rFonts w:asciiTheme="minorEastAsia" w:hAnsiTheme="minorEastAsia" w:hint="eastAsia"/>
          <w:sz w:val="24"/>
          <w:szCs w:val="24"/>
        </w:rPr>
        <w:t>のこと。</w:t>
      </w:r>
    </w:p>
    <w:p w14:paraId="4F57713E" w14:textId="77777777" w:rsidR="00F675BA" w:rsidRPr="00F94F78" w:rsidRDefault="00F675BA" w:rsidP="002D4445">
      <w:pPr>
        <w:ind w:rightChars="-202" w:right="-424" w:firstLineChars="100" w:firstLine="210"/>
        <w:rPr>
          <w:rFonts w:asciiTheme="minorEastAsia" w:hAnsiTheme="minorEastAsia"/>
          <w:szCs w:val="21"/>
        </w:rPr>
      </w:pPr>
    </w:p>
    <w:p w14:paraId="51652B66" w14:textId="77777777" w:rsidR="000721CA" w:rsidRPr="00BE792A" w:rsidRDefault="003332C2" w:rsidP="002D4445">
      <w:pPr>
        <w:rPr>
          <w:rFonts w:asciiTheme="minorEastAsia" w:hAnsiTheme="minorEastAsia"/>
          <w:b/>
          <w:bCs/>
          <w:sz w:val="24"/>
          <w:szCs w:val="24"/>
        </w:rPr>
      </w:pPr>
      <w:r w:rsidRPr="00BE792A">
        <w:rPr>
          <w:rFonts w:asciiTheme="minorEastAsia" w:hAnsiTheme="minorEastAsia" w:hint="eastAsia"/>
          <w:b/>
          <w:bCs/>
          <w:sz w:val="24"/>
          <w:szCs w:val="24"/>
        </w:rPr>
        <w:t>３</w:t>
      </w:r>
      <w:r w:rsidR="00DE71F0" w:rsidRPr="00BE792A">
        <w:rPr>
          <w:rFonts w:asciiTheme="minorEastAsia" w:hAnsiTheme="minorEastAsia" w:hint="eastAsia"/>
          <w:b/>
          <w:bCs/>
          <w:sz w:val="24"/>
          <w:szCs w:val="24"/>
        </w:rPr>
        <w:t xml:space="preserve">　</w:t>
      </w:r>
      <w:r w:rsidR="000721CA" w:rsidRPr="00BE792A">
        <w:rPr>
          <w:rFonts w:asciiTheme="minorEastAsia" w:hAnsiTheme="minorEastAsia" w:hint="eastAsia"/>
          <w:b/>
          <w:bCs/>
          <w:sz w:val="24"/>
          <w:szCs w:val="24"/>
        </w:rPr>
        <w:t>実施時期</w:t>
      </w:r>
    </w:p>
    <w:p w14:paraId="313EC26B" w14:textId="40BFF0E0" w:rsidR="00DE71F0" w:rsidRPr="00BE792A" w:rsidRDefault="00200867" w:rsidP="002D4445">
      <w:pPr>
        <w:ind w:firstLineChars="200" w:firstLine="480"/>
        <w:rPr>
          <w:rFonts w:asciiTheme="minorEastAsia" w:hAnsiTheme="minorEastAsia"/>
          <w:sz w:val="24"/>
          <w:szCs w:val="24"/>
        </w:rPr>
      </w:pPr>
      <w:r w:rsidRPr="00BE792A">
        <w:rPr>
          <w:rFonts w:asciiTheme="minorEastAsia" w:hAnsiTheme="minorEastAsia" w:hint="eastAsia"/>
          <w:sz w:val="24"/>
          <w:szCs w:val="24"/>
        </w:rPr>
        <w:t>令和</w:t>
      </w:r>
      <w:r w:rsidR="00ED5283" w:rsidRPr="00BE792A">
        <w:rPr>
          <w:rFonts w:asciiTheme="minorEastAsia" w:hAnsiTheme="minorEastAsia" w:hint="eastAsia"/>
          <w:sz w:val="24"/>
          <w:szCs w:val="24"/>
        </w:rPr>
        <w:t>８</w:t>
      </w:r>
      <w:r w:rsidRPr="00BE792A">
        <w:rPr>
          <w:rFonts w:asciiTheme="minorEastAsia" w:hAnsiTheme="minorEastAsia" w:hint="eastAsia"/>
          <w:sz w:val="24"/>
          <w:szCs w:val="24"/>
        </w:rPr>
        <w:t>年</w:t>
      </w:r>
      <w:r w:rsidR="00ED5283" w:rsidRPr="00BE792A">
        <w:rPr>
          <w:rFonts w:asciiTheme="minorEastAsia" w:hAnsiTheme="minorEastAsia" w:hint="eastAsia"/>
          <w:sz w:val="24"/>
          <w:szCs w:val="24"/>
        </w:rPr>
        <w:t>４</w:t>
      </w:r>
      <w:r w:rsidRPr="00BE792A">
        <w:rPr>
          <w:rFonts w:asciiTheme="minorEastAsia" w:hAnsiTheme="minorEastAsia" w:hint="eastAsia"/>
          <w:sz w:val="24"/>
          <w:szCs w:val="24"/>
        </w:rPr>
        <w:t>月１日</w:t>
      </w:r>
    </w:p>
    <w:p w14:paraId="4FB55EF5" w14:textId="77777777" w:rsidR="006B2A2F" w:rsidRPr="00EE1F70" w:rsidRDefault="006B2A2F" w:rsidP="002D4445">
      <w:pPr>
        <w:rPr>
          <w:rFonts w:asciiTheme="minorEastAsia" w:hAnsiTheme="minorEastAsia"/>
          <w:szCs w:val="21"/>
        </w:rPr>
      </w:pPr>
      <w:r w:rsidRPr="00EE1F70">
        <w:rPr>
          <w:rFonts w:asciiTheme="minorEastAsia" w:hAnsiTheme="minorEastAsia" w:hint="eastAsia"/>
          <w:szCs w:val="21"/>
        </w:rPr>
        <w:t xml:space="preserve">　　</w:t>
      </w:r>
    </w:p>
    <w:p w14:paraId="7C08BFE8" w14:textId="77777777" w:rsidR="006B2A2F" w:rsidRPr="00BE792A" w:rsidRDefault="003332C2" w:rsidP="002D4445">
      <w:pPr>
        <w:rPr>
          <w:rFonts w:asciiTheme="minorEastAsia" w:hAnsiTheme="minorEastAsia"/>
          <w:b/>
          <w:bCs/>
          <w:sz w:val="24"/>
          <w:szCs w:val="24"/>
        </w:rPr>
      </w:pPr>
      <w:r w:rsidRPr="00BE792A">
        <w:rPr>
          <w:rFonts w:asciiTheme="minorEastAsia" w:hAnsiTheme="minorEastAsia" w:hint="eastAsia"/>
          <w:b/>
          <w:bCs/>
          <w:sz w:val="24"/>
          <w:szCs w:val="24"/>
        </w:rPr>
        <w:t>４　協議期限</w:t>
      </w:r>
    </w:p>
    <w:p w14:paraId="76B71E7D" w14:textId="6CD6D055" w:rsidR="006B2A2F" w:rsidRDefault="006B2A2F" w:rsidP="002D4445">
      <w:pPr>
        <w:rPr>
          <w:rFonts w:asciiTheme="minorEastAsia" w:hAnsiTheme="minorEastAsia"/>
          <w:szCs w:val="21"/>
        </w:rPr>
      </w:pPr>
      <w:r w:rsidRPr="0008449C">
        <w:rPr>
          <w:rFonts w:asciiTheme="minorEastAsia" w:hAnsiTheme="minorEastAsia" w:hint="eastAsia"/>
          <w:szCs w:val="21"/>
        </w:rPr>
        <w:t xml:space="preserve">　　</w:t>
      </w:r>
      <w:r w:rsidR="00200867" w:rsidRPr="00BE792A">
        <w:rPr>
          <w:rFonts w:asciiTheme="minorEastAsia" w:hAnsiTheme="minorEastAsia" w:hint="eastAsia"/>
          <w:sz w:val="24"/>
          <w:szCs w:val="24"/>
        </w:rPr>
        <w:t>令和</w:t>
      </w:r>
      <w:r w:rsidR="008A3F7B" w:rsidRPr="00BE792A">
        <w:rPr>
          <w:rFonts w:asciiTheme="minorEastAsia" w:hAnsiTheme="minorEastAsia" w:hint="eastAsia"/>
          <w:sz w:val="24"/>
          <w:szCs w:val="24"/>
        </w:rPr>
        <w:t>８</w:t>
      </w:r>
      <w:r w:rsidRPr="00BE792A">
        <w:rPr>
          <w:rFonts w:asciiTheme="minorEastAsia" w:hAnsiTheme="minorEastAsia" w:hint="eastAsia"/>
          <w:sz w:val="24"/>
          <w:szCs w:val="24"/>
        </w:rPr>
        <w:t>年</w:t>
      </w:r>
      <w:r w:rsidR="008A3F7B" w:rsidRPr="00BE792A">
        <w:rPr>
          <w:rFonts w:asciiTheme="minorEastAsia" w:hAnsiTheme="minorEastAsia" w:hint="eastAsia"/>
          <w:sz w:val="24"/>
          <w:szCs w:val="24"/>
        </w:rPr>
        <w:t>１</w:t>
      </w:r>
      <w:r w:rsidR="00AA2C01" w:rsidRPr="00BE792A">
        <w:rPr>
          <w:rFonts w:asciiTheme="minorEastAsia" w:hAnsiTheme="minorEastAsia" w:hint="eastAsia"/>
          <w:sz w:val="24"/>
          <w:szCs w:val="24"/>
        </w:rPr>
        <w:t>月</w:t>
      </w:r>
      <w:r w:rsidR="006A2702">
        <w:rPr>
          <w:rFonts w:asciiTheme="minorEastAsia" w:hAnsiTheme="minorEastAsia" w:hint="eastAsia"/>
          <w:sz w:val="24"/>
          <w:szCs w:val="24"/>
        </w:rPr>
        <w:t>２０</w:t>
      </w:r>
      <w:r w:rsidRPr="00BE792A">
        <w:rPr>
          <w:rFonts w:asciiTheme="minorEastAsia" w:hAnsiTheme="minorEastAsia" w:hint="eastAsia"/>
          <w:sz w:val="24"/>
          <w:szCs w:val="24"/>
        </w:rPr>
        <w:t>日</w:t>
      </w:r>
    </w:p>
    <w:p w14:paraId="61A1E83A" w14:textId="1B56D10B" w:rsidR="00EA0687" w:rsidRDefault="00EA0687" w:rsidP="002D4445">
      <w:pPr>
        <w:rPr>
          <w:rFonts w:asciiTheme="minorEastAsia" w:hAnsiTheme="minorEastAsia"/>
          <w:szCs w:val="21"/>
        </w:rPr>
      </w:pPr>
    </w:p>
    <w:p w14:paraId="6C9E408D" w14:textId="1E88AB67" w:rsidR="00EA0687" w:rsidRDefault="00EA0687" w:rsidP="002D4445">
      <w:pPr>
        <w:rPr>
          <w:rFonts w:asciiTheme="minorEastAsia" w:hAnsiTheme="minorEastAsia"/>
          <w:szCs w:val="21"/>
        </w:rPr>
      </w:pPr>
    </w:p>
    <w:p w14:paraId="7C2442B7" w14:textId="77777777" w:rsidR="00480569" w:rsidRDefault="00480569" w:rsidP="002D4445">
      <w:pPr>
        <w:rPr>
          <w:rFonts w:asciiTheme="minorEastAsia" w:hAnsiTheme="minorEastAsia"/>
          <w:szCs w:val="21"/>
        </w:rPr>
      </w:pPr>
    </w:p>
    <w:p w14:paraId="3E90148F" w14:textId="2A0B3413" w:rsidR="00796248" w:rsidRDefault="00796248" w:rsidP="002D4445">
      <w:pPr>
        <w:rPr>
          <w:rFonts w:asciiTheme="minorEastAsia" w:hAnsiTheme="minorEastAsia"/>
          <w:szCs w:val="21"/>
        </w:rPr>
      </w:pPr>
    </w:p>
    <w:p w14:paraId="236A3951" w14:textId="5835370E" w:rsidR="00796248" w:rsidRDefault="00796248" w:rsidP="002D4445">
      <w:pPr>
        <w:rPr>
          <w:rFonts w:asciiTheme="minorEastAsia" w:hAnsiTheme="minorEastAsia"/>
          <w:szCs w:val="21"/>
        </w:rPr>
      </w:pPr>
    </w:p>
    <w:p w14:paraId="0C8DF738" w14:textId="77777777" w:rsidR="00A0585B" w:rsidRDefault="00A0585B" w:rsidP="002D4445">
      <w:pPr>
        <w:rPr>
          <w:rFonts w:asciiTheme="minorEastAsia" w:hAnsiTheme="minorEastAsia"/>
          <w:szCs w:val="21"/>
        </w:rPr>
      </w:pPr>
    </w:p>
    <w:p w14:paraId="658EA1EA" w14:textId="2BE67988" w:rsidR="00796248" w:rsidRDefault="00796248" w:rsidP="002D4445">
      <w:pPr>
        <w:rPr>
          <w:rFonts w:asciiTheme="minorEastAsia" w:hAnsiTheme="minorEastAsia"/>
          <w:szCs w:val="21"/>
        </w:rPr>
      </w:pPr>
    </w:p>
    <w:p w14:paraId="286B8189" w14:textId="77777777" w:rsidR="00A0585B" w:rsidRDefault="00EA0687" w:rsidP="00A0585B">
      <w:pPr>
        <w:spacing w:line="260" w:lineRule="exact"/>
        <w:rPr>
          <w:rFonts w:asciiTheme="minorEastAsia" w:hAnsiTheme="minorEastAsia"/>
          <w:szCs w:val="21"/>
        </w:rPr>
      </w:pPr>
      <w:r>
        <w:rPr>
          <w:rFonts w:asciiTheme="minorEastAsia" w:hAnsiTheme="minorEastAsia" w:hint="eastAsia"/>
          <w:szCs w:val="21"/>
        </w:rPr>
        <w:lastRenderedPageBreak/>
        <w:t>＜参考＞</w:t>
      </w:r>
    </w:p>
    <w:p w14:paraId="74A0C53A" w14:textId="21EE10BE" w:rsidR="00EA0687" w:rsidRDefault="00A0585B" w:rsidP="00A0585B">
      <w:pPr>
        <w:spacing w:line="260" w:lineRule="exact"/>
        <w:rPr>
          <w:rFonts w:asciiTheme="minorEastAsia" w:hAnsiTheme="minorEastAsia"/>
          <w:szCs w:val="21"/>
        </w:rPr>
      </w:pPr>
      <w:r>
        <w:rPr>
          <w:rFonts w:asciiTheme="minorEastAsia" w:hAnsiTheme="minorEastAsia" w:hint="eastAsia"/>
          <w:szCs w:val="21"/>
        </w:rPr>
        <w:t>○</w:t>
      </w:r>
      <w:r w:rsidR="00EA0687" w:rsidRPr="00293678">
        <w:rPr>
          <w:rFonts w:asciiTheme="minorEastAsia" w:hAnsiTheme="minorEastAsia" w:hint="eastAsia"/>
          <w:szCs w:val="21"/>
        </w:rPr>
        <w:t>職員の特殊勤務手当に関する条例</w:t>
      </w:r>
      <w:r w:rsidR="00EA0687">
        <w:rPr>
          <w:rFonts w:asciiTheme="minorEastAsia" w:hAnsiTheme="minorEastAsia" w:hint="eastAsia"/>
          <w:szCs w:val="21"/>
        </w:rPr>
        <w:t xml:space="preserve">　抜粋</w:t>
      </w:r>
    </w:p>
    <w:p w14:paraId="5A968B3A" w14:textId="77777777" w:rsidR="00EA0687" w:rsidRDefault="00EA0687" w:rsidP="00A0585B">
      <w:pPr>
        <w:spacing w:line="260" w:lineRule="exact"/>
        <w:rPr>
          <w:rFonts w:asciiTheme="minorEastAsia" w:hAnsiTheme="minorEastAsia"/>
          <w:szCs w:val="21"/>
        </w:rPr>
      </w:pPr>
    </w:p>
    <w:p w14:paraId="35F0034D" w14:textId="77777777" w:rsidR="00EA0687" w:rsidRPr="00EA0687" w:rsidRDefault="00EA0687" w:rsidP="00A0585B">
      <w:pPr>
        <w:spacing w:line="260" w:lineRule="exact"/>
        <w:rPr>
          <w:rFonts w:asciiTheme="minorEastAsia" w:hAnsiTheme="minorEastAsia"/>
          <w:szCs w:val="21"/>
        </w:rPr>
      </w:pPr>
      <w:r w:rsidRPr="00EA0687">
        <w:rPr>
          <w:rFonts w:asciiTheme="minorEastAsia" w:hAnsiTheme="minorEastAsia" w:hint="eastAsia"/>
          <w:szCs w:val="21"/>
        </w:rPr>
        <w:t>(防疫等作業手当)</w:t>
      </w:r>
    </w:p>
    <w:p w14:paraId="59637ABE" w14:textId="77777777" w:rsidR="00EA0687" w:rsidRPr="00EA0687" w:rsidRDefault="00EA0687" w:rsidP="00A0585B">
      <w:pPr>
        <w:spacing w:line="260" w:lineRule="exact"/>
        <w:rPr>
          <w:rFonts w:asciiTheme="minorEastAsia" w:hAnsiTheme="minorEastAsia"/>
          <w:szCs w:val="21"/>
        </w:rPr>
      </w:pPr>
      <w:r w:rsidRPr="00EA0687">
        <w:rPr>
          <w:rFonts w:asciiTheme="minorEastAsia" w:hAnsiTheme="minorEastAsia" w:hint="eastAsia"/>
          <w:szCs w:val="21"/>
        </w:rPr>
        <w:t>第九条　防疫等作業手当は、次に掲げる場合に支給する。</w:t>
      </w:r>
    </w:p>
    <w:p w14:paraId="44B13F9E" w14:textId="77777777" w:rsidR="00EA0687" w:rsidRPr="00EA0687" w:rsidRDefault="00EA0687" w:rsidP="00A0585B">
      <w:pPr>
        <w:spacing w:line="260" w:lineRule="exact"/>
        <w:ind w:leftChars="100" w:left="420" w:hangingChars="100" w:hanging="210"/>
        <w:rPr>
          <w:rFonts w:asciiTheme="minorEastAsia" w:hAnsiTheme="minorEastAsia"/>
          <w:szCs w:val="21"/>
        </w:rPr>
      </w:pPr>
      <w:r w:rsidRPr="00EA0687">
        <w:rPr>
          <w:rFonts w:asciiTheme="minorEastAsia" w:hAnsiTheme="minorEastAsia" w:hint="eastAsia"/>
          <w:szCs w:val="21"/>
        </w:rPr>
        <w:t>一　感染症の予防及び感染症の患者に対する医療に関する法律(平成十年法律第百十四号)第六条第二項及び第三項の感染症並びにこれに準ずる感染症(人事委員会規則で定めるものに限る。)(以下これらを「感染症」という。)に関し、保健所その他人事委員会規則で定める機関に勤務する職員が、次に掲げる業務に従事したとき。</w:t>
      </w:r>
    </w:p>
    <w:p w14:paraId="2DF024E5" w14:textId="77777777" w:rsidR="00EA0687" w:rsidRPr="00EA0687" w:rsidRDefault="00EA0687" w:rsidP="00A0585B">
      <w:pPr>
        <w:spacing w:line="260" w:lineRule="exact"/>
        <w:ind w:firstLineChars="200" w:firstLine="420"/>
        <w:rPr>
          <w:rFonts w:asciiTheme="minorEastAsia" w:hAnsiTheme="minorEastAsia"/>
          <w:szCs w:val="21"/>
        </w:rPr>
      </w:pPr>
      <w:r w:rsidRPr="00EA0687">
        <w:rPr>
          <w:rFonts w:asciiTheme="minorEastAsia" w:hAnsiTheme="minorEastAsia" w:hint="eastAsia"/>
          <w:szCs w:val="21"/>
        </w:rPr>
        <w:t>イ　感染症の患者又は感染症にかかっている疑いのある者に接する業務</w:t>
      </w:r>
    </w:p>
    <w:p w14:paraId="32C45250" w14:textId="77777777" w:rsidR="00EA0687" w:rsidRPr="00EA0687" w:rsidRDefault="00EA0687" w:rsidP="00A0585B">
      <w:pPr>
        <w:spacing w:line="260" w:lineRule="exact"/>
        <w:ind w:firstLineChars="200" w:firstLine="420"/>
        <w:rPr>
          <w:rFonts w:asciiTheme="minorEastAsia" w:hAnsiTheme="minorEastAsia"/>
          <w:szCs w:val="21"/>
        </w:rPr>
      </w:pPr>
      <w:r w:rsidRPr="00EA0687">
        <w:rPr>
          <w:rFonts w:asciiTheme="minorEastAsia" w:hAnsiTheme="minorEastAsia" w:hint="eastAsia"/>
          <w:szCs w:val="21"/>
        </w:rPr>
        <w:t>ロ　感染症の病原体が付着し、又は付着している疑いのある物の処理</w:t>
      </w:r>
    </w:p>
    <w:p w14:paraId="1D1D95CD" w14:textId="77777777" w:rsidR="00EA0687" w:rsidRPr="00EA0687" w:rsidRDefault="00EA0687" w:rsidP="00A0585B">
      <w:pPr>
        <w:spacing w:line="260" w:lineRule="exact"/>
        <w:ind w:firstLineChars="200" w:firstLine="420"/>
        <w:rPr>
          <w:rFonts w:asciiTheme="minorEastAsia" w:hAnsiTheme="minorEastAsia"/>
          <w:szCs w:val="21"/>
        </w:rPr>
      </w:pPr>
      <w:r w:rsidRPr="00EA0687">
        <w:rPr>
          <w:rFonts w:asciiTheme="minorEastAsia" w:hAnsiTheme="minorEastAsia" w:hint="eastAsia"/>
          <w:szCs w:val="21"/>
        </w:rPr>
        <w:t>ハ　感染症の病原体の検査又は培養のため当該病原体を取り扱う業務</w:t>
      </w:r>
    </w:p>
    <w:p w14:paraId="6229FEA7" w14:textId="5BE8974A" w:rsidR="00EA0687" w:rsidRPr="00EA0687" w:rsidRDefault="00EA0687" w:rsidP="00A0585B">
      <w:pPr>
        <w:spacing w:line="260" w:lineRule="exact"/>
        <w:ind w:firstLineChars="100" w:firstLine="210"/>
        <w:rPr>
          <w:rFonts w:asciiTheme="minorEastAsia" w:hAnsiTheme="minorEastAsia"/>
          <w:szCs w:val="21"/>
        </w:rPr>
      </w:pPr>
      <w:r w:rsidRPr="00EA0687">
        <w:rPr>
          <w:rFonts w:asciiTheme="minorEastAsia" w:hAnsiTheme="minorEastAsia" w:hint="eastAsia"/>
          <w:szCs w:val="21"/>
        </w:rPr>
        <w:t>二</w:t>
      </w:r>
      <w:r>
        <w:rPr>
          <w:rFonts w:asciiTheme="minorEastAsia" w:hAnsiTheme="minorEastAsia" w:hint="eastAsia"/>
          <w:szCs w:val="21"/>
        </w:rPr>
        <w:t>－</w:t>
      </w:r>
      <w:r w:rsidRPr="00EA0687">
        <w:rPr>
          <w:rFonts w:asciiTheme="minorEastAsia" w:hAnsiTheme="minorEastAsia" w:hint="eastAsia"/>
          <w:szCs w:val="21"/>
        </w:rPr>
        <w:t xml:space="preserve">五　</w:t>
      </w:r>
      <w:r>
        <w:rPr>
          <w:rFonts w:asciiTheme="minorEastAsia" w:hAnsiTheme="minorEastAsia" w:hint="eastAsia"/>
          <w:szCs w:val="21"/>
        </w:rPr>
        <w:t>（略）</w:t>
      </w:r>
    </w:p>
    <w:p w14:paraId="30139332" w14:textId="77777777" w:rsidR="00EA0687" w:rsidRPr="00EA0687" w:rsidRDefault="00EA0687" w:rsidP="00A0585B">
      <w:pPr>
        <w:spacing w:line="260" w:lineRule="exact"/>
        <w:rPr>
          <w:rFonts w:asciiTheme="minorEastAsia" w:hAnsiTheme="minorEastAsia"/>
          <w:szCs w:val="21"/>
        </w:rPr>
      </w:pPr>
      <w:r w:rsidRPr="00EA0687">
        <w:rPr>
          <w:rFonts w:asciiTheme="minorEastAsia" w:hAnsiTheme="minorEastAsia" w:hint="eastAsia"/>
          <w:szCs w:val="21"/>
        </w:rPr>
        <w:t>2　防疫等作業手当の額は、次の各号に掲げる業務の区分に応じ、当該各号に定める額とする。</w:t>
      </w:r>
    </w:p>
    <w:p w14:paraId="5674C8C6" w14:textId="77777777" w:rsidR="00EA0687" w:rsidRPr="00EA0687" w:rsidRDefault="00EA0687" w:rsidP="00A0585B">
      <w:pPr>
        <w:spacing w:line="260" w:lineRule="exact"/>
        <w:ind w:leftChars="100" w:left="420" w:hangingChars="100" w:hanging="210"/>
        <w:rPr>
          <w:rFonts w:asciiTheme="minorEastAsia" w:hAnsiTheme="minorEastAsia"/>
          <w:szCs w:val="21"/>
        </w:rPr>
      </w:pPr>
      <w:r w:rsidRPr="00EA0687">
        <w:rPr>
          <w:rFonts w:asciiTheme="minorEastAsia" w:hAnsiTheme="minorEastAsia" w:hint="eastAsia"/>
          <w:szCs w:val="21"/>
        </w:rPr>
        <w:t>一　次号及び第三号に掲げる業務以外の業務　従事した日一日につき二百九十円(前項第一号に規定する業務のうち心身に著しい負担を与える業務(人事委員会規則で定めるものに限る。)に従事した場合にあっては、その額にその百分の百に相当する額を加算した額)</w:t>
      </w:r>
    </w:p>
    <w:p w14:paraId="6688E497" w14:textId="4DFE545F" w:rsidR="00EA0687" w:rsidRDefault="00EA0687" w:rsidP="00A0585B">
      <w:pPr>
        <w:spacing w:line="260" w:lineRule="exact"/>
        <w:ind w:leftChars="100" w:left="420" w:hangingChars="100" w:hanging="210"/>
        <w:rPr>
          <w:rFonts w:asciiTheme="minorEastAsia" w:hAnsiTheme="minorEastAsia"/>
          <w:szCs w:val="21"/>
        </w:rPr>
      </w:pPr>
      <w:r w:rsidRPr="00EA0687">
        <w:rPr>
          <w:rFonts w:asciiTheme="minorEastAsia" w:hAnsiTheme="minorEastAsia" w:hint="eastAsia"/>
          <w:szCs w:val="21"/>
        </w:rPr>
        <w:t>二</w:t>
      </w:r>
      <w:r>
        <w:rPr>
          <w:rFonts w:asciiTheme="minorEastAsia" w:hAnsiTheme="minorEastAsia" w:hint="eastAsia"/>
          <w:szCs w:val="21"/>
        </w:rPr>
        <w:t>－</w:t>
      </w:r>
      <w:r w:rsidRPr="00EA0687">
        <w:rPr>
          <w:rFonts w:asciiTheme="minorEastAsia" w:hAnsiTheme="minorEastAsia" w:hint="eastAsia"/>
          <w:szCs w:val="21"/>
        </w:rPr>
        <w:t xml:space="preserve">三　</w:t>
      </w:r>
      <w:r>
        <w:rPr>
          <w:rFonts w:asciiTheme="minorEastAsia" w:hAnsiTheme="minorEastAsia" w:hint="eastAsia"/>
          <w:szCs w:val="21"/>
        </w:rPr>
        <w:t>（略）</w:t>
      </w:r>
    </w:p>
    <w:p w14:paraId="13636C41" w14:textId="683CB4E1" w:rsidR="000F4972" w:rsidRDefault="000F4972" w:rsidP="00A0585B">
      <w:pPr>
        <w:spacing w:line="260" w:lineRule="exact"/>
        <w:rPr>
          <w:rFonts w:asciiTheme="minorEastAsia" w:hAnsiTheme="minorEastAsia"/>
          <w:szCs w:val="21"/>
        </w:rPr>
      </w:pPr>
    </w:p>
    <w:p w14:paraId="51FDCAD7" w14:textId="77777777" w:rsidR="000F4972" w:rsidRPr="000F4972" w:rsidRDefault="000F4972" w:rsidP="00A0585B">
      <w:pPr>
        <w:spacing w:line="260" w:lineRule="exact"/>
        <w:rPr>
          <w:rFonts w:asciiTheme="minorEastAsia" w:hAnsiTheme="minorEastAsia"/>
          <w:szCs w:val="21"/>
        </w:rPr>
      </w:pPr>
      <w:r w:rsidRPr="000F4972">
        <w:rPr>
          <w:rFonts w:asciiTheme="minorEastAsia" w:hAnsiTheme="minorEastAsia" w:hint="eastAsia"/>
          <w:szCs w:val="21"/>
        </w:rPr>
        <w:t>(死体取扱手当)</w:t>
      </w:r>
    </w:p>
    <w:p w14:paraId="1FE357EF" w14:textId="77777777" w:rsidR="000F4972" w:rsidRPr="000F4972" w:rsidRDefault="000F4972" w:rsidP="00A0585B">
      <w:pPr>
        <w:spacing w:line="260" w:lineRule="exact"/>
        <w:rPr>
          <w:rFonts w:asciiTheme="minorEastAsia" w:hAnsiTheme="minorEastAsia"/>
          <w:szCs w:val="21"/>
        </w:rPr>
      </w:pPr>
      <w:r w:rsidRPr="000F4972">
        <w:rPr>
          <w:rFonts w:asciiTheme="minorEastAsia" w:hAnsiTheme="minorEastAsia" w:hint="eastAsia"/>
          <w:szCs w:val="21"/>
        </w:rPr>
        <w:t>第十一条　死体取扱手当は、次に掲げる場合に支給する。</w:t>
      </w:r>
    </w:p>
    <w:p w14:paraId="79BCD6A0" w14:textId="77777777" w:rsidR="000F4972" w:rsidRPr="000F4972" w:rsidRDefault="000F4972" w:rsidP="00A0585B">
      <w:pPr>
        <w:spacing w:line="260" w:lineRule="exact"/>
        <w:ind w:leftChars="100" w:left="420" w:hangingChars="100" w:hanging="210"/>
        <w:rPr>
          <w:rFonts w:asciiTheme="minorEastAsia" w:hAnsiTheme="minorEastAsia"/>
          <w:szCs w:val="21"/>
        </w:rPr>
      </w:pPr>
      <w:r w:rsidRPr="000F4972">
        <w:rPr>
          <w:rFonts w:asciiTheme="minorEastAsia" w:hAnsiTheme="minorEastAsia" w:hint="eastAsia"/>
          <w:szCs w:val="21"/>
        </w:rPr>
        <w:t>一　人事委員会規則で定める機関に勤務する職員(医師である職員を除く。)が、死体解剖保存法(昭和二十四年法律第二百四号)第八条第一項の規定による死体の検案又は解剖に関する業務に従事したとき。</w:t>
      </w:r>
    </w:p>
    <w:p w14:paraId="1A096CC1" w14:textId="23D8DA68" w:rsidR="000F4972" w:rsidRPr="000F4972" w:rsidRDefault="000F4972" w:rsidP="00A0585B">
      <w:pPr>
        <w:spacing w:line="260" w:lineRule="exact"/>
        <w:ind w:firstLineChars="100" w:firstLine="210"/>
        <w:rPr>
          <w:rFonts w:asciiTheme="minorEastAsia" w:hAnsiTheme="minorEastAsia"/>
          <w:szCs w:val="21"/>
        </w:rPr>
      </w:pPr>
      <w:r w:rsidRPr="000F4972">
        <w:rPr>
          <w:rFonts w:asciiTheme="minorEastAsia" w:hAnsiTheme="minorEastAsia" w:hint="eastAsia"/>
          <w:szCs w:val="21"/>
        </w:rPr>
        <w:t xml:space="preserve">二　</w:t>
      </w:r>
      <w:r>
        <w:rPr>
          <w:rFonts w:asciiTheme="minorEastAsia" w:hAnsiTheme="minorEastAsia" w:hint="eastAsia"/>
          <w:szCs w:val="21"/>
        </w:rPr>
        <w:t>（略）</w:t>
      </w:r>
    </w:p>
    <w:p w14:paraId="21B31962" w14:textId="77777777" w:rsidR="000F4972" w:rsidRPr="000F4972" w:rsidRDefault="000F4972" w:rsidP="00A0585B">
      <w:pPr>
        <w:spacing w:line="260" w:lineRule="exact"/>
        <w:ind w:left="210" w:hangingChars="100" w:hanging="210"/>
        <w:rPr>
          <w:rFonts w:asciiTheme="minorEastAsia" w:hAnsiTheme="minorEastAsia"/>
          <w:szCs w:val="21"/>
        </w:rPr>
      </w:pPr>
      <w:r w:rsidRPr="000F4972">
        <w:rPr>
          <w:rFonts w:asciiTheme="minorEastAsia" w:hAnsiTheme="minorEastAsia" w:hint="eastAsia"/>
          <w:szCs w:val="21"/>
        </w:rPr>
        <w:t>2　死体取扱手当の額は、業務に従事した日一日につき、次の各号に掲げる業務の区分に応じ、当該各号に定める額とする。</w:t>
      </w:r>
    </w:p>
    <w:p w14:paraId="5C101A31" w14:textId="77777777" w:rsidR="000F4972" w:rsidRPr="000F4972" w:rsidRDefault="000F4972" w:rsidP="00A0585B">
      <w:pPr>
        <w:spacing w:line="260" w:lineRule="exact"/>
        <w:ind w:firstLineChars="100" w:firstLine="210"/>
        <w:rPr>
          <w:rFonts w:asciiTheme="minorEastAsia" w:hAnsiTheme="minorEastAsia"/>
          <w:szCs w:val="21"/>
        </w:rPr>
      </w:pPr>
      <w:r w:rsidRPr="000F4972">
        <w:rPr>
          <w:rFonts w:asciiTheme="minorEastAsia" w:hAnsiTheme="minorEastAsia" w:hint="eastAsia"/>
          <w:szCs w:val="21"/>
        </w:rPr>
        <w:t>一　前項第一号に規定する業務　次に掲げる職員の区分に応じ、それぞれ次に定める額</w:t>
      </w:r>
    </w:p>
    <w:p w14:paraId="06DBEB1C" w14:textId="77777777" w:rsidR="000F4972" w:rsidRPr="000F4972" w:rsidRDefault="000F4972" w:rsidP="00A0585B">
      <w:pPr>
        <w:spacing w:line="260" w:lineRule="exact"/>
        <w:ind w:firstLineChars="200" w:firstLine="420"/>
        <w:rPr>
          <w:rFonts w:asciiTheme="minorEastAsia" w:hAnsiTheme="minorEastAsia"/>
          <w:szCs w:val="21"/>
        </w:rPr>
      </w:pPr>
      <w:r w:rsidRPr="000F4972">
        <w:rPr>
          <w:rFonts w:asciiTheme="minorEastAsia" w:hAnsiTheme="minorEastAsia" w:hint="eastAsia"/>
          <w:szCs w:val="21"/>
        </w:rPr>
        <w:t>イ　衛生検査技師　六百五十円</w:t>
      </w:r>
    </w:p>
    <w:p w14:paraId="076E5A9A" w14:textId="77777777" w:rsidR="000F4972" w:rsidRPr="000F4972" w:rsidRDefault="000F4972" w:rsidP="00A0585B">
      <w:pPr>
        <w:spacing w:line="260" w:lineRule="exact"/>
        <w:ind w:firstLineChars="200" w:firstLine="420"/>
        <w:rPr>
          <w:rFonts w:asciiTheme="minorEastAsia" w:hAnsiTheme="minorEastAsia"/>
          <w:szCs w:val="21"/>
        </w:rPr>
      </w:pPr>
      <w:r w:rsidRPr="000F4972">
        <w:rPr>
          <w:rFonts w:asciiTheme="minorEastAsia" w:hAnsiTheme="minorEastAsia" w:hint="eastAsia"/>
          <w:szCs w:val="21"/>
        </w:rPr>
        <w:t>ロ　イに掲げる職員以外の職員　二百五十円</w:t>
      </w:r>
    </w:p>
    <w:p w14:paraId="3810D4B0" w14:textId="2486F7EC" w:rsidR="000F4972" w:rsidRDefault="000F4972" w:rsidP="00A0585B">
      <w:pPr>
        <w:spacing w:line="260" w:lineRule="exact"/>
        <w:ind w:leftChars="100" w:left="420" w:hangingChars="100" w:hanging="210"/>
        <w:rPr>
          <w:rFonts w:asciiTheme="minorEastAsia" w:hAnsiTheme="minorEastAsia"/>
          <w:szCs w:val="21"/>
        </w:rPr>
      </w:pPr>
      <w:r w:rsidRPr="000F4972">
        <w:rPr>
          <w:rFonts w:asciiTheme="minorEastAsia" w:hAnsiTheme="minorEastAsia" w:hint="eastAsia"/>
          <w:szCs w:val="21"/>
        </w:rPr>
        <w:t xml:space="preserve">二　</w:t>
      </w:r>
      <w:r>
        <w:rPr>
          <w:rFonts w:asciiTheme="minorEastAsia" w:hAnsiTheme="minorEastAsia" w:hint="eastAsia"/>
          <w:szCs w:val="21"/>
        </w:rPr>
        <w:t>（略）</w:t>
      </w:r>
    </w:p>
    <w:p w14:paraId="0AD49FA1" w14:textId="19FC8B94" w:rsidR="00AE4FEB" w:rsidRDefault="00AE4FEB" w:rsidP="00A0585B">
      <w:pPr>
        <w:spacing w:line="260" w:lineRule="exact"/>
        <w:rPr>
          <w:rFonts w:asciiTheme="minorEastAsia" w:hAnsiTheme="minorEastAsia"/>
          <w:szCs w:val="21"/>
        </w:rPr>
      </w:pPr>
    </w:p>
    <w:p w14:paraId="08836710" w14:textId="116CBCDA" w:rsidR="00AE4FEB" w:rsidRPr="00B43B07" w:rsidRDefault="00A0585B" w:rsidP="00A0585B">
      <w:pPr>
        <w:spacing w:line="260" w:lineRule="exact"/>
        <w:rPr>
          <w:rFonts w:asciiTheme="minorEastAsia" w:hAnsiTheme="minorEastAsia"/>
          <w:szCs w:val="21"/>
        </w:rPr>
      </w:pPr>
      <w:r w:rsidRPr="00B43B07">
        <w:rPr>
          <w:rFonts w:asciiTheme="minorEastAsia" w:hAnsiTheme="minorEastAsia" w:hint="eastAsia"/>
          <w:szCs w:val="21"/>
        </w:rPr>
        <w:t>○感染症の予防及び感染症の患者に対する医療に関する法律　抜粋</w:t>
      </w:r>
    </w:p>
    <w:p w14:paraId="3317E780" w14:textId="77777777" w:rsidR="00A0585B" w:rsidRPr="00B43B07" w:rsidRDefault="00A0585B" w:rsidP="00A0585B">
      <w:pPr>
        <w:spacing w:line="260" w:lineRule="exact"/>
        <w:rPr>
          <w:rFonts w:asciiTheme="minorEastAsia" w:hAnsiTheme="minorEastAsia"/>
          <w:szCs w:val="21"/>
        </w:rPr>
      </w:pPr>
      <w:r w:rsidRPr="00B43B07">
        <w:rPr>
          <w:rFonts w:asciiTheme="minorEastAsia" w:hAnsiTheme="minorEastAsia" w:hint="eastAsia"/>
          <w:szCs w:val="21"/>
        </w:rPr>
        <w:t>（定義等）</w:t>
      </w:r>
    </w:p>
    <w:p w14:paraId="3718EB8C" w14:textId="0E93EA56" w:rsidR="00A0585B" w:rsidRPr="00B43B07" w:rsidRDefault="00A0585B" w:rsidP="00A0585B">
      <w:pPr>
        <w:spacing w:line="260" w:lineRule="exact"/>
        <w:rPr>
          <w:rFonts w:asciiTheme="minorEastAsia" w:hAnsiTheme="minorEastAsia"/>
          <w:szCs w:val="21"/>
        </w:rPr>
      </w:pPr>
      <w:r w:rsidRPr="00B43B07">
        <w:rPr>
          <w:rFonts w:asciiTheme="minorEastAsia" w:hAnsiTheme="minorEastAsia" w:hint="eastAsia"/>
          <w:szCs w:val="21"/>
        </w:rPr>
        <w:t>第六条　（略）</w:t>
      </w:r>
    </w:p>
    <w:p w14:paraId="52112FBA" w14:textId="77777777" w:rsidR="00A0585B" w:rsidRPr="00B43B07" w:rsidRDefault="00A0585B" w:rsidP="00A0585B">
      <w:pPr>
        <w:spacing w:line="260" w:lineRule="exact"/>
        <w:rPr>
          <w:rFonts w:asciiTheme="minorEastAsia" w:hAnsiTheme="minorEastAsia"/>
          <w:szCs w:val="21"/>
        </w:rPr>
      </w:pPr>
      <w:r w:rsidRPr="00B43B07">
        <w:rPr>
          <w:rFonts w:asciiTheme="minorEastAsia" w:hAnsiTheme="minorEastAsia" w:hint="eastAsia"/>
          <w:szCs w:val="21"/>
        </w:rPr>
        <w:t>２　この法律において「一類感染症」とは、次に掲げる感染性の疾病をいう。</w:t>
      </w:r>
    </w:p>
    <w:p w14:paraId="7860D28D"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一　エボラ出血熱</w:t>
      </w:r>
    </w:p>
    <w:p w14:paraId="357A5F36"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二　クリミア・コンゴ出血熱</w:t>
      </w:r>
    </w:p>
    <w:p w14:paraId="32A37B5A"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三　痘そう</w:t>
      </w:r>
    </w:p>
    <w:p w14:paraId="44BFF247"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四　南米出血熱</w:t>
      </w:r>
    </w:p>
    <w:p w14:paraId="12BE6BAE"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五　ペスト</w:t>
      </w:r>
    </w:p>
    <w:p w14:paraId="2E35BC8B"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六　マールブルグ病</w:t>
      </w:r>
    </w:p>
    <w:p w14:paraId="5E8EDB2A"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七　ラッサ熱</w:t>
      </w:r>
    </w:p>
    <w:p w14:paraId="297ABCB7" w14:textId="77777777" w:rsidR="00A0585B" w:rsidRPr="00B43B07" w:rsidRDefault="00A0585B" w:rsidP="00A0585B">
      <w:pPr>
        <w:spacing w:line="260" w:lineRule="exact"/>
        <w:rPr>
          <w:rFonts w:asciiTheme="minorEastAsia" w:hAnsiTheme="minorEastAsia"/>
          <w:szCs w:val="21"/>
        </w:rPr>
      </w:pPr>
      <w:r w:rsidRPr="00B43B07">
        <w:rPr>
          <w:rFonts w:asciiTheme="minorEastAsia" w:hAnsiTheme="minorEastAsia" w:hint="eastAsia"/>
          <w:szCs w:val="21"/>
        </w:rPr>
        <w:t>３　この法律において「二類感染症」とは、次に掲げる感染性の疾病をいう。</w:t>
      </w:r>
    </w:p>
    <w:p w14:paraId="64A685E1"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一　急性灰白髄炎</w:t>
      </w:r>
    </w:p>
    <w:p w14:paraId="636AFAED"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二　結核</w:t>
      </w:r>
    </w:p>
    <w:p w14:paraId="1A294F69" w14:textId="77777777" w:rsidR="00A0585B" w:rsidRPr="00B43B07" w:rsidRDefault="00A0585B" w:rsidP="00906881">
      <w:pPr>
        <w:spacing w:line="260" w:lineRule="exact"/>
        <w:ind w:firstLineChars="100" w:firstLine="210"/>
        <w:rPr>
          <w:rFonts w:asciiTheme="minorEastAsia" w:hAnsiTheme="minorEastAsia"/>
          <w:szCs w:val="21"/>
        </w:rPr>
      </w:pPr>
      <w:r w:rsidRPr="00B43B07">
        <w:rPr>
          <w:rFonts w:asciiTheme="minorEastAsia" w:hAnsiTheme="minorEastAsia" w:hint="eastAsia"/>
          <w:szCs w:val="21"/>
        </w:rPr>
        <w:t>三　ジフテリア</w:t>
      </w:r>
    </w:p>
    <w:p w14:paraId="3DD8258B" w14:textId="77777777" w:rsidR="00A0585B" w:rsidRPr="00B43B07" w:rsidRDefault="00A0585B" w:rsidP="00906881">
      <w:pPr>
        <w:spacing w:line="260" w:lineRule="exact"/>
        <w:ind w:leftChars="100" w:left="420" w:hangingChars="100" w:hanging="210"/>
        <w:rPr>
          <w:rFonts w:asciiTheme="minorEastAsia" w:hAnsiTheme="minorEastAsia"/>
          <w:szCs w:val="21"/>
        </w:rPr>
      </w:pPr>
      <w:r w:rsidRPr="00B43B07">
        <w:rPr>
          <w:rFonts w:asciiTheme="minorEastAsia" w:hAnsiTheme="minorEastAsia" w:hint="eastAsia"/>
          <w:szCs w:val="21"/>
        </w:rPr>
        <w:t>四　重症急性呼吸器症候群（病原体がベータコロナウイルス属ＳＡＲＳコロナウイルスであるものに限る。）</w:t>
      </w:r>
    </w:p>
    <w:p w14:paraId="28251A64" w14:textId="77777777" w:rsidR="00A0585B" w:rsidRPr="00B43B07" w:rsidRDefault="00A0585B" w:rsidP="00906881">
      <w:pPr>
        <w:spacing w:line="260" w:lineRule="exact"/>
        <w:ind w:leftChars="100" w:left="420" w:hangingChars="100" w:hanging="210"/>
        <w:rPr>
          <w:rFonts w:asciiTheme="minorEastAsia" w:hAnsiTheme="minorEastAsia"/>
          <w:szCs w:val="21"/>
        </w:rPr>
      </w:pPr>
      <w:r w:rsidRPr="00B43B07">
        <w:rPr>
          <w:rFonts w:asciiTheme="minorEastAsia" w:hAnsiTheme="minorEastAsia" w:hint="eastAsia"/>
          <w:szCs w:val="21"/>
        </w:rPr>
        <w:t>五　中東呼吸器症候群（病原体がベータコロナウイルス属ＭＥＲＳコロナウイルスであるものに限る。）</w:t>
      </w:r>
    </w:p>
    <w:p w14:paraId="4A5CB61E" w14:textId="5B91A0A9" w:rsidR="00A0585B" w:rsidRPr="00B43B07" w:rsidRDefault="00A0585B" w:rsidP="00906881">
      <w:pPr>
        <w:spacing w:line="260" w:lineRule="exact"/>
        <w:ind w:leftChars="100" w:left="420" w:hangingChars="100" w:hanging="210"/>
        <w:rPr>
          <w:rFonts w:asciiTheme="minorEastAsia" w:hAnsiTheme="minorEastAsia"/>
          <w:szCs w:val="21"/>
        </w:rPr>
      </w:pPr>
      <w:r w:rsidRPr="00B43B07">
        <w:rPr>
          <w:rFonts w:asciiTheme="minorEastAsia" w:hAnsiTheme="minorEastAsia" w:hint="eastAsia"/>
          <w:szCs w:val="21"/>
        </w:rPr>
        <w:t>六　鳥インフルエンザ（病原体がインフルエンザウイルスＡ属インフルエンザＡウイルスであってその血清亜型が新型インフルエンザ等感染症（第七項第三号に掲げる新型コロナウイルス感染症及び同項第四号に掲げる再興型コロナウイルス感染症を除く。第六項第一号及び第二十五項第一号において同じ。）の病原体に変異するおそれが高いものの血清亜型として政令で定めるものであるものに限る。第五項第七号において「特定鳥インフルエンザ」という。）</w:t>
      </w:r>
    </w:p>
    <w:p w14:paraId="7CCD4ECE" w14:textId="24EADD07" w:rsidR="00A0585B" w:rsidRPr="000F4972" w:rsidRDefault="00A0585B" w:rsidP="00A0585B">
      <w:pPr>
        <w:spacing w:line="260" w:lineRule="exact"/>
        <w:rPr>
          <w:rFonts w:asciiTheme="minorEastAsia" w:hAnsiTheme="minorEastAsia"/>
          <w:szCs w:val="21"/>
        </w:rPr>
      </w:pPr>
      <w:r w:rsidRPr="00B43B07">
        <w:rPr>
          <w:rFonts w:asciiTheme="minorEastAsia" w:hAnsiTheme="minorEastAsia" w:hint="eastAsia"/>
          <w:szCs w:val="21"/>
        </w:rPr>
        <w:t>４－２６　（略）</w:t>
      </w:r>
    </w:p>
    <w:sectPr w:rsidR="00A0585B" w:rsidRPr="000F4972" w:rsidSect="00A0585B">
      <w:pgSz w:w="11906" w:h="16838" w:code="9"/>
      <w:pgMar w:top="851" w:right="1133" w:bottom="709"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1D6B" w14:textId="77777777" w:rsidR="00E047B9" w:rsidRDefault="00E047B9" w:rsidP="00DC5462">
      <w:r>
        <w:separator/>
      </w:r>
    </w:p>
  </w:endnote>
  <w:endnote w:type="continuationSeparator" w:id="0">
    <w:p w14:paraId="3F26AD2A" w14:textId="77777777" w:rsidR="00E047B9" w:rsidRDefault="00E047B9" w:rsidP="00DC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A14F" w14:textId="77777777" w:rsidR="00E047B9" w:rsidRDefault="00E047B9" w:rsidP="00DC5462">
      <w:r>
        <w:separator/>
      </w:r>
    </w:p>
  </w:footnote>
  <w:footnote w:type="continuationSeparator" w:id="0">
    <w:p w14:paraId="7C519273" w14:textId="77777777" w:rsidR="00E047B9" w:rsidRDefault="00E047B9" w:rsidP="00DC5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7AB"/>
    <w:multiLevelType w:val="hybridMultilevel"/>
    <w:tmpl w:val="313EA8F2"/>
    <w:lvl w:ilvl="0" w:tplc="3DAC76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8217C5"/>
    <w:multiLevelType w:val="hybridMultilevel"/>
    <w:tmpl w:val="0F129E38"/>
    <w:lvl w:ilvl="0" w:tplc="6024AA40">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41F6A73"/>
    <w:multiLevelType w:val="hybridMultilevel"/>
    <w:tmpl w:val="52063174"/>
    <w:lvl w:ilvl="0" w:tplc="4AF4CF9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F8"/>
    <w:rsid w:val="00000334"/>
    <w:rsid w:val="0002177B"/>
    <w:rsid w:val="00027360"/>
    <w:rsid w:val="000275F3"/>
    <w:rsid w:val="000457FA"/>
    <w:rsid w:val="000461A4"/>
    <w:rsid w:val="000542E5"/>
    <w:rsid w:val="00060C54"/>
    <w:rsid w:val="00061B40"/>
    <w:rsid w:val="00066AF8"/>
    <w:rsid w:val="00067AB5"/>
    <w:rsid w:val="000721CA"/>
    <w:rsid w:val="00074D77"/>
    <w:rsid w:val="00080489"/>
    <w:rsid w:val="00080A29"/>
    <w:rsid w:val="0008449C"/>
    <w:rsid w:val="00090A86"/>
    <w:rsid w:val="0009611D"/>
    <w:rsid w:val="000A29A1"/>
    <w:rsid w:val="000C09DC"/>
    <w:rsid w:val="000D1A10"/>
    <w:rsid w:val="000E4871"/>
    <w:rsid w:val="000F1C5C"/>
    <w:rsid w:val="000F388E"/>
    <w:rsid w:val="000F3C0D"/>
    <w:rsid w:val="000F4972"/>
    <w:rsid w:val="00110F39"/>
    <w:rsid w:val="00115EE1"/>
    <w:rsid w:val="001225A9"/>
    <w:rsid w:val="00124E0E"/>
    <w:rsid w:val="00143677"/>
    <w:rsid w:val="00164DD8"/>
    <w:rsid w:val="00180526"/>
    <w:rsid w:val="0018368F"/>
    <w:rsid w:val="0018631A"/>
    <w:rsid w:val="001C12E5"/>
    <w:rsid w:val="001C16DC"/>
    <w:rsid w:val="001C17DC"/>
    <w:rsid w:val="001D299A"/>
    <w:rsid w:val="00200867"/>
    <w:rsid w:val="002128EF"/>
    <w:rsid w:val="002174B7"/>
    <w:rsid w:val="002326E6"/>
    <w:rsid w:val="00242F68"/>
    <w:rsid w:val="00246C4B"/>
    <w:rsid w:val="002706A9"/>
    <w:rsid w:val="002733A3"/>
    <w:rsid w:val="00273D90"/>
    <w:rsid w:val="00283073"/>
    <w:rsid w:val="00284242"/>
    <w:rsid w:val="00293678"/>
    <w:rsid w:val="002A3694"/>
    <w:rsid w:val="002A7FC4"/>
    <w:rsid w:val="002C43B9"/>
    <w:rsid w:val="002C4F29"/>
    <w:rsid w:val="002D2517"/>
    <w:rsid w:val="002D4445"/>
    <w:rsid w:val="002E126C"/>
    <w:rsid w:val="002E7528"/>
    <w:rsid w:val="003011EC"/>
    <w:rsid w:val="00311C96"/>
    <w:rsid w:val="0031599C"/>
    <w:rsid w:val="003172DC"/>
    <w:rsid w:val="0032214A"/>
    <w:rsid w:val="003332C2"/>
    <w:rsid w:val="00334A0A"/>
    <w:rsid w:val="003476DF"/>
    <w:rsid w:val="003556AA"/>
    <w:rsid w:val="0035645E"/>
    <w:rsid w:val="00385E50"/>
    <w:rsid w:val="003955D7"/>
    <w:rsid w:val="003C07B8"/>
    <w:rsid w:val="003C30AA"/>
    <w:rsid w:val="004047F8"/>
    <w:rsid w:val="0040778B"/>
    <w:rsid w:val="0042477E"/>
    <w:rsid w:val="00445115"/>
    <w:rsid w:val="00450E12"/>
    <w:rsid w:val="004553F0"/>
    <w:rsid w:val="0047260B"/>
    <w:rsid w:val="004804D6"/>
    <w:rsid w:val="00480569"/>
    <w:rsid w:val="004A6A2C"/>
    <w:rsid w:val="004B6734"/>
    <w:rsid w:val="004B7423"/>
    <w:rsid w:val="00513BA9"/>
    <w:rsid w:val="0053708D"/>
    <w:rsid w:val="00556430"/>
    <w:rsid w:val="00570AFC"/>
    <w:rsid w:val="0057303D"/>
    <w:rsid w:val="0057497B"/>
    <w:rsid w:val="00585B41"/>
    <w:rsid w:val="00594747"/>
    <w:rsid w:val="005A2605"/>
    <w:rsid w:val="005C3B04"/>
    <w:rsid w:val="005E34F0"/>
    <w:rsid w:val="005F0086"/>
    <w:rsid w:val="006034EA"/>
    <w:rsid w:val="006149F0"/>
    <w:rsid w:val="00616A4B"/>
    <w:rsid w:val="00632CA4"/>
    <w:rsid w:val="00637A7B"/>
    <w:rsid w:val="00646FF5"/>
    <w:rsid w:val="00660C23"/>
    <w:rsid w:val="0066451A"/>
    <w:rsid w:val="00672502"/>
    <w:rsid w:val="00677217"/>
    <w:rsid w:val="00683C64"/>
    <w:rsid w:val="00687316"/>
    <w:rsid w:val="0069283B"/>
    <w:rsid w:val="006A2702"/>
    <w:rsid w:val="006B2A2F"/>
    <w:rsid w:val="006B3835"/>
    <w:rsid w:val="006B40EA"/>
    <w:rsid w:val="006B56AE"/>
    <w:rsid w:val="006C027D"/>
    <w:rsid w:val="006C7F54"/>
    <w:rsid w:val="006D12E8"/>
    <w:rsid w:val="006D2AB4"/>
    <w:rsid w:val="006D2BE2"/>
    <w:rsid w:val="006D37AC"/>
    <w:rsid w:val="006E6870"/>
    <w:rsid w:val="006F39B8"/>
    <w:rsid w:val="00715FD0"/>
    <w:rsid w:val="00717E4C"/>
    <w:rsid w:val="00724B04"/>
    <w:rsid w:val="00726141"/>
    <w:rsid w:val="007432F8"/>
    <w:rsid w:val="00744CAB"/>
    <w:rsid w:val="00794CF5"/>
    <w:rsid w:val="00796248"/>
    <w:rsid w:val="00797265"/>
    <w:rsid w:val="007A288B"/>
    <w:rsid w:val="007A319C"/>
    <w:rsid w:val="007C19FC"/>
    <w:rsid w:val="007C3F01"/>
    <w:rsid w:val="007C569A"/>
    <w:rsid w:val="007E6F57"/>
    <w:rsid w:val="007E78E7"/>
    <w:rsid w:val="007E7DA5"/>
    <w:rsid w:val="007F4EFD"/>
    <w:rsid w:val="00803AE1"/>
    <w:rsid w:val="008405F2"/>
    <w:rsid w:val="00841099"/>
    <w:rsid w:val="0084219F"/>
    <w:rsid w:val="00860C78"/>
    <w:rsid w:val="00861E83"/>
    <w:rsid w:val="00873F30"/>
    <w:rsid w:val="008833D1"/>
    <w:rsid w:val="008A3F7B"/>
    <w:rsid w:val="008B053A"/>
    <w:rsid w:val="008C5A32"/>
    <w:rsid w:val="008D10A7"/>
    <w:rsid w:val="008E281B"/>
    <w:rsid w:val="008E7FED"/>
    <w:rsid w:val="009061C9"/>
    <w:rsid w:val="00906881"/>
    <w:rsid w:val="00907EB7"/>
    <w:rsid w:val="00935EF0"/>
    <w:rsid w:val="00942164"/>
    <w:rsid w:val="00945231"/>
    <w:rsid w:val="0095083E"/>
    <w:rsid w:val="00954101"/>
    <w:rsid w:val="009546C3"/>
    <w:rsid w:val="009575D5"/>
    <w:rsid w:val="00961520"/>
    <w:rsid w:val="00980F49"/>
    <w:rsid w:val="0098506F"/>
    <w:rsid w:val="00993119"/>
    <w:rsid w:val="009F006F"/>
    <w:rsid w:val="009F0914"/>
    <w:rsid w:val="00A0585B"/>
    <w:rsid w:val="00A156AF"/>
    <w:rsid w:val="00A1732E"/>
    <w:rsid w:val="00A21FAF"/>
    <w:rsid w:val="00A22252"/>
    <w:rsid w:val="00A41758"/>
    <w:rsid w:val="00A47EBE"/>
    <w:rsid w:val="00A606AE"/>
    <w:rsid w:val="00A71A3C"/>
    <w:rsid w:val="00A834F1"/>
    <w:rsid w:val="00A842DC"/>
    <w:rsid w:val="00A85762"/>
    <w:rsid w:val="00A879F6"/>
    <w:rsid w:val="00A9144C"/>
    <w:rsid w:val="00A91D54"/>
    <w:rsid w:val="00AA2C01"/>
    <w:rsid w:val="00AA3421"/>
    <w:rsid w:val="00AB59CB"/>
    <w:rsid w:val="00AC3B1D"/>
    <w:rsid w:val="00AC4BDC"/>
    <w:rsid w:val="00AD78BD"/>
    <w:rsid w:val="00AE2931"/>
    <w:rsid w:val="00AE4FEB"/>
    <w:rsid w:val="00AE698C"/>
    <w:rsid w:val="00AF4BAF"/>
    <w:rsid w:val="00B03410"/>
    <w:rsid w:val="00B35652"/>
    <w:rsid w:val="00B43B07"/>
    <w:rsid w:val="00B4464F"/>
    <w:rsid w:val="00B5208D"/>
    <w:rsid w:val="00B81577"/>
    <w:rsid w:val="00B930DC"/>
    <w:rsid w:val="00B94E43"/>
    <w:rsid w:val="00B96AF8"/>
    <w:rsid w:val="00B97FE8"/>
    <w:rsid w:val="00BB7D7A"/>
    <w:rsid w:val="00BC7ADB"/>
    <w:rsid w:val="00BD0880"/>
    <w:rsid w:val="00BD2C03"/>
    <w:rsid w:val="00BE6BC7"/>
    <w:rsid w:val="00BE792A"/>
    <w:rsid w:val="00BF4FAE"/>
    <w:rsid w:val="00C01085"/>
    <w:rsid w:val="00C20D04"/>
    <w:rsid w:val="00C71BAC"/>
    <w:rsid w:val="00C7790A"/>
    <w:rsid w:val="00C80812"/>
    <w:rsid w:val="00CC0DE1"/>
    <w:rsid w:val="00CF1631"/>
    <w:rsid w:val="00D14FA2"/>
    <w:rsid w:val="00D17D31"/>
    <w:rsid w:val="00D212EF"/>
    <w:rsid w:val="00D24E79"/>
    <w:rsid w:val="00D32804"/>
    <w:rsid w:val="00D44CA6"/>
    <w:rsid w:val="00D8638F"/>
    <w:rsid w:val="00D91A35"/>
    <w:rsid w:val="00D92400"/>
    <w:rsid w:val="00DA0955"/>
    <w:rsid w:val="00DA14A5"/>
    <w:rsid w:val="00DA4142"/>
    <w:rsid w:val="00DC228A"/>
    <w:rsid w:val="00DC5462"/>
    <w:rsid w:val="00DD2B45"/>
    <w:rsid w:val="00DE6D71"/>
    <w:rsid w:val="00DE71F0"/>
    <w:rsid w:val="00DF68AD"/>
    <w:rsid w:val="00E047B9"/>
    <w:rsid w:val="00E31755"/>
    <w:rsid w:val="00E44637"/>
    <w:rsid w:val="00E55D8B"/>
    <w:rsid w:val="00E560E7"/>
    <w:rsid w:val="00E659A0"/>
    <w:rsid w:val="00E919DF"/>
    <w:rsid w:val="00E929C8"/>
    <w:rsid w:val="00E93F80"/>
    <w:rsid w:val="00EA0687"/>
    <w:rsid w:val="00ED5283"/>
    <w:rsid w:val="00EE1BB2"/>
    <w:rsid w:val="00EE1F70"/>
    <w:rsid w:val="00EE61A7"/>
    <w:rsid w:val="00EF0014"/>
    <w:rsid w:val="00F45F3B"/>
    <w:rsid w:val="00F56DB8"/>
    <w:rsid w:val="00F675BA"/>
    <w:rsid w:val="00F8039B"/>
    <w:rsid w:val="00F93842"/>
    <w:rsid w:val="00F942F0"/>
    <w:rsid w:val="00F94F78"/>
    <w:rsid w:val="00F9793A"/>
    <w:rsid w:val="00FA35CC"/>
    <w:rsid w:val="00FB09C3"/>
    <w:rsid w:val="00FC322C"/>
    <w:rsid w:val="00FE7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E091DD4"/>
  <w15:docId w15:val="{1479CCC2-AA0F-4A04-AE21-198D75F2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1CA"/>
    <w:pPr>
      <w:ind w:leftChars="400" w:left="840"/>
    </w:pPr>
  </w:style>
  <w:style w:type="paragraph" w:styleId="a4">
    <w:name w:val="header"/>
    <w:basedOn w:val="a"/>
    <w:link w:val="a5"/>
    <w:uiPriority w:val="99"/>
    <w:unhideWhenUsed/>
    <w:rsid w:val="00DC5462"/>
    <w:pPr>
      <w:tabs>
        <w:tab w:val="center" w:pos="4252"/>
        <w:tab w:val="right" w:pos="8504"/>
      </w:tabs>
      <w:snapToGrid w:val="0"/>
    </w:pPr>
  </w:style>
  <w:style w:type="character" w:customStyle="1" w:styleId="a5">
    <w:name w:val="ヘッダー (文字)"/>
    <w:basedOn w:val="a0"/>
    <w:link w:val="a4"/>
    <w:uiPriority w:val="99"/>
    <w:rsid w:val="00DC5462"/>
  </w:style>
  <w:style w:type="paragraph" w:styleId="a6">
    <w:name w:val="footer"/>
    <w:basedOn w:val="a"/>
    <w:link w:val="a7"/>
    <w:uiPriority w:val="99"/>
    <w:unhideWhenUsed/>
    <w:rsid w:val="00DC5462"/>
    <w:pPr>
      <w:tabs>
        <w:tab w:val="center" w:pos="4252"/>
        <w:tab w:val="right" w:pos="8504"/>
      </w:tabs>
      <w:snapToGrid w:val="0"/>
    </w:pPr>
  </w:style>
  <w:style w:type="character" w:customStyle="1" w:styleId="a7">
    <w:name w:val="フッター (文字)"/>
    <w:basedOn w:val="a0"/>
    <w:link w:val="a6"/>
    <w:uiPriority w:val="99"/>
    <w:rsid w:val="00DC5462"/>
  </w:style>
  <w:style w:type="paragraph" w:styleId="a8">
    <w:name w:val="Balloon Text"/>
    <w:basedOn w:val="a"/>
    <w:link w:val="a9"/>
    <w:uiPriority w:val="99"/>
    <w:semiHidden/>
    <w:unhideWhenUsed/>
    <w:rsid w:val="00794C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F5"/>
    <w:rPr>
      <w:rFonts w:asciiTheme="majorHAnsi" w:eastAsiaTheme="majorEastAsia" w:hAnsiTheme="majorHAnsi" w:cstheme="majorBidi"/>
      <w:sz w:val="18"/>
      <w:szCs w:val="18"/>
    </w:rPr>
  </w:style>
  <w:style w:type="table" w:styleId="aa">
    <w:name w:val="Table Grid"/>
    <w:basedOn w:val="a1"/>
    <w:uiPriority w:val="59"/>
    <w:rsid w:val="004A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3121">
      <w:bodyDiv w:val="1"/>
      <w:marLeft w:val="0"/>
      <w:marRight w:val="0"/>
      <w:marTop w:val="0"/>
      <w:marBottom w:val="0"/>
      <w:divBdr>
        <w:top w:val="none" w:sz="0" w:space="0" w:color="auto"/>
        <w:left w:val="none" w:sz="0" w:space="0" w:color="auto"/>
        <w:bottom w:val="none" w:sz="0" w:space="0" w:color="auto"/>
        <w:right w:val="none" w:sz="0" w:space="0" w:color="auto"/>
      </w:divBdr>
      <w:divsChild>
        <w:div w:id="1077899957">
          <w:marLeft w:val="0"/>
          <w:marRight w:val="0"/>
          <w:marTop w:val="0"/>
          <w:marBottom w:val="0"/>
          <w:divBdr>
            <w:top w:val="none" w:sz="0" w:space="0" w:color="auto"/>
            <w:left w:val="none" w:sz="0" w:space="0" w:color="auto"/>
            <w:bottom w:val="none" w:sz="0" w:space="0" w:color="auto"/>
            <w:right w:val="none" w:sz="0" w:space="0" w:color="auto"/>
          </w:divBdr>
          <w:divsChild>
            <w:div w:id="472989889">
              <w:marLeft w:val="0"/>
              <w:marRight w:val="0"/>
              <w:marTop w:val="0"/>
              <w:marBottom w:val="0"/>
              <w:divBdr>
                <w:top w:val="none" w:sz="0" w:space="0" w:color="auto"/>
                <w:left w:val="none" w:sz="0" w:space="0" w:color="auto"/>
                <w:bottom w:val="none" w:sz="0" w:space="0" w:color="auto"/>
                <w:right w:val="none" w:sz="0" w:space="0" w:color="auto"/>
              </w:divBdr>
              <w:divsChild>
                <w:div w:id="15357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78528">
          <w:marLeft w:val="0"/>
          <w:marRight w:val="0"/>
          <w:marTop w:val="0"/>
          <w:marBottom w:val="0"/>
          <w:divBdr>
            <w:top w:val="none" w:sz="0" w:space="0" w:color="auto"/>
            <w:left w:val="none" w:sz="0" w:space="0" w:color="auto"/>
            <w:bottom w:val="none" w:sz="0" w:space="0" w:color="auto"/>
            <w:right w:val="none" w:sz="0" w:space="0" w:color="auto"/>
          </w:divBdr>
          <w:divsChild>
            <w:div w:id="937055824">
              <w:marLeft w:val="0"/>
              <w:marRight w:val="0"/>
              <w:marTop w:val="0"/>
              <w:marBottom w:val="0"/>
              <w:divBdr>
                <w:top w:val="none" w:sz="0" w:space="0" w:color="auto"/>
                <w:left w:val="none" w:sz="0" w:space="0" w:color="auto"/>
                <w:bottom w:val="none" w:sz="0" w:space="0" w:color="auto"/>
                <w:right w:val="none" w:sz="0" w:space="0" w:color="auto"/>
              </w:divBdr>
              <w:divsChild>
                <w:div w:id="7663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93">
          <w:marLeft w:val="0"/>
          <w:marRight w:val="0"/>
          <w:marTop w:val="0"/>
          <w:marBottom w:val="0"/>
          <w:divBdr>
            <w:top w:val="none" w:sz="0" w:space="0" w:color="auto"/>
            <w:left w:val="none" w:sz="0" w:space="0" w:color="auto"/>
            <w:bottom w:val="none" w:sz="0" w:space="0" w:color="auto"/>
            <w:right w:val="none" w:sz="0" w:space="0" w:color="auto"/>
          </w:divBdr>
          <w:divsChild>
            <w:div w:id="1432049839">
              <w:marLeft w:val="0"/>
              <w:marRight w:val="0"/>
              <w:marTop w:val="0"/>
              <w:marBottom w:val="0"/>
              <w:divBdr>
                <w:top w:val="none" w:sz="0" w:space="0" w:color="auto"/>
                <w:left w:val="none" w:sz="0" w:space="0" w:color="auto"/>
                <w:bottom w:val="none" w:sz="0" w:space="0" w:color="auto"/>
                <w:right w:val="none" w:sz="0" w:space="0" w:color="auto"/>
              </w:divBdr>
              <w:divsChild>
                <w:div w:id="17046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7076">
          <w:marLeft w:val="0"/>
          <w:marRight w:val="0"/>
          <w:marTop w:val="0"/>
          <w:marBottom w:val="0"/>
          <w:divBdr>
            <w:top w:val="none" w:sz="0" w:space="0" w:color="auto"/>
            <w:left w:val="none" w:sz="0" w:space="0" w:color="auto"/>
            <w:bottom w:val="none" w:sz="0" w:space="0" w:color="auto"/>
            <w:right w:val="none" w:sz="0" w:space="0" w:color="auto"/>
          </w:divBdr>
          <w:divsChild>
            <w:div w:id="670642325">
              <w:marLeft w:val="0"/>
              <w:marRight w:val="0"/>
              <w:marTop w:val="0"/>
              <w:marBottom w:val="0"/>
              <w:divBdr>
                <w:top w:val="none" w:sz="0" w:space="0" w:color="auto"/>
                <w:left w:val="none" w:sz="0" w:space="0" w:color="auto"/>
                <w:bottom w:val="none" w:sz="0" w:space="0" w:color="auto"/>
                <w:right w:val="none" w:sz="0" w:space="0" w:color="auto"/>
              </w:divBdr>
              <w:divsChild>
                <w:div w:id="11829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1113">
          <w:marLeft w:val="0"/>
          <w:marRight w:val="0"/>
          <w:marTop w:val="0"/>
          <w:marBottom w:val="0"/>
          <w:divBdr>
            <w:top w:val="none" w:sz="0" w:space="0" w:color="auto"/>
            <w:left w:val="none" w:sz="0" w:space="0" w:color="auto"/>
            <w:bottom w:val="none" w:sz="0" w:space="0" w:color="auto"/>
            <w:right w:val="none" w:sz="0" w:space="0" w:color="auto"/>
          </w:divBdr>
          <w:divsChild>
            <w:div w:id="418333702">
              <w:marLeft w:val="0"/>
              <w:marRight w:val="0"/>
              <w:marTop w:val="0"/>
              <w:marBottom w:val="0"/>
              <w:divBdr>
                <w:top w:val="none" w:sz="0" w:space="0" w:color="auto"/>
                <w:left w:val="none" w:sz="0" w:space="0" w:color="auto"/>
                <w:bottom w:val="none" w:sz="0" w:space="0" w:color="auto"/>
                <w:right w:val="none" w:sz="0" w:space="0" w:color="auto"/>
              </w:divBdr>
              <w:divsChild>
                <w:div w:id="1329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573">
          <w:marLeft w:val="0"/>
          <w:marRight w:val="0"/>
          <w:marTop w:val="0"/>
          <w:marBottom w:val="0"/>
          <w:divBdr>
            <w:top w:val="none" w:sz="0" w:space="0" w:color="auto"/>
            <w:left w:val="none" w:sz="0" w:space="0" w:color="auto"/>
            <w:bottom w:val="none" w:sz="0" w:space="0" w:color="auto"/>
            <w:right w:val="none" w:sz="0" w:space="0" w:color="auto"/>
          </w:divBdr>
          <w:divsChild>
            <w:div w:id="1282761759">
              <w:marLeft w:val="0"/>
              <w:marRight w:val="0"/>
              <w:marTop w:val="0"/>
              <w:marBottom w:val="0"/>
              <w:divBdr>
                <w:top w:val="none" w:sz="0" w:space="0" w:color="auto"/>
                <w:left w:val="none" w:sz="0" w:space="0" w:color="auto"/>
                <w:bottom w:val="none" w:sz="0" w:space="0" w:color="auto"/>
                <w:right w:val="none" w:sz="0" w:space="0" w:color="auto"/>
              </w:divBdr>
              <w:divsChild>
                <w:div w:id="13896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0249">
          <w:marLeft w:val="0"/>
          <w:marRight w:val="0"/>
          <w:marTop w:val="0"/>
          <w:marBottom w:val="0"/>
          <w:divBdr>
            <w:top w:val="none" w:sz="0" w:space="0" w:color="auto"/>
            <w:left w:val="none" w:sz="0" w:space="0" w:color="auto"/>
            <w:bottom w:val="none" w:sz="0" w:space="0" w:color="auto"/>
            <w:right w:val="none" w:sz="0" w:space="0" w:color="auto"/>
          </w:divBdr>
          <w:divsChild>
            <w:div w:id="356855870">
              <w:marLeft w:val="0"/>
              <w:marRight w:val="0"/>
              <w:marTop w:val="0"/>
              <w:marBottom w:val="0"/>
              <w:divBdr>
                <w:top w:val="none" w:sz="0" w:space="0" w:color="auto"/>
                <w:left w:val="none" w:sz="0" w:space="0" w:color="auto"/>
                <w:bottom w:val="none" w:sz="0" w:space="0" w:color="auto"/>
                <w:right w:val="none" w:sz="0" w:space="0" w:color="auto"/>
              </w:divBdr>
              <w:divsChild>
                <w:div w:id="9084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0649">
          <w:marLeft w:val="0"/>
          <w:marRight w:val="0"/>
          <w:marTop w:val="0"/>
          <w:marBottom w:val="0"/>
          <w:divBdr>
            <w:top w:val="none" w:sz="0" w:space="0" w:color="auto"/>
            <w:left w:val="none" w:sz="0" w:space="0" w:color="auto"/>
            <w:bottom w:val="none" w:sz="0" w:space="0" w:color="auto"/>
            <w:right w:val="none" w:sz="0" w:space="0" w:color="auto"/>
          </w:divBdr>
          <w:divsChild>
            <w:div w:id="1529637170">
              <w:marLeft w:val="0"/>
              <w:marRight w:val="0"/>
              <w:marTop w:val="0"/>
              <w:marBottom w:val="0"/>
              <w:divBdr>
                <w:top w:val="none" w:sz="0" w:space="0" w:color="auto"/>
                <w:left w:val="none" w:sz="0" w:space="0" w:color="auto"/>
                <w:bottom w:val="none" w:sz="0" w:space="0" w:color="auto"/>
                <w:right w:val="none" w:sz="0" w:space="0" w:color="auto"/>
              </w:divBdr>
              <w:divsChild>
                <w:div w:id="11689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643">
          <w:marLeft w:val="0"/>
          <w:marRight w:val="0"/>
          <w:marTop w:val="0"/>
          <w:marBottom w:val="0"/>
          <w:divBdr>
            <w:top w:val="none" w:sz="0" w:space="0" w:color="auto"/>
            <w:left w:val="none" w:sz="0" w:space="0" w:color="auto"/>
            <w:bottom w:val="none" w:sz="0" w:space="0" w:color="auto"/>
            <w:right w:val="none" w:sz="0" w:space="0" w:color="auto"/>
          </w:divBdr>
          <w:divsChild>
            <w:div w:id="11032562">
              <w:marLeft w:val="0"/>
              <w:marRight w:val="0"/>
              <w:marTop w:val="0"/>
              <w:marBottom w:val="0"/>
              <w:divBdr>
                <w:top w:val="none" w:sz="0" w:space="0" w:color="auto"/>
                <w:left w:val="none" w:sz="0" w:space="0" w:color="auto"/>
                <w:bottom w:val="none" w:sz="0" w:space="0" w:color="auto"/>
                <w:right w:val="none" w:sz="0" w:space="0" w:color="auto"/>
              </w:divBdr>
              <w:divsChild>
                <w:div w:id="13430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669">
          <w:marLeft w:val="0"/>
          <w:marRight w:val="0"/>
          <w:marTop w:val="0"/>
          <w:marBottom w:val="0"/>
          <w:divBdr>
            <w:top w:val="none" w:sz="0" w:space="0" w:color="auto"/>
            <w:left w:val="none" w:sz="0" w:space="0" w:color="auto"/>
            <w:bottom w:val="none" w:sz="0" w:space="0" w:color="auto"/>
            <w:right w:val="none" w:sz="0" w:space="0" w:color="auto"/>
          </w:divBdr>
          <w:divsChild>
            <w:div w:id="990989518">
              <w:marLeft w:val="0"/>
              <w:marRight w:val="0"/>
              <w:marTop w:val="0"/>
              <w:marBottom w:val="0"/>
              <w:divBdr>
                <w:top w:val="none" w:sz="0" w:space="0" w:color="auto"/>
                <w:left w:val="none" w:sz="0" w:space="0" w:color="auto"/>
                <w:bottom w:val="none" w:sz="0" w:space="0" w:color="auto"/>
                <w:right w:val="none" w:sz="0" w:space="0" w:color="auto"/>
              </w:divBdr>
              <w:divsChild>
                <w:div w:id="9801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60399">
          <w:marLeft w:val="0"/>
          <w:marRight w:val="0"/>
          <w:marTop w:val="0"/>
          <w:marBottom w:val="0"/>
          <w:divBdr>
            <w:top w:val="none" w:sz="0" w:space="0" w:color="auto"/>
            <w:left w:val="none" w:sz="0" w:space="0" w:color="auto"/>
            <w:bottom w:val="none" w:sz="0" w:space="0" w:color="auto"/>
            <w:right w:val="none" w:sz="0" w:space="0" w:color="auto"/>
          </w:divBdr>
          <w:divsChild>
            <w:div w:id="2045711107">
              <w:marLeft w:val="0"/>
              <w:marRight w:val="0"/>
              <w:marTop w:val="0"/>
              <w:marBottom w:val="0"/>
              <w:divBdr>
                <w:top w:val="none" w:sz="0" w:space="0" w:color="auto"/>
                <w:left w:val="none" w:sz="0" w:space="0" w:color="auto"/>
                <w:bottom w:val="none" w:sz="0" w:space="0" w:color="auto"/>
                <w:right w:val="none" w:sz="0" w:space="0" w:color="auto"/>
              </w:divBdr>
              <w:divsChild>
                <w:div w:id="6382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7284">
          <w:marLeft w:val="0"/>
          <w:marRight w:val="0"/>
          <w:marTop w:val="0"/>
          <w:marBottom w:val="0"/>
          <w:divBdr>
            <w:top w:val="none" w:sz="0" w:space="0" w:color="auto"/>
            <w:left w:val="none" w:sz="0" w:space="0" w:color="auto"/>
            <w:bottom w:val="none" w:sz="0" w:space="0" w:color="auto"/>
            <w:right w:val="none" w:sz="0" w:space="0" w:color="auto"/>
          </w:divBdr>
          <w:divsChild>
            <w:div w:id="1536196273">
              <w:marLeft w:val="0"/>
              <w:marRight w:val="0"/>
              <w:marTop w:val="0"/>
              <w:marBottom w:val="0"/>
              <w:divBdr>
                <w:top w:val="none" w:sz="0" w:space="0" w:color="auto"/>
                <w:left w:val="none" w:sz="0" w:space="0" w:color="auto"/>
                <w:bottom w:val="none" w:sz="0" w:space="0" w:color="auto"/>
                <w:right w:val="none" w:sz="0" w:space="0" w:color="auto"/>
              </w:divBdr>
              <w:divsChild>
                <w:div w:id="15533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8348">
          <w:marLeft w:val="0"/>
          <w:marRight w:val="0"/>
          <w:marTop w:val="0"/>
          <w:marBottom w:val="0"/>
          <w:divBdr>
            <w:top w:val="none" w:sz="0" w:space="0" w:color="auto"/>
            <w:left w:val="none" w:sz="0" w:space="0" w:color="auto"/>
            <w:bottom w:val="none" w:sz="0" w:space="0" w:color="auto"/>
            <w:right w:val="none" w:sz="0" w:space="0" w:color="auto"/>
          </w:divBdr>
          <w:divsChild>
            <w:div w:id="436144560">
              <w:marLeft w:val="0"/>
              <w:marRight w:val="0"/>
              <w:marTop w:val="0"/>
              <w:marBottom w:val="0"/>
              <w:divBdr>
                <w:top w:val="none" w:sz="0" w:space="0" w:color="auto"/>
                <w:left w:val="none" w:sz="0" w:space="0" w:color="auto"/>
                <w:bottom w:val="none" w:sz="0" w:space="0" w:color="auto"/>
                <w:right w:val="none" w:sz="0" w:space="0" w:color="auto"/>
              </w:divBdr>
              <w:divsChild>
                <w:div w:id="12879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7361">
          <w:marLeft w:val="0"/>
          <w:marRight w:val="0"/>
          <w:marTop w:val="0"/>
          <w:marBottom w:val="0"/>
          <w:divBdr>
            <w:top w:val="none" w:sz="0" w:space="0" w:color="auto"/>
            <w:left w:val="none" w:sz="0" w:space="0" w:color="auto"/>
            <w:bottom w:val="none" w:sz="0" w:space="0" w:color="auto"/>
            <w:right w:val="none" w:sz="0" w:space="0" w:color="auto"/>
          </w:divBdr>
          <w:divsChild>
            <w:div w:id="1628657692">
              <w:marLeft w:val="0"/>
              <w:marRight w:val="0"/>
              <w:marTop w:val="0"/>
              <w:marBottom w:val="0"/>
              <w:divBdr>
                <w:top w:val="none" w:sz="0" w:space="0" w:color="auto"/>
                <w:left w:val="none" w:sz="0" w:space="0" w:color="auto"/>
                <w:bottom w:val="none" w:sz="0" w:space="0" w:color="auto"/>
                <w:right w:val="none" w:sz="0" w:space="0" w:color="auto"/>
              </w:divBdr>
              <w:divsChild>
                <w:div w:id="157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5382">
          <w:marLeft w:val="0"/>
          <w:marRight w:val="0"/>
          <w:marTop w:val="0"/>
          <w:marBottom w:val="0"/>
          <w:divBdr>
            <w:top w:val="none" w:sz="0" w:space="0" w:color="auto"/>
            <w:left w:val="none" w:sz="0" w:space="0" w:color="auto"/>
            <w:bottom w:val="none" w:sz="0" w:space="0" w:color="auto"/>
            <w:right w:val="none" w:sz="0" w:space="0" w:color="auto"/>
          </w:divBdr>
          <w:divsChild>
            <w:div w:id="54207336">
              <w:marLeft w:val="0"/>
              <w:marRight w:val="0"/>
              <w:marTop w:val="0"/>
              <w:marBottom w:val="0"/>
              <w:divBdr>
                <w:top w:val="none" w:sz="0" w:space="0" w:color="auto"/>
                <w:left w:val="none" w:sz="0" w:space="0" w:color="auto"/>
                <w:bottom w:val="none" w:sz="0" w:space="0" w:color="auto"/>
                <w:right w:val="none" w:sz="0" w:space="0" w:color="auto"/>
              </w:divBdr>
              <w:divsChild>
                <w:div w:id="134605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027">
          <w:marLeft w:val="0"/>
          <w:marRight w:val="0"/>
          <w:marTop w:val="0"/>
          <w:marBottom w:val="0"/>
          <w:divBdr>
            <w:top w:val="none" w:sz="0" w:space="0" w:color="auto"/>
            <w:left w:val="none" w:sz="0" w:space="0" w:color="auto"/>
            <w:bottom w:val="none" w:sz="0" w:space="0" w:color="auto"/>
            <w:right w:val="none" w:sz="0" w:space="0" w:color="auto"/>
          </w:divBdr>
          <w:divsChild>
            <w:div w:id="1931238525">
              <w:marLeft w:val="0"/>
              <w:marRight w:val="0"/>
              <w:marTop w:val="0"/>
              <w:marBottom w:val="0"/>
              <w:divBdr>
                <w:top w:val="none" w:sz="0" w:space="0" w:color="auto"/>
                <w:left w:val="none" w:sz="0" w:space="0" w:color="auto"/>
                <w:bottom w:val="none" w:sz="0" w:space="0" w:color="auto"/>
                <w:right w:val="none" w:sz="0" w:space="0" w:color="auto"/>
              </w:divBdr>
              <w:divsChild>
                <w:div w:id="9488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9796">
          <w:marLeft w:val="0"/>
          <w:marRight w:val="0"/>
          <w:marTop w:val="0"/>
          <w:marBottom w:val="0"/>
          <w:divBdr>
            <w:top w:val="none" w:sz="0" w:space="0" w:color="auto"/>
            <w:left w:val="none" w:sz="0" w:space="0" w:color="auto"/>
            <w:bottom w:val="none" w:sz="0" w:space="0" w:color="auto"/>
            <w:right w:val="none" w:sz="0" w:space="0" w:color="auto"/>
          </w:divBdr>
          <w:divsChild>
            <w:div w:id="1151482745">
              <w:marLeft w:val="0"/>
              <w:marRight w:val="0"/>
              <w:marTop w:val="0"/>
              <w:marBottom w:val="0"/>
              <w:divBdr>
                <w:top w:val="none" w:sz="0" w:space="0" w:color="auto"/>
                <w:left w:val="none" w:sz="0" w:space="0" w:color="auto"/>
                <w:bottom w:val="none" w:sz="0" w:space="0" w:color="auto"/>
                <w:right w:val="none" w:sz="0" w:space="0" w:color="auto"/>
              </w:divBdr>
              <w:divsChild>
                <w:div w:id="11388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7950">
          <w:marLeft w:val="0"/>
          <w:marRight w:val="0"/>
          <w:marTop w:val="0"/>
          <w:marBottom w:val="0"/>
          <w:divBdr>
            <w:top w:val="none" w:sz="0" w:space="0" w:color="auto"/>
            <w:left w:val="none" w:sz="0" w:space="0" w:color="auto"/>
            <w:bottom w:val="none" w:sz="0" w:space="0" w:color="auto"/>
            <w:right w:val="none" w:sz="0" w:space="0" w:color="auto"/>
          </w:divBdr>
          <w:divsChild>
            <w:div w:id="721635603">
              <w:marLeft w:val="0"/>
              <w:marRight w:val="0"/>
              <w:marTop w:val="0"/>
              <w:marBottom w:val="0"/>
              <w:divBdr>
                <w:top w:val="none" w:sz="0" w:space="0" w:color="auto"/>
                <w:left w:val="none" w:sz="0" w:space="0" w:color="auto"/>
                <w:bottom w:val="none" w:sz="0" w:space="0" w:color="auto"/>
                <w:right w:val="none" w:sz="0" w:space="0" w:color="auto"/>
              </w:divBdr>
              <w:divsChild>
                <w:div w:id="1489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3027">
      <w:bodyDiv w:val="1"/>
      <w:marLeft w:val="0"/>
      <w:marRight w:val="0"/>
      <w:marTop w:val="0"/>
      <w:marBottom w:val="0"/>
      <w:divBdr>
        <w:top w:val="none" w:sz="0" w:space="0" w:color="auto"/>
        <w:left w:val="none" w:sz="0" w:space="0" w:color="auto"/>
        <w:bottom w:val="none" w:sz="0" w:space="0" w:color="auto"/>
        <w:right w:val="none" w:sz="0" w:space="0" w:color="auto"/>
      </w:divBdr>
      <w:divsChild>
        <w:div w:id="313335794">
          <w:marLeft w:val="0"/>
          <w:marRight w:val="0"/>
          <w:marTop w:val="0"/>
          <w:marBottom w:val="0"/>
          <w:divBdr>
            <w:top w:val="none" w:sz="0" w:space="0" w:color="auto"/>
            <w:left w:val="none" w:sz="0" w:space="0" w:color="auto"/>
            <w:bottom w:val="none" w:sz="0" w:space="0" w:color="auto"/>
            <w:right w:val="none" w:sz="0" w:space="0" w:color="auto"/>
          </w:divBdr>
          <w:divsChild>
            <w:div w:id="1382090533">
              <w:marLeft w:val="0"/>
              <w:marRight w:val="0"/>
              <w:marTop w:val="0"/>
              <w:marBottom w:val="0"/>
              <w:divBdr>
                <w:top w:val="none" w:sz="0" w:space="0" w:color="auto"/>
                <w:left w:val="none" w:sz="0" w:space="0" w:color="auto"/>
                <w:bottom w:val="none" w:sz="0" w:space="0" w:color="auto"/>
                <w:right w:val="none" w:sz="0" w:space="0" w:color="auto"/>
              </w:divBdr>
              <w:divsChild>
                <w:div w:id="17961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20643">
          <w:marLeft w:val="0"/>
          <w:marRight w:val="0"/>
          <w:marTop w:val="0"/>
          <w:marBottom w:val="0"/>
          <w:divBdr>
            <w:top w:val="none" w:sz="0" w:space="0" w:color="auto"/>
            <w:left w:val="none" w:sz="0" w:space="0" w:color="auto"/>
            <w:bottom w:val="none" w:sz="0" w:space="0" w:color="auto"/>
            <w:right w:val="none" w:sz="0" w:space="0" w:color="auto"/>
          </w:divBdr>
          <w:divsChild>
            <w:div w:id="1664308933">
              <w:marLeft w:val="0"/>
              <w:marRight w:val="0"/>
              <w:marTop w:val="0"/>
              <w:marBottom w:val="0"/>
              <w:divBdr>
                <w:top w:val="none" w:sz="0" w:space="0" w:color="auto"/>
                <w:left w:val="none" w:sz="0" w:space="0" w:color="auto"/>
                <w:bottom w:val="none" w:sz="0" w:space="0" w:color="auto"/>
                <w:right w:val="none" w:sz="0" w:space="0" w:color="auto"/>
              </w:divBdr>
              <w:divsChild>
                <w:div w:id="156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5157">
          <w:marLeft w:val="0"/>
          <w:marRight w:val="0"/>
          <w:marTop w:val="0"/>
          <w:marBottom w:val="0"/>
          <w:divBdr>
            <w:top w:val="none" w:sz="0" w:space="0" w:color="auto"/>
            <w:left w:val="none" w:sz="0" w:space="0" w:color="auto"/>
            <w:bottom w:val="none" w:sz="0" w:space="0" w:color="auto"/>
            <w:right w:val="none" w:sz="0" w:space="0" w:color="auto"/>
          </w:divBdr>
          <w:divsChild>
            <w:div w:id="198707239">
              <w:marLeft w:val="0"/>
              <w:marRight w:val="0"/>
              <w:marTop w:val="0"/>
              <w:marBottom w:val="0"/>
              <w:divBdr>
                <w:top w:val="none" w:sz="0" w:space="0" w:color="auto"/>
                <w:left w:val="none" w:sz="0" w:space="0" w:color="auto"/>
                <w:bottom w:val="none" w:sz="0" w:space="0" w:color="auto"/>
                <w:right w:val="none" w:sz="0" w:space="0" w:color="auto"/>
              </w:divBdr>
              <w:divsChild>
                <w:div w:id="18594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6525">
          <w:marLeft w:val="0"/>
          <w:marRight w:val="0"/>
          <w:marTop w:val="0"/>
          <w:marBottom w:val="0"/>
          <w:divBdr>
            <w:top w:val="none" w:sz="0" w:space="0" w:color="auto"/>
            <w:left w:val="none" w:sz="0" w:space="0" w:color="auto"/>
            <w:bottom w:val="none" w:sz="0" w:space="0" w:color="auto"/>
            <w:right w:val="none" w:sz="0" w:space="0" w:color="auto"/>
          </w:divBdr>
          <w:divsChild>
            <w:div w:id="955211686">
              <w:marLeft w:val="0"/>
              <w:marRight w:val="0"/>
              <w:marTop w:val="0"/>
              <w:marBottom w:val="0"/>
              <w:divBdr>
                <w:top w:val="none" w:sz="0" w:space="0" w:color="auto"/>
                <w:left w:val="none" w:sz="0" w:space="0" w:color="auto"/>
                <w:bottom w:val="none" w:sz="0" w:space="0" w:color="auto"/>
                <w:right w:val="none" w:sz="0" w:space="0" w:color="auto"/>
              </w:divBdr>
              <w:divsChild>
                <w:div w:id="14041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1921">
          <w:marLeft w:val="0"/>
          <w:marRight w:val="0"/>
          <w:marTop w:val="0"/>
          <w:marBottom w:val="0"/>
          <w:divBdr>
            <w:top w:val="none" w:sz="0" w:space="0" w:color="auto"/>
            <w:left w:val="none" w:sz="0" w:space="0" w:color="auto"/>
            <w:bottom w:val="none" w:sz="0" w:space="0" w:color="auto"/>
            <w:right w:val="none" w:sz="0" w:space="0" w:color="auto"/>
          </w:divBdr>
          <w:divsChild>
            <w:div w:id="1387412918">
              <w:marLeft w:val="0"/>
              <w:marRight w:val="0"/>
              <w:marTop w:val="0"/>
              <w:marBottom w:val="0"/>
              <w:divBdr>
                <w:top w:val="none" w:sz="0" w:space="0" w:color="auto"/>
                <w:left w:val="none" w:sz="0" w:space="0" w:color="auto"/>
                <w:bottom w:val="none" w:sz="0" w:space="0" w:color="auto"/>
                <w:right w:val="none" w:sz="0" w:space="0" w:color="auto"/>
              </w:divBdr>
              <w:divsChild>
                <w:div w:id="2057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5892">
          <w:marLeft w:val="0"/>
          <w:marRight w:val="0"/>
          <w:marTop w:val="0"/>
          <w:marBottom w:val="0"/>
          <w:divBdr>
            <w:top w:val="none" w:sz="0" w:space="0" w:color="auto"/>
            <w:left w:val="none" w:sz="0" w:space="0" w:color="auto"/>
            <w:bottom w:val="none" w:sz="0" w:space="0" w:color="auto"/>
            <w:right w:val="none" w:sz="0" w:space="0" w:color="auto"/>
          </w:divBdr>
          <w:divsChild>
            <w:div w:id="1439373294">
              <w:marLeft w:val="0"/>
              <w:marRight w:val="0"/>
              <w:marTop w:val="0"/>
              <w:marBottom w:val="0"/>
              <w:divBdr>
                <w:top w:val="none" w:sz="0" w:space="0" w:color="auto"/>
                <w:left w:val="none" w:sz="0" w:space="0" w:color="auto"/>
                <w:bottom w:val="none" w:sz="0" w:space="0" w:color="auto"/>
                <w:right w:val="none" w:sz="0" w:space="0" w:color="auto"/>
              </w:divBdr>
              <w:divsChild>
                <w:div w:id="13936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1342">
          <w:marLeft w:val="0"/>
          <w:marRight w:val="0"/>
          <w:marTop w:val="0"/>
          <w:marBottom w:val="0"/>
          <w:divBdr>
            <w:top w:val="none" w:sz="0" w:space="0" w:color="auto"/>
            <w:left w:val="none" w:sz="0" w:space="0" w:color="auto"/>
            <w:bottom w:val="none" w:sz="0" w:space="0" w:color="auto"/>
            <w:right w:val="none" w:sz="0" w:space="0" w:color="auto"/>
          </w:divBdr>
          <w:divsChild>
            <w:div w:id="1843356363">
              <w:marLeft w:val="0"/>
              <w:marRight w:val="0"/>
              <w:marTop w:val="0"/>
              <w:marBottom w:val="0"/>
              <w:divBdr>
                <w:top w:val="none" w:sz="0" w:space="0" w:color="auto"/>
                <w:left w:val="none" w:sz="0" w:space="0" w:color="auto"/>
                <w:bottom w:val="none" w:sz="0" w:space="0" w:color="auto"/>
                <w:right w:val="none" w:sz="0" w:space="0" w:color="auto"/>
              </w:divBdr>
              <w:divsChild>
                <w:div w:id="11780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2921">
          <w:marLeft w:val="0"/>
          <w:marRight w:val="0"/>
          <w:marTop w:val="0"/>
          <w:marBottom w:val="0"/>
          <w:divBdr>
            <w:top w:val="none" w:sz="0" w:space="0" w:color="auto"/>
            <w:left w:val="none" w:sz="0" w:space="0" w:color="auto"/>
            <w:bottom w:val="none" w:sz="0" w:space="0" w:color="auto"/>
            <w:right w:val="none" w:sz="0" w:space="0" w:color="auto"/>
          </w:divBdr>
          <w:divsChild>
            <w:div w:id="1256090801">
              <w:marLeft w:val="0"/>
              <w:marRight w:val="0"/>
              <w:marTop w:val="0"/>
              <w:marBottom w:val="0"/>
              <w:divBdr>
                <w:top w:val="none" w:sz="0" w:space="0" w:color="auto"/>
                <w:left w:val="none" w:sz="0" w:space="0" w:color="auto"/>
                <w:bottom w:val="none" w:sz="0" w:space="0" w:color="auto"/>
                <w:right w:val="none" w:sz="0" w:space="0" w:color="auto"/>
              </w:divBdr>
              <w:divsChild>
                <w:div w:id="11479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89">
          <w:marLeft w:val="0"/>
          <w:marRight w:val="0"/>
          <w:marTop w:val="0"/>
          <w:marBottom w:val="0"/>
          <w:divBdr>
            <w:top w:val="none" w:sz="0" w:space="0" w:color="auto"/>
            <w:left w:val="none" w:sz="0" w:space="0" w:color="auto"/>
            <w:bottom w:val="none" w:sz="0" w:space="0" w:color="auto"/>
            <w:right w:val="none" w:sz="0" w:space="0" w:color="auto"/>
          </w:divBdr>
          <w:divsChild>
            <w:div w:id="18863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13250">
      <w:bodyDiv w:val="1"/>
      <w:marLeft w:val="0"/>
      <w:marRight w:val="0"/>
      <w:marTop w:val="0"/>
      <w:marBottom w:val="0"/>
      <w:divBdr>
        <w:top w:val="none" w:sz="0" w:space="0" w:color="auto"/>
        <w:left w:val="none" w:sz="0" w:space="0" w:color="auto"/>
        <w:bottom w:val="none" w:sz="0" w:space="0" w:color="auto"/>
        <w:right w:val="none" w:sz="0" w:space="0" w:color="auto"/>
      </w:divBdr>
    </w:div>
    <w:div w:id="1252617734">
      <w:bodyDiv w:val="1"/>
      <w:marLeft w:val="0"/>
      <w:marRight w:val="0"/>
      <w:marTop w:val="0"/>
      <w:marBottom w:val="0"/>
      <w:divBdr>
        <w:top w:val="none" w:sz="0" w:space="0" w:color="auto"/>
        <w:left w:val="none" w:sz="0" w:space="0" w:color="auto"/>
        <w:bottom w:val="none" w:sz="0" w:space="0" w:color="auto"/>
        <w:right w:val="none" w:sz="0" w:space="0" w:color="auto"/>
      </w:divBdr>
    </w:div>
    <w:div w:id="1499030471">
      <w:bodyDiv w:val="1"/>
      <w:marLeft w:val="0"/>
      <w:marRight w:val="0"/>
      <w:marTop w:val="0"/>
      <w:marBottom w:val="0"/>
      <w:divBdr>
        <w:top w:val="none" w:sz="0" w:space="0" w:color="auto"/>
        <w:left w:val="none" w:sz="0" w:space="0" w:color="auto"/>
        <w:bottom w:val="none" w:sz="0" w:space="0" w:color="auto"/>
        <w:right w:val="none" w:sz="0" w:space="0" w:color="auto"/>
      </w:divBdr>
    </w:div>
    <w:div w:id="1770463489">
      <w:bodyDiv w:val="1"/>
      <w:marLeft w:val="0"/>
      <w:marRight w:val="0"/>
      <w:marTop w:val="0"/>
      <w:marBottom w:val="0"/>
      <w:divBdr>
        <w:top w:val="none" w:sz="0" w:space="0" w:color="auto"/>
        <w:left w:val="none" w:sz="0" w:space="0" w:color="auto"/>
        <w:bottom w:val="none" w:sz="0" w:space="0" w:color="auto"/>
        <w:right w:val="none" w:sz="0" w:space="0" w:color="auto"/>
      </w:divBdr>
    </w:div>
    <w:div w:id="1871260255">
      <w:bodyDiv w:val="1"/>
      <w:marLeft w:val="0"/>
      <w:marRight w:val="0"/>
      <w:marTop w:val="0"/>
      <w:marBottom w:val="0"/>
      <w:divBdr>
        <w:top w:val="none" w:sz="0" w:space="0" w:color="auto"/>
        <w:left w:val="none" w:sz="0" w:space="0" w:color="auto"/>
        <w:bottom w:val="none" w:sz="0" w:space="0" w:color="auto"/>
        <w:right w:val="none" w:sz="0" w:space="0" w:color="auto"/>
      </w:divBdr>
    </w:div>
    <w:div w:id="1990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4877-5425-40AD-BFDB-A7F188EF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村上　麗</cp:lastModifiedBy>
  <cp:revision>4</cp:revision>
  <cp:lastPrinted>2025-12-17T09:51:00Z</cp:lastPrinted>
  <dcterms:created xsi:type="dcterms:W3CDTF">2025-12-17T09:49:00Z</dcterms:created>
  <dcterms:modified xsi:type="dcterms:W3CDTF">2025-12-17T09:51:00Z</dcterms:modified>
</cp:coreProperties>
</file>