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536F" w14:textId="77777777" w:rsidR="0029635D" w:rsidRPr="0029635D" w:rsidRDefault="0029635D" w:rsidP="00573875">
      <w:pPr>
        <w:rPr>
          <w:rFonts w:asciiTheme="majorHAnsi" w:eastAsiaTheme="majorHAnsi" w:hAnsiTheme="majorHAnsi"/>
          <w:sz w:val="20"/>
          <w:szCs w:val="20"/>
        </w:rPr>
      </w:pPr>
      <w:r w:rsidRPr="0029635D">
        <w:rPr>
          <w:rFonts w:asciiTheme="majorHAnsi" w:eastAsiaTheme="majorHAnsi" w:hAnsiTheme="majorHAnsi" w:hint="eastAsia"/>
          <w:sz w:val="20"/>
          <w:szCs w:val="20"/>
        </w:rPr>
        <w:t>特集『そうぞう』</w:t>
      </w:r>
    </w:p>
    <w:p w14:paraId="5A5193DF" w14:textId="63314739" w:rsidR="007F57FB" w:rsidRDefault="00003C07" w:rsidP="00573875">
      <w:pPr>
        <w:rPr>
          <w:rFonts w:asciiTheme="majorHAnsi" w:eastAsiaTheme="majorHAnsi" w:hAnsiTheme="majorHAnsi"/>
          <w:b/>
          <w:bCs/>
          <w:sz w:val="32"/>
          <w:szCs w:val="32"/>
        </w:rPr>
      </w:pPr>
      <w:r w:rsidRPr="003D1375">
        <w:rPr>
          <w:rFonts w:asciiTheme="majorHAnsi" w:eastAsiaTheme="majorHAnsi" w:hAnsiTheme="majorHAnsi" w:hint="eastAsia"/>
          <w:b/>
          <w:bCs/>
          <w:sz w:val="32"/>
          <w:szCs w:val="32"/>
        </w:rPr>
        <w:t>いじめの傍観者にならないで</w:t>
      </w:r>
    </w:p>
    <w:p w14:paraId="15BC8396" w14:textId="021BACFE" w:rsidR="00573875" w:rsidRDefault="00003C07" w:rsidP="00573875">
      <w:pPr>
        <w:rPr>
          <w:rFonts w:asciiTheme="majorHAnsi" w:eastAsiaTheme="majorHAnsi" w:hAnsiTheme="majorHAnsi"/>
          <w:b/>
          <w:bCs/>
          <w:sz w:val="32"/>
          <w:szCs w:val="32"/>
        </w:rPr>
      </w:pPr>
      <w:r w:rsidRPr="003D1375">
        <w:rPr>
          <w:rFonts w:asciiTheme="majorHAnsi" w:eastAsiaTheme="majorHAnsi" w:hAnsiTheme="majorHAnsi" w:hint="eastAsia"/>
          <w:b/>
          <w:bCs/>
          <w:sz w:val="24"/>
        </w:rPr>
        <w:t>～子ども</w:t>
      </w:r>
      <w:r w:rsidR="003B135E">
        <w:rPr>
          <w:rFonts w:asciiTheme="majorHAnsi" w:eastAsiaTheme="majorHAnsi" w:hAnsiTheme="majorHAnsi" w:hint="eastAsia"/>
          <w:b/>
          <w:bCs/>
          <w:sz w:val="24"/>
        </w:rPr>
        <w:t>たち</w:t>
      </w:r>
      <w:r w:rsidRPr="003D1375">
        <w:rPr>
          <w:rFonts w:asciiTheme="majorHAnsi" w:eastAsiaTheme="majorHAnsi" w:hAnsiTheme="majorHAnsi" w:hint="eastAsia"/>
          <w:b/>
          <w:bCs/>
          <w:sz w:val="24"/>
        </w:rPr>
        <w:t>の将来と私たちの未来のために～</w:t>
      </w:r>
    </w:p>
    <w:p w14:paraId="6B370D7B" w14:textId="77777777" w:rsidR="007F57FB" w:rsidRDefault="007F57FB" w:rsidP="00573875">
      <w:pPr>
        <w:rPr>
          <w:rFonts w:asciiTheme="majorHAnsi" w:eastAsiaTheme="majorHAnsi" w:hAnsiTheme="majorHAnsi"/>
          <w:b/>
          <w:bCs/>
          <w:sz w:val="32"/>
          <w:szCs w:val="32"/>
        </w:rPr>
      </w:pPr>
    </w:p>
    <w:p w14:paraId="2694CB52" w14:textId="0675503B" w:rsidR="00C46998" w:rsidRDefault="00B07DD3" w:rsidP="00C46998">
      <w:r>
        <w:rPr>
          <w:rFonts w:hint="eastAsia"/>
        </w:rPr>
        <w:t xml:space="preserve">　</w:t>
      </w:r>
      <w:r w:rsidR="00C46998">
        <w:rPr>
          <w:rFonts w:hint="eastAsia"/>
        </w:rPr>
        <w:t>いじめは、重大な人権侵害であり、決して許されることではありません。</w:t>
      </w:r>
    </w:p>
    <w:p w14:paraId="3548BEF7" w14:textId="77777777" w:rsidR="00C46998" w:rsidRDefault="00C46998" w:rsidP="00C46998">
      <w:r>
        <w:rPr>
          <w:rFonts w:hint="eastAsia"/>
        </w:rPr>
        <w:t xml:space="preserve">　しかし、文部科学省が実施した調査によると、令和６年度の小・中・高等学校及び特別支援学校におけるいじめの認知件数は過去最多となりました。</w:t>
      </w:r>
    </w:p>
    <w:p w14:paraId="42D2C9B8" w14:textId="77777777" w:rsidR="00C46998" w:rsidRDefault="00C46998" w:rsidP="003E53E7">
      <w:pPr>
        <w:ind w:firstLineChars="100" w:firstLine="210"/>
      </w:pPr>
      <w:r>
        <w:rPr>
          <w:rFonts w:hint="eastAsia"/>
        </w:rPr>
        <w:t>いじめを防止するためには、どのような対応が必要なのでしょうか。</w:t>
      </w:r>
    </w:p>
    <w:p w14:paraId="3A235769" w14:textId="2B917654" w:rsidR="00003C07" w:rsidRDefault="00C46998" w:rsidP="00C46998">
      <w:r>
        <w:rPr>
          <w:rFonts w:hint="eastAsia"/>
        </w:rPr>
        <w:t xml:space="preserve">　子どもの発達を科学し、いじめなど社会課題の解決に取り組む、公益社団法人</w:t>
      </w:r>
      <w:r>
        <w:t xml:space="preserve"> 子どもの発達科学研究所で所長を務める和久田　学さんにお話を伺いました。</w:t>
      </w:r>
      <w:r w:rsidR="007F57FB">
        <w:rPr>
          <w:noProof/>
        </w:rPr>
        <w:drawing>
          <wp:inline distT="0" distB="0" distL="0" distR="0" wp14:anchorId="2FC4C277" wp14:editId="789BE460">
            <wp:extent cx="3535680" cy="2651760"/>
            <wp:effectExtent l="0" t="0" r="7620" b="0"/>
            <wp:docPr id="4569817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5680" cy="2651760"/>
                    </a:xfrm>
                    <a:prstGeom prst="rect">
                      <a:avLst/>
                    </a:prstGeom>
                    <a:noFill/>
                    <a:ln>
                      <a:noFill/>
                    </a:ln>
                  </pic:spPr>
                </pic:pic>
              </a:graphicData>
            </a:graphic>
          </wp:inline>
        </w:drawing>
      </w:r>
    </w:p>
    <w:p w14:paraId="6563016B" w14:textId="480773B8" w:rsidR="0029635D" w:rsidRDefault="00003C07" w:rsidP="008B31B8">
      <w:pPr>
        <w:adjustRightInd w:val="0"/>
        <w:snapToGrid w:val="0"/>
        <w:contextualSpacing/>
        <w:rPr>
          <w:rFonts w:asciiTheme="majorHAnsi" w:eastAsiaTheme="majorHAnsi" w:hAnsiTheme="majorHAnsi"/>
          <w:sz w:val="24"/>
        </w:rPr>
      </w:pPr>
      <w:r w:rsidRPr="003D1375">
        <w:rPr>
          <w:rFonts w:asciiTheme="majorHAnsi" w:eastAsiaTheme="majorHAnsi" w:hAnsiTheme="majorHAnsi"/>
          <w:sz w:val="24"/>
        </w:rPr>
        <w:t>Q1</w:t>
      </w:r>
      <w:r w:rsidR="008B31B8" w:rsidRPr="008B31B8">
        <w:rPr>
          <w:rFonts w:asciiTheme="majorHAnsi" w:eastAsiaTheme="majorHAnsi" w:hAnsiTheme="majorHAnsi" w:hint="eastAsia"/>
          <w:sz w:val="24"/>
        </w:rPr>
        <w:t>いじめの現状について教えてください。また、和久田さんがいじめ問題を研究されている理由を教えてください。</w:t>
      </w:r>
    </w:p>
    <w:p w14:paraId="523A2248" w14:textId="77777777" w:rsidR="008B31B8" w:rsidRPr="008B31B8" w:rsidRDefault="008B31B8" w:rsidP="008B31B8">
      <w:pPr>
        <w:adjustRightInd w:val="0"/>
        <w:snapToGrid w:val="0"/>
        <w:contextualSpacing/>
        <w:rPr>
          <w:rFonts w:asciiTheme="majorHAnsi" w:eastAsiaTheme="majorHAnsi" w:hAnsiTheme="majorHAnsi"/>
          <w:sz w:val="24"/>
        </w:rPr>
      </w:pPr>
    </w:p>
    <w:p w14:paraId="47638AF6" w14:textId="77777777" w:rsidR="00C46998" w:rsidRDefault="00C46998" w:rsidP="00C46998">
      <w:r>
        <w:rPr>
          <w:rFonts w:hint="eastAsia"/>
        </w:rPr>
        <w:t xml:space="preserve">　近年、子どもたちの間で起きているいじめの傾向としては、</w:t>
      </w:r>
      <w:r>
        <w:t>SNSを中心に、大人の目が届きにくい形で深刻化することが増えています。文部科学省の認知件数は過去最多とされていますが、これはあくまで学校が把握した数であり、実態はさらに多い可能性があります。SNSをはじめ、交際関係、部活動等の閉鎖的な環境でのいじめは、表面化しにくく発見が困難だと言われています。</w:t>
      </w:r>
    </w:p>
    <w:p w14:paraId="4FB5A7AB" w14:textId="77777777" w:rsidR="003E53E7" w:rsidRDefault="00C46998" w:rsidP="003E53E7">
      <w:pPr>
        <w:ind w:firstLineChars="100" w:firstLine="210"/>
      </w:pPr>
      <w:r>
        <w:rPr>
          <w:rFonts w:hint="eastAsia"/>
        </w:rPr>
        <w:t>なぜいじめがなくならないのか、世界中では、様々な研究がなされて、ある程度いじめの防止策は分かってきています。一方、日本では子どもの発達に科学的観点を取り入れることが浸透しておらず、学問として語ることが難しいことから、子どもたちがいじめの現</w:t>
      </w:r>
      <w:r>
        <w:rPr>
          <w:rFonts w:hint="eastAsia"/>
        </w:rPr>
        <w:lastRenderedPageBreak/>
        <w:t>場に直面した時、大人は自身の経験を基にして、その時の感情を語ったりアドバイスをしたりする傾向があります。</w:t>
      </w:r>
    </w:p>
    <w:p w14:paraId="6B22DB44" w14:textId="79410DA7" w:rsidR="00003C07" w:rsidRDefault="00C46998" w:rsidP="003E53E7">
      <w:pPr>
        <w:ind w:firstLineChars="100" w:firstLine="210"/>
      </w:pPr>
      <w:r>
        <w:rPr>
          <w:rFonts w:hint="eastAsia"/>
        </w:rPr>
        <w:t>こういった状況を踏まえ、日本の教育現場に、科学的根拠のあるいじめ防止策を実装するために研究をおこなっています。</w:t>
      </w:r>
    </w:p>
    <w:p w14:paraId="429C6F4C" w14:textId="20D9AFF7" w:rsidR="008742AA" w:rsidRDefault="00003C07" w:rsidP="00003C07">
      <w:pPr>
        <w:rPr>
          <w:rFonts w:asciiTheme="majorHAnsi" w:eastAsiaTheme="majorHAnsi" w:hAnsiTheme="majorHAnsi"/>
          <w:sz w:val="24"/>
        </w:rPr>
      </w:pPr>
      <w:r w:rsidRPr="008742AA">
        <w:rPr>
          <w:rFonts w:asciiTheme="majorHAnsi" w:eastAsiaTheme="majorHAnsi" w:hAnsiTheme="majorHAnsi"/>
          <w:sz w:val="24"/>
        </w:rPr>
        <w:t>Q2</w:t>
      </w:r>
      <w:r w:rsidRPr="008742AA">
        <w:rPr>
          <w:rFonts w:asciiTheme="majorHAnsi" w:eastAsiaTheme="majorHAnsi" w:hAnsiTheme="majorHAnsi" w:hint="eastAsia"/>
          <w:sz w:val="24"/>
        </w:rPr>
        <w:t>なぜ、いじめは起こるのですか？</w:t>
      </w:r>
    </w:p>
    <w:p w14:paraId="7619BE2E" w14:textId="77777777" w:rsidR="00513167" w:rsidRPr="007C096F" w:rsidRDefault="00513167" w:rsidP="00003C07">
      <w:pPr>
        <w:rPr>
          <w:rFonts w:asciiTheme="majorHAnsi" w:eastAsiaTheme="majorHAnsi" w:hAnsiTheme="majorHAnsi"/>
          <w:sz w:val="24"/>
        </w:rPr>
      </w:pPr>
    </w:p>
    <w:p w14:paraId="7CD10876" w14:textId="7420EFCE" w:rsidR="004F0DEA" w:rsidRDefault="004F0DEA" w:rsidP="004F0DEA">
      <w:pPr>
        <w:ind w:firstLineChars="100" w:firstLine="210"/>
      </w:pPr>
      <w:r>
        <w:t>いじめが起こる要因は様々ありますが、子ども自身がいじめを「これは遊び」「みんなやっているから大丈夫」と誤認しているケースがあります。つまり、いじめをしている子どもは、無意識でも知らず知らずのうちに相手を傷つけてしまい、客観的にみるといじめに該当する場合があります。このように多くの子どもは、「いじめはダメ」と頭ではわかっていても、自分の行動がいじめに該当するか正しく判断できないことがあります。これを”シンキングエラー</w:t>
      </w:r>
      <w:r w:rsidRPr="004F0DEA">
        <w:rPr>
          <w:rFonts w:hint="eastAsia"/>
          <w:vertAlign w:val="superscript"/>
        </w:rPr>
        <w:t>（R）</w:t>
      </w:r>
      <w:r w:rsidRPr="004F0DEA">
        <w:rPr>
          <w:vertAlign w:val="superscript"/>
        </w:rPr>
        <w:t>※1</w:t>
      </w:r>
      <w:r>
        <w:t>”と呼んでいます。</w:t>
      </w:r>
    </w:p>
    <w:p w14:paraId="7A3E8F20" w14:textId="77777777" w:rsidR="004F0DEA" w:rsidRDefault="004F0DEA" w:rsidP="004F0DEA">
      <w:r>
        <w:rPr>
          <w:rFonts w:hint="eastAsia"/>
        </w:rPr>
        <w:t xml:space="preserve">　いじめをしている子どもがシンキングエラーを起こす原因の一つは、身近に同様のシンキングエラーを起こしている人がいること、つまりモデルの存在があることだとされています。</w:t>
      </w:r>
    </w:p>
    <w:p w14:paraId="4D05ACFE" w14:textId="77777777" w:rsidR="004F0DEA" w:rsidRDefault="004F0DEA" w:rsidP="003E53E7">
      <w:pPr>
        <w:ind w:firstLineChars="100" w:firstLine="210"/>
      </w:pPr>
      <w:r>
        <w:rPr>
          <w:rFonts w:hint="eastAsia"/>
        </w:rPr>
        <w:t>例えば、家庭状況や、</w:t>
      </w:r>
      <w:r>
        <w:t>YouTube等の動画サイト等に、人権侵害につながる言動が隠れていて、無意識にその影響を受けることがあります。他にも、部活動等の閉鎖的な環境では、指導であることを理由に、今もなお、人権を無視した言動がなされることもあります。</w:t>
      </w:r>
    </w:p>
    <w:p w14:paraId="08B52E11" w14:textId="6DCA7B8A" w:rsidR="00C46998" w:rsidRDefault="004F0DEA" w:rsidP="004F0DEA">
      <w:r>
        <w:rPr>
          <w:rFonts w:hint="eastAsia"/>
        </w:rPr>
        <w:t xml:space="preserve">　つまり、子どもたちがシンキングエラーにより間違った行動をする背景には、無意識のうちに大人や社会の影響を受けている可能性があると言えます。子どもが誤認して、間違ったことをすることは当然起こり得ることですが、いじめは絶対に許されないものということを皆が認識して、子どもたちのシンキングエラーを正し、未然に防止することが非常に重要です。</w:t>
      </w:r>
    </w:p>
    <w:p w14:paraId="724009F8" w14:textId="77777777" w:rsidR="00485F00" w:rsidRDefault="00485F00" w:rsidP="00513167"/>
    <w:p w14:paraId="1C941529" w14:textId="77777777" w:rsidR="00485F00" w:rsidRPr="00452B21" w:rsidRDefault="00485F00" w:rsidP="00513167">
      <w:pPr>
        <w:rPr>
          <w:vertAlign w:val="superscript"/>
        </w:rPr>
      </w:pPr>
    </w:p>
    <w:p w14:paraId="2D4D11BA" w14:textId="79ABF50C" w:rsidR="00485F00" w:rsidRDefault="00452B21" w:rsidP="00513167">
      <w:r w:rsidRPr="00452B21">
        <w:rPr>
          <w:rFonts w:hint="eastAsia"/>
          <w:vertAlign w:val="superscript"/>
        </w:rPr>
        <w:t>※1</w:t>
      </w:r>
      <w:r w:rsidR="00485F00" w:rsidRPr="00485F00">
        <w:rPr>
          <w:rFonts w:hint="eastAsia"/>
        </w:rPr>
        <w:t>「</w:t>
      </w:r>
      <w:r w:rsidR="00485F00" w:rsidRPr="00485F00">
        <w:t xml:space="preserve"> シンキングエラー」は子どもの発達科学研究所の登録商標です。</w:t>
      </w:r>
    </w:p>
    <w:p w14:paraId="2E635DDA" w14:textId="7956C846" w:rsidR="00AD3835" w:rsidRDefault="00452B21" w:rsidP="00513167">
      <w:r w:rsidRPr="00452B21">
        <w:rPr>
          <w:rFonts w:hint="eastAsia"/>
          <w:vertAlign w:val="superscript"/>
        </w:rPr>
        <w:t>※2</w:t>
      </w:r>
      <w:r w:rsidR="00AD3835" w:rsidRPr="00AD3835">
        <w:t xml:space="preserve"> </w:t>
      </w:r>
      <w:r w:rsidR="00AD3835" w:rsidRPr="00AD3835">
        <w:rPr>
          <w:rFonts w:hint="eastAsia"/>
        </w:rPr>
        <w:t>ここでは「このいじめが行われている場所に居合わせた子ども」をいう。</w:t>
      </w:r>
    </w:p>
    <w:sectPr w:rsidR="00AD3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F5DE" w14:textId="77777777" w:rsidR="0067063A" w:rsidRDefault="0067063A" w:rsidP="00DA2F05">
      <w:r>
        <w:separator/>
      </w:r>
    </w:p>
  </w:endnote>
  <w:endnote w:type="continuationSeparator" w:id="0">
    <w:p w14:paraId="3871EF4F" w14:textId="77777777" w:rsidR="0067063A" w:rsidRDefault="0067063A" w:rsidP="00DA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8303" w14:textId="77777777" w:rsidR="0067063A" w:rsidRDefault="0067063A" w:rsidP="00DA2F05">
      <w:r>
        <w:separator/>
      </w:r>
    </w:p>
  </w:footnote>
  <w:footnote w:type="continuationSeparator" w:id="0">
    <w:p w14:paraId="64A2C9F4" w14:textId="77777777" w:rsidR="0067063A" w:rsidRDefault="0067063A" w:rsidP="00DA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6A4"/>
    <w:multiLevelType w:val="hybridMultilevel"/>
    <w:tmpl w:val="9D08A6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2E140D"/>
    <w:multiLevelType w:val="hybridMultilevel"/>
    <w:tmpl w:val="E62472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5795387">
    <w:abstractNumId w:val="0"/>
  </w:num>
  <w:num w:numId="2" w16cid:durableId="631180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C2CF5"/>
    <w:rsid w:val="001B4108"/>
    <w:rsid w:val="002303D2"/>
    <w:rsid w:val="00250CA1"/>
    <w:rsid w:val="0029635D"/>
    <w:rsid w:val="002A34BD"/>
    <w:rsid w:val="003330BB"/>
    <w:rsid w:val="00372683"/>
    <w:rsid w:val="003B135E"/>
    <w:rsid w:val="003D1375"/>
    <w:rsid w:val="003D7995"/>
    <w:rsid w:val="003E3F51"/>
    <w:rsid w:val="003E53E7"/>
    <w:rsid w:val="00403ECC"/>
    <w:rsid w:val="00431B13"/>
    <w:rsid w:val="00432101"/>
    <w:rsid w:val="00452B21"/>
    <w:rsid w:val="00485F00"/>
    <w:rsid w:val="004E0946"/>
    <w:rsid w:val="004F0DEA"/>
    <w:rsid w:val="00513167"/>
    <w:rsid w:val="00573875"/>
    <w:rsid w:val="005E087C"/>
    <w:rsid w:val="005E1C2A"/>
    <w:rsid w:val="0067063A"/>
    <w:rsid w:val="00790A0A"/>
    <w:rsid w:val="007C096F"/>
    <w:rsid w:val="007F57FB"/>
    <w:rsid w:val="00835684"/>
    <w:rsid w:val="008366C2"/>
    <w:rsid w:val="008742AA"/>
    <w:rsid w:val="008B31B8"/>
    <w:rsid w:val="008D182A"/>
    <w:rsid w:val="00A50828"/>
    <w:rsid w:val="00A63C16"/>
    <w:rsid w:val="00A84179"/>
    <w:rsid w:val="00AD2534"/>
    <w:rsid w:val="00AD3835"/>
    <w:rsid w:val="00B06BC5"/>
    <w:rsid w:val="00B07DD3"/>
    <w:rsid w:val="00C46560"/>
    <w:rsid w:val="00C46998"/>
    <w:rsid w:val="00CA02B5"/>
    <w:rsid w:val="00CB4D21"/>
    <w:rsid w:val="00CE521B"/>
    <w:rsid w:val="00D15622"/>
    <w:rsid w:val="00D2723A"/>
    <w:rsid w:val="00D360F7"/>
    <w:rsid w:val="00D44D45"/>
    <w:rsid w:val="00DA2F05"/>
    <w:rsid w:val="00DB71F1"/>
    <w:rsid w:val="00E1247B"/>
    <w:rsid w:val="00E30B66"/>
    <w:rsid w:val="00E83FA6"/>
    <w:rsid w:val="00F01A34"/>
    <w:rsid w:val="00F06768"/>
    <w:rsid w:val="00F73C8E"/>
    <w:rsid w:val="00FB7315"/>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DA2F05"/>
    <w:pPr>
      <w:tabs>
        <w:tab w:val="center" w:pos="4252"/>
        <w:tab w:val="right" w:pos="8504"/>
      </w:tabs>
      <w:snapToGrid w:val="0"/>
    </w:pPr>
  </w:style>
  <w:style w:type="character" w:customStyle="1" w:styleId="ab">
    <w:name w:val="ヘッダー (文字)"/>
    <w:basedOn w:val="a0"/>
    <w:link w:val="aa"/>
    <w:uiPriority w:val="99"/>
    <w:rsid w:val="00DA2F05"/>
  </w:style>
  <w:style w:type="paragraph" w:styleId="ac">
    <w:name w:val="footer"/>
    <w:basedOn w:val="a"/>
    <w:link w:val="ad"/>
    <w:uiPriority w:val="99"/>
    <w:unhideWhenUsed/>
    <w:rsid w:val="00DA2F05"/>
    <w:pPr>
      <w:tabs>
        <w:tab w:val="center" w:pos="4252"/>
        <w:tab w:val="right" w:pos="8504"/>
      </w:tabs>
      <w:snapToGrid w:val="0"/>
    </w:pPr>
  </w:style>
  <w:style w:type="character" w:customStyle="1" w:styleId="ad">
    <w:name w:val="フッター (文字)"/>
    <w:basedOn w:val="a0"/>
    <w:link w:val="ac"/>
    <w:uiPriority w:val="99"/>
    <w:rsid w:val="00DA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57F01-BE8C-4365-8342-7D646AE2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36B2C-E01A-45F0-877D-FC6ADF3E8038}">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3.xml><?xml version="1.0" encoding="utf-8"?>
<ds:datastoreItem xmlns:ds="http://schemas.openxmlformats.org/officeDocument/2006/customXml" ds:itemID="{8D5BBB9F-3CC0-43AD-B3FD-61925A72A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Pages>
  <Words>1358</Words>
  <Characters>1372</Characters>
  <Application>Microsoft Office Word</Application>
  <DocSecurity>0</DocSecurity>
  <Lines>50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35</cp:revision>
  <dcterms:created xsi:type="dcterms:W3CDTF">2025-12-02T02:59:00Z</dcterms:created>
  <dcterms:modified xsi:type="dcterms:W3CDTF">2026-01-31T05:30:00Z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