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E0F5" w14:textId="6A99D886" w:rsidR="00A22ABA" w:rsidRPr="00EA09BA" w:rsidRDefault="00193646" w:rsidP="00AE6E39">
      <w:pPr>
        <w:pStyle w:val="1"/>
        <w:jc w:val="center"/>
        <w:rPr>
          <w:rFonts w:hAnsi="HGP創英角ｺﾞｼｯｸUB"/>
          <w:b/>
          <w:sz w:val="40"/>
        </w:rPr>
      </w:pPr>
      <w:bookmarkStart w:id="0" w:name="_Toc225690301"/>
      <w:r w:rsidRPr="00AE6E39">
        <w:rPr>
          <w:rFonts w:ascii="UD デジタル 教科書体 NK-R" w:eastAsia="UD デジタル 教科書体 NK-R" w:hAnsi="HGP創英角ｺﾞｼｯｸUB"/>
          <w:b/>
          <w:noProof/>
          <w:sz w:val="40"/>
        </w:rPr>
        <mc:AlternateContent>
          <mc:Choice Requires="wps">
            <w:drawing>
              <wp:anchor distT="0" distB="0" distL="114300" distR="114300" simplePos="0" relativeHeight="251617792" behindDoc="1" locked="0" layoutInCell="1" allowOverlap="1" wp14:anchorId="27E77983" wp14:editId="2290E367">
                <wp:simplePos x="0" y="0"/>
                <wp:positionH relativeFrom="column">
                  <wp:posOffset>0</wp:posOffset>
                </wp:positionH>
                <wp:positionV relativeFrom="paragraph">
                  <wp:posOffset>9525</wp:posOffset>
                </wp:positionV>
                <wp:extent cx="6172200" cy="466725"/>
                <wp:effectExtent l="0" t="0" r="0" b="9525"/>
                <wp:wrapNone/>
                <wp:docPr id="295" name="正方形/長方形 295" title="第１章　計画の策定にあたって"/>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txbx>
                        <w:txbxContent>
                          <w:p w14:paraId="1081D391" w14:textId="77777777" w:rsidR="00FA3D58" w:rsidRDefault="00FA3D58" w:rsidP="00486C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77983" id="正方形/長方形 295" o:spid="_x0000_s1026" alt="タイトル: 第１章　計画の策定にあたって" style="position:absolute;left:0;text-align:left;margin-left:0;margin-top:.75pt;width:486pt;height:36.7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" fillcolor="#8aabd3 [2132]" stroked="f" strokeweight="2pt">
                <v:fill color2="#d6e2f0 [756]" colors="0 #9ab5e4;.5 #c2d1ed;1 #e1e8f5" focus="100%" type="gradient">
                  <o:fill v:ext="view" type="gradientUnscaled"/>
                </v:fill>
                <v:textbox>
                  <w:txbxContent>
                    <w:p w14:paraId="1081D391" w14:textId="77777777" w:rsidR="00FA3D58" w:rsidRDefault="00FA3D58" w:rsidP="00486CF9">
                      <w:pPr>
                        <w:jc w:val="center"/>
                      </w:pPr>
                    </w:p>
                  </w:txbxContent>
                </v:textbox>
              </v:rect>
            </w:pict>
          </mc:Fallback>
        </mc:AlternateContent>
      </w:r>
      <w:r w:rsidR="00530DA6" w:rsidRPr="00AE6E39">
        <w:rPr>
          <w:rFonts w:ascii="UD デジタル 教科書体 NK-R" w:eastAsia="UD デジタル 教科書体 NK-R" w:hAnsi="HGP創英角ｺﾞｼｯｸUB" w:hint="eastAsia"/>
          <w:b/>
          <w:sz w:val="40"/>
        </w:rPr>
        <w:t>第</w:t>
      </w:r>
      <w:r w:rsidR="00554AB3" w:rsidRPr="00AE6E39">
        <w:rPr>
          <w:rFonts w:ascii="UD デジタル 教科書体 NK-R" w:eastAsia="UD デジタル 教科書体 NK-R" w:hAnsi="HGP創英角ｺﾞｼｯｸUB" w:hint="eastAsia"/>
          <w:b/>
          <w:sz w:val="40"/>
        </w:rPr>
        <w:t>１</w:t>
      </w:r>
      <w:r w:rsidR="00530DA6" w:rsidRPr="00AE6E39">
        <w:rPr>
          <w:rFonts w:ascii="UD デジタル 教科書体 NK-R" w:eastAsia="UD デジタル 教科書体 NK-R" w:hAnsi="HGP創英角ｺﾞｼｯｸUB" w:hint="eastAsia"/>
          <w:b/>
          <w:sz w:val="40"/>
        </w:rPr>
        <w:t xml:space="preserve">章　</w:t>
      </w:r>
      <w:r w:rsidR="002855DD" w:rsidRPr="00AE6E39">
        <w:rPr>
          <w:rFonts w:ascii="UD デジタル 教科書体 NK-R" w:eastAsia="UD デジタル 教科書体 NK-R" w:hAnsi="HGP創英角ｺﾞｼｯｸUB" w:hint="eastAsia"/>
          <w:b/>
          <w:sz w:val="40"/>
        </w:rPr>
        <w:t>計画の策定にあたって</w:t>
      </w:r>
      <w:bookmarkEnd w:id="0"/>
    </w:p>
    <w:p w14:paraId="12D5E349" w14:textId="77777777" w:rsidR="00A15CD5" w:rsidRPr="003C2A7C" w:rsidRDefault="004350D7">
      <w:pPr>
        <w:rPr>
          <w:rFonts w:hAnsi="HG丸ｺﾞｼｯｸM-PRO"/>
        </w:rPr>
      </w:pPr>
      <w:r w:rsidRPr="003C2A7C">
        <w:rPr>
          <w:rFonts w:hAnsi="HG丸ｺﾞｼｯｸM-PRO" w:hint="eastAsia"/>
          <w:b/>
          <w:noProof/>
          <w:sz w:val="24"/>
        </w:rPr>
        <mc:AlternateContent>
          <mc:Choice Requires="wps">
            <w:drawing>
              <wp:anchor distT="0" distB="0" distL="114300" distR="114300" simplePos="0" relativeHeight="251613696" behindDoc="0" locked="0" layoutInCell="1" allowOverlap="1" wp14:anchorId="477006F2" wp14:editId="2B70ADC0">
                <wp:simplePos x="0" y="0"/>
                <wp:positionH relativeFrom="column">
                  <wp:posOffset>0</wp:posOffset>
                </wp:positionH>
                <wp:positionV relativeFrom="paragraph">
                  <wp:posOffset>19050</wp:posOffset>
                </wp:positionV>
                <wp:extent cx="6172200" cy="0"/>
                <wp:effectExtent l="0" t="38100" r="57150" b="57150"/>
                <wp:wrapNone/>
                <wp:docPr id="289" name="直線コネクタ 289"/>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71541D94" id="直線コネクタ 289" o:spid="_x0000_s1026" style="position:absolute;left:0;text-align:lef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" strokecolor="#1f497d" strokeweight="1.5pt">
                <v:stroke endarrow="diamond"/>
              </v:line>
            </w:pict>
          </mc:Fallback>
        </mc:AlternateContent>
      </w:r>
    </w:p>
    <w:p w14:paraId="327D178D" w14:textId="22720366" w:rsidR="00C7234F" w:rsidRPr="003C2A7C" w:rsidRDefault="00C7234F">
      <w:pPr>
        <w:pStyle w:val="2"/>
        <w:rPr>
          <w:rFonts w:ascii="UD デジタル 教科書体 NK-R" w:eastAsia="UD デジタル 教科書体 NK-R" w:hAnsi="メイリオ" w:cs="メイリオ"/>
          <w:b/>
          <w:sz w:val="32"/>
          <w:szCs w:val="24"/>
        </w:rPr>
      </w:pPr>
      <w:bookmarkStart w:id="1" w:name="_Toc225690302"/>
      <w:r w:rsidRPr="003C2A7C">
        <w:rPr>
          <w:rFonts w:ascii="UD デジタル 教科書体 NK-R" w:eastAsia="UD デジタル 教科書体 NK-R" w:hAnsi="メイリオ" w:cs="メイリオ" w:hint="eastAsia"/>
          <w:b/>
          <w:sz w:val="32"/>
          <w:szCs w:val="24"/>
        </w:rPr>
        <w:t>１．策定の趣旨</w:t>
      </w:r>
      <w:bookmarkEnd w:id="1"/>
    </w:p>
    <w:p w14:paraId="7AA8BC39" w14:textId="6379ADF4" w:rsidR="00D22C70" w:rsidRPr="003C2A7C" w:rsidRDefault="00D22C70">
      <w:pPr>
        <w:ind w:firstLineChars="100" w:firstLine="220"/>
      </w:pPr>
      <w:r w:rsidRPr="003C2A7C">
        <w:rPr>
          <w:rFonts w:hAnsi="HG丸ｺﾞｼｯｸM-PRO" w:hint="eastAsia"/>
        </w:rPr>
        <w:t>大阪府では、平成</w:t>
      </w:r>
      <w:r w:rsidR="00655BA3">
        <w:rPr>
          <w:rFonts w:hAnsi="HG丸ｺﾞｼｯｸM-PRO" w:hint="eastAsia"/>
        </w:rPr>
        <w:t>13(</w:t>
      </w:r>
      <w:r w:rsidR="00636D99">
        <w:rPr>
          <w:rFonts w:hAnsi="HG丸ｺﾞｼｯｸM-PRO" w:hint="eastAsia"/>
        </w:rPr>
        <w:t>2001</w:t>
      </w:r>
      <w:r w:rsidR="00655BA3">
        <w:rPr>
          <w:rFonts w:hAnsi="HG丸ｺﾞｼｯｸM-PRO" w:hint="eastAsia"/>
        </w:rPr>
        <w:t>)</w:t>
      </w:r>
      <w:r w:rsidRPr="003C2A7C">
        <w:rPr>
          <w:rFonts w:hAnsi="HG丸ｺﾞｼｯｸM-PRO" w:hint="eastAsia"/>
        </w:rPr>
        <w:t>年</w:t>
      </w:r>
      <w:r w:rsidR="00655BA3">
        <w:rPr>
          <w:rFonts w:hAnsi="HG丸ｺﾞｼｯｸM-PRO" w:hint="eastAsia"/>
        </w:rPr>
        <w:t>7月に</w:t>
      </w:r>
      <w:r w:rsidRPr="003C2A7C">
        <w:rPr>
          <w:rFonts w:hAnsi="HG丸ｺﾞｼｯｸM-PRO" w:hint="eastAsia"/>
        </w:rPr>
        <w:t>全ての人が個人として尊重され、性別にとらわれることなく、自分らしくのびやかに生きることのできる男女共同参画社会の実現をめざし、平成</w:t>
      </w:r>
      <w:r w:rsidR="00655BA3">
        <w:rPr>
          <w:rFonts w:hAnsi="HG丸ｺﾞｼｯｸM-PRO" w:hint="eastAsia"/>
        </w:rPr>
        <w:t>22(</w:t>
      </w:r>
      <w:r w:rsidR="00636D99">
        <w:rPr>
          <w:rFonts w:hAnsi="HG丸ｺﾞｼｯｸM-PRO" w:hint="eastAsia"/>
        </w:rPr>
        <w:t>2010</w:t>
      </w:r>
      <w:r w:rsidR="00655BA3">
        <w:rPr>
          <w:rFonts w:hAnsi="HG丸ｺﾞｼｯｸM-PRO" w:hint="eastAsia"/>
        </w:rPr>
        <w:t>)</w:t>
      </w:r>
      <w:r w:rsidRPr="003C2A7C">
        <w:rPr>
          <w:rFonts w:hAnsi="HG丸ｺﾞｼｯｸM-PRO" w:hint="eastAsia"/>
        </w:rPr>
        <w:t>年度を目標年次とする「おおさか男女共同参画プラン」を策定しました。</w:t>
      </w:r>
      <w:r w:rsidRPr="003C2A7C">
        <w:rPr>
          <w:rFonts w:hint="eastAsia"/>
        </w:rPr>
        <w:t>その後、平成</w:t>
      </w:r>
      <w:r w:rsidR="00655BA3">
        <w:rPr>
          <w:rFonts w:hint="eastAsia"/>
        </w:rPr>
        <w:t>18</w:t>
      </w:r>
      <w:r w:rsidR="00335897">
        <w:rPr>
          <w:rFonts w:hint="eastAsia"/>
        </w:rPr>
        <w:t>(2006)</w:t>
      </w:r>
      <w:r w:rsidR="00655BA3">
        <w:rPr>
          <w:rFonts w:hint="eastAsia"/>
        </w:rPr>
        <w:t>年の</w:t>
      </w:r>
      <w:r w:rsidRPr="003C2A7C">
        <w:rPr>
          <w:rFonts w:hint="eastAsia"/>
        </w:rPr>
        <w:t>一部改訂を経て、平成</w:t>
      </w:r>
      <w:r w:rsidR="00655BA3">
        <w:rPr>
          <w:rFonts w:hint="eastAsia"/>
        </w:rPr>
        <w:t>23(</w:t>
      </w:r>
      <w:r w:rsidR="00636D99">
        <w:rPr>
          <w:rFonts w:hint="eastAsia"/>
        </w:rPr>
        <w:t>2011</w:t>
      </w:r>
      <w:r w:rsidR="00655BA3">
        <w:rPr>
          <w:rFonts w:hint="eastAsia"/>
        </w:rPr>
        <w:t>)</w:t>
      </w:r>
      <w:r w:rsidRPr="003C2A7C">
        <w:rPr>
          <w:rFonts w:hint="eastAsia"/>
        </w:rPr>
        <w:t>年に「おおさか男女共同参画プラン</w:t>
      </w:r>
      <w:r w:rsidR="00655BA3">
        <w:rPr>
          <w:rFonts w:hint="eastAsia"/>
        </w:rPr>
        <w:t>(</w:t>
      </w:r>
      <w:r w:rsidR="00F5298C">
        <w:rPr>
          <w:rFonts w:hint="eastAsia"/>
        </w:rPr>
        <w:t>2011</w:t>
      </w:r>
      <w:r w:rsidRPr="003C2A7C">
        <w:rPr>
          <w:rFonts w:hint="eastAsia"/>
        </w:rPr>
        <w:t>-</w:t>
      </w:r>
      <w:r w:rsidR="00F5298C">
        <w:rPr>
          <w:rFonts w:hint="eastAsia"/>
        </w:rPr>
        <w:t>2015</w:t>
      </w:r>
      <w:r w:rsidR="00655BA3">
        <w:rPr>
          <w:rFonts w:hint="eastAsia"/>
        </w:rPr>
        <w:t>)</w:t>
      </w:r>
      <w:r w:rsidRPr="003C2A7C">
        <w:rPr>
          <w:rFonts w:hint="eastAsia"/>
        </w:rPr>
        <w:t>」</w:t>
      </w:r>
      <w:r w:rsidR="00C87DEC" w:rsidRPr="003C2A7C">
        <w:rPr>
          <w:rFonts w:hint="eastAsia"/>
        </w:rPr>
        <w:t>を</w:t>
      </w:r>
      <w:r w:rsidRPr="003C2A7C">
        <w:rPr>
          <w:rFonts w:hint="eastAsia"/>
        </w:rPr>
        <w:t>、平成</w:t>
      </w:r>
      <w:r w:rsidR="00655BA3">
        <w:rPr>
          <w:rFonts w:hint="eastAsia"/>
        </w:rPr>
        <w:t>28(</w:t>
      </w:r>
      <w:r w:rsidR="00636D99">
        <w:rPr>
          <w:rFonts w:hint="eastAsia"/>
        </w:rPr>
        <w:t>2016</w:t>
      </w:r>
      <w:r w:rsidR="00655BA3">
        <w:rPr>
          <w:rFonts w:hint="eastAsia"/>
        </w:rPr>
        <w:t>)</w:t>
      </w:r>
      <w:r w:rsidRPr="003C2A7C">
        <w:rPr>
          <w:rFonts w:hint="eastAsia"/>
        </w:rPr>
        <w:t>年に「おおさか男女共同参画プラン</w:t>
      </w:r>
      <w:r w:rsidR="00655BA3">
        <w:rPr>
          <w:rFonts w:hint="eastAsia"/>
        </w:rPr>
        <w:t>(</w:t>
      </w:r>
      <w:r w:rsidR="00F5298C">
        <w:rPr>
          <w:rFonts w:hint="eastAsia"/>
        </w:rPr>
        <w:t>2016</w:t>
      </w:r>
      <w:r w:rsidRPr="003C2A7C">
        <w:rPr>
          <w:rFonts w:hint="eastAsia"/>
        </w:rPr>
        <w:t>-</w:t>
      </w:r>
      <w:r w:rsidR="00F5298C">
        <w:rPr>
          <w:rFonts w:hint="eastAsia"/>
        </w:rPr>
        <w:t>2020</w:t>
      </w:r>
      <w:r w:rsidR="00655BA3">
        <w:rPr>
          <w:rFonts w:hint="eastAsia"/>
        </w:rPr>
        <w:t>)</w:t>
      </w:r>
      <w:r w:rsidR="00560080" w:rsidRPr="003C2A7C">
        <w:rPr>
          <w:rFonts w:hint="eastAsia"/>
        </w:rPr>
        <w:t>」</w:t>
      </w:r>
      <w:r w:rsidR="00C87DEC" w:rsidRPr="003C2A7C">
        <w:rPr>
          <w:rFonts w:hint="eastAsia"/>
        </w:rPr>
        <w:t>を</w:t>
      </w:r>
      <w:r w:rsidR="00573360" w:rsidRPr="003C2A7C">
        <w:rPr>
          <w:rFonts w:hint="eastAsia"/>
        </w:rPr>
        <w:t>、令和</w:t>
      </w:r>
      <w:r w:rsidR="00655BA3">
        <w:rPr>
          <w:rFonts w:hint="eastAsia"/>
        </w:rPr>
        <w:t>3</w:t>
      </w:r>
      <w:r w:rsidR="00335897">
        <w:rPr>
          <w:rFonts w:hint="eastAsia"/>
        </w:rPr>
        <w:t>(2021)</w:t>
      </w:r>
      <w:r w:rsidR="00655BA3">
        <w:rPr>
          <w:rFonts w:hint="eastAsia"/>
        </w:rPr>
        <w:t>年には</w:t>
      </w:r>
      <w:r w:rsidR="00573360" w:rsidRPr="003C2A7C">
        <w:rPr>
          <w:rFonts w:hint="eastAsia"/>
        </w:rPr>
        <w:t>後継計画として「おおさか男女共同参画プラン</w:t>
      </w:r>
      <w:r w:rsidR="00655BA3">
        <w:rPr>
          <w:rFonts w:hint="eastAsia"/>
        </w:rPr>
        <w:t>(</w:t>
      </w:r>
      <w:r w:rsidR="00F5298C">
        <w:rPr>
          <w:rFonts w:hint="eastAsia"/>
        </w:rPr>
        <w:t>2021</w:t>
      </w:r>
      <w:r w:rsidR="00573360" w:rsidRPr="003C2A7C">
        <w:rPr>
          <w:rFonts w:hint="eastAsia"/>
        </w:rPr>
        <w:t>-</w:t>
      </w:r>
      <w:r w:rsidR="00F5298C">
        <w:rPr>
          <w:rFonts w:hint="eastAsia"/>
        </w:rPr>
        <w:t>2025</w:t>
      </w:r>
      <w:r w:rsidR="00655BA3">
        <w:rPr>
          <w:rFonts w:hint="eastAsia"/>
        </w:rPr>
        <w:t>)</w:t>
      </w:r>
      <w:r w:rsidR="00573360" w:rsidRPr="003C2A7C">
        <w:rPr>
          <w:rFonts w:hint="eastAsia"/>
        </w:rPr>
        <w:t>」</w:t>
      </w:r>
      <w:r w:rsidR="005C153B" w:rsidRPr="003C2A7C">
        <w:rPr>
          <w:rFonts w:hint="eastAsia"/>
        </w:rPr>
        <w:t>を</w:t>
      </w:r>
      <w:r w:rsidR="000D5D53" w:rsidRPr="003C2A7C">
        <w:rPr>
          <w:rFonts w:hint="eastAsia"/>
        </w:rPr>
        <w:t>策定</w:t>
      </w:r>
      <w:r w:rsidR="00C87DEC" w:rsidRPr="003C2A7C">
        <w:rPr>
          <w:rFonts w:hint="eastAsia"/>
        </w:rPr>
        <w:t>し</w:t>
      </w:r>
      <w:r w:rsidR="000D5D53" w:rsidRPr="003C2A7C">
        <w:rPr>
          <w:rFonts w:hint="eastAsia"/>
        </w:rPr>
        <w:t>、</w:t>
      </w:r>
      <w:r w:rsidRPr="003C2A7C">
        <w:rPr>
          <w:rFonts w:hint="eastAsia"/>
        </w:rPr>
        <w:t>当該プランに基づき大阪府における男女共同参画施策</w:t>
      </w:r>
      <w:r w:rsidR="00C87DEC" w:rsidRPr="003C2A7C">
        <w:rPr>
          <w:rFonts w:hint="eastAsia"/>
        </w:rPr>
        <w:t>を</w:t>
      </w:r>
      <w:r w:rsidRPr="003C2A7C">
        <w:rPr>
          <w:rFonts w:hint="eastAsia"/>
        </w:rPr>
        <w:t>総合的、計画的に進め</w:t>
      </w:r>
      <w:r w:rsidR="000D5D53" w:rsidRPr="003C2A7C">
        <w:rPr>
          <w:rFonts w:hint="eastAsia"/>
        </w:rPr>
        <w:t>てきました</w:t>
      </w:r>
      <w:r w:rsidRPr="003C2A7C">
        <w:rPr>
          <w:rFonts w:hint="eastAsia"/>
        </w:rPr>
        <w:t>。</w:t>
      </w:r>
    </w:p>
    <w:p w14:paraId="734F2ADD" w14:textId="035DEEC8" w:rsidR="00560080" w:rsidRPr="003C2A7C" w:rsidRDefault="00560080">
      <w:pPr>
        <w:ind w:firstLineChars="100" w:firstLine="220"/>
      </w:pPr>
      <w:r w:rsidRPr="003C2A7C">
        <w:rPr>
          <w:rFonts w:hint="eastAsia"/>
        </w:rPr>
        <w:t>「おおさか男女共同参画プラン</w:t>
      </w:r>
      <w:r w:rsidR="00655BA3">
        <w:rPr>
          <w:rFonts w:hint="eastAsia"/>
        </w:rPr>
        <w:t>(</w:t>
      </w:r>
      <w:r w:rsidR="00F5298C">
        <w:rPr>
          <w:rFonts w:hint="eastAsia"/>
        </w:rPr>
        <w:t>2021</w:t>
      </w:r>
      <w:r w:rsidR="00573360" w:rsidRPr="003C2A7C">
        <w:rPr>
          <w:rFonts w:hint="eastAsia"/>
        </w:rPr>
        <w:t>-</w:t>
      </w:r>
      <w:r w:rsidR="00F5298C">
        <w:rPr>
          <w:rFonts w:hint="eastAsia"/>
        </w:rPr>
        <w:t>2025</w:t>
      </w:r>
      <w:r w:rsidR="00655BA3">
        <w:rPr>
          <w:rFonts w:hint="eastAsia"/>
        </w:rPr>
        <w:t>)</w:t>
      </w:r>
      <w:r w:rsidRPr="003C2A7C">
        <w:rPr>
          <w:rFonts w:hint="eastAsia"/>
        </w:rPr>
        <w:t>」策定以降、</w:t>
      </w:r>
      <w:r w:rsidR="000D5D53" w:rsidRPr="003C2A7C">
        <w:rPr>
          <w:rFonts w:hint="eastAsia"/>
        </w:rPr>
        <w:t>新型コロナウイルス</w:t>
      </w:r>
      <w:r w:rsidR="00573360" w:rsidRPr="003C2A7C">
        <w:rPr>
          <w:rFonts w:hint="eastAsia"/>
        </w:rPr>
        <w:t>感染症</w:t>
      </w:r>
      <w:r w:rsidR="000D5D53" w:rsidRPr="003C2A7C">
        <w:rPr>
          <w:rFonts w:hint="eastAsia"/>
        </w:rPr>
        <w:t>の影響や、少子高齢化の一層の進展、</w:t>
      </w:r>
      <w:r w:rsidR="00233632" w:rsidRPr="003C2A7C">
        <w:rPr>
          <w:rFonts w:hint="eastAsia"/>
        </w:rPr>
        <w:t>不安定な雇用情勢、単独世帯や高齢世帯の増加など</w:t>
      </w:r>
      <w:r w:rsidR="000D5D53" w:rsidRPr="003C2A7C">
        <w:rPr>
          <w:rFonts w:hint="eastAsia"/>
        </w:rPr>
        <w:t>、</w:t>
      </w:r>
      <w:r w:rsidR="00F5298C">
        <w:rPr>
          <w:rFonts w:hint="eastAsia"/>
        </w:rPr>
        <w:t>府民を取り巻く環境</w:t>
      </w:r>
      <w:r w:rsidR="000D5D53" w:rsidRPr="003C2A7C">
        <w:rPr>
          <w:rFonts w:hint="eastAsia"/>
        </w:rPr>
        <w:t>は大きく変化しています。</w:t>
      </w:r>
    </w:p>
    <w:p w14:paraId="6813B1CD" w14:textId="61B03E2A" w:rsidR="008238DE" w:rsidRPr="003C2A7C" w:rsidRDefault="000D5D53">
      <w:pPr>
        <w:rPr>
          <w:rFonts w:hAnsi="メイリオ" w:cs="メイリオ"/>
          <w:szCs w:val="21"/>
        </w:rPr>
      </w:pPr>
      <w:r w:rsidRPr="003C2A7C">
        <w:rPr>
          <w:rFonts w:hAnsi="メイリオ" w:cs="メイリオ" w:hint="eastAsia"/>
          <w:szCs w:val="21"/>
        </w:rPr>
        <w:t xml:space="preserve">　このような情勢の変化及びこれまでの計画の進捗状況や国の「第</w:t>
      </w:r>
      <w:r w:rsidR="00655BA3">
        <w:rPr>
          <w:rFonts w:hAnsi="メイリオ" w:cs="メイリオ" w:hint="eastAsia"/>
          <w:szCs w:val="21"/>
        </w:rPr>
        <w:t>6次</w:t>
      </w:r>
      <w:r w:rsidRPr="003C2A7C">
        <w:rPr>
          <w:rFonts w:hAnsi="メイリオ" w:cs="メイリオ" w:hint="eastAsia"/>
          <w:szCs w:val="21"/>
        </w:rPr>
        <w:t>男女共同参画基本計画」の趣旨を踏まえ、</w:t>
      </w:r>
      <w:r w:rsidR="00486BDA" w:rsidRPr="003C2A7C">
        <w:rPr>
          <w:rFonts w:hAnsi="メイリオ" w:cs="メイリオ" w:hint="eastAsia"/>
          <w:szCs w:val="21"/>
        </w:rPr>
        <w:t>大阪府では、</w:t>
      </w:r>
      <w:r w:rsidRPr="003C2A7C">
        <w:rPr>
          <w:rFonts w:hAnsi="メイリオ" w:cs="メイリオ" w:hint="eastAsia"/>
          <w:szCs w:val="21"/>
        </w:rPr>
        <w:t>大阪府男女共同参画審議会の答申</w:t>
      </w:r>
      <w:r w:rsidR="00655BA3">
        <w:rPr>
          <w:rFonts w:hAnsi="メイリオ" w:cs="メイリオ" w:hint="eastAsia"/>
          <w:szCs w:val="21"/>
        </w:rPr>
        <w:t>(</w:t>
      </w:r>
      <w:r w:rsidRPr="003C2A7C">
        <w:rPr>
          <w:rFonts w:hAnsi="メイリオ" w:cs="メイリオ" w:hint="eastAsia"/>
          <w:szCs w:val="21"/>
        </w:rPr>
        <w:t>令和</w:t>
      </w:r>
      <w:r w:rsidR="00655BA3">
        <w:rPr>
          <w:rFonts w:hAnsi="メイリオ" w:cs="メイリオ" w:hint="eastAsia"/>
          <w:szCs w:val="21"/>
        </w:rPr>
        <w:t>7(</w:t>
      </w:r>
      <w:r w:rsidR="00762A6A">
        <w:rPr>
          <w:rFonts w:hAnsi="メイリオ" w:cs="メイリオ" w:hint="eastAsia"/>
          <w:szCs w:val="21"/>
        </w:rPr>
        <w:t>2</w:t>
      </w:r>
      <w:r w:rsidR="00762A6A">
        <w:rPr>
          <w:rFonts w:hAnsi="メイリオ" w:cs="メイリオ"/>
          <w:szCs w:val="21"/>
        </w:rPr>
        <w:t>025</w:t>
      </w:r>
      <w:r w:rsidR="00655BA3">
        <w:rPr>
          <w:rFonts w:hAnsi="メイリオ" w:cs="メイリオ" w:hint="eastAsia"/>
          <w:szCs w:val="21"/>
        </w:rPr>
        <w:t>)</w:t>
      </w:r>
      <w:r w:rsidRPr="003C2A7C">
        <w:rPr>
          <w:rFonts w:hAnsi="メイリオ" w:cs="メイリオ" w:hint="eastAsia"/>
          <w:szCs w:val="21"/>
        </w:rPr>
        <w:t>年</w:t>
      </w:r>
      <w:r w:rsidR="00655BA3">
        <w:rPr>
          <w:rFonts w:hAnsi="メイリオ" w:cs="メイリオ" w:hint="eastAsia"/>
          <w:szCs w:val="21"/>
        </w:rPr>
        <w:t>8月)</w:t>
      </w:r>
      <w:r w:rsidRPr="003C2A7C">
        <w:rPr>
          <w:rFonts w:hAnsi="メイリオ" w:cs="メイリオ" w:hint="eastAsia"/>
          <w:szCs w:val="21"/>
        </w:rPr>
        <w:t>に基づき、新たに「おおさか男女共同参画プラン</w:t>
      </w:r>
      <w:r w:rsidR="00655BA3">
        <w:rPr>
          <w:rFonts w:hAnsi="メイリオ" w:cs="メイリオ" w:hint="eastAsia"/>
          <w:szCs w:val="21"/>
        </w:rPr>
        <w:t>(2026</w:t>
      </w:r>
      <w:r w:rsidRPr="003C2A7C">
        <w:rPr>
          <w:rFonts w:hAnsi="メイリオ" w:cs="メイリオ" w:hint="eastAsia"/>
          <w:szCs w:val="21"/>
        </w:rPr>
        <w:t>－</w:t>
      </w:r>
      <w:r w:rsidR="00655BA3">
        <w:rPr>
          <w:rFonts w:hAnsi="メイリオ" w:cs="メイリオ" w:hint="eastAsia"/>
          <w:szCs w:val="21"/>
        </w:rPr>
        <w:t>2030)</w:t>
      </w:r>
      <w:r w:rsidRPr="003C2A7C">
        <w:rPr>
          <w:rFonts w:hAnsi="メイリオ" w:cs="メイリオ" w:hint="eastAsia"/>
          <w:szCs w:val="21"/>
        </w:rPr>
        <w:t>」を策定することとしました。</w:t>
      </w:r>
    </w:p>
    <w:p w14:paraId="3EE5B45E" w14:textId="77777777" w:rsidR="000D5D53" w:rsidRPr="003C2A7C" w:rsidRDefault="000D5D53">
      <w:pPr>
        <w:rPr>
          <w:rFonts w:hAnsi="メイリオ" w:cs="メイリオ"/>
          <w:sz w:val="32"/>
          <w:szCs w:val="21"/>
        </w:rPr>
      </w:pPr>
    </w:p>
    <w:p w14:paraId="5AF22D64" w14:textId="46FB62EA" w:rsidR="00C7234F" w:rsidRPr="003C2A7C" w:rsidRDefault="00C7234F">
      <w:pPr>
        <w:pStyle w:val="2"/>
        <w:rPr>
          <w:rFonts w:ascii="UD デジタル 教科書体 NK-R" w:eastAsia="UD デジタル 教科書体 NK-R" w:hAnsi="メイリオ" w:cs="メイリオ"/>
          <w:b/>
          <w:sz w:val="32"/>
          <w:szCs w:val="24"/>
        </w:rPr>
      </w:pPr>
      <w:bookmarkStart w:id="2" w:name="_Toc225690303"/>
      <w:r w:rsidRPr="003C2A7C">
        <w:rPr>
          <w:rFonts w:ascii="UD デジタル 教科書体 NK-R" w:eastAsia="UD デジタル 教科書体 NK-R" w:hAnsi="メイリオ" w:cs="メイリオ" w:hint="eastAsia"/>
          <w:b/>
          <w:sz w:val="32"/>
          <w:szCs w:val="24"/>
        </w:rPr>
        <w:t>２．計画の性格</w:t>
      </w:r>
      <w:bookmarkEnd w:id="2"/>
    </w:p>
    <w:p w14:paraId="17C44C04" w14:textId="414DBA89" w:rsidR="0048461E" w:rsidRPr="003C2A7C" w:rsidRDefault="0048461E" w:rsidP="00A939E9">
      <w:pPr>
        <w:ind w:firstLineChars="100" w:firstLine="220"/>
        <w:rPr>
          <w:rFonts w:hAnsi="HG丸ｺﾞｼｯｸM-PRO"/>
        </w:rPr>
      </w:pPr>
      <w:r w:rsidRPr="003C2A7C">
        <w:rPr>
          <w:rFonts w:hAnsi="HG丸ｺﾞｼｯｸM-PRO" w:hint="eastAsia"/>
        </w:rPr>
        <w:t>この計画は、大阪府における男女共同参画社会の形成に向けての施策の基本的方向とその推進の方策を総合的に定めるものです。</w:t>
      </w:r>
    </w:p>
    <w:p w14:paraId="60A50480" w14:textId="43A27838" w:rsidR="0048461E" w:rsidRPr="003C2A7C" w:rsidRDefault="009A08F0" w:rsidP="00A939E9">
      <w:pPr>
        <w:ind w:firstLineChars="100" w:firstLine="220"/>
        <w:rPr>
          <w:rFonts w:hAnsi="HG丸ｺﾞｼｯｸM-PRO"/>
        </w:rPr>
      </w:pPr>
      <w:r w:rsidRPr="003C2A7C">
        <w:rPr>
          <w:rFonts w:hAnsi="HG丸ｺﾞｼｯｸM-PRO" w:hint="eastAsia"/>
        </w:rPr>
        <w:t>策定にあたっては、</w:t>
      </w:r>
      <w:r w:rsidR="0048461E" w:rsidRPr="003C2A7C">
        <w:rPr>
          <w:rFonts w:hAnsi="HG丸ｺﾞｼｯｸM-PRO" w:hint="eastAsia"/>
        </w:rPr>
        <w:t>大阪府男女共同参画審議会答申を踏まえました。</w:t>
      </w:r>
    </w:p>
    <w:p w14:paraId="35AA948B" w14:textId="77777777" w:rsidR="0048461E" w:rsidRPr="003C2A7C" w:rsidRDefault="0048461E" w:rsidP="00A939E9">
      <w:pPr>
        <w:ind w:firstLineChars="100" w:firstLine="220"/>
        <w:rPr>
          <w:rFonts w:hAnsi="HG丸ｺﾞｼｯｸM-PRO"/>
        </w:rPr>
      </w:pPr>
      <w:r w:rsidRPr="003C2A7C">
        <w:rPr>
          <w:rFonts w:hAnsi="HG丸ｺﾞｼｯｸM-PRO" w:hint="eastAsia"/>
        </w:rPr>
        <w:t>なお、この計画は次に掲げる性格を併せ持つものです。</w:t>
      </w:r>
    </w:p>
    <w:p w14:paraId="6C115D81" w14:textId="5DF9EC1D" w:rsidR="0048461E" w:rsidRPr="003C2A7C" w:rsidRDefault="0048461E" w:rsidP="00A939E9">
      <w:pPr>
        <w:ind w:leftChars="200" w:left="660" w:hangingChars="100" w:hanging="220"/>
        <w:rPr>
          <w:rFonts w:hAnsi="HG丸ｺﾞｼｯｸM-PRO"/>
        </w:rPr>
      </w:pPr>
      <w:r w:rsidRPr="003C2A7C">
        <w:rPr>
          <w:rFonts w:hAnsi="HG丸ｺﾞｼｯｸM-PRO" w:hint="eastAsia"/>
        </w:rPr>
        <w:t>○男女共同参画社会基本法と大阪府男女共同参画推進条例に基づく、大阪府の区域における男女共同参画社会の形成の促進に関する施策についての基本的な計画</w:t>
      </w:r>
    </w:p>
    <w:p w14:paraId="713D02DD" w14:textId="57E40646" w:rsidR="0048461E" w:rsidRPr="003C2A7C" w:rsidRDefault="0048461E" w:rsidP="00A939E9">
      <w:pPr>
        <w:ind w:leftChars="200" w:left="660" w:hangingChars="100" w:hanging="220"/>
        <w:rPr>
          <w:rFonts w:hAnsi="HG丸ｺﾞｼｯｸM-PRO"/>
        </w:rPr>
      </w:pPr>
      <w:r w:rsidRPr="003C2A7C">
        <w:rPr>
          <w:rFonts w:hAnsi="HG丸ｺﾞｼｯｸM-PRO" w:hint="eastAsia"/>
        </w:rPr>
        <w:t>○女性の職業生活における活躍の推進に関する法律に基づく、大阪府の区域内における女性の職業生活における活躍の推進に関する施策についての計画</w:t>
      </w:r>
    </w:p>
    <w:p w14:paraId="4CA3D2CB" w14:textId="61D1A14A" w:rsidR="0048461E" w:rsidRPr="003C2A7C" w:rsidRDefault="0048461E" w:rsidP="00A939E9">
      <w:pPr>
        <w:ind w:leftChars="200" w:left="660" w:hangingChars="100" w:hanging="220"/>
        <w:rPr>
          <w:rFonts w:hAnsi="HG丸ｺﾞｼｯｸM-PRO"/>
        </w:rPr>
      </w:pPr>
      <w:r w:rsidRPr="003C2A7C">
        <w:rPr>
          <w:rFonts w:hAnsi="HG丸ｺﾞｼｯｸM-PRO" w:hint="eastAsia"/>
        </w:rPr>
        <w:t>○大阪府の各種計画との整合性を持つもの</w:t>
      </w:r>
    </w:p>
    <w:p w14:paraId="43DA8EFC" w14:textId="4225895F" w:rsidR="0048461E" w:rsidRPr="003C2A7C" w:rsidRDefault="0048461E" w:rsidP="00A939E9">
      <w:pPr>
        <w:ind w:leftChars="200" w:left="660" w:hangingChars="100" w:hanging="220"/>
        <w:rPr>
          <w:rFonts w:hAnsi="HG丸ｺﾞｼｯｸM-PRO"/>
        </w:rPr>
      </w:pPr>
      <w:r w:rsidRPr="003C2A7C">
        <w:rPr>
          <w:rFonts w:hAnsi="HG丸ｺﾞｼｯｸM-PRO" w:hint="eastAsia"/>
        </w:rPr>
        <w:t>○大阪府の男女共同参画社会実現に向けた行政運営の基本指針であり、府内の市町村に対しては、大阪府との連携協力による施策の推進を期待するもの</w:t>
      </w:r>
    </w:p>
    <w:p w14:paraId="32AC4033" w14:textId="54BEE9C8" w:rsidR="00DA30EA" w:rsidRPr="003C2A7C" w:rsidRDefault="0048461E" w:rsidP="00A939E9">
      <w:pPr>
        <w:ind w:leftChars="200" w:left="660" w:hangingChars="100" w:hanging="220"/>
        <w:rPr>
          <w:rFonts w:hAnsi="HG丸ｺﾞｼｯｸM-PRO"/>
        </w:rPr>
      </w:pPr>
      <w:r w:rsidRPr="003C2A7C">
        <w:rPr>
          <w:rFonts w:hAnsi="HG丸ｺﾞｼｯｸM-PRO" w:hint="eastAsia"/>
        </w:rPr>
        <w:t>○府民や大阪府内の企業、</w:t>
      </w:r>
      <w:r w:rsidR="00655BA3">
        <w:rPr>
          <w:rFonts w:hAnsi="HG丸ｺﾞｼｯｸM-PRO" w:hint="eastAsia"/>
        </w:rPr>
        <w:t>NPO</w:t>
      </w:r>
      <w:r w:rsidRPr="003C2A7C">
        <w:rPr>
          <w:rFonts w:hAnsi="HG丸ｺﾞｼｯｸM-PRO" w:hint="eastAsia"/>
        </w:rPr>
        <w:t>等多様な主体と力を合わせて取組を進めるもの</w:t>
      </w:r>
    </w:p>
    <w:p w14:paraId="76966BE3" w14:textId="1777E6EE" w:rsidR="00F86CEB" w:rsidRDefault="00F86CEB">
      <w:pPr>
        <w:widowControl/>
        <w:jc w:val="left"/>
        <w:rPr>
          <w:rFonts w:hAnsi="HG丸ｺﾞｼｯｸM-PRO"/>
          <w:sz w:val="32"/>
          <w:szCs w:val="36"/>
        </w:rPr>
      </w:pPr>
    </w:p>
    <w:p w14:paraId="4BEB285A" w14:textId="77777777" w:rsidR="000D5D53" w:rsidRPr="00E33464" w:rsidRDefault="000D5D53" w:rsidP="00E33464">
      <w:pPr>
        <w:ind w:firstLineChars="201" w:firstLine="643"/>
        <w:rPr>
          <w:rFonts w:hAnsi="HG丸ｺﾞｼｯｸM-PRO"/>
          <w:sz w:val="32"/>
          <w:szCs w:val="36"/>
        </w:rPr>
      </w:pPr>
    </w:p>
    <w:p w14:paraId="2FDEB7E9" w14:textId="3EF23EBD" w:rsidR="00CD20D8" w:rsidRPr="003C2A7C" w:rsidRDefault="00CD20D8">
      <w:pPr>
        <w:pStyle w:val="2"/>
        <w:rPr>
          <w:rFonts w:ascii="UD デジタル 教科書体 NK-R" w:eastAsia="UD デジタル 教科書体 NK-R" w:hAnsi="メイリオ" w:cs="メイリオ"/>
          <w:b/>
          <w:sz w:val="32"/>
          <w:szCs w:val="24"/>
        </w:rPr>
      </w:pPr>
      <w:bookmarkStart w:id="3" w:name="_Toc225690304"/>
      <w:r w:rsidRPr="003C2A7C">
        <w:rPr>
          <w:rFonts w:ascii="UD デジタル 教科書体 NK-R" w:eastAsia="UD デジタル 教科書体 NK-R" w:hAnsi="メイリオ" w:cs="メイリオ" w:hint="eastAsia"/>
          <w:b/>
          <w:sz w:val="32"/>
          <w:szCs w:val="24"/>
        </w:rPr>
        <w:lastRenderedPageBreak/>
        <w:t>３．計画の期間</w:t>
      </w:r>
      <w:bookmarkEnd w:id="3"/>
    </w:p>
    <w:p w14:paraId="1AE6F39F" w14:textId="5B5B1520" w:rsidR="000E5853" w:rsidRDefault="00CD20D8" w:rsidP="00A939E9">
      <w:pPr>
        <w:ind w:firstLineChars="100" w:firstLine="220"/>
        <w:rPr>
          <w:rFonts w:hAnsi="HG丸ｺﾞｼｯｸM-PRO"/>
        </w:rPr>
      </w:pPr>
      <w:r w:rsidRPr="003C2A7C">
        <w:rPr>
          <w:rFonts w:hAnsi="HG丸ｺﾞｼｯｸM-PRO" w:hint="eastAsia"/>
        </w:rPr>
        <w:t>この計画の期間は、令和</w:t>
      </w:r>
      <w:r w:rsidR="00655BA3">
        <w:rPr>
          <w:rFonts w:hAnsi="HG丸ｺﾞｼｯｸM-PRO" w:hint="eastAsia"/>
        </w:rPr>
        <w:t>8(2026)</w:t>
      </w:r>
      <w:r w:rsidRPr="003C2A7C">
        <w:rPr>
          <w:rFonts w:hAnsi="HG丸ｺﾞｼｯｸM-PRO" w:hint="eastAsia"/>
        </w:rPr>
        <w:t>年度から概ね令和</w:t>
      </w:r>
      <w:r w:rsidR="00655BA3">
        <w:rPr>
          <w:rFonts w:hAnsi="HG丸ｺﾞｼｯｸM-PRO" w:hint="eastAsia"/>
        </w:rPr>
        <w:t>12(2030)</w:t>
      </w:r>
      <w:r w:rsidRPr="003C2A7C">
        <w:rPr>
          <w:rFonts w:hAnsi="HG丸ｺﾞｼｯｸM-PRO" w:hint="eastAsia"/>
        </w:rPr>
        <w:t>年度までの</w:t>
      </w:r>
      <w:r w:rsidR="00655BA3">
        <w:rPr>
          <w:rFonts w:hAnsi="HG丸ｺﾞｼｯｸM-PRO" w:hint="eastAsia"/>
        </w:rPr>
        <w:t>5年</w:t>
      </w:r>
      <w:r w:rsidRPr="003C2A7C">
        <w:rPr>
          <w:rFonts w:hAnsi="HG丸ｺﾞｼｯｸM-PRO" w:hint="eastAsia"/>
        </w:rPr>
        <w:t>間です。</w:t>
      </w:r>
    </w:p>
    <w:p w14:paraId="50466183" w14:textId="77777777" w:rsidR="00806595" w:rsidRPr="003C2A7C" w:rsidRDefault="00806595" w:rsidP="00A939E9">
      <w:pPr>
        <w:ind w:firstLineChars="100" w:firstLine="320"/>
        <w:rPr>
          <w:rFonts w:hAnsi="HG丸ｺﾞｼｯｸM-PRO" w:cs="メイリオ"/>
          <w:b/>
          <w:sz w:val="32"/>
          <w:szCs w:val="24"/>
        </w:rPr>
      </w:pPr>
    </w:p>
    <w:p w14:paraId="69EB8ADA" w14:textId="17B71B46" w:rsidR="002D3273" w:rsidRPr="003C2A7C" w:rsidRDefault="002D3273">
      <w:pPr>
        <w:pStyle w:val="2"/>
        <w:rPr>
          <w:rFonts w:ascii="UD デジタル 教科書体 NK-R" w:eastAsia="UD デジタル 教科書体 NK-R" w:hAnsi="メイリオ" w:cs="メイリオ"/>
          <w:b/>
          <w:sz w:val="32"/>
          <w:szCs w:val="24"/>
        </w:rPr>
      </w:pPr>
      <w:bookmarkStart w:id="4" w:name="_Toc225690305"/>
      <w:r w:rsidRPr="003C2A7C">
        <w:rPr>
          <w:rFonts w:ascii="UD デジタル 教科書体 NK-R" w:eastAsia="UD デジタル 教科書体 NK-R" w:hAnsi="メイリオ" w:cs="メイリオ" w:hint="eastAsia"/>
          <w:b/>
          <w:sz w:val="32"/>
          <w:szCs w:val="24"/>
        </w:rPr>
        <w:t>４．</w:t>
      </w:r>
      <w:r w:rsidR="0070257A" w:rsidRPr="003C2A7C">
        <w:rPr>
          <w:rFonts w:ascii="UD デジタル 教科書体 NK-R" w:eastAsia="UD デジタル 教科書体 NK-R" w:hAnsi="メイリオ" w:cs="メイリオ" w:hint="eastAsia"/>
          <w:b/>
          <w:sz w:val="32"/>
          <w:szCs w:val="24"/>
        </w:rPr>
        <w:t>数値目標</w:t>
      </w:r>
      <w:bookmarkEnd w:id="4"/>
    </w:p>
    <w:p w14:paraId="73A09074" w14:textId="07BF24B6" w:rsidR="002D3273" w:rsidRPr="003C2A7C" w:rsidRDefault="002D3273" w:rsidP="00A939E9">
      <w:pPr>
        <w:ind w:firstLineChars="100" w:firstLine="220"/>
        <w:rPr>
          <w:rFonts w:hAnsi="HG丸ｺﾞｼｯｸM-PRO"/>
          <w:szCs w:val="21"/>
        </w:rPr>
      </w:pPr>
      <w:r w:rsidRPr="003C2A7C">
        <w:rPr>
          <w:rFonts w:hAnsi="HG丸ｺﾞｼｯｸM-PRO" w:hint="eastAsia"/>
          <w:szCs w:val="21"/>
        </w:rPr>
        <w:t>大阪府が施策として政策誘導し達成をめざす「目標指標」と、男女共同参画社会の形成の状況として把握し、公表する「参考指標」に分けて整理し、男女共同参画の現状や課題、施策の到達点をこれまで以上にわかりやすく府民に示していきます。</w:t>
      </w:r>
    </w:p>
    <w:p w14:paraId="291CECA9" w14:textId="7DCE69CE" w:rsidR="003C070A" w:rsidRPr="003C2A7C" w:rsidRDefault="003C070A" w:rsidP="00E33464">
      <w:pPr>
        <w:widowControl/>
        <w:rPr>
          <w:rFonts w:hAnsi="メイリオ" w:cs="メイリオ"/>
          <w:b/>
          <w:sz w:val="32"/>
          <w:szCs w:val="24"/>
        </w:rPr>
      </w:pPr>
    </w:p>
    <w:sectPr w:rsidR="003C070A" w:rsidRPr="003C2A7C" w:rsidSect="00154DC5">
      <w:footerReference w:type="default" r:id="rId9"/>
      <w:type w:val="continuous"/>
      <w:pgSz w:w="11906" w:h="16838" w:code="9"/>
      <w:pgMar w:top="1440" w:right="1077" w:bottom="1440" w:left="1077"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504721"/>
      <w:docPartObj>
        <w:docPartGallery w:val="Page Numbers (Bottom of Page)"/>
        <w:docPartUnique/>
      </w:docPartObj>
    </w:sdtPr>
    <w:sdtContent>
      <w:p w14:paraId="73FAB17A" w14:textId="75B7A721" w:rsidR="000B1C3D" w:rsidRDefault="00154DC5" w:rsidP="00154DC5">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021"/>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AC2"/>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DC5"/>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15A"/>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6B42"/>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88B"/>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031"/>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0D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2026-04-14T02:16:00Z</dcterms:modified>
</cp:coreProperties>
</file>