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E69E" w14:textId="0752A0E2" w:rsidR="00D63B9F" w:rsidRDefault="00A75428" w:rsidP="0034389C">
      <w:pPr>
        <w:jc w:val="left"/>
      </w:pPr>
      <w:r>
        <w:rPr>
          <w:rFonts w:hint="eastAsia"/>
        </w:rPr>
        <w:t>資料１</w:t>
      </w:r>
    </w:p>
    <w:p w14:paraId="3CB6081D" w14:textId="77777777" w:rsidR="00A75428" w:rsidRPr="00A75428" w:rsidRDefault="00A75428" w:rsidP="0034389C">
      <w:pPr>
        <w:jc w:val="left"/>
      </w:pPr>
      <w:r w:rsidRPr="00A75428">
        <w:rPr>
          <w:rFonts w:hint="eastAsia"/>
        </w:rPr>
        <w:t>大阪府の食の安全安心に関する情報発信について</w:t>
      </w:r>
    </w:p>
    <w:p w14:paraId="6623BE32" w14:textId="77777777" w:rsidR="00B62713" w:rsidRDefault="00B62713" w:rsidP="0034389C">
      <w:pPr>
        <w:jc w:val="left"/>
      </w:pPr>
    </w:p>
    <w:p w14:paraId="4B7421AA" w14:textId="2FF13926" w:rsidR="00B62713" w:rsidRDefault="00B62713" w:rsidP="0034389C">
      <w:pPr>
        <w:jc w:val="left"/>
      </w:pPr>
      <w:r w:rsidRPr="00B62713">
        <w:rPr>
          <w:rFonts w:hint="eastAsia"/>
        </w:rPr>
        <w:t>食の安全安心に係る情報提供の取組み（第</w:t>
      </w:r>
      <w:r w:rsidR="009E3A3E">
        <w:rPr>
          <w:rFonts w:hint="eastAsia"/>
        </w:rPr>
        <w:t>4</w:t>
      </w:r>
      <w:r w:rsidRPr="00B62713">
        <w:rPr>
          <w:rFonts w:hint="eastAsia"/>
        </w:rPr>
        <w:t>期大阪府食の安全安心推進計画）</w:t>
      </w:r>
    </w:p>
    <w:p w14:paraId="07F2BC98" w14:textId="36102C68" w:rsidR="00A75428" w:rsidRDefault="00D4394D" w:rsidP="0034389C">
      <w:pPr>
        <w:jc w:val="left"/>
      </w:pPr>
      <w:r>
        <w:rPr>
          <w:rFonts w:hint="eastAsia"/>
        </w:rPr>
        <w:t>1</w:t>
      </w:r>
      <w:r w:rsidR="00044417">
        <w:rPr>
          <w:rFonts w:hint="eastAsia"/>
        </w:rPr>
        <w:t xml:space="preserve">　</w:t>
      </w:r>
      <w:r w:rsidR="00A75428" w:rsidRPr="00A75428">
        <w:rPr>
          <w:rFonts w:hint="eastAsia"/>
        </w:rPr>
        <w:t>情報の提供の充実〔施策の柱</w:t>
      </w:r>
      <w:r w:rsidR="009E3A3E">
        <w:rPr>
          <w:rFonts w:hint="eastAsia"/>
        </w:rPr>
        <w:t>3</w:t>
      </w:r>
      <w:r w:rsidR="00A75428" w:rsidRPr="00A75428">
        <w:rPr>
          <w:rFonts w:hint="eastAsia"/>
        </w:rPr>
        <w:t>〕</w:t>
      </w:r>
    </w:p>
    <w:p w14:paraId="761C4965" w14:textId="6C243379" w:rsidR="00A75428" w:rsidRPr="00A75428" w:rsidRDefault="00A75428" w:rsidP="0034389C">
      <w:pPr>
        <w:jc w:val="left"/>
      </w:pPr>
      <w:r w:rsidRPr="00A75428">
        <w:rPr>
          <w:rFonts w:hint="eastAsia"/>
        </w:rPr>
        <w:t>（</w:t>
      </w:r>
      <w:r w:rsidR="00D4394D">
        <w:rPr>
          <w:rFonts w:hint="eastAsia"/>
        </w:rPr>
        <w:t>1</w:t>
      </w:r>
      <w:r w:rsidRPr="00A75428">
        <w:rPr>
          <w:rFonts w:hint="eastAsia"/>
        </w:rPr>
        <w:t>）食の安全安心の情報発信の推進</w:t>
      </w:r>
    </w:p>
    <w:p w14:paraId="65D78BA5" w14:textId="28AC75AC" w:rsidR="00A75428" w:rsidRPr="00A75428" w:rsidRDefault="00B62713" w:rsidP="0034389C">
      <w:pPr>
        <w:ind w:firstLineChars="100" w:firstLine="210"/>
        <w:jc w:val="left"/>
      </w:pPr>
      <w:r>
        <w:rPr>
          <w:rFonts w:hint="eastAsia"/>
        </w:rPr>
        <w:t>・</w:t>
      </w:r>
      <w:r w:rsidR="00A75428" w:rsidRPr="00A75428">
        <w:rPr>
          <w:rFonts w:hint="eastAsia"/>
        </w:rPr>
        <w:t>ホームページやメールマガジン等のオンラインツールによる情報発信</w:t>
      </w:r>
    </w:p>
    <w:p w14:paraId="7DB2563A" w14:textId="2B315A11" w:rsidR="00A75428" w:rsidRDefault="00B62713" w:rsidP="0034389C">
      <w:pPr>
        <w:ind w:firstLineChars="100" w:firstLine="210"/>
        <w:jc w:val="left"/>
      </w:pPr>
      <w:r>
        <w:rPr>
          <w:rFonts w:hint="eastAsia"/>
        </w:rPr>
        <w:t>・</w:t>
      </w:r>
      <w:r w:rsidR="00A75428" w:rsidRPr="00A75428">
        <w:rPr>
          <w:rFonts w:hint="eastAsia"/>
        </w:rPr>
        <w:t>広報誌やリーフレット等の紙媒体による情報発信</w:t>
      </w:r>
    </w:p>
    <w:p w14:paraId="15C1376E" w14:textId="111F4A90" w:rsidR="00A75428" w:rsidRPr="00A75428" w:rsidRDefault="00B62713" w:rsidP="0034389C">
      <w:pPr>
        <w:ind w:firstLineChars="100" w:firstLine="210"/>
        <w:jc w:val="left"/>
      </w:pPr>
      <w:r>
        <w:rPr>
          <w:rFonts w:hint="eastAsia"/>
        </w:rPr>
        <w:t>・</w:t>
      </w:r>
      <w:r w:rsidR="00A75428" w:rsidRPr="00A75428">
        <w:rPr>
          <w:rFonts w:hint="eastAsia"/>
        </w:rPr>
        <w:t xml:space="preserve">外国人に対応した啓発媒体による情報発信　</w:t>
      </w:r>
    </w:p>
    <w:p w14:paraId="307828B7" w14:textId="3D32D253" w:rsidR="00A75428" w:rsidRPr="00A75428" w:rsidRDefault="00B62713" w:rsidP="0034389C">
      <w:pPr>
        <w:ind w:firstLineChars="100" w:firstLine="210"/>
        <w:jc w:val="left"/>
      </w:pPr>
      <w:r>
        <w:rPr>
          <w:rFonts w:hint="eastAsia"/>
        </w:rPr>
        <w:t>・</w:t>
      </w:r>
      <w:r w:rsidR="00A75428" w:rsidRPr="00A75428">
        <w:rPr>
          <w:rFonts w:hint="eastAsia"/>
        </w:rPr>
        <w:t>行政、企業等の主催するイベントやキャンペーンでの情報発信</w:t>
      </w:r>
    </w:p>
    <w:p w14:paraId="0CBEBF56" w14:textId="3382625B" w:rsidR="00A75428" w:rsidRPr="00A75428" w:rsidRDefault="00B62713" w:rsidP="0034389C">
      <w:pPr>
        <w:ind w:firstLineChars="100" w:firstLine="210"/>
        <w:jc w:val="left"/>
      </w:pPr>
      <w:r>
        <w:rPr>
          <w:rFonts w:hint="eastAsia"/>
        </w:rPr>
        <w:t>・</w:t>
      </w:r>
      <w:r w:rsidR="00A75428" w:rsidRPr="00A75428">
        <w:rPr>
          <w:rFonts w:hint="eastAsia"/>
        </w:rPr>
        <w:t>自主回収（リコール）情報の提供</w:t>
      </w:r>
    </w:p>
    <w:p w14:paraId="0CBF0B54" w14:textId="034101A8" w:rsidR="00A75428" w:rsidRPr="00A75428" w:rsidRDefault="00B62713" w:rsidP="0034389C">
      <w:pPr>
        <w:ind w:firstLineChars="100" w:firstLine="210"/>
        <w:jc w:val="left"/>
      </w:pPr>
      <w:r>
        <w:rPr>
          <w:rFonts w:hint="eastAsia"/>
        </w:rPr>
        <w:t>・</w:t>
      </w:r>
      <w:r w:rsidR="00A75428" w:rsidRPr="00A75428">
        <w:rPr>
          <w:rFonts w:hint="eastAsia"/>
        </w:rPr>
        <w:t xml:space="preserve">食に関する社会の動向を踏まえた情報の提供　</w:t>
      </w:r>
    </w:p>
    <w:p w14:paraId="18225B20" w14:textId="1F6E60D6" w:rsidR="00A75428" w:rsidRPr="00A75428" w:rsidRDefault="00B62713" w:rsidP="0034389C">
      <w:pPr>
        <w:ind w:firstLineChars="100" w:firstLine="210"/>
        <w:jc w:val="left"/>
      </w:pPr>
      <w:r>
        <w:rPr>
          <w:rFonts w:hint="eastAsia"/>
        </w:rPr>
        <w:t>・</w:t>
      </w:r>
      <w:r w:rsidR="00A75428" w:rsidRPr="00A75428">
        <w:rPr>
          <w:rFonts w:hint="eastAsia"/>
        </w:rPr>
        <w:t>食育の推進による食に関する理解の促進</w:t>
      </w:r>
    </w:p>
    <w:p w14:paraId="790EAAA5" w14:textId="1B9A5B7D" w:rsidR="00A75428" w:rsidRPr="00A75428" w:rsidRDefault="00B62713" w:rsidP="0034389C">
      <w:pPr>
        <w:ind w:firstLineChars="100" w:firstLine="210"/>
        <w:jc w:val="left"/>
      </w:pPr>
      <w:r>
        <w:rPr>
          <w:rFonts w:hint="eastAsia"/>
        </w:rPr>
        <w:t>・</w:t>
      </w:r>
      <w:r w:rsidR="00A75428" w:rsidRPr="00A75428">
        <w:rPr>
          <w:rFonts w:hint="eastAsia"/>
        </w:rPr>
        <w:t>学校関係者に対する食物アレルギーの研修の実施</w:t>
      </w:r>
    </w:p>
    <w:p w14:paraId="54C61542" w14:textId="1C2B660F" w:rsidR="00A75428" w:rsidRDefault="00B62713" w:rsidP="0034389C">
      <w:pPr>
        <w:ind w:firstLineChars="100" w:firstLine="210"/>
        <w:jc w:val="left"/>
      </w:pPr>
      <w:r>
        <w:rPr>
          <w:rFonts w:hint="eastAsia"/>
        </w:rPr>
        <w:t>・</w:t>
      </w:r>
      <w:r w:rsidR="00A75428" w:rsidRPr="00A75428">
        <w:rPr>
          <w:rFonts w:hint="eastAsia"/>
        </w:rPr>
        <w:t>消費者団体等の活動内容の発表</w:t>
      </w:r>
    </w:p>
    <w:p w14:paraId="2EB4D2A2" w14:textId="5B6FE6BB" w:rsidR="00A75428" w:rsidRPr="00A75428" w:rsidRDefault="00A75428" w:rsidP="0034389C">
      <w:pPr>
        <w:jc w:val="left"/>
      </w:pPr>
      <w:r w:rsidRPr="00A75428">
        <w:rPr>
          <w:rFonts w:hint="eastAsia"/>
        </w:rPr>
        <w:t>（</w:t>
      </w:r>
      <w:r w:rsidR="00D4394D">
        <w:rPr>
          <w:rFonts w:hint="eastAsia"/>
        </w:rPr>
        <w:t>2</w:t>
      </w:r>
      <w:r w:rsidRPr="00A75428">
        <w:rPr>
          <w:rFonts w:hint="eastAsia"/>
        </w:rPr>
        <w:t>）リスクコミュニケーションの促進</w:t>
      </w:r>
    </w:p>
    <w:p w14:paraId="6A015928" w14:textId="77C4E19C" w:rsidR="00A75428" w:rsidRPr="00A75428" w:rsidRDefault="00B62713" w:rsidP="0034389C">
      <w:pPr>
        <w:ind w:firstLineChars="100" w:firstLine="210"/>
        <w:jc w:val="left"/>
      </w:pPr>
      <w:r>
        <w:rPr>
          <w:rFonts w:hint="eastAsia"/>
        </w:rPr>
        <w:t>・</w:t>
      </w:r>
      <w:r w:rsidR="00A75428" w:rsidRPr="00A75428">
        <w:rPr>
          <w:rFonts w:hint="eastAsia"/>
        </w:rPr>
        <w:t>食の安全に関するリスクコミュニケーションの推進</w:t>
      </w:r>
    </w:p>
    <w:p w14:paraId="50C6383C" w14:textId="67C2008B" w:rsidR="00A75428" w:rsidRPr="00A75428" w:rsidRDefault="00B62713" w:rsidP="0034389C">
      <w:pPr>
        <w:ind w:firstLineChars="100" w:firstLine="210"/>
        <w:jc w:val="left"/>
      </w:pPr>
      <w:r>
        <w:rPr>
          <w:rFonts w:hint="eastAsia"/>
        </w:rPr>
        <w:t>・</w:t>
      </w:r>
      <w:r w:rsidR="00A75428" w:rsidRPr="00A75428">
        <w:rPr>
          <w:rFonts w:hint="eastAsia"/>
        </w:rPr>
        <w:t>大阪府食品衛生監視指導計画策定時の意見募集</w:t>
      </w:r>
    </w:p>
    <w:p w14:paraId="4E4CFE04" w14:textId="53E3EA0E" w:rsidR="00A75428" w:rsidRDefault="00B62713" w:rsidP="0034389C">
      <w:pPr>
        <w:ind w:firstLineChars="100" w:firstLine="210"/>
        <w:jc w:val="left"/>
      </w:pPr>
      <w:r>
        <w:rPr>
          <w:rFonts w:hint="eastAsia"/>
        </w:rPr>
        <w:t>・</w:t>
      </w:r>
      <w:r w:rsidR="00A75428" w:rsidRPr="00A75428">
        <w:rPr>
          <w:rFonts w:hint="eastAsia"/>
        </w:rPr>
        <w:t>府民ニーズの把握</w:t>
      </w:r>
    </w:p>
    <w:p w14:paraId="40CCF204" w14:textId="25846B8C" w:rsidR="00A75428" w:rsidRPr="00A75428" w:rsidRDefault="00D4394D" w:rsidP="0034389C">
      <w:pPr>
        <w:jc w:val="left"/>
      </w:pPr>
      <w:r>
        <w:rPr>
          <w:rFonts w:hint="eastAsia"/>
        </w:rPr>
        <w:t>2</w:t>
      </w:r>
      <w:r w:rsidR="00044417">
        <w:rPr>
          <w:rFonts w:hint="eastAsia"/>
        </w:rPr>
        <w:t xml:space="preserve">　</w:t>
      </w:r>
      <w:r w:rsidR="00A75428" w:rsidRPr="00A75428">
        <w:rPr>
          <w:rFonts w:hint="eastAsia"/>
        </w:rPr>
        <w:t>生産から消費に至る各段階での食の安全性の確保</w:t>
      </w:r>
      <w:r w:rsidR="00A75428" w:rsidRPr="00A75428">
        <w:t>〔施策の柱1〕</w:t>
      </w:r>
    </w:p>
    <w:p w14:paraId="30A4553E" w14:textId="34A85D8E" w:rsidR="00A75428" w:rsidRPr="00A75428" w:rsidRDefault="00A75428" w:rsidP="0034389C">
      <w:pPr>
        <w:jc w:val="left"/>
      </w:pPr>
      <w:r w:rsidRPr="00A75428">
        <w:rPr>
          <w:rFonts w:hint="eastAsia"/>
        </w:rPr>
        <w:t>（</w:t>
      </w:r>
      <w:r w:rsidR="00D4394D">
        <w:rPr>
          <w:rFonts w:hint="eastAsia"/>
        </w:rPr>
        <w:t>3</w:t>
      </w:r>
      <w:r w:rsidRPr="00A75428">
        <w:rPr>
          <w:rFonts w:hint="eastAsia"/>
        </w:rPr>
        <w:t>）食品表示の適正化の推進</w:t>
      </w:r>
    </w:p>
    <w:p w14:paraId="29E62BD6" w14:textId="4DFE08C9" w:rsidR="00A75428" w:rsidRDefault="00B62713" w:rsidP="0034389C">
      <w:pPr>
        <w:ind w:firstLineChars="100" w:firstLine="210"/>
        <w:jc w:val="left"/>
      </w:pPr>
      <w:r>
        <w:rPr>
          <w:rFonts w:hint="eastAsia"/>
        </w:rPr>
        <w:t>・</w:t>
      </w:r>
      <w:r w:rsidR="00A75428" w:rsidRPr="00A75428">
        <w:rPr>
          <w:rFonts w:hint="eastAsia"/>
        </w:rPr>
        <w:t>食品表示制度の普及推進</w:t>
      </w:r>
    </w:p>
    <w:p w14:paraId="0B1B66D8" w14:textId="641EA490" w:rsidR="00A75428" w:rsidRDefault="00D4394D" w:rsidP="0034389C">
      <w:pPr>
        <w:jc w:val="left"/>
      </w:pPr>
      <w:r>
        <w:rPr>
          <w:rFonts w:hint="eastAsia"/>
        </w:rPr>
        <w:t>3</w:t>
      </w:r>
      <w:r w:rsidR="00044417">
        <w:rPr>
          <w:rFonts w:hint="eastAsia"/>
        </w:rPr>
        <w:t xml:space="preserve">　事業者の</w:t>
      </w:r>
      <w:r w:rsidR="00044417" w:rsidRPr="00044417">
        <w:rPr>
          <w:rFonts w:hint="eastAsia"/>
        </w:rPr>
        <w:t>自主的な取組促進〔施策の柱</w:t>
      </w:r>
      <w:r w:rsidR="009E3A3E">
        <w:rPr>
          <w:rFonts w:hint="eastAsia"/>
        </w:rPr>
        <w:t>4</w:t>
      </w:r>
      <w:r w:rsidR="00044417" w:rsidRPr="00044417">
        <w:rPr>
          <w:rFonts w:hint="eastAsia"/>
        </w:rPr>
        <w:t>〕</w:t>
      </w:r>
    </w:p>
    <w:p w14:paraId="305EE661" w14:textId="6FE0D411" w:rsidR="00044417" w:rsidRPr="00044417" w:rsidRDefault="00044417" w:rsidP="0034389C">
      <w:pPr>
        <w:jc w:val="left"/>
      </w:pPr>
      <w:r w:rsidRPr="00044417">
        <w:rPr>
          <w:rFonts w:hint="eastAsia"/>
        </w:rPr>
        <w:t>（</w:t>
      </w:r>
      <w:r w:rsidR="00D4394D">
        <w:rPr>
          <w:rFonts w:hint="eastAsia"/>
        </w:rPr>
        <w:t>2</w:t>
      </w:r>
      <w:r w:rsidRPr="00044417">
        <w:rPr>
          <w:rFonts w:hint="eastAsia"/>
        </w:rPr>
        <w:t>）</w:t>
      </w:r>
      <w:r w:rsidRPr="00044417">
        <w:t>HACCPの取組支援をはじめとする自主衛生管理の推進</w:t>
      </w:r>
    </w:p>
    <w:p w14:paraId="7F9B7D66" w14:textId="222E9F82" w:rsidR="00044417" w:rsidRDefault="00044417" w:rsidP="0034389C">
      <w:pPr>
        <w:ind w:firstLineChars="100" w:firstLine="210"/>
        <w:jc w:val="left"/>
      </w:pPr>
      <w:r>
        <w:rPr>
          <w:rFonts w:hint="eastAsia"/>
        </w:rPr>
        <w:t>・</w:t>
      </w:r>
      <w:r w:rsidRPr="00044417">
        <w:t>HACCPに沿った衛生管理の取組支援（食品衛生講習会）</w:t>
      </w:r>
    </w:p>
    <w:p w14:paraId="7F83BE65" w14:textId="77777777" w:rsidR="00044417" w:rsidRPr="00044417" w:rsidRDefault="00044417" w:rsidP="0034389C">
      <w:pPr>
        <w:jc w:val="left"/>
      </w:pPr>
      <w:r w:rsidRPr="00044417">
        <w:rPr>
          <w:rFonts w:hint="eastAsia"/>
        </w:rPr>
        <w:t>＜参考：昨年度の部会における主な意見＞</w:t>
      </w:r>
    </w:p>
    <w:p w14:paraId="7C2C29A4" w14:textId="77777777" w:rsidR="00044417" w:rsidRPr="00044417" w:rsidRDefault="00044417" w:rsidP="0034389C">
      <w:pPr>
        <w:ind w:firstLineChars="100" w:firstLine="210"/>
        <w:jc w:val="left"/>
      </w:pPr>
      <w:r w:rsidRPr="00044417">
        <w:rPr>
          <w:rFonts w:hint="eastAsia"/>
        </w:rPr>
        <w:t>・</w:t>
      </w:r>
      <w:r w:rsidRPr="00044417">
        <w:t>Instagramなど他のSNSの活用</w:t>
      </w:r>
    </w:p>
    <w:p w14:paraId="454669A5" w14:textId="77777777" w:rsidR="00044417" w:rsidRPr="00044417" w:rsidRDefault="00044417" w:rsidP="0034389C">
      <w:pPr>
        <w:ind w:firstLineChars="100" w:firstLine="210"/>
        <w:jc w:val="left"/>
      </w:pPr>
      <w:r w:rsidRPr="00044417">
        <w:rPr>
          <w:rFonts w:hint="eastAsia"/>
        </w:rPr>
        <w:t>・啓発動画の長さや音声挿入などの工夫</w:t>
      </w:r>
    </w:p>
    <w:p w14:paraId="67DBF0EC" w14:textId="394FBC87" w:rsidR="00044417" w:rsidRDefault="00044417" w:rsidP="0034389C">
      <w:pPr>
        <w:ind w:firstLineChars="100" w:firstLine="210"/>
        <w:jc w:val="left"/>
      </w:pPr>
      <w:r w:rsidRPr="00044417">
        <w:rPr>
          <w:rFonts w:hint="eastAsia"/>
        </w:rPr>
        <w:t>・</w:t>
      </w:r>
      <w:r w:rsidRPr="00044417">
        <w:t>LINE開始に向けたメニュー項目や発信頻度にかかる検討</w:t>
      </w:r>
    </w:p>
    <w:p w14:paraId="256D21FE" w14:textId="66BDC47E" w:rsidR="00044417" w:rsidRDefault="00044417" w:rsidP="0034389C">
      <w:pPr>
        <w:jc w:val="left"/>
      </w:pPr>
    </w:p>
    <w:p w14:paraId="192810F5" w14:textId="01C65B55" w:rsidR="00044417" w:rsidRDefault="009A72FB" w:rsidP="0034389C">
      <w:pPr>
        <w:jc w:val="left"/>
      </w:pPr>
      <w:r w:rsidRPr="009A72FB">
        <w:rPr>
          <w:rFonts w:hint="eastAsia"/>
        </w:rPr>
        <w:t>情報の提供の充実〔施策の柱</w:t>
      </w:r>
      <w:r w:rsidR="009E3A3E">
        <w:rPr>
          <w:rFonts w:hint="eastAsia"/>
        </w:rPr>
        <w:t>3</w:t>
      </w:r>
      <w:r w:rsidRPr="009A72FB">
        <w:rPr>
          <w:rFonts w:hint="eastAsia"/>
        </w:rPr>
        <w:t>〕</w:t>
      </w:r>
    </w:p>
    <w:p w14:paraId="08ED2BB7" w14:textId="07062058" w:rsidR="00E806E4" w:rsidRDefault="00E806E4" w:rsidP="0034389C">
      <w:pPr>
        <w:jc w:val="left"/>
      </w:pPr>
      <w:r>
        <w:rPr>
          <w:rFonts w:hint="eastAsia"/>
        </w:rPr>
        <w:t>・</w:t>
      </w:r>
      <w:r w:rsidR="009A72FB" w:rsidRPr="009A72FB">
        <w:rPr>
          <w:rFonts w:hint="eastAsia"/>
        </w:rPr>
        <w:t>目標指標</w:t>
      </w:r>
      <w:r>
        <w:rPr>
          <w:rFonts w:hint="eastAsia"/>
        </w:rPr>
        <w:t xml:space="preserve">　</w:t>
      </w:r>
      <w:r w:rsidRPr="00E806E4">
        <w:rPr>
          <w:rFonts w:hint="eastAsia"/>
        </w:rPr>
        <w:t>大阪府食の安全安心メールマガジンによる情報発信（登録者数）</w:t>
      </w:r>
    </w:p>
    <w:p w14:paraId="0F1E0751" w14:textId="4F727005" w:rsidR="00E806E4" w:rsidRDefault="009A72FB" w:rsidP="0034389C">
      <w:pPr>
        <w:ind w:firstLineChars="100" w:firstLine="210"/>
        <w:jc w:val="left"/>
      </w:pPr>
      <w:r w:rsidRPr="009A72FB">
        <w:rPr>
          <w:rFonts w:hint="eastAsia"/>
        </w:rPr>
        <w:t>基準値</w:t>
      </w:r>
      <w:r w:rsidRPr="009A72FB">
        <w:t>(R3年度実績)</w:t>
      </w:r>
      <w:r w:rsidR="00E806E4" w:rsidRPr="00E806E4">
        <w:t xml:space="preserve"> </w:t>
      </w:r>
      <w:r w:rsidR="00E806E4" w:rsidRPr="00E806E4">
        <w:t>8,818名</w:t>
      </w:r>
    </w:p>
    <w:p w14:paraId="60856CDC" w14:textId="16DA9ED2" w:rsidR="009A72FB" w:rsidRDefault="009A72FB" w:rsidP="0034389C">
      <w:pPr>
        <w:ind w:firstLineChars="100" w:firstLine="210"/>
        <w:jc w:val="left"/>
      </w:pPr>
      <w:r w:rsidRPr="009A72FB">
        <w:rPr>
          <w:rFonts w:hint="eastAsia"/>
        </w:rPr>
        <w:t>最終目標</w:t>
      </w:r>
      <w:r w:rsidRPr="009A72FB">
        <w:t>(R9度)</w:t>
      </w:r>
      <w:r w:rsidR="00E806E4" w:rsidRPr="00E806E4">
        <w:t xml:space="preserve"> </w:t>
      </w:r>
      <w:r w:rsidR="00E806E4" w:rsidRPr="00E806E4">
        <w:t>15,000名</w:t>
      </w:r>
    </w:p>
    <w:p w14:paraId="34456197" w14:textId="2ADD1E85" w:rsidR="00E806E4" w:rsidRDefault="00E806E4" w:rsidP="0034389C">
      <w:pPr>
        <w:jc w:val="left"/>
      </w:pPr>
      <w:r>
        <w:rPr>
          <w:rFonts w:hint="eastAsia"/>
        </w:rPr>
        <w:t>・</w:t>
      </w:r>
      <w:r>
        <w:rPr>
          <w:rFonts w:hint="eastAsia"/>
        </w:rPr>
        <w:t xml:space="preserve">目標指標　</w:t>
      </w:r>
      <w:r w:rsidRPr="00E806E4">
        <w:rPr>
          <w:rFonts w:hint="eastAsia"/>
        </w:rPr>
        <w:t>オンラインツールによる情報発信（食の安全安心関連ページのアクセス数）</w:t>
      </w:r>
    </w:p>
    <w:p w14:paraId="45F9A9B1" w14:textId="290C1788" w:rsidR="00E806E4" w:rsidRPr="00E806E4" w:rsidRDefault="00E806E4" w:rsidP="0034389C">
      <w:pPr>
        <w:ind w:firstLineChars="100" w:firstLine="210"/>
        <w:jc w:val="left"/>
      </w:pPr>
      <w:r>
        <w:rPr>
          <w:rFonts w:hint="eastAsia"/>
        </w:rPr>
        <w:t>基準値</w:t>
      </w:r>
      <w:r>
        <w:t>(R3年度実績)</w:t>
      </w:r>
      <w:r w:rsidRPr="00E806E4">
        <w:rPr>
          <w:rFonts w:ascii="UD デジタル 教科書体 NK-B" w:eastAsia="UD デジタル 教科書体 NK-B" w:hAnsi="ＭＳ Ｐゴシック" w:cs="ＭＳ Ｐゴシック" w:hint="eastAsia"/>
          <w:color w:val="000000"/>
          <w:kern w:val="0"/>
          <w:sz w:val="20"/>
          <w:szCs w:val="20"/>
          <w:eastAsianLayout w:id="-476277248"/>
        </w:rPr>
        <w:t xml:space="preserve"> </w:t>
      </w:r>
      <w:r w:rsidRPr="00E806E4">
        <w:rPr>
          <w:rFonts w:hint="eastAsia"/>
        </w:rPr>
        <w:t>96万PV</w:t>
      </w:r>
    </w:p>
    <w:p w14:paraId="04A2134A" w14:textId="3362D166" w:rsidR="00E806E4" w:rsidRDefault="00E806E4" w:rsidP="0034389C">
      <w:pPr>
        <w:ind w:firstLineChars="100" w:firstLine="210"/>
        <w:jc w:val="left"/>
        <w:rPr>
          <w:rFonts w:hint="eastAsia"/>
        </w:rPr>
      </w:pPr>
      <w:r>
        <w:rPr>
          <w:rFonts w:hint="eastAsia"/>
        </w:rPr>
        <w:t>最終目標</w:t>
      </w:r>
      <w:r>
        <w:t>(R9度)</w:t>
      </w:r>
      <w:r w:rsidRPr="00E806E4">
        <w:rPr>
          <w:rFonts w:ascii="UD デジタル 教科書体 NK-B" w:eastAsia="UD デジタル 教科書体 NK-B" w:hint="eastAsia"/>
          <w:color w:val="000000"/>
          <w:sz w:val="20"/>
          <w:szCs w:val="20"/>
          <w:eastAsianLayout w:id="-476277245"/>
        </w:rPr>
        <w:t xml:space="preserve"> </w:t>
      </w:r>
      <w:r w:rsidRPr="00E806E4">
        <w:rPr>
          <w:rFonts w:hint="eastAsia"/>
        </w:rPr>
        <w:t>120万PV</w:t>
      </w:r>
    </w:p>
    <w:p w14:paraId="2EB56031" w14:textId="25BAFF45" w:rsidR="00E806E4" w:rsidRDefault="00E05C01" w:rsidP="0034389C">
      <w:pPr>
        <w:jc w:val="left"/>
      </w:pPr>
      <w:r>
        <w:rPr>
          <w:rFonts w:hint="eastAsia"/>
        </w:rPr>
        <w:t>・</w:t>
      </w:r>
      <w:r w:rsidR="00E806E4" w:rsidRPr="009A72FB">
        <w:rPr>
          <w:rFonts w:hint="eastAsia"/>
        </w:rPr>
        <w:t>目標指標</w:t>
      </w:r>
      <w:r w:rsidR="00E806E4">
        <w:rPr>
          <w:rFonts w:hint="eastAsia"/>
        </w:rPr>
        <w:t xml:space="preserve">　</w:t>
      </w:r>
      <w:r w:rsidR="00346360" w:rsidRPr="00346360">
        <w:rPr>
          <w:rFonts w:hint="eastAsia"/>
        </w:rPr>
        <w:t>紙媒体を活用した情報発信（広報誌・広告等への掲載回数と部数）</w:t>
      </w:r>
    </w:p>
    <w:p w14:paraId="7F3815E8" w14:textId="17946889" w:rsidR="00E806E4" w:rsidRDefault="00E806E4" w:rsidP="0034389C">
      <w:pPr>
        <w:ind w:firstLineChars="100" w:firstLine="210"/>
        <w:jc w:val="left"/>
      </w:pPr>
      <w:r w:rsidRPr="009A72FB">
        <w:rPr>
          <w:rFonts w:hint="eastAsia"/>
        </w:rPr>
        <w:lastRenderedPageBreak/>
        <w:t>基準値</w:t>
      </w:r>
      <w:r w:rsidRPr="009A72FB">
        <w:t>(R3年度実績)</w:t>
      </w:r>
      <w:r w:rsidR="00346360" w:rsidRPr="00346360">
        <w:t xml:space="preserve"> </w:t>
      </w:r>
      <w:r w:rsidR="00346360" w:rsidRPr="00346360">
        <w:t>73回・</w:t>
      </w:r>
      <w:r w:rsidR="00B84672">
        <w:rPr>
          <w:rFonts w:hint="eastAsia"/>
        </w:rPr>
        <w:t>154</w:t>
      </w:r>
      <w:r w:rsidR="00346360" w:rsidRPr="00346360">
        <w:t>万部</w:t>
      </w:r>
    </w:p>
    <w:p w14:paraId="25AD6AE1" w14:textId="77E960E5" w:rsidR="00E806E4" w:rsidRPr="00A75428" w:rsidRDefault="00E806E4" w:rsidP="0034389C">
      <w:pPr>
        <w:ind w:firstLineChars="100" w:firstLine="210"/>
        <w:jc w:val="left"/>
        <w:rPr>
          <w:rFonts w:hint="eastAsia"/>
        </w:rPr>
      </w:pPr>
      <w:r w:rsidRPr="009A72FB">
        <w:rPr>
          <w:rFonts w:hint="eastAsia"/>
        </w:rPr>
        <w:t>最終目標</w:t>
      </w:r>
      <w:r w:rsidRPr="009A72FB">
        <w:t>(R9度)</w:t>
      </w:r>
      <w:r w:rsidR="00346360" w:rsidRPr="00346360">
        <w:t xml:space="preserve"> </w:t>
      </w:r>
      <w:r w:rsidR="00346360" w:rsidRPr="00346360">
        <w:t>80回・160万部</w:t>
      </w:r>
    </w:p>
    <w:p w14:paraId="08EA0E7C" w14:textId="01A5A45E" w:rsidR="00E806E4" w:rsidRDefault="00E05C01" w:rsidP="0034389C">
      <w:pPr>
        <w:ind w:left="210" w:hangingChars="100" w:hanging="210"/>
        <w:jc w:val="left"/>
      </w:pPr>
      <w:r>
        <w:rPr>
          <w:rFonts w:hint="eastAsia"/>
        </w:rPr>
        <w:t>・</w:t>
      </w:r>
      <w:r w:rsidR="00E806E4" w:rsidRPr="009A72FB">
        <w:rPr>
          <w:rFonts w:hint="eastAsia"/>
        </w:rPr>
        <w:t>目標指標</w:t>
      </w:r>
      <w:r w:rsidR="00E806E4">
        <w:rPr>
          <w:rFonts w:hint="eastAsia"/>
        </w:rPr>
        <w:t xml:space="preserve">　</w:t>
      </w:r>
      <w:r w:rsidR="00346360" w:rsidRPr="00346360">
        <w:rPr>
          <w:rFonts w:hint="eastAsia"/>
        </w:rPr>
        <w:t>リスクコミュニケーションの推進（意見交換会や講習会等への府民の参加者数）</w:t>
      </w:r>
    </w:p>
    <w:p w14:paraId="163A6F3C" w14:textId="4134FAEA" w:rsidR="00E806E4" w:rsidRDefault="00E806E4" w:rsidP="0034389C">
      <w:pPr>
        <w:ind w:firstLineChars="100" w:firstLine="210"/>
        <w:jc w:val="left"/>
      </w:pPr>
      <w:r w:rsidRPr="009A72FB">
        <w:rPr>
          <w:rFonts w:hint="eastAsia"/>
        </w:rPr>
        <w:t>基準値</w:t>
      </w:r>
      <w:r w:rsidRPr="009A72FB">
        <w:t>(R3年度実績)</w:t>
      </w:r>
      <w:r w:rsidR="00346360" w:rsidRPr="00346360">
        <w:t xml:space="preserve"> </w:t>
      </w:r>
      <w:r w:rsidR="00346360" w:rsidRPr="00346360">
        <w:t>531名</w:t>
      </w:r>
    </w:p>
    <w:p w14:paraId="5ACA0F83" w14:textId="4BFB5EEE" w:rsidR="00E806E4" w:rsidRPr="00A75428" w:rsidRDefault="00E806E4" w:rsidP="0034389C">
      <w:pPr>
        <w:ind w:firstLineChars="100" w:firstLine="210"/>
        <w:jc w:val="left"/>
        <w:rPr>
          <w:rFonts w:hint="eastAsia"/>
        </w:rPr>
      </w:pPr>
      <w:r w:rsidRPr="009A72FB">
        <w:rPr>
          <w:rFonts w:hint="eastAsia"/>
        </w:rPr>
        <w:t>最終目標</w:t>
      </w:r>
      <w:r w:rsidRPr="009A72FB">
        <w:t>(R9度)</w:t>
      </w:r>
      <w:r w:rsidR="00346360" w:rsidRPr="00346360">
        <w:t xml:space="preserve"> </w:t>
      </w:r>
      <w:r w:rsidR="00346360" w:rsidRPr="00346360">
        <w:t>4,000名</w:t>
      </w:r>
    </w:p>
    <w:p w14:paraId="5A792901" w14:textId="77777777" w:rsidR="00346360" w:rsidRDefault="00346360" w:rsidP="0034389C">
      <w:pPr>
        <w:jc w:val="left"/>
      </w:pPr>
    </w:p>
    <w:p w14:paraId="3F05DDF6" w14:textId="608D8833" w:rsidR="00346360" w:rsidRDefault="00346360" w:rsidP="0034389C">
      <w:pPr>
        <w:jc w:val="left"/>
      </w:pPr>
      <w:r w:rsidRPr="00346360">
        <w:rPr>
          <w:rFonts w:hint="eastAsia"/>
        </w:rPr>
        <w:t>生産から消費に至る各段階での食の安全性の確保〔施策の柱</w:t>
      </w:r>
      <w:r w:rsidR="009E3A3E">
        <w:rPr>
          <w:rFonts w:hint="eastAsia"/>
        </w:rPr>
        <w:t>1</w:t>
      </w:r>
      <w:r w:rsidRPr="00346360">
        <w:rPr>
          <w:rFonts w:hint="eastAsia"/>
        </w:rPr>
        <w:t>〕</w:t>
      </w:r>
    </w:p>
    <w:p w14:paraId="14C1EFB5" w14:textId="27D2547C" w:rsidR="00E806E4" w:rsidRDefault="00E05C01" w:rsidP="0034389C">
      <w:pPr>
        <w:jc w:val="left"/>
      </w:pPr>
      <w:r>
        <w:rPr>
          <w:rFonts w:hint="eastAsia"/>
        </w:rPr>
        <w:t>・</w:t>
      </w:r>
      <w:r w:rsidR="00E806E4" w:rsidRPr="009A72FB">
        <w:rPr>
          <w:rFonts w:hint="eastAsia"/>
        </w:rPr>
        <w:t>目標指標</w:t>
      </w:r>
      <w:r w:rsidR="00E806E4">
        <w:rPr>
          <w:rFonts w:hint="eastAsia"/>
        </w:rPr>
        <w:t xml:space="preserve">　</w:t>
      </w:r>
      <w:r w:rsidR="00346360" w:rsidRPr="00346360">
        <w:rPr>
          <w:rFonts w:hint="eastAsia"/>
        </w:rPr>
        <w:t>食品表示制度の普及推進（食品表示学習会の開催数と理解度）</w:t>
      </w:r>
    </w:p>
    <w:p w14:paraId="6F15A16F" w14:textId="64645D12" w:rsidR="00E806E4" w:rsidRDefault="00E806E4" w:rsidP="0034389C">
      <w:pPr>
        <w:ind w:firstLineChars="100" w:firstLine="210"/>
        <w:jc w:val="left"/>
      </w:pPr>
      <w:r w:rsidRPr="009A72FB">
        <w:rPr>
          <w:rFonts w:hint="eastAsia"/>
        </w:rPr>
        <w:t>基準値</w:t>
      </w:r>
      <w:r w:rsidRPr="009A72FB">
        <w:t>(R3年度実績)</w:t>
      </w:r>
      <w:r w:rsidR="00346360" w:rsidRPr="00346360">
        <w:t xml:space="preserve"> </w:t>
      </w:r>
      <w:r w:rsidR="00346360" w:rsidRPr="00346360">
        <w:t>6回・91％</w:t>
      </w:r>
    </w:p>
    <w:p w14:paraId="2BDEFF62" w14:textId="5B8B20AF" w:rsidR="00E806E4" w:rsidRDefault="00E806E4" w:rsidP="0034389C">
      <w:pPr>
        <w:ind w:firstLineChars="100" w:firstLine="210"/>
        <w:jc w:val="left"/>
      </w:pPr>
      <w:r w:rsidRPr="009A72FB">
        <w:rPr>
          <w:rFonts w:hint="eastAsia"/>
        </w:rPr>
        <w:t>最終目標</w:t>
      </w:r>
      <w:r w:rsidRPr="009A72FB">
        <w:t>(R9度)</w:t>
      </w:r>
      <w:r w:rsidR="00346360" w:rsidRPr="00346360">
        <w:t xml:space="preserve"> </w:t>
      </w:r>
      <w:r w:rsidR="00346360" w:rsidRPr="00346360">
        <w:t>15回・95％</w:t>
      </w:r>
    </w:p>
    <w:p w14:paraId="0371C58D" w14:textId="3EB45BE2" w:rsidR="00346360" w:rsidRDefault="00346360" w:rsidP="0034389C">
      <w:pPr>
        <w:jc w:val="left"/>
      </w:pPr>
    </w:p>
    <w:p w14:paraId="2835C6A5" w14:textId="30AEE52B" w:rsidR="00346360" w:rsidRPr="00346360" w:rsidRDefault="00346360" w:rsidP="0034389C">
      <w:pPr>
        <w:jc w:val="left"/>
        <w:rPr>
          <w:rFonts w:hint="eastAsia"/>
        </w:rPr>
      </w:pPr>
      <w:r w:rsidRPr="00346360">
        <w:rPr>
          <w:rFonts w:hint="eastAsia"/>
        </w:rPr>
        <w:t>事業者の自主的な取組の促進〔施策の柱</w:t>
      </w:r>
      <w:r w:rsidR="009E3A3E">
        <w:rPr>
          <w:rFonts w:hint="eastAsia"/>
        </w:rPr>
        <w:t>4</w:t>
      </w:r>
      <w:r w:rsidRPr="00346360">
        <w:rPr>
          <w:rFonts w:hint="eastAsia"/>
        </w:rPr>
        <w:t>〕</w:t>
      </w:r>
    </w:p>
    <w:p w14:paraId="24F82759" w14:textId="4D916852" w:rsidR="00E806E4" w:rsidRDefault="00E05C01" w:rsidP="0034389C">
      <w:pPr>
        <w:jc w:val="left"/>
      </w:pPr>
      <w:r>
        <w:rPr>
          <w:rFonts w:hint="eastAsia"/>
        </w:rPr>
        <w:t>・</w:t>
      </w:r>
      <w:r w:rsidR="00E806E4" w:rsidRPr="009A72FB">
        <w:rPr>
          <w:rFonts w:hint="eastAsia"/>
        </w:rPr>
        <w:t>目標指標</w:t>
      </w:r>
      <w:r w:rsidR="00E806E4">
        <w:rPr>
          <w:rFonts w:hint="eastAsia"/>
        </w:rPr>
        <w:t xml:space="preserve">　</w:t>
      </w:r>
      <w:r w:rsidR="00346360" w:rsidRPr="00346360">
        <w:rPr>
          <w:rFonts w:hint="eastAsia"/>
        </w:rPr>
        <w:t>食品等事業者向け食品衛生講習会の開催（事業者の参加者数）</w:t>
      </w:r>
    </w:p>
    <w:p w14:paraId="5F0A4584" w14:textId="0F93447F" w:rsidR="00E806E4" w:rsidRDefault="00E806E4" w:rsidP="0034389C">
      <w:pPr>
        <w:ind w:firstLineChars="100" w:firstLine="210"/>
        <w:jc w:val="left"/>
      </w:pPr>
      <w:r w:rsidRPr="009A72FB">
        <w:rPr>
          <w:rFonts w:hint="eastAsia"/>
        </w:rPr>
        <w:t>基準値</w:t>
      </w:r>
      <w:r w:rsidRPr="009A72FB">
        <w:t>(R3年度実績)</w:t>
      </w:r>
      <w:r w:rsidR="00346360" w:rsidRPr="00346360">
        <w:t xml:space="preserve"> </w:t>
      </w:r>
      <w:r w:rsidR="00346360" w:rsidRPr="00346360">
        <w:t>4,821名</w:t>
      </w:r>
    </w:p>
    <w:p w14:paraId="2819BE08" w14:textId="172D83B1" w:rsidR="00E806E4" w:rsidRPr="00A75428" w:rsidRDefault="00E806E4" w:rsidP="0034389C">
      <w:pPr>
        <w:ind w:firstLineChars="100" w:firstLine="210"/>
        <w:jc w:val="left"/>
        <w:rPr>
          <w:rFonts w:hint="eastAsia"/>
        </w:rPr>
      </w:pPr>
      <w:r w:rsidRPr="009A72FB">
        <w:rPr>
          <w:rFonts w:hint="eastAsia"/>
        </w:rPr>
        <w:t>最終目標</w:t>
      </w:r>
      <w:r w:rsidRPr="009A72FB">
        <w:t>(R9度)</w:t>
      </w:r>
      <w:r w:rsidR="00346360" w:rsidRPr="00346360">
        <w:t xml:space="preserve"> </w:t>
      </w:r>
      <w:r w:rsidR="00346360" w:rsidRPr="00346360">
        <w:t>8,000名</w:t>
      </w:r>
    </w:p>
    <w:p w14:paraId="750850D0" w14:textId="2C65A540" w:rsidR="00E806E4" w:rsidRDefault="00E806E4" w:rsidP="0034389C">
      <w:pPr>
        <w:jc w:val="left"/>
      </w:pPr>
    </w:p>
    <w:p w14:paraId="1FDC15CF" w14:textId="77777777" w:rsidR="009E3A3E" w:rsidRDefault="00346360" w:rsidP="0034389C">
      <w:pPr>
        <w:jc w:val="left"/>
      </w:pPr>
      <w:r w:rsidRPr="00346360">
        <w:rPr>
          <w:rFonts w:hint="eastAsia"/>
        </w:rPr>
        <w:t>取組内容</w:t>
      </w:r>
    </w:p>
    <w:p w14:paraId="52816310" w14:textId="1FD08D54" w:rsidR="00346360" w:rsidRDefault="00D4394D" w:rsidP="0034389C">
      <w:pPr>
        <w:jc w:val="left"/>
      </w:pPr>
      <w:r>
        <w:rPr>
          <w:rFonts w:hint="eastAsia"/>
        </w:rPr>
        <w:t>1</w:t>
      </w:r>
      <w:r w:rsidR="009E3A3E">
        <w:rPr>
          <w:rFonts w:hint="eastAsia"/>
        </w:rPr>
        <w:t xml:space="preserve">　</w:t>
      </w:r>
      <w:r w:rsidR="009E3A3E" w:rsidRPr="009E3A3E">
        <w:rPr>
          <w:rFonts w:hint="eastAsia"/>
        </w:rPr>
        <w:t>オンラインツールを活用した情報発信</w:t>
      </w:r>
    </w:p>
    <w:p w14:paraId="138A3E50" w14:textId="1EDDC501" w:rsidR="009E3A3E" w:rsidRDefault="009E3A3E" w:rsidP="0034389C">
      <w:pPr>
        <w:jc w:val="left"/>
        <w:rPr>
          <w:rFonts w:hint="eastAsia"/>
        </w:rPr>
      </w:pPr>
      <w:r>
        <w:rPr>
          <w:rFonts w:hint="eastAsia"/>
        </w:rPr>
        <w:t>（</w:t>
      </w:r>
      <w:r w:rsidR="00D4394D">
        <w:rPr>
          <w:rFonts w:hint="eastAsia"/>
        </w:rPr>
        <w:t>1</w:t>
      </w:r>
      <w:r>
        <w:rPr>
          <w:rFonts w:hint="eastAsia"/>
        </w:rPr>
        <w:t>）</w:t>
      </w:r>
      <w:r w:rsidRPr="009E3A3E">
        <w:rPr>
          <w:rFonts w:hint="eastAsia"/>
        </w:rPr>
        <w:t>メールマガジンによる情報発信</w:t>
      </w:r>
    </w:p>
    <w:p w14:paraId="03B0BC31" w14:textId="79F87466" w:rsidR="009E3A3E" w:rsidRPr="00E806E4" w:rsidRDefault="009E3A3E" w:rsidP="0034389C">
      <w:pPr>
        <w:ind w:firstLineChars="100" w:firstLine="210"/>
        <w:jc w:val="left"/>
        <w:rPr>
          <w:rFonts w:hint="eastAsia"/>
        </w:rPr>
      </w:pPr>
      <w:r>
        <w:rPr>
          <w:rFonts w:hint="eastAsia"/>
        </w:rPr>
        <w:t>・</w:t>
      </w:r>
      <w:r w:rsidR="00346360" w:rsidRPr="00346360">
        <w:rPr>
          <w:rFonts w:hint="eastAsia"/>
        </w:rPr>
        <w:t>取組状況（特に記載のないデータは</w:t>
      </w:r>
      <w:r>
        <w:rPr>
          <w:rFonts w:hint="eastAsia"/>
        </w:rPr>
        <w:t>R7</w:t>
      </w:r>
      <w:r w:rsidR="00346360" w:rsidRPr="00346360">
        <w:t>年</w:t>
      </w:r>
      <w:r>
        <w:rPr>
          <w:rFonts w:hint="eastAsia"/>
        </w:rPr>
        <w:t>12</w:t>
      </w:r>
      <w:r w:rsidR="00346360" w:rsidRPr="00346360">
        <w:t>月末時点）</w:t>
      </w:r>
    </w:p>
    <w:p w14:paraId="4921EBF6" w14:textId="3B83A670" w:rsidR="009E3A3E" w:rsidRDefault="009E3A3E" w:rsidP="0034389C">
      <w:pPr>
        <w:ind w:leftChars="200" w:left="420"/>
        <w:jc w:val="left"/>
      </w:pPr>
      <w:r w:rsidRPr="009E3A3E">
        <w:rPr>
          <w:rFonts w:hint="eastAsia"/>
        </w:rPr>
        <w:t>登録者が６種類</w:t>
      </w:r>
      <w:r w:rsidRPr="009E3A3E">
        <w:t>から選択し、情報を随時配信</w:t>
      </w:r>
      <w:r>
        <w:rPr>
          <w:rFonts w:hint="eastAsia"/>
        </w:rPr>
        <w:t>（</w:t>
      </w:r>
      <w:r w:rsidRPr="009E3A3E">
        <w:rPr>
          <w:rFonts w:hint="eastAsia"/>
        </w:rPr>
        <w:t>緊急情報、自主回収情報、知っトク！食の情報、イベント情報、事業者向け情報、食品衛生いろはの「い」</w:t>
      </w:r>
      <w:r>
        <w:rPr>
          <w:rFonts w:hint="eastAsia"/>
        </w:rPr>
        <w:t>）</w:t>
      </w:r>
      <w:r w:rsidR="0034389C">
        <w:rPr>
          <w:rFonts w:hint="eastAsia"/>
        </w:rPr>
        <w:t>、</w:t>
      </w:r>
      <w:r w:rsidRPr="009E3A3E">
        <w:rPr>
          <w:rFonts w:hint="eastAsia"/>
        </w:rPr>
        <w:t>配信件数</w:t>
      </w:r>
      <w:r w:rsidRPr="009E3A3E">
        <w:t>251件（</w:t>
      </w:r>
      <w:r w:rsidR="00461E80">
        <w:rPr>
          <w:rFonts w:hint="eastAsia"/>
        </w:rPr>
        <w:t>R6</w:t>
      </w:r>
      <w:r w:rsidRPr="009E3A3E">
        <w:t>年度378件）</w:t>
      </w:r>
    </w:p>
    <w:p w14:paraId="15025895" w14:textId="5757218A" w:rsidR="009E3A3E" w:rsidRDefault="009E3A3E" w:rsidP="0034389C">
      <w:pPr>
        <w:ind w:firstLineChars="100" w:firstLine="210"/>
        <w:jc w:val="left"/>
      </w:pPr>
      <w:r>
        <w:rPr>
          <w:rFonts w:hint="eastAsia"/>
        </w:rPr>
        <w:t>・</w:t>
      </w:r>
      <w:r w:rsidR="00346360" w:rsidRPr="00346360">
        <w:rPr>
          <w:rFonts w:hint="eastAsia"/>
        </w:rPr>
        <w:t>目標指標等</w:t>
      </w:r>
    </w:p>
    <w:p w14:paraId="3D2EF6F8" w14:textId="26584788" w:rsidR="00E806E4" w:rsidRDefault="009E3A3E" w:rsidP="0034389C">
      <w:pPr>
        <w:ind w:firstLineChars="200" w:firstLine="420"/>
        <w:jc w:val="left"/>
      </w:pPr>
      <w:r w:rsidRPr="009E3A3E">
        <w:rPr>
          <w:rFonts w:hint="eastAsia"/>
        </w:rPr>
        <w:t>メールマガジン登録者数</w:t>
      </w:r>
      <w:r>
        <w:rPr>
          <w:rFonts w:hint="eastAsia"/>
        </w:rPr>
        <w:t>R6</w:t>
      </w:r>
      <w:r w:rsidRPr="009E3A3E">
        <w:t>年度9,931名</w:t>
      </w:r>
      <w:r>
        <w:rPr>
          <w:rFonts w:hint="eastAsia"/>
        </w:rPr>
        <w:t>、</w:t>
      </w:r>
      <w:r w:rsidR="0034389C">
        <w:rPr>
          <w:rFonts w:hint="eastAsia"/>
        </w:rPr>
        <w:t>R7</w:t>
      </w:r>
      <w:r w:rsidRPr="009E3A3E">
        <w:t>年度(見込)10,000名</w:t>
      </w:r>
      <w:r>
        <w:rPr>
          <w:rFonts w:hint="eastAsia"/>
        </w:rPr>
        <w:t>、</w:t>
      </w:r>
      <w:r w:rsidRPr="009E3A3E">
        <w:t>R9年度(目標)15,000名</w:t>
      </w:r>
    </w:p>
    <w:p w14:paraId="6CFD5C7D" w14:textId="518CFDEB" w:rsidR="00346360" w:rsidRDefault="009E3A3E" w:rsidP="0034389C">
      <w:pPr>
        <w:ind w:firstLineChars="100" w:firstLine="210"/>
        <w:jc w:val="left"/>
      </w:pPr>
      <w:r>
        <w:rPr>
          <w:rFonts w:hint="eastAsia"/>
        </w:rPr>
        <w:t>・</w:t>
      </w:r>
      <w:r w:rsidR="00346360" w:rsidRPr="00346360">
        <w:rPr>
          <w:rFonts w:hint="eastAsia"/>
        </w:rPr>
        <w:t>自己評価と対応</w:t>
      </w:r>
    </w:p>
    <w:p w14:paraId="28F5F56B" w14:textId="2B7E1085" w:rsidR="009E3A3E" w:rsidRDefault="009E3A3E" w:rsidP="0034389C">
      <w:pPr>
        <w:ind w:leftChars="100" w:left="420" w:hangingChars="100" w:hanging="210"/>
        <w:jc w:val="left"/>
        <w:rPr>
          <w:rFonts w:hint="eastAsia"/>
        </w:rPr>
      </w:pPr>
      <w:r>
        <w:rPr>
          <w:rFonts w:hint="eastAsia"/>
        </w:rPr>
        <w:t xml:space="preserve">　</w:t>
      </w:r>
      <w:r w:rsidRPr="009E3A3E">
        <w:rPr>
          <w:rFonts w:hint="eastAsia"/>
        </w:rPr>
        <w:t>メールマガジン登録者の増加が鈍化しているため、引き続きイベントでの勧誘など周知に取り組む。</w:t>
      </w:r>
    </w:p>
    <w:p w14:paraId="6CB16186" w14:textId="72CCCA5B" w:rsidR="00346360" w:rsidRDefault="009E3A3E" w:rsidP="0034389C">
      <w:pPr>
        <w:jc w:val="left"/>
      </w:pPr>
      <w:r>
        <w:rPr>
          <w:rFonts w:hint="eastAsia"/>
        </w:rPr>
        <w:t>（</w:t>
      </w:r>
      <w:r w:rsidR="00D4394D">
        <w:rPr>
          <w:rFonts w:hint="eastAsia"/>
        </w:rPr>
        <w:t>2</w:t>
      </w:r>
      <w:r>
        <w:rPr>
          <w:rFonts w:hint="eastAsia"/>
        </w:rPr>
        <w:t>）</w:t>
      </w:r>
      <w:r w:rsidRPr="009E3A3E">
        <w:t>SNSを活用した情報発信</w:t>
      </w:r>
    </w:p>
    <w:p w14:paraId="5E9F9F5F" w14:textId="0A9872FA" w:rsidR="009E3A3E" w:rsidRDefault="009E3A3E" w:rsidP="0034389C">
      <w:pPr>
        <w:ind w:firstLineChars="100" w:firstLine="210"/>
        <w:jc w:val="left"/>
      </w:pPr>
      <w:r>
        <w:rPr>
          <w:rFonts w:hint="eastAsia"/>
        </w:rPr>
        <w:t>・</w:t>
      </w:r>
      <w:r>
        <w:rPr>
          <w:rFonts w:hint="eastAsia"/>
        </w:rPr>
        <w:t>取組状況（特に記載のないデータは</w:t>
      </w:r>
      <w:r>
        <w:t>R7年12月末時点）</w:t>
      </w:r>
    </w:p>
    <w:p w14:paraId="75570194" w14:textId="1F18532B" w:rsidR="00FF48E6" w:rsidRDefault="00FF48E6" w:rsidP="0034389C">
      <w:pPr>
        <w:ind w:firstLineChars="100" w:firstLine="210"/>
        <w:jc w:val="left"/>
      </w:pPr>
      <w:r>
        <w:rPr>
          <w:rFonts w:hint="eastAsia"/>
        </w:rPr>
        <w:t xml:space="preserve">　</w:t>
      </w:r>
      <w:r w:rsidR="00792F7C">
        <w:rPr>
          <w:rFonts w:hint="eastAsia"/>
        </w:rPr>
        <w:t>○</w:t>
      </w:r>
      <w:r w:rsidRPr="00FF48E6">
        <w:rPr>
          <w:rFonts w:hint="eastAsia"/>
        </w:rPr>
        <w:t>府公式</w:t>
      </w:r>
      <w:r w:rsidRPr="00FF48E6">
        <w:t>Xを活用した配信</w:t>
      </w:r>
    </w:p>
    <w:p w14:paraId="7EC86A2C" w14:textId="7A6E6AF6" w:rsidR="00FF48E6" w:rsidRPr="00FF48E6" w:rsidRDefault="00FF48E6" w:rsidP="0034389C">
      <w:pPr>
        <w:ind w:firstLineChars="200" w:firstLine="420"/>
        <w:jc w:val="left"/>
        <w:rPr>
          <w:rFonts w:hint="eastAsia"/>
        </w:rPr>
      </w:pPr>
      <w:r w:rsidRPr="00FF48E6">
        <w:rPr>
          <w:rFonts w:hint="eastAsia"/>
        </w:rPr>
        <w:t xml:space="preserve">　配信件数</w:t>
      </w:r>
      <w:r w:rsidRPr="00FF48E6">
        <w:t xml:space="preserve"> 19件（ウエルシュ菌、貝毒発生など）</w:t>
      </w:r>
      <w:r>
        <w:rPr>
          <w:rFonts w:hint="eastAsia"/>
        </w:rPr>
        <w:t>R6</w:t>
      </w:r>
      <w:r w:rsidRPr="00FF48E6">
        <w:t>年度25件</w:t>
      </w:r>
    </w:p>
    <w:p w14:paraId="699E0894" w14:textId="187414D7" w:rsidR="00FF48E6" w:rsidRPr="00FF48E6" w:rsidRDefault="00FF48E6" w:rsidP="0034389C">
      <w:pPr>
        <w:ind w:firstLineChars="100" w:firstLine="210"/>
        <w:jc w:val="left"/>
      </w:pPr>
      <w:r w:rsidRPr="00FF48E6">
        <w:rPr>
          <w:rFonts w:hint="eastAsia"/>
        </w:rPr>
        <w:t xml:space="preserve">　</w:t>
      </w:r>
      <w:r w:rsidR="00792F7C">
        <w:rPr>
          <w:rFonts w:hint="eastAsia"/>
        </w:rPr>
        <w:t>○</w:t>
      </w:r>
      <w:r w:rsidRPr="00FF48E6">
        <w:rPr>
          <w:rFonts w:hint="eastAsia"/>
        </w:rPr>
        <w:t>食の安全推進課</w:t>
      </w:r>
      <w:r w:rsidRPr="00FF48E6">
        <w:t>YouTubeチャンネル（R7年2月開設）</w:t>
      </w:r>
    </w:p>
    <w:p w14:paraId="6EBBF380" w14:textId="439F850D" w:rsidR="00FF48E6" w:rsidRPr="00FF48E6" w:rsidRDefault="00FF48E6" w:rsidP="0034389C">
      <w:pPr>
        <w:ind w:firstLineChars="100" w:firstLine="210"/>
        <w:jc w:val="left"/>
      </w:pPr>
      <w:r w:rsidRPr="00FF48E6">
        <w:rPr>
          <w:rFonts w:hint="eastAsia"/>
        </w:rPr>
        <w:t xml:space="preserve">　　カンピロバクタークイズなど５種類追加（合計</w:t>
      </w:r>
      <w:r w:rsidRPr="00FF48E6">
        <w:t>11種類）</w:t>
      </w:r>
      <w:r w:rsidRPr="00FF48E6">
        <w:br/>
        <w:t xml:space="preserve">　　　テイクアウトした食品の取扱いについては万博会場でも啓発</w:t>
      </w:r>
      <w:r w:rsidRPr="00FF48E6">
        <w:br/>
        <w:t xml:space="preserve">　</w:t>
      </w:r>
      <w:r>
        <w:rPr>
          <w:rFonts w:hint="eastAsia"/>
        </w:rPr>
        <w:t xml:space="preserve">　</w:t>
      </w:r>
      <w:r w:rsidR="00792F7C">
        <w:rPr>
          <w:rFonts w:hint="eastAsia"/>
        </w:rPr>
        <w:t>○</w:t>
      </w:r>
      <w:r w:rsidRPr="00FF48E6">
        <w:t>食の安全推進課公式LINE（R7年７月開設）</w:t>
      </w:r>
    </w:p>
    <w:p w14:paraId="095804ED" w14:textId="0666035A" w:rsidR="00346360" w:rsidRDefault="00FF48E6" w:rsidP="0034389C">
      <w:pPr>
        <w:ind w:firstLineChars="100" w:firstLine="210"/>
        <w:jc w:val="left"/>
      </w:pPr>
      <w:r w:rsidRPr="00FF48E6">
        <w:rPr>
          <w:rFonts w:hint="eastAsia"/>
        </w:rPr>
        <w:t xml:space="preserve">　</w:t>
      </w:r>
      <w:r>
        <w:rPr>
          <w:rFonts w:hint="eastAsia"/>
        </w:rPr>
        <w:t xml:space="preserve">　</w:t>
      </w:r>
      <w:r w:rsidRPr="00FF48E6">
        <w:rPr>
          <w:rFonts w:hint="eastAsia"/>
        </w:rPr>
        <w:t>友だち</w:t>
      </w:r>
      <w:r w:rsidRPr="00FF48E6">
        <w:t>216名</w:t>
      </w:r>
      <w:r w:rsidR="00A30CBB">
        <w:rPr>
          <w:rFonts w:hint="eastAsia"/>
        </w:rPr>
        <w:t>、</w:t>
      </w:r>
      <w:r w:rsidRPr="00FF48E6">
        <w:t>配信回数14回（食中毒予防、イベント情報など）</w:t>
      </w:r>
      <w:r w:rsidRPr="00FF48E6">
        <w:br/>
      </w:r>
      <w:r>
        <w:rPr>
          <w:rFonts w:hint="eastAsia"/>
        </w:rPr>
        <w:t xml:space="preserve">　</w:t>
      </w:r>
      <w:r w:rsidR="009E3A3E">
        <w:rPr>
          <w:rFonts w:hint="eastAsia"/>
        </w:rPr>
        <w:t>・</w:t>
      </w:r>
      <w:r w:rsidR="009E3A3E">
        <w:rPr>
          <w:rFonts w:hint="eastAsia"/>
        </w:rPr>
        <w:t>自己評価と対応</w:t>
      </w:r>
    </w:p>
    <w:p w14:paraId="65635F32" w14:textId="77777777" w:rsidR="00FF48E6" w:rsidRPr="00FF48E6" w:rsidRDefault="00FF48E6" w:rsidP="0034389C">
      <w:pPr>
        <w:ind w:left="420" w:hangingChars="200" w:hanging="420"/>
        <w:jc w:val="left"/>
      </w:pPr>
      <w:r>
        <w:rPr>
          <w:rFonts w:hint="eastAsia"/>
        </w:rPr>
        <w:t xml:space="preserve">　　</w:t>
      </w:r>
      <w:r w:rsidRPr="00FF48E6">
        <w:t>YouTubeは、食中毒予防クイズなどの動画の閲覧が多く、今後も府民に関心を持ってもらえる配信</w:t>
      </w:r>
      <w:r w:rsidRPr="00FF48E6">
        <w:lastRenderedPageBreak/>
        <w:t>に取り組む。</w:t>
      </w:r>
    </w:p>
    <w:p w14:paraId="3BE8AD3C" w14:textId="62883EE4" w:rsidR="009E3A3E" w:rsidRDefault="00FF48E6" w:rsidP="0034389C">
      <w:pPr>
        <w:ind w:left="420" w:hangingChars="200" w:hanging="420"/>
        <w:jc w:val="left"/>
      </w:pPr>
      <w:r w:rsidRPr="00FF48E6">
        <w:rPr>
          <w:rFonts w:hint="eastAsia"/>
        </w:rPr>
        <w:t xml:space="preserve">　</w:t>
      </w:r>
      <w:r>
        <w:rPr>
          <w:rFonts w:hint="eastAsia"/>
        </w:rPr>
        <w:t xml:space="preserve">　LINE</w:t>
      </w:r>
      <w:r w:rsidRPr="00FF48E6">
        <w:rPr>
          <w:rFonts w:hint="eastAsia"/>
        </w:rPr>
        <w:t>については、金曜夕方の開封が多く、表示率が高いのは短文なもの、チラシ等の画像であるため、今後の発信を工夫する。</w:t>
      </w:r>
    </w:p>
    <w:p w14:paraId="736D71C8" w14:textId="2EA34AA1" w:rsidR="00FF48E6" w:rsidRDefault="00FF48E6" w:rsidP="0034389C">
      <w:pPr>
        <w:jc w:val="left"/>
      </w:pPr>
      <w:r>
        <w:rPr>
          <w:rFonts w:hint="eastAsia"/>
        </w:rPr>
        <w:t>（</w:t>
      </w:r>
      <w:r w:rsidR="00D4394D">
        <w:rPr>
          <w:rFonts w:hint="eastAsia"/>
        </w:rPr>
        <w:t>3</w:t>
      </w:r>
      <w:r>
        <w:rPr>
          <w:rFonts w:hint="eastAsia"/>
        </w:rPr>
        <w:t>）</w:t>
      </w:r>
      <w:r w:rsidRPr="00FF48E6">
        <w:rPr>
          <w:rFonts w:hint="eastAsia"/>
        </w:rPr>
        <w:t>食の安全安心関連の</w:t>
      </w:r>
      <w:r w:rsidRPr="00FF48E6">
        <w:t>ホームページ</w:t>
      </w:r>
    </w:p>
    <w:p w14:paraId="1F9FF33B" w14:textId="77777777" w:rsidR="00FF48E6" w:rsidRDefault="00FF48E6" w:rsidP="0034389C">
      <w:pPr>
        <w:ind w:firstLineChars="100" w:firstLine="210"/>
        <w:jc w:val="left"/>
      </w:pPr>
      <w:r>
        <w:rPr>
          <w:rFonts w:hint="eastAsia"/>
        </w:rPr>
        <w:t>・</w:t>
      </w:r>
      <w:r w:rsidR="009E3A3E">
        <w:rPr>
          <w:rFonts w:hint="eastAsia"/>
        </w:rPr>
        <w:t>取組状況（特に記載のないデータは</w:t>
      </w:r>
      <w:r w:rsidR="009E3A3E">
        <w:t>R7年12月末時点）</w:t>
      </w:r>
    </w:p>
    <w:p w14:paraId="3E80DA37" w14:textId="2306B1D8" w:rsidR="009E3A3E" w:rsidRDefault="00FF48E6" w:rsidP="0034389C">
      <w:pPr>
        <w:ind w:leftChars="200" w:left="420"/>
        <w:jc w:val="left"/>
      </w:pPr>
      <w:r w:rsidRPr="00FF48E6">
        <w:rPr>
          <w:rFonts w:hint="eastAsia"/>
        </w:rPr>
        <w:t>食の安全安心お役立ちポータルサイト（</w:t>
      </w:r>
      <w:r w:rsidRPr="00FF48E6">
        <w:t>R6年7月開設）</w:t>
      </w:r>
      <w:r w:rsidRPr="00FF48E6">
        <w:rPr>
          <w:rFonts w:hint="eastAsia"/>
        </w:rPr>
        <w:t>食中毒の発生や食品衛生法違反等の情報、食中毒予防、</w:t>
      </w:r>
      <w:r w:rsidRPr="00FF48E6">
        <w:t>メールマガジンバックナンバーなどを掲載</w:t>
      </w:r>
    </w:p>
    <w:p w14:paraId="70404206" w14:textId="3A1EC1AD" w:rsidR="009E3A3E" w:rsidRDefault="00FF48E6" w:rsidP="0034389C">
      <w:pPr>
        <w:ind w:firstLineChars="100" w:firstLine="210"/>
        <w:jc w:val="left"/>
      </w:pPr>
      <w:r>
        <w:rPr>
          <w:rFonts w:hint="eastAsia"/>
        </w:rPr>
        <w:t>・</w:t>
      </w:r>
      <w:r w:rsidR="009E3A3E">
        <w:rPr>
          <w:rFonts w:hint="eastAsia"/>
        </w:rPr>
        <w:t>目標指標等</w:t>
      </w:r>
    </w:p>
    <w:p w14:paraId="48F8D334" w14:textId="4169315E" w:rsidR="00FF48E6" w:rsidRDefault="00FF48E6" w:rsidP="0034389C">
      <w:pPr>
        <w:ind w:leftChars="100" w:left="420" w:hangingChars="100" w:hanging="210"/>
        <w:jc w:val="left"/>
        <w:rPr>
          <w:rFonts w:hint="eastAsia"/>
        </w:rPr>
      </w:pPr>
      <w:r>
        <w:rPr>
          <w:rFonts w:hint="eastAsia"/>
        </w:rPr>
        <w:t xml:space="preserve">　</w:t>
      </w:r>
      <w:r w:rsidRPr="00FF48E6">
        <w:rPr>
          <w:rFonts w:hint="eastAsia"/>
        </w:rPr>
        <w:t>ホームページアクセス数</w:t>
      </w:r>
      <w:r>
        <w:rPr>
          <w:rFonts w:hint="eastAsia"/>
        </w:rPr>
        <w:t>R6</w:t>
      </w:r>
      <w:r w:rsidRPr="00FF48E6">
        <w:t>年度（※）：約42万PV</w:t>
      </w:r>
      <w:r>
        <w:rPr>
          <w:rFonts w:hint="eastAsia"/>
        </w:rPr>
        <w:t>、R7</w:t>
      </w:r>
      <w:r w:rsidRPr="00FF48E6">
        <w:t>年度(見込)：約30万PV</w:t>
      </w:r>
      <w:r>
        <w:rPr>
          <w:rFonts w:hint="eastAsia"/>
        </w:rPr>
        <w:t>、</w:t>
      </w:r>
      <w:r w:rsidRPr="00FF48E6">
        <w:t>R9年度(目標)：120万P</w:t>
      </w:r>
      <w:r w:rsidR="0034389C">
        <w:rPr>
          <w:rFonts w:hint="eastAsia"/>
        </w:rPr>
        <w:t>V</w:t>
      </w:r>
      <w:r>
        <w:rPr>
          <w:rFonts w:hint="eastAsia"/>
        </w:rPr>
        <w:t xml:space="preserve">　</w:t>
      </w:r>
      <w:r w:rsidRPr="00FF48E6">
        <w:t>※R6.5月末から集計方式が変更</w:t>
      </w:r>
    </w:p>
    <w:p w14:paraId="1381393C" w14:textId="6568911B" w:rsidR="009E3A3E" w:rsidRDefault="00FF48E6" w:rsidP="0034389C">
      <w:pPr>
        <w:ind w:firstLineChars="100" w:firstLine="210"/>
        <w:jc w:val="left"/>
      </w:pPr>
      <w:r>
        <w:rPr>
          <w:rFonts w:hint="eastAsia"/>
        </w:rPr>
        <w:t>・</w:t>
      </w:r>
      <w:r w:rsidR="009E3A3E">
        <w:rPr>
          <w:rFonts w:hint="eastAsia"/>
        </w:rPr>
        <w:t>自己評価と対応</w:t>
      </w:r>
    </w:p>
    <w:p w14:paraId="1A35E76F" w14:textId="61D5D819" w:rsidR="009E3A3E" w:rsidRDefault="00FF48E6" w:rsidP="0034389C">
      <w:pPr>
        <w:ind w:left="420" w:hangingChars="200" w:hanging="420"/>
        <w:jc w:val="left"/>
      </w:pPr>
      <w:r>
        <w:rPr>
          <w:rFonts w:hint="eastAsia"/>
        </w:rPr>
        <w:t xml:space="preserve">　　</w:t>
      </w:r>
      <w:r w:rsidRPr="00FF48E6">
        <w:rPr>
          <w:rFonts w:hint="eastAsia"/>
        </w:rPr>
        <w:t>ホームページのアクセス数が減少。</w:t>
      </w:r>
      <w:r w:rsidRPr="00FF48E6">
        <w:t>R8年度に予定している認証取得補助事業の実施に合わせ、HACCPの取組みの周知啓発を行う。</w:t>
      </w:r>
      <w:r w:rsidRPr="00FF48E6">
        <w:rPr>
          <w:rFonts w:hint="eastAsia"/>
        </w:rPr>
        <w:t>ホームページに誘導できるようＳＮＳで発信する場合に必ずＵＲＬを記載する。</w:t>
      </w:r>
    </w:p>
    <w:p w14:paraId="74033540" w14:textId="77777777" w:rsidR="00FF48E6" w:rsidRDefault="00FF48E6" w:rsidP="0034389C">
      <w:pPr>
        <w:jc w:val="left"/>
        <w:rPr>
          <w:rFonts w:hint="eastAsia"/>
        </w:rPr>
      </w:pPr>
    </w:p>
    <w:p w14:paraId="28061A7E" w14:textId="79AC4F7E" w:rsidR="009E3A3E" w:rsidRDefault="009E3A3E" w:rsidP="0034389C">
      <w:pPr>
        <w:jc w:val="left"/>
      </w:pPr>
      <w:bookmarkStart w:id="0" w:name="_Hlk224840067"/>
      <w:r>
        <w:rPr>
          <w:rFonts w:hint="eastAsia"/>
        </w:rPr>
        <w:t>取組内容</w:t>
      </w:r>
    </w:p>
    <w:p w14:paraId="0C5A278F" w14:textId="6498E285" w:rsidR="009713A2" w:rsidRDefault="00D4394D" w:rsidP="0034389C">
      <w:pPr>
        <w:jc w:val="left"/>
        <w:rPr>
          <w:rFonts w:hint="eastAsia"/>
        </w:rPr>
      </w:pPr>
      <w:r>
        <w:rPr>
          <w:rFonts w:hint="eastAsia"/>
        </w:rPr>
        <w:t>2</w:t>
      </w:r>
      <w:r w:rsidR="009713A2">
        <w:rPr>
          <w:rFonts w:hint="eastAsia"/>
        </w:rPr>
        <w:t xml:space="preserve">　</w:t>
      </w:r>
      <w:r w:rsidR="009713A2" w:rsidRPr="009713A2">
        <w:rPr>
          <w:rFonts w:hint="eastAsia"/>
        </w:rPr>
        <w:t>紙媒体を活用した情報発信</w:t>
      </w:r>
    </w:p>
    <w:p w14:paraId="0D331CE8" w14:textId="1C86C843" w:rsidR="009E3A3E" w:rsidRDefault="00CA7D40" w:rsidP="0034389C">
      <w:pPr>
        <w:ind w:firstLineChars="100" w:firstLine="210"/>
        <w:jc w:val="left"/>
      </w:pPr>
      <w:r>
        <w:rPr>
          <w:rFonts w:hint="eastAsia"/>
        </w:rPr>
        <w:t>・</w:t>
      </w:r>
      <w:r w:rsidR="009E3A3E">
        <w:rPr>
          <w:rFonts w:hint="eastAsia"/>
        </w:rPr>
        <w:t>取組状況（特に記載のないデータは</w:t>
      </w:r>
      <w:r w:rsidR="009E3A3E">
        <w:t>R7年12月末時点）</w:t>
      </w:r>
    </w:p>
    <w:p w14:paraId="4E4DD977" w14:textId="4BCF4201" w:rsidR="009713A2" w:rsidRPr="009713A2" w:rsidRDefault="0034389C" w:rsidP="0034389C">
      <w:pPr>
        <w:ind w:leftChars="200" w:left="630" w:hangingChars="100" w:hanging="210"/>
        <w:jc w:val="left"/>
      </w:pPr>
      <w:r>
        <w:rPr>
          <w:rFonts w:hint="eastAsia"/>
        </w:rPr>
        <w:t>○</w:t>
      </w:r>
      <w:r w:rsidR="009713A2" w:rsidRPr="009713A2">
        <w:rPr>
          <w:rFonts w:hint="eastAsia"/>
        </w:rPr>
        <w:t>食中毒予防啓発ポスター作成及び掲示（掲示先）食中毒予防（食品量販店等）、ふぐ中毒予防（釣具店等）、毒キノコ予防（キャンプ場等）などの掲示を依頼</w:t>
      </w:r>
    </w:p>
    <w:p w14:paraId="2EDF7162" w14:textId="1FF06C4E" w:rsidR="009713A2" w:rsidRDefault="0034389C" w:rsidP="0034389C">
      <w:pPr>
        <w:ind w:firstLineChars="200" w:firstLine="420"/>
        <w:jc w:val="left"/>
      </w:pPr>
      <w:r>
        <w:rPr>
          <w:rFonts w:hint="eastAsia"/>
        </w:rPr>
        <w:t>○</w:t>
      </w:r>
      <w:r w:rsidR="009713A2" w:rsidRPr="009713A2">
        <w:rPr>
          <w:rFonts w:hint="eastAsia"/>
        </w:rPr>
        <w:t>市町村広報誌、消費者関係広報誌への記事掲載</w:t>
      </w:r>
    </w:p>
    <w:p w14:paraId="7CE8AE8B" w14:textId="72A7EA96" w:rsidR="009E3A3E" w:rsidRDefault="00CA7D40" w:rsidP="0034389C">
      <w:pPr>
        <w:ind w:firstLineChars="100" w:firstLine="210"/>
        <w:jc w:val="left"/>
      </w:pPr>
      <w:r>
        <w:rPr>
          <w:rFonts w:hint="eastAsia"/>
        </w:rPr>
        <w:t>・</w:t>
      </w:r>
      <w:r w:rsidR="009E3A3E">
        <w:rPr>
          <w:rFonts w:hint="eastAsia"/>
        </w:rPr>
        <w:t>目標指標等</w:t>
      </w:r>
    </w:p>
    <w:p w14:paraId="0D6296B4" w14:textId="77777777" w:rsidR="009713A2" w:rsidRPr="009713A2" w:rsidRDefault="009713A2" w:rsidP="0034389C">
      <w:pPr>
        <w:ind w:firstLineChars="200" w:firstLine="420"/>
        <w:jc w:val="left"/>
      </w:pPr>
      <w:r w:rsidRPr="009713A2">
        <w:rPr>
          <w:rFonts w:hint="eastAsia"/>
        </w:rPr>
        <w:t>広報誌等の掲載回数・部数</w:t>
      </w:r>
    </w:p>
    <w:p w14:paraId="1A3C270C" w14:textId="7BC71B9C" w:rsidR="009713A2" w:rsidRPr="009713A2" w:rsidRDefault="009713A2" w:rsidP="0034389C">
      <w:pPr>
        <w:ind w:firstLineChars="200" w:firstLine="420"/>
        <w:jc w:val="left"/>
      </w:pPr>
      <w:r>
        <w:rPr>
          <w:rFonts w:hint="eastAsia"/>
        </w:rPr>
        <w:t>R6</w:t>
      </w:r>
      <w:r w:rsidRPr="009713A2">
        <w:t>年度：94回・174万部</w:t>
      </w:r>
    </w:p>
    <w:p w14:paraId="10B2BEEB" w14:textId="0F899591" w:rsidR="009713A2" w:rsidRPr="009713A2" w:rsidRDefault="009713A2" w:rsidP="0034389C">
      <w:pPr>
        <w:ind w:firstLineChars="200" w:firstLine="420"/>
        <w:jc w:val="left"/>
      </w:pPr>
      <w:r>
        <w:rPr>
          <w:rFonts w:hint="eastAsia"/>
        </w:rPr>
        <w:t>R7</w:t>
      </w:r>
      <w:r w:rsidRPr="009713A2">
        <w:t>年度(見込)：111回・228万部</w:t>
      </w:r>
    </w:p>
    <w:p w14:paraId="19A26925" w14:textId="0334C540" w:rsidR="009713A2" w:rsidRDefault="009713A2" w:rsidP="0034389C">
      <w:pPr>
        <w:ind w:firstLineChars="200" w:firstLine="420"/>
        <w:jc w:val="left"/>
      </w:pPr>
      <w:r w:rsidRPr="009713A2">
        <w:t>R9年度(目標)：80回・160万部</w:t>
      </w:r>
    </w:p>
    <w:p w14:paraId="09266073" w14:textId="5362E572" w:rsidR="009E3A3E" w:rsidRDefault="00CA7D40" w:rsidP="0034389C">
      <w:pPr>
        <w:ind w:firstLineChars="100" w:firstLine="210"/>
        <w:jc w:val="left"/>
      </w:pPr>
      <w:r>
        <w:rPr>
          <w:rFonts w:hint="eastAsia"/>
        </w:rPr>
        <w:t>・</w:t>
      </w:r>
      <w:r w:rsidR="009E3A3E">
        <w:rPr>
          <w:rFonts w:hint="eastAsia"/>
        </w:rPr>
        <w:t>自己評価と対応</w:t>
      </w:r>
    </w:p>
    <w:p w14:paraId="14093ADB" w14:textId="5C2AB77B" w:rsidR="0015629C" w:rsidRDefault="0015629C" w:rsidP="0034389C">
      <w:pPr>
        <w:ind w:leftChars="100" w:left="420" w:hangingChars="100" w:hanging="210"/>
        <w:jc w:val="left"/>
        <w:rPr>
          <w:rFonts w:hint="eastAsia"/>
        </w:rPr>
      </w:pPr>
      <w:r>
        <w:rPr>
          <w:rFonts w:hint="eastAsia"/>
        </w:rPr>
        <w:t xml:space="preserve">　</w:t>
      </w:r>
      <w:r w:rsidRPr="0015629C">
        <w:rPr>
          <w:rFonts w:hint="eastAsia"/>
        </w:rPr>
        <w:t>市町村広報誌への掲載が求められており、引き続き、食中毒予防に関する記事やポスターなど、季節に合わせた必要な情報提供を行う。</w:t>
      </w:r>
    </w:p>
    <w:bookmarkEnd w:id="0"/>
    <w:p w14:paraId="676BA0C4" w14:textId="77777777" w:rsidR="0015629C" w:rsidRDefault="0015629C" w:rsidP="0034389C">
      <w:pPr>
        <w:jc w:val="left"/>
      </w:pPr>
    </w:p>
    <w:p w14:paraId="669D089A" w14:textId="49392D1D" w:rsidR="009713A2" w:rsidRDefault="009713A2" w:rsidP="0034389C">
      <w:pPr>
        <w:jc w:val="left"/>
      </w:pPr>
      <w:r>
        <w:rPr>
          <w:rFonts w:hint="eastAsia"/>
        </w:rPr>
        <w:t>取組内容</w:t>
      </w:r>
    </w:p>
    <w:p w14:paraId="318482D5" w14:textId="50793338" w:rsidR="0015629C" w:rsidRDefault="00D4394D" w:rsidP="0034389C">
      <w:pPr>
        <w:jc w:val="left"/>
      </w:pPr>
      <w:r>
        <w:rPr>
          <w:rFonts w:hint="eastAsia"/>
        </w:rPr>
        <w:t>3</w:t>
      </w:r>
      <w:r w:rsidR="0015629C">
        <w:rPr>
          <w:rFonts w:hint="eastAsia"/>
        </w:rPr>
        <w:t xml:space="preserve">　</w:t>
      </w:r>
      <w:r w:rsidR="0015629C" w:rsidRPr="0015629C">
        <w:rPr>
          <w:rFonts w:hint="eastAsia"/>
        </w:rPr>
        <w:t>リスクコミュニケーション</w:t>
      </w:r>
    </w:p>
    <w:p w14:paraId="481A2957" w14:textId="77777777" w:rsidR="009713A2" w:rsidRDefault="009713A2" w:rsidP="0034389C">
      <w:pPr>
        <w:ind w:firstLineChars="100" w:firstLine="210"/>
        <w:jc w:val="left"/>
      </w:pPr>
      <w:r>
        <w:rPr>
          <w:rFonts w:hint="eastAsia"/>
        </w:rPr>
        <w:t>・取組状況（特に記載のないデータは</w:t>
      </w:r>
      <w:r>
        <w:t>R7年12月末時点）</w:t>
      </w:r>
    </w:p>
    <w:p w14:paraId="73209500" w14:textId="29D22D32" w:rsidR="0015629C" w:rsidRPr="0015629C" w:rsidRDefault="009713A2" w:rsidP="0034389C">
      <w:pPr>
        <w:jc w:val="left"/>
      </w:pPr>
      <w:r>
        <w:rPr>
          <w:rFonts w:hint="eastAsia"/>
        </w:rPr>
        <w:t xml:space="preserve">　</w:t>
      </w:r>
      <w:r w:rsidR="0015629C">
        <w:rPr>
          <w:rFonts w:hint="eastAsia"/>
        </w:rPr>
        <w:t xml:space="preserve">　</w:t>
      </w:r>
      <w:r w:rsidR="0015629C" w:rsidRPr="0015629C">
        <w:rPr>
          <w:rFonts w:hint="eastAsia"/>
        </w:rPr>
        <w:t>○食品に関するリスクコミュニケーション</w:t>
      </w:r>
    </w:p>
    <w:p w14:paraId="44011C2F" w14:textId="125BA4AA" w:rsidR="0015629C" w:rsidRPr="0015629C" w:rsidRDefault="0015629C" w:rsidP="0034389C">
      <w:pPr>
        <w:jc w:val="left"/>
      </w:pPr>
      <w:r w:rsidRPr="0015629C">
        <w:rPr>
          <w:rFonts w:hint="eastAsia"/>
        </w:rPr>
        <w:t xml:space="preserve">　　</w:t>
      </w:r>
      <w:r>
        <w:rPr>
          <w:rFonts w:hint="eastAsia"/>
        </w:rPr>
        <w:t xml:space="preserve">　</w:t>
      </w:r>
      <w:r w:rsidR="00D4394D">
        <w:rPr>
          <w:rFonts w:hint="eastAsia"/>
        </w:rPr>
        <w:t>R8</w:t>
      </w:r>
      <w:r w:rsidRPr="0015629C">
        <w:rPr>
          <w:rFonts w:hint="eastAsia"/>
        </w:rPr>
        <w:t>年</w:t>
      </w:r>
      <w:r w:rsidR="00DC6AA4">
        <w:rPr>
          <w:rFonts w:hint="eastAsia"/>
        </w:rPr>
        <w:t>2</w:t>
      </w:r>
      <w:r w:rsidRPr="0015629C">
        <w:rPr>
          <w:rFonts w:hint="eastAsia"/>
        </w:rPr>
        <w:t>月</w:t>
      </w:r>
      <w:r w:rsidR="00D4394D">
        <w:rPr>
          <w:rFonts w:hint="eastAsia"/>
        </w:rPr>
        <w:t>18</w:t>
      </w:r>
      <w:r w:rsidRPr="0015629C">
        <w:rPr>
          <w:rFonts w:hint="eastAsia"/>
        </w:rPr>
        <w:t>日「カンピロバクター食中毒を考える」参加者</w:t>
      </w:r>
      <w:r w:rsidRPr="0015629C">
        <w:t>60名</w:t>
      </w:r>
    </w:p>
    <w:p w14:paraId="79A30239" w14:textId="77777777" w:rsidR="0015629C" w:rsidRPr="0015629C" w:rsidRDefault="0015629C" w:rsidP="0034389C">
      <w:pPr>
        <w:ind w:firstLineChars="200" w:firstLine="420"/>
        <w:jc w:val="left"/>
      </w:pPr>
      <w:r w:rsidRPr="0015629C">
        <w:rPr>
          <w:rFonts w:hint="eastAsia"/>
        </w:rPr>
        <w:t>○食の安全安心学習会</w:t>
      </w:r>
    </w:p>
    <w:p w14:paraId="7D994C06" w14:textId="748690DB" w:rsidR="0015629C" w:rsidRPr="0015629C" w:rsidRDefault="0015629C" w:rsidP="0034389C">
      <w:pPr>
        <w:jc w:val="left"/>
      </w:pPr>
      <w:r w:rsidRPr="0015629C">
        <w:rPr>
          <w:rFonts w:hint="eastAsia"/>
        </w:rPr>
        <w:t xml:space="preserve">　　</w:t>
      </w:r>
      <w:r>
        <w:rPr>
          <w:rFonts w:hint="eastAsia"/>
        </w:rPr>
        <w:t xml:space="preserve">　</w:t>
      </w:r>
      <w:r w:rsidRPr="0015629C">
        <w:rPr>
          <w:rFonts w:hint="eastAsia"/>
        </w:rPr>
        <w:t>イオン堺北花田店、おおさかパルコープつるみ店等</w:t>
      </w:r>
      <w:r>
        <w:rPr>
          <w:rFonts w:hint="eastAsia"/>
        </w:rPr>
        <w:t>4</w:t>
      </w:r>
      <w:r w:rsidRPr="0015629C">
        <w:rPr>
          <w:rFonts w:hint="eastAsia"/>
        </w:rPr>
        <w:t>カ所で開催、</w:t>
      </w:r>
      <w:r w:rsidRPr="0015629C">
        <w:t>参加者74名</w:t>
      </w:r>
    </w:p>
    <w:p w14:paraId="7D06842D" w14:textId="77777777" w:rsidR="0015629C" w:rsidRPr="0015629C" w:rsidRDefault="0015629C" w:rsidP="0034389C">
      <w:pPr>
        <w:ind w:firstLineChars="200" w:firstLine="420"/>
        <w:jc w:val="left"/>
      </w:pPr>
      <w:r w:rsidRPr="0015629C">
        <w:rPr>
          <w:rFonts w:hint="eastAsia"/>
        </w:rPr>
        <w:t>○出前授業・食の安全教室</w:t>
      </w:r>
    </w:p>
    <w:p w14:paraId="7E09B83E" w14:textId="0E6D0059" w:rsidR="0015629C" w:rsidRPr="0015629C" w:rsidRDefault="0015629C" w:rsidP="0034389C">
      <w:pPr>
        <w:jc w:val="left"/>
      </w:pPr>
      <w:r w:rsidRPr="0015629C">
        <w:rPr>
          <w:rFonts w:hint="eastAsia"/>
        </w:rPr>
        <w:lastRenderedPageBreak/>
        <w:t xml:space="preserve">　　</w:t>
      </w:r>
      <w:r>
        <w:rPr>
          <w:rFonts w:hint="eastAsia"/>
        </w:rPr>
        <w:t xml:space="preserve">　</w:t>
      </w:r>
      <w:r w:rsidRPr="0015629C">
        <w:rPr>
          <w:rFonts w:hint="eastAsia"/>
        </w:rPr>
        <w:t>府内の支援学校２カ所で実施、参加者</w:t>
      </w:r>
      <w:r>
        <w:rPr>
          <w:rFonts w:hint="eastAsia"/>
        </w:rPr>
        <w:t>80</w:t>
      </w:r>
      <w:r w:rsidRPr="0015629C">
        <w:t>名</w:t>
      </w:r>
    </w:p>
    <w:p w14:paraId="55EE1324" w14:textId="77777777" w:rsidR="0015629C" w:rsidRPr="0015629C" w:rsidRDefault="0015629C" w:rsidP="0034389C">
      <w:pPr>
        <w:ind w:firstLineChars="200" w:firstLine="420"/>
        <w:jc w:val="left"/>
      </w:pPr>
      <w:r w:rsidRPr="0015629C">
        <w:rPr>
          <w:rFonts w:hint="eastAsia"/>
        </w:rPr>
        <w:t>○その他実施した講習会等</w:t>
      </w:r>
    </w:p>
    <w:p w14:paraId="2EB0DA94" w14:textId="766AF21F" w:rsidR="009713A2" w:rsidRDefault="0015629C" w:rsidP="0034389C">
      <w:pPr>
        <w:jc w:val="left"/>
      </w:pPr>
      <w:r w:rsidRPr="0015629C">
        <w:rPr>
          <w:rFonts w:hint="eastAsia"/>
        </w:rPr>
        <w:t xml:space="preserve">　　</w:t>
      </w:r>
      <w:r>
        <w:rPr>
          <w:rFonts w:hint="eastAsia"/>
        </w:rPr>
        <w:t xml:space="preserve">　</w:t>
      </w:r>
      <w:r w:rsidRPr="0015629C">
        <w:t>3,470名</w:t>
      </w:r>
    </w:p>
    <w:p w14:paraId="51BE2FCA" w14:textId="77777777" w:rsidR="009713A2" w:rsidRDefault="009713A2" w:rsidP="0034389C">
      <w:pPr>
        <w:ind w:firstLineChars="100" w:firstLine="210"/>
        <w:jc w:val="left"/>
      </w:pPr>
      <w:r>
        <w:rPr>
          <w:rFonts w:hint="eastAsia"/>
        </w:rPr>
        <w:t>・目標指標等</w:t>
      </w:r>
    </w:p>
    <w:p w14:paraId="4EA935CF" w14:textId="77777777" w:rsidR="0015629C" w:rsidRPr="0015629C" w:rsidRDefault="0015629C" w:rsidP="0034389C">
      <w:pPr>
        <w:ind w:firstLineChars="200" w:firstLine="420"/>
        <w:jc w:val="left"/>
      </w:pPr>
      <w:r w:rsidRPr="0015629C">
        <w:rPr>
          <w:rFonts w:hint="eastAsia"/>
        </w:rPr>
        <w:t>府民の講習会等への参加者数</w:t>
      </w:r>
    </w:p>
    <w:p w14:paraId="4C822F8C" w14:textId="7079025F" w:rsidR="0015629C" w:rsidRPr="0015629C" w:rsidRDefault="0015629C" w:rsidP="0034389C">
      <w:pPr>
        <w:ind w:firstLineChars="200" w:firstLine="420"/>
        <w:jc w:val="left"/>
      </w:pPr>
      <w:r>
        <w:rPr>
          <w:rFonts w:hint="eastAsia"/>
        </w:rPr>
        <w:t>R6</w:t>
      </w:r>
      <w:r w:rsidRPr="0015629C">
        <w:t>年度：3,061名</w:t>
      </w:r>
    </w:p>
    <w:p w14:paraId="3966F689" w14:textId="29358CD9" w:rsidR="0015629C" w:rsidRPr="0015629C" w:rsidRDefault="0015629C" w:rsidP="0034389C">
      <w:pPr>
        <w:ind w:firstLineChars="200" w:firstLine="420"/>
        <w:jc w:val="left"/>
      </w:pPr>
      <w:r>
        <w:rPr>
          <w:rFonts w:hint="eastAsia"/>
        </w:rPr>
        <w:t>R7</w:t>
      </w:r>
      <w:r w:rsidRPr="0015629C">
        <w:t>年度(見込)：約4,600名</w:t>
      </w:r>
    </w:p>
    <w:p w14:paraId="083C31ED" w14:textId="5FB7992C" w:rsidR="009713A2" w:rsidRDefault="0015629C" w:rsidP="0034389C">
      <w:pPr>
        <w:ind w:firstLineChars="200" w:firstLine="420"/>
        <w:jc w:val="left"/>
      </w:pPr>
      <w:r w:rsidRPr="0015629C">
        <w:t>R9年度(目標)：</w:t>
      </w:r>
      <w:r>
        <w:rPr>
          <w:rFonts w:hint="eastAsia"/>
        </w:rPr>
        <w:t>4,000</w:t>
      </w:r>
      <w:r w:rsidRPr="0015629C">
        <w:t>名</w:t>
      </w:r>
    </w:p>
    <w:p w14:paraId="72B017C4" w14:textId="77777777" w:rsidR="0015629C" w:rsidRDefault="009713A2" w:rsidP="0034389C">
      <w:pPr>
        <w:ind w:firstLineChars="100" w:firstLine="210"/>
        <w:jc w:val="left"/>
      </w:pPr>
      <w:r>
        <w:rPr>
          <w:rFonts w:hint="eastAsia"/>
        </w:rPr>
        <w:t>・自己評価と対応</w:t>
      </w:r>
    </w:p>
    <w:p w14:paraId="6618809B" w14:textId="688CBAA1" w:rsidR="009713A2" w:rsidRDefault="0015629C" w:rsidP="0034389C">
      <w:pPr>
        <w:ind w:leftChars="200" w:left="420"/>
        <w:jc w:val="left"/>
      </w:pPr>
      <w:r w:rsidRPr="0015629C">
        <w:rPr>
          <w:rFonts w:hint="eastAsia"/>
        </w:rPr>
        <w:t>大学や高校などへの食中毒予防に関する講習会の依頼が増えており、保健所と連携しながら対応する。</w:t>
      </w:r>
    </w:p>
    <w:p w14:paraId="15AFFC87" w14:textId="77777777" w:rsidR="0015629C" w:rsidRDefault="0015629C" w:rsidP="0034389C">
      <w:pPr>
        <w:jc w:val="left"/>
        <w:rPr>
          <w:rFonts w:hint="eastAsia"/>
        </w:rPr>
      </w:pPr>
    </w:p>
    <w:p w14:paraId="63673780" w14:textId="77777777" w:rsidR="009713A2" w:rsidRDefault="009713A2" w:rsidP="0034389C">
      <w:pPr>
        <w:jc w:val="left"/>
      </w:pPr>
      <w:r>
        <w:rPr>
          <w:rFonts w:hint="eastAsia"/>
        </w:rPr>
        <w:t>取組内容</w:t>
      </w:r>
    </w:p>
    <w:p w14:paraId="3CB7E42C" w14:textId="2AF961BB" w:rsidR="0015629C" w:rsidRDefault="00D4394D" w:rsidP="0034389C">
      <w:pPr>
        <w:jc w:val="left"/>
      </w:pPr>
      <w:r>
        <w:rPr>
          <w:rFonts w:hint="eastAsia"/>
        </w:rPr>
        <w:t>4</w:t>
      </w:r>
      <w:r w:rsidR="0015629C">
        <w:rPr>
          <w:rFonts w:hint="eastAsia"/>
        </w:rPr>
        <w:t xml:space="preserve">　</w:t>
      </w:r>
      <w:r w:rsidR="0015629C" w:rsidRPr="0015629C">
        <w:rPr>
          <w:rFonts w:hint="eastAsia"/>
        </w:rPr>
        <w:t>食品表示制度の普及推進</w:t>
      </w:r>
    </w:p>
    <w:p w14:paraId="09C91806" w14:textId="3862ADF2" w:rsidR="009713A2" w:rsidRDefault="009713A2" w:rsidP="0034389C">
      <w:pPr>
        <w:ind w:firstLineChars="100" w:firstLine="210"/>
        <w:jc w:val="left"/>
      </w:pPr>
      <w:r>
        <w:rPr>
          <w:rFonts w:hint="eastAsia"/>
        </w:rPr>
        <w:t>・取組状況（特に記載のないデータは</w:t>
      </w:r>
      <w:r>
        <w:t>R7年12月末時点）</w:t>
      </w:r>
    </w:p>
    <w:p w14:paraId="2268B270" w14:textId="3D3E8E4C" w:rsidR="0015629C" w:rsidRPr="0015629C" w:rsidRDefault="0015629C" w:rsidP="0034389C">
      <w:pPr>
        <w:jc w:val="left"/>
      </w:pPr>
      <w:r>
        <w:rPr>
          <w:rFonts w:hint="eastAsia"/>
        </w:rPr>
        <w:t xml:space="preserve">　　</w:t>
      </w:r>
      <w:r w:rsidRPr="0015629C">
        <w:rPr>
          <w:rFonts w:hint="eastAsia"/>
        </w:rPr>
        <w:t>○食品表示まなびぷらす（食品表示を学習し、実際の買い物で確認・報告）</w:t>
      </w:r>
    </w:p>
    <w:p w14:paraId="25923E5E" w14:textId="5609C278" w:rsidR="0015629C" w:rsidRPr="0015629C" w:rsidRDefault="0015629C" w:rsidP="0034389C">
      <w:pPr>
        <w:jc w:val="left"/>
      </w:pPr>
      <w:r w:rsidRPr="0015629C">
        <w:rPr>
          <w:rFonts w:hint="eastAsia"/>
        </w:rPr>
        <w:t xml:space="preserve">　　</w:t>
      </w:r>
      <w:r w:rsidR="00EB0B2A">
        <w:rPr>
          <w:rFonts w:hint="eastAsia"/>
        </w:rPr>
        <w:t xml:space="preserve">　5</w:t>
      </w:r>
      <w:r w:rsidRPr="0015629C">
        <w:rPr>
          <w:rFonts w:hint="eastAsia"/>
        </w:rPr>
        <w:t>回実施、参加者</w:t>
      </w:r>
      <w:r w:rsidRPr="0015629C">
        <w:t>122名（うち、学習後の報告95名）</w:t>
      </w:r>
    </w:p>
    <w:p w14:paraId="766F6128" w14:textId="77777777" w:rsidR="0015629C" w:rsidRPr="0015629C" w:rsidRDefault="0015629C" w:rsidP="0034389C">
      <w:pPr>
        <w:ind w:firstLineChars="200" w:firstLine="420"/>
        <w:jc w:val="left"/>
      </w:pPr>
      <w:r w:rsidRPr="0015629C">
        <w:rPr>
          <w:rFonts w:hint="eastAsia"/>
        </w:rPr>
        <w:t>○各種教材の作成</w:t>
      </w:r>
    </w:p>
    <w:p w14:paraId="29EF2089" w14:textId="41D12141" w:rsidR="0015629C" w:rsidRPr="0015629C" w:rsidRDefault="0015629C" w:rsidP="0034389C">
      <w:pPr>
        <w:jc w:val="left"/>
      </w:pPr>
      <w:r w:rsidRPr="0015629C">
        <w:rPr>
          <w:rFonts w:hint="eastAsia"/>
        </w:rPr>
        <w:t xml:space="preserve">　　</w:t>
      </w:r>
      <w:r w:rsidR="00EB0B2A">
        <w:rPr>
          <w:rFonts w:hint="eastAsia"/>
        </w:rPr>
        <w:t xml:space="preserve">　</w:t>
      </w:r>
      <w:r w:rsidRPr="0015629C">
        <w:rPr>
          <w:rFonts w:hint="eastAsia"/>
        </w:rPr>
        <w:t>小学生向け学習シートやクイズ動画等を作成</w:t>
      </w:r>
    </w:p>
    <w:p w14:paraId="55BFFBEA" w14:textId="77777777" w:rsidR="0015629C" w:rsidRPr="0015629C" w:rsidRDefault="0015629C" w:rsidP="0034389C">
      <w:pPr>
        <w:ind w:firstLineChars="200" w:firstLine="420"/>
        <w:jc w:val="left"/>
      </w:pPr>
      <w:r w:rsidRPr="0015629C">
        <w:rPr>
          <w:rFonts w:hint="eastAsia"/>
        </w:rPr>
        <w:t>○事業者向け食品表示研修会</w:t>
      </w:r>
    </w:p>
    <w:p w14:paraId="6D428CAA" w14:textId="5DA10A9D" w:rsidR="0015629C" w:rsidRPr="0015629C" w:rsidRDefault="0015629C" w:rsidP="0034389C">
      <w:pPr>
        <w:jc w:val="left"/>
      </w:pPr>
      <w:r w:rsidRPr="0015629C">
        <w:rPr>
          <w:rFonts w:hint="eastAsia"/>
        </w:rPr>
        <w:t xml:space="preserve">　　</w:t>
      </w:r>
      <w:r w:rsidR="00EB0B2A">
        <w:rPr>
          <w:rFonts w:hint="eastAsia"/>
        </w:rPr>
        <w:t xml:space="preserve">　R7</w:t>
      </w:r>
      <w:r w:rsidRPr="0015629C">
        <w:t>年11月18日（午前・午後）開催、参加者184名</w:t>
      </w:r>
      <w:r w:rsidR="009509B5">
        <w:rPr>
          <w:rFonts w:hint="eastAsia"/>
        </w:rPr>
        <w:t>、</w:t>
      </w:r>
      <w:r w:rsidRPr="0015629C">
        <w:rPr>
          <w:rFonts w:hint="eastAsia"/>
        </w:rPr>
        <w:t xml:space="preserve">「加工食品の表示と最近のトピックス」　</w:t>
      </w:r>
    </w:p>
    <w:p w14:paraId="0C7B7304" w14:textId="77777777" w:rsidR="0015629C" w:rsidRPr="0015629C" w:rsidRDefault="0015629C" w:rsidP="0034389C">
      <w:pPr>
        <w:ind w:firstLineChars="200" w:firstLine="420"/>
        <w:jc w:val="left"/>
      </w:pPr>
      <w:r w:rsidRPr="0015629C">
        <w:rPr>
          <w:rFonts w:hint="eastAsia"/>
        </w:rPr>
        <w:t>○その他実施した講習会等</w:t>
      </w:r>
    </w:p>
    <w:p w14:paraId="02AB4E96" w14:textId="2C3F8E33" w:rsidR="009713A2" w:rsidRPr="0015629C" w:rsidRDefault="0015629C" w:rsidP="0034389C">
      <w:pPr>
        <w:jc w:val="left"/>
      </w:pPr>
      <w:r w:rsidRPr="0015629C">
        <w:rPr>
          <w:rFonts w:hint="eastAsia"/>
        </w:rPr>
        <w:t xml:space="preserve">　　</w:t>
      </w:r>
      <w:r w:rsidR="00EB0B2A">
        <w:rPr>
          <w:rFonts w:hint="eastAsia"/>
        </w:rPr>
        <w:t xml:space="preserve">　6</w:t>
      </w:r>
      <w:r w:rsidRPr="0015629C">
        <w:rPr>
          <w:rFonts w:hint="eastAsia"/>
        </w:rPr>
        <w:t>回実施、参加者</w:t>
      </w:r>
      <w:r w:rsidR="00EB0B2A">
        <w:rPr>
          <w:rFonts w:hint="eastAsia"/>
        </w:rPr>
        <w:t>168</w:t>
      </w:r>
      <w:r w:rsidRPr="0015629C">
        <w:t>名（事業者や消費者）</w:t>
      </w:r>
    </w:p>
    <w:p w14:paraId="00F29102" w14:textId="77777777" w:rsidR="009713A2" w:rsidRDefault="009713A2" w:rsidP="0034389C">
      <w:pPr>
        <w:ind w:firstLineChars="100" w:firstLine="210"/>
        <w:jc w:val="left"/>
      </w:pPr>
      <w:r>
        <w:rPr>
          <w:rFonts w:hint="eastAsia"/>
        </w:rPr>
        <w:t>・目標指標等</w:t>
      </w:r>
    </w:p>
    <w:p w14:paraId="1B6D99E7" w14:textId="77777777" w:rsidR="00EB0B2A" w:rsidRPr="00EB0B2A" w:rsidRDefault="00EB0B2A" w:rsidP="0034389C">
      <w:pPr>
        <w:jc w:val="left"/>
      </w:pPr>
      <w:r>
        <w:rPr>
          <w:rFonts w:hint="eastAsia"/>
        </w:rPr>
        <w:t xml:space="preserve">　　</w:t>
      </w:r>
      <w:r w:rsidRPr="00EB0B2A">
        <w:rPr>
          <w:rFonts w:hint="eastAsia"/>
        </w:rPr>
        <w:t>食品表示学習会の開催数・理解度</w:t>
      </w:r>
    </w:p>
    <w:p w14:paraId="56B5F59A" w14:textId="150DDC41" w:rsidR="00EB0B2A" w:rsidRPr="00EB0B2A" w:rsidRDefault="00EB0B2A" w:rsidP="0034389C">
      <w:pPr>
        <w:ind w:firstLineChars="200" w:firstLine="420"/>
        <w:jc w:val="left"/>
      </w:pPr>
      <w:r>
        <w:rPr>
          <w:rFonts w:hint="eastAsia"/>
        </w:rPr>
        <w:t>R6</w:t>
      </w:r>
      <w:r w:rsidRPr="00EB0B2A">
        <w:t>年度：11回・96％</w:t>
      </w:r>
    </w:p>
    <w:p w14:paraId="1D9C081D" w14:textId="56C0DEB9" w:rsidR="00EB0B2A" w:rsidRPr="00EB0B2A" w:rsidRDefault="00EB0B2A" w:rsidP="0034389C">
      <w:pPr>
        <w:ind w:firstLineChars="200" w:firstLine="420"/>
        <w:jc w:val="left"/>
      </w:pPr>
      <w:r>
        <w:rPr>
          <w:rFonts w:hint="eastAsia"/>
        </w:rPr>
        <w:t>R7</w:t>
      </w:r>
      <w:r w:rsidRPr="00EB0B2A">
        <w:t>年度(見込)：約</w:t>
      </w:r>
      <w:r>
        <w:rPr>
          <w:rFonts w:hint="eastAsia"/>
        </w:rPr>
        <w:t>13</w:t>
      </w:r>
      <w:r w:rsidRPr="00EB0B2A">
        <w:t>回・98％</w:t>
      </w:r>
    </w:p>
    <w:p w14:paraId="74B1BC43" w14:textId="71EAA79D" w:rsidR="009713A2" w:rsidRDefault="00EB0B2A" w:rsidP="0034389C">
      <w:pPr>
        <w:ind w:firstLineChars="200" w:firstLine="420"/>
        <w:jc w:val="left"/>
      </w:pPr>
      <w:r w:rsidRPr="00EB0B2A">
        <w:t>R9年度(目標)：15回・95％</w:t>
      </w:r>
    </w:p>
    <w:p w14:paraId="12F07B53" w14:textId="522D1D55" w:rsidR="009713A2" w:rsidRDefault="009713A2" w:rsidP="0034389C">
      <w:pPr>
        <w:ind w:firstLineChars="100" w:firstLine="210"/>
        <w:jc w:val="left"/>
      </w:pPr>
      <w:r>
        <w:rPr>
          <w:rFonts w:hint="eastAsia"/>
        </w:rPr>
        <w:t>・自己評価と対応</w:t>
      </w:r>
    </w:p>
    <w:p w14:paraId="27CB23EA" w14:textId="203D6D59" w:rsidR="00EB0B2A" w:rsidRDefault="00EB0B2A" w:rsidP="0034389C">
      <w:pPr>
        <w:ind w:leftChars="100" w:left="420" w:hangingChars="100" w:hanging="210"/>
        <w:jc w:val="left"/>
      </w:pPr>
      <w:r>
        <w:rPr>
          <w:rFonts w:hint="eastAsia"/>
        </w:rPr>
        <w:t xml:space="preserve">　</w:t>
      </w:r>
      <w:r w:rsidRPr="00EB0B2A">
        <w:rPr>
          <w:rFonts w:hint="eastAsia"/>
        </w:rPr>
        <w:t>消費者向けの食品表示学習会は好評であり、今後も分かりやすい内容に努めるとともに、学習会後の報告まで提出してもらうよう取り組む。事業者向けの研修会も関心が高く、今後も時宜にかなったテーマを設定して実施する。</w:t>
      </w:r>
    </w:p>
    <w:p w14:paraId="6B9455DE" w14:textId="34AF1179" w:rsidR="009713A2" w:rsidRDefault="009713A2" w:rsidP="0034389C">
      <w:pPr>
        <w:jc w:val="left"/>
      </w:pPr>
    </w:p>
    <w:p w14:paraId="61BC26D7" w14:textId="6F98A820" w:rsidR="009713A2" w:rsidRDefault="009713A2" w:rsidP="0034389C">
      <w:pPr>
        <w:jc w:val="left"/>
      </w:pPr>
      <w:r>
        <w:rPr>
          <w:rFonts w:hint="eastAsia"/>
        </w:rPr>
        <w:t>取組内容</w:t>
      </w:r>
    </w:p>
    <w:p w14:paraId="4E76C7B0" w14:textId="6681692C" w:rsidR="00EB0B2A" w:rsidRDefault="00D4394D" w:rsidP="0034389C">
      <w:pPr>
        <w:jc w:val="left"/>
        <w:rPr>
          <w:rFonts w:hint="eastAsia"/>
        </w:rPr>
      </w:pPr>
      <w:r>
        <w:rPr>
          <w:rFonts w:hint="eastAsia"/>
        </w:rPr>
        <w:t>5</w:t>
      </w:r>
      <w:r w:rsidR="00EB0B2A">
        <w:rPr>
          <w:rFonts w:hint="eastAsia"/>
        </w:rPr>
        <w:t xml:space="preserve">　</w:t>
      </w:r>
      <w:r w:rsidR="00EB0B2A" w:rsidRPr="00EB0B2A">
        <w:rPr>
          <w:rFonts w:hint="eastAsia"/>
        </w:rPr>
        <w:t>食品等事業者向け食品衛生講習会の開催</w:t>
      </w:r>
    </w:p>
    <w:p w14:paraId="0A2AF23B" w14:textId="77777777" w:rsidR="009713A2" w:rsidRDefault="009713A2" w:rsidP="0034389C">
      <w:pPr>
        <w:ind w:firstLineChars="100" w:firstLine="210"/>
        <w:jc w:val="left"/>
      </w:pPr>
      <w:r>
        <w:rPr>
          <w:rFonts w:hint="eastAsia"/>
        </w:rPr>
        <w:t>・取組状況（特に記載のないデータは</w:t>
      </w:r>
      <w:r>
        <w:t>R7年12月末時点）</w:t>
      </w:r>
    </w:p>
    <w:p w14:paraId="37A1ABB6" w14:textId="77777777" w:rsidR="00EB0B2A" w:rsidRPr="00EB0B2A" w:rsidRDefault="00EB0B2A" w:rsidP="0034389C">
      <w:pPr>
        <w:jc w:val="left"/>
      </w:pPr>
      <w:r>
        <w:rPr>
          <w:rFonts w:hint="eastAsia"/>
        </w:rPr>
        <w:t xml:space="preserve">　　</w:t>
      </w:r>
      <w:r w:rsidRPr="00EB0B2A">
        <w:rPr>
          <w:rFonts w:hint="eastAsia"/>
        </w:rPr>
        <w:t>○⼤阪市等と共催による</w:t>
      </w:r>
      <w:r w:rsidRPr="00EB0B2A">
        <w:t>HACCPセミナー</w:t>
      </w:r>
    </w:p>
    <w:p w14:paraId="50454639" w14:textId="60801C36" w:rsidR="00EB0B2A" w:rsidRPr="00EB0B2A" w:rsidRDefault="00EB0B2A" w:rsidP="0034389C">
      <w:pPr>
        <w:jc w:val="left"/>
      </w:pPr>
      <w:r w:rsidRPr="00EB0B2A">
        <w:rPr>
          <w:rFonts w:hint="eastAsia"/>
        </w:rPr>
        <w:t xml:space="preserve">　　</w:t>
      </w:r>
      <w:r>
        <w:rPr>
          <w:rFonts w:hint="eastAsia"/>
        </w:rPr>
        <w:t xml:space="preserve">　</w:t>
      </w:r>
      <w:r w:rsidRPr="00EB0B2A">
        <w:t>WEB開催、再生回数1946回</w:t>
      </w:r>
    </w:p>
    <w:p w14:paraId="0CA3E222" w14:textId="77777777" w:rsidR="00EB0B2A" w:rsidRPr="00EB0B2A" w:rsidRDefault="00EB0B2A" w:rsidP="0034389C">
      <w:pPr>
        <w:ind w:firstLineChars="200" w:firstLine="420"/>
        <w:jc w:val="left"/>
      </w:pPr>
      <w:r w:rsidRPr="00EB0B2A">
        <w:rPr>
          <w:rFonts w:hint="eastAsia"/>
        </w:rPr>
        <w:lastRenderedPageBreak/>
        <w:t>○企業との共催による⾷品衛⽣セミナー</w:t>
      </w:r>
    </w:p>
    <w:p w14:paraId="0626FBA3" w14:textId="2DC72147" w:rsidR="00EB0B2A" w:rsidRPr="00EB0B2A" w:rsidRDefault="00EB0B2A" w:rsidP="0034389C">
      <w:pPr>
        <w:jc w:val="left"/>
      </w:pPr>
      <w:r w:rsidRPr="00EB0B2A">
        <w:rPr>
          <w:rFonts w:hint="eastAsia"/>
        </w:rPr>
        <w:t xml:space="preserve">　　</w:t>
      </w:r>
      <w:r>
        <w:rPr>
          <w:rFonts w:hint="eastAsia"/>
        </w:rPr>
        <w:t xml:space="preserve">　</w:t>
      </w:r>
      <w:r w:rsidRPr="00EB0B2A">
        <w:rPr>
          <w:rFonts w:hint="eastAsia"/>
        </w:rPr>
        <w:t>２回実施、参加者</w:t>
      </w:r>
      <w:r w:rsidRPr="00EB0B2A">
        <w:t xml:space="preserve"> 75名</w:t>
      </w:r>
    </w:p>
    <w:p w14:paraId="2090420E" w14:textId="77777777" w:rsidR="00EB0B2A" w:rsidRPr="00EB0B2A" w:rsidRDefault="00EB0B2A" w:rsidP="0034389C">
      <w:pPr>
        <w:ind w:firstLineChars="200" w:firstLine="420"/>
        <w:jc w:val="left"/>
      </w:pPr>
      <w:r w:rsidRPr="00EB0B2A">
        <w:rPr>
          <w:rFonts w:hint="eastAsia"/>
        </w:rPr>
        <w:t xml:space="preserve">○インターネット視聴型の実務講習　</w:t>
      </w:r>
    </w:p>
    <w:p w14:paraId="5942E282" w14:textId="424DF113" w:rsidR="00EB0B2A" w:rsidRPr="00EB0B2A" w:rsidRDefault="00EB0B2A" w:rsidP="0034389C">
      <w:pPr>
        <w:jc w:val="left"/>
      </w:pPr>
      <w:r w:rsidRPr="00EB0B2A">
        <w:rPr>
          <w:rFonts w:hint="eastAsia"/>
        </w:rPr>
        <w:t xml:space="preserve">　　</w:t>
      </w:r>
      <w:r>
        <w:rPr>
          <w:rFonts w:hint="eastAsia"/>
        </w:rPr>
        <w:t xml:space="preserve">　97</w:t>
      </w:r>
      <w:r w:rsidRPr="00EB0B2A">
        <w:rPr>
          <w:rFonts w:hint="eastAsia"/>
        </w:rPr>
        <w:t>名</w:t>
      </w:r>
    </w:p>
    <w:p w14:paraId="75F883BE" w14:textId="77777777" w:rsidR="00EB0B2A" w:rsidRPr="00EB0B2A" w:rsidRDefault="00EB0B2A" w:rsidP="0034389C">
      <w:pPr>
        <w:ind w:firstLineChars="200" w:firstLine="420"/>
        <w:jc w:val="left"/>
      </w:pPr>
      <w:r w:rsidRPr="00EB0B2A">
        <w:rPr>
          <w:rFonts w:hint="eastAsia"/>
        </w:rPr>
        <w:t>○その他実施した講習会等</w:t>
      </w:r>
    </w:p>
    <w:p w14:paraId="2C9B7908" w14:textId="43263A59" w:rsidR="009713A2" w:rsidRDefault="00EB0B2A" w:rsidP="0034389C">
      <w:pPr>
        <w:jc w:val="left"/>
      </w:pPr>
      <w:r w:rsidRPr="00EB0B2A">
        <w:rPr>
          <w:rFonts w:hint="eastAsia"/>
        </w:rPr>
        <w:t xml:space="preserve">　　</w:t>
      </w:r>
      <w:r>
        <w:rPr>
          <w:rFonts w:hint="eastAsia"/>
        </w:rPr>
        <w:t xml:space="preserve">　</w:t>
      </w:r>
      <w:r w:rsidRPr="00EB0B2A">
        <w:t>8,703名（製造施設や給食施設など）</w:t>
      </w:r>
    </w:p>
    <w:p w14:paraId="637EF934" w14:textId="77777777" w:rsidR="009713A2" w:rsidRDefault="009713A2" w:rsidP="0034389C">
      <w:pPr>
        <w:ind w:firstLineChars="100" w:firstLine="210"/>
        <w:jc w:val="left"/>
      </w:pPr>
      <w:r>
        <w:rPr>
          <w:rFonts w:hint="eastAsia"/>
        </w:rPr>
        <w:t>・目標指標等</w:t>
      </w:r>
    </w:p>
    <w:p w14:paraId="6CA57DBD" w14:textId="77777777" w:rsidR="00DC1FB6" w:rsidRPr="00DC1FB6" w:rsidRDefault="00DC1FB6" w:rsidP="0034389C">
      <w:pPr>
        <w:jc w:val="left"/>
      </w:pPr>
      <w:r>
        <w:rPr>
          <w:rFonts w:hint="eastAsia"/>
        </w:rPr>
        <w:t xml:space="preserve">　　</w:t>
      </w:r>
      <w:r w:rsidRPr="00DC1FB6">
        <w:rPr>
          <w:rFonts w:hint="eastAsia"/>
        </w:rPr>
        <w:t>事業者の講習会等への参加者数</w:t>
      </w:r>
    </w:p>
    <w:p w14:paraId="23D5BF93" w14:textId="0139CB70" w:rsidR="00DC1FB6" w:rsidRPr="00DC1FB6" w:rsidRDefault="00DC1FB6" w:rsidP="0034389C">
      <w:pPr>
        <w:ind w:leftChars="200" w:left="420"/>
        <w:jc w:val="left"/>
      </w:pPr>
      <w:r>
        <w:rPr>
          <w:rFonts w:hint="eastAsia"/>
        </w:rPr>
        <w:t>R6</w:t>
      </w:r>
      <w:r w:rsidRPr="00DC1FB6">
        <w:t>年度：8,387名</w:t>
      </w:r>
      <w:r w:rsidRPr="00DC1FB6">
        <w:br/>
      </w:r>
      <w:r>
        <w:rPr>
          <w:rFonts w:hint="eastAsia"/>
        </w:rPr>
        <w:t>R7</w:t>
      </w:r>
      <w:r w:rsidRPr="00DC1FB6">
        <w:t>年度(見込)：約11,000名</w:t>
      </w:r>
    </w:p>
    <w:p w14:paraId="192B1CCE" w14:textId="3B47DA14" w:rsidR="009713A2" w:rsidRDefault="00DC1FB6" w:rsidP="0034389C">
      <w:pPr>
        <w:ind w:firstLineChars="200" w:firstLine="420"/>
        <w:jc w:val="left"/>
      </w:pPr>
      <w:r w:rsidRPr="00DC1FB6">
        <w:t>R9年度(目標)：8,000名</w:t>
      </w:r>
    </w:p>
    <w:p w14:paraId="3B3E111F" w14:textId="6D76C536" w:rsidR="009713A2" w:rsidRDefault="009713A2" w:rsidP="0034389C">
      <w:pPr>
        <w:ind w:firstLineChars="100" w:firstLine="210"/>
        <w:jc w:val="left"/>
      </w:pPr>
      <w:r>
        <w:rPr>
          <w:rFonts w:hint="eastAsia"/>
        </w:rPr>
        <w:t>・自己評価と対応</w:t>
      </w:r>
    </w:p>
    <w:p w14:paraId="0078AC92" w14:textId="1BB51B10" w:rsidR="009713A2" w:rsidRDefault="00DC1FB6" w:rsidP="0034389C">
      <w:pPr>
        <w:ind w:left="420" w:hangingChars="200" w:hanging="420"/>
        <w:jc w:val="left"/>
      </w:pPr>
      <w:r>
        <w:rPr>
          <w:rFonts w:hint="eastAsia"/>
        </w:rPr>
        <w:t xml:space="preserve">　　</w:t>
      </w:r>
      <w:r w:rsidRPr="00DC1FB6">
        <w:rPr>
          <w:rFonts w:hint="eastAsia"/>
        </w:rPr>
        <w:t>食品衛生に関する講習会は着実に実施していく。</w:t>
      </w:r>
      <w:r w:rsidRPr="00DC1FB6">
        <w:t>R8年度に予定している認証取得補助事業について周知し、中小規模の事業者の衛生管理の取組みを促進する。</w:t>
      </w:r>
    </w:p>
    <w:p w14:paraId="63554A3E" w14:textId="77777777" w:rsidR="00DC1FB6" w:rsidRDefault="00DC1FB6" w:rsidP="0034389C">
      <w:pPr>
        <w:jc w:val="left"/>
        <w:rPr>
          <w:rFonts w:hint="eastAsia"/>
        </w:rPr>
      </w:pPr>
    </w:p>
    <w:p w14:paraId="2E58848C" w14:textId="64B70B5E" w:rsidR="009713A2" w:rsidRDefault="009713A2" w:rsidP="0034389C">
      <w:pPr>
        <w:jc w:val="left"/>
      </w:pPr>
      <w:r>
        <w:rPr>
          <w:rFonts w:hint="eastAsia"/>
        </w:rPr>
        <w:t>取組内容</w:t>
      </w:r>
    </w:p>
    <w:p w14:paraId="5D3C07A3" w14:textId="2F22C979" w:rsidR="00AC630B" w:rsidRDefault="00D4394D" w:rsidP="0034389C">
      <w:pPr>
        <w:jc w:val="left"/>
        <w:rPr>
          <w:rFonts w:hint="eastAsia"/>
        </w:rPr>
      </w:pPr>
      <w:r>
        <w:rPr>
          <w:rFonts w:hint="eastAsia"/>
        </w:rPr>
        <w:t>6</w:t>
      </w:r>
      <w:r w:rsidR="00AC630B">
        <w:rPr>
          <w:rFonts w:hint="eastAsia"/>
        </w:rPr>
        <w:t xml:space="preserve">　</w:t>
      </w:r>
      <w:r w:rsidR="00AC630B" w:rsidRPr="00AC630B">
        <w:rPr>
          <w:rFonts w:hint="eastAsia"/>
        </w:rPr>
        <w:t>その他</w:t>
      </w:r>
    </w:p>
    <w:p w14:paraId="14E1B7EB" w14:textId="77777777" w:rsidR="009713A2" w:rsidRDefault="009713A2" w:rsidP="0034389C">
      <w:pPr>
        <w:ind w:firstLineChars="100" w:firstLine="210"/>
        <w:jc w:val="left"/>
      </w:pPr>
      <w:r>
        <w:rPr>
          <w:rFonts w:hint="eastAsia"/>
        </w:rPr>
        <w:t>・取組状況（特に記載のないデータは</w:t>
      </w:r>
      <w:r>
        <w:t>R7年12月末時点）</w:t>
      </w:r>
    </w:p>
    <w:p w14:paraId="538CAE65" w14:textId="4EF8E701" w:rsidR="00AC630B" w:rsidRPr="00AC630B" w:rsidRDefault="00AC630B" w:rsidP="0034389C">
      <w:pPr>
        <w:jc w:val="left"/>
      </w:pPr>
      <w:r>
        <w:rPr>
          <w:rFonts w:hint="eastAsia"/>
        </w:rPr>
        <w:t xml:space="preserve">　　</w:t>
      </w:r>
      <w:r w:rsidRPr="00AC630B">
        <w:rPr>
          <w:rFonts w:hint="eastAsia"/>
        </w:rPr>
        <w:t>多言語に対応した啓発資料の作成</w:t>
      </w:r>
    </w:p>
    <w:p w14:paraId="325969AB" w14:textId="5FF91DDE" w:rsidR="009713A2" w:rsidRDefault="00AC630B" w:rsidP="00794338">
      <w:pPr>
        <w:jc w:val="left"/>
      </w:pPr>
      <w:r w:rsidRPr="00AC630B">
        <w:rPr>
          <w:rFonts w:hint="eastAsia"/>
        </w:rPr>
        <w:t xml:space="preserve">　</w:t>
      </w:r>
      <w:r>
        <w:rPr>
          <w:rFonts w:hint="eastAsia"/>
        </w:rPr>
        <w:t xml:space="preserve">　</w:t>
      </w:r>
      <w:r w:rsidRPr="00AC630B">
        <w:rPr>
          <w:rFonts w:hint="eastAsia"/>
        </w:rPr>
        <w:t>食品衛生講習会テキスト「食中毒を防ぐには」の多言語化</w:t>
      </w:r>
      <w:r w:rsidR="00794338">
        <w:rPr>
          <w:rFonts w:hint="eastAsia"/>
        </w:rPr>
        <w:t xml:space="preserve">　</w:t>
      </w:r>
      <w:r w:rsidRPr="00AC630B">
        <w:t>本編（</w:t>
      </w:r>
      <w:r>
        <w:rPr>
          <w:rFonts w:hint="eastAsia"/>
        </w:rPr>
        <w:t>9</w:t>
      </w:r>
      <w:r w:rsidRPr="00AC630B">
        <w:t>言語）、別冊（５言語）</w:t>
      </w:r>
    </w:p>
    <w:p w14:paraId="61A5B229" w14:textId="09CFA7F2" w:rsidR="009713A2" w:rsidRDefault="009713A2" w:rsidP="0034389C">
      <w:pPr>
        <w:ind w:firstLineChars="100" w:firstLine="210"/>
        <w:jc w:val="left"/>
      </w:pPr>
      <w:r>
        <w:rPr>
          <w:rFonts w:hint="eastAsia"/>
        </w:rPr>
        <w:t>・自己評価と対応</w:t>
      </w:r>
    </w:p>
    <w:p w14:paraId="7E6AA36F" w14:textId="41E7F6B3" w:rsidR="00AC630B" w:rsidRDefault="00AC630B" w:rsidP="0034389C">
      <w:pPr>
        <w:jc w:val="left"/>
        <w:rPr>
          <w:rFonts w:hint="eastAsia"/>
        </w:rPr>
      </w:pPr>
      <w:r>
        <w:rPr>
          <w:rFonts w:hint="eastAsia"/>
        </w:rPr>
        <w:t xml:space="preserve">　　</w:t>
      </w:r>
      <w:r w:rsidRPr="00AC630B">
        <w:rPr>
          <w:rFonts w:hint="eastAsia"/>
        </w:rPr>
        <w:t xml:space="preserve">引き続き、食品衛生に関する多言語資料の充実を図る。　</w:t>
      </w:r>
    </w:p>
    <w:p w14:paraId="608F82B6" w14:textId="77777777" w:rsidR="0015629C" w:rsidRPr="00346360" w:rsidRDefault="0015629C" w:rsidP="0034389C">
      <w:pPr>
        <w:jc w:val="left"/>
        <w:rPr>
          <w:rFonts w:hint="eastAsia"/>
        </w:rPr>
      </w:pPr>
    </w:p>
    <w:sectPr w:rsidR="0015629C" w:rsidRPr="00346360" w:rsidSect="00982F5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911C0"/>
    <w:multiLevelType w:val="hybridMultilevel"/>
    <w:tmpl w:val="AF724DC8"/>
    <w:lvl w:ilvl="0" w:tplc="F6F26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26EA8"/>
    <w:multiLevelType w:val="hybridMultilevel"/>
    <w:tmpl w:val="0254C178"/>
    <w:lvl w:ilvl="0" w:tplc="89E467CA">
      <w:start w:val="1"/>
      <w:numFmt w:val="bullet"/>
      <w:lvlText w:val="•"/>
      <w:lvlJc w:val="left"/>
      <w:pPr>
        <w:tabs>
          <w:tab w:val="num" w:pos="720"/>
        </w:tabs>
        <w:ind w:left="720" w:hanging="360"/>
      </w:pPr>
      <w:rPr>
        <w:rFonts w:ascii="Arial" w:hAnsi="Arial" w:hint="default"/>
      </w:rPr>
    </w:lvl>
    <w:lvl w:ilvl="1" w:tplc="07D27A66" w:tentative="1">
      <w:start w:val="1"/>
      <w:numFmt w:val="bullet"/>
      <w:lvlText w:val="•"/>
      <w:lvlJc w:val="left"/>
      <w:pPr>
        <w:tabs>
          <w:tab w:val="num" w:pos="1440"/>
        </w:tabs>
        <w:ind w:left="1440" w:hanging="360"/>
      </w:pPr>
      <w:rPr>
        <w:rFonts w:ascii="Arial" w:hAnsi="Arial" w:hint="default"/>
      </w:rPr>
    </w:lvl>
    <w:lvl w:ilvl="2" w:tplc="FD86A586" w:tentative="1">
      <w:start w:val="1"/>
      <w:numFmt w:val="bullet"/>
      <w:lvlText w:val="•"/>
      <w:lvlJc w:val="left"/>
      <w:pPr>
        <w:tabs>
          <w:tab w:val="num" w:pos="2160"/>
        </w:tabs>
        <w:ind w:left="2160" w:hanging="360"/>
      </w:pPr>
      <w:rPr>
        <w:rFonts w:ascii="Arial" w:hAnsi="Arial" w:hint="default"/>
      </w:rPr>
    </w:lvl>
    <w:lvl w:ilvl="3" w:tplc="9236CCF4" w:tentative="1">
      <w:start w:val="1"/>
      <w:numFmt w:val="bullet"/>
      <w:lvlText w:val="•"/>
      <w:lvlJc w:val="left"/>
      <w:pPr>
        <w:tabs>
          <w:tab w:val="num" w:pos="2880"/>
        </w:tabs>
        <w:ind w:left="2880" w:hanging="360"/>
      </w:pPr>
      <w:rPr>
        <w:rFonts w:ascii="Arial" w:hAnsi="Arial" w:hint="default"/>
      </w:rPr>
    </w:lvl>
    <w:lvl w:ilvl="4" w:tplc="6C02277C" w:tentative="1">
      <w:start w:val="1"/>
      <w:numFmt w:val="bullet"/>
      <w:lvlText w:val="•"/>
      <w:lvlJc w:val="left"/>
      <w:pPr>
        <w:tabs>
          <w:tab w:val="num" w:pos="3600"/>
        </w:tabs>
        <w:ind w:left="3600" w:hanging="360"/>
      </w:pPr>
      <w:rPr>
        <w:rFonts w:ascii="Arial" w:hAnsi="Arial" w:hint="default"/>
      </w:rPr>
    </w:lvl>
    <w:lvl w:ilvl="5" w:tplc="314804D4" w:tentative="1">
      <w:start w:val="1"/>
      <w:numFmt w:val="bullet"/>
      <w:lvlText w:val="•"/>
      <w:lvlJc w:val="left"/>
      <w:pPr>
        <w:tabs>
          <w:tab w:val="num" w:pos="4320"/>
        </w:tabs>
        <w:ind w:left="4320" w:hanging="360"/>
      </w:pPr>
      <w:rPr>
        <w:rFonts w:ascii="Arial" w:hAnsi="Arial" w:hint="default"/>
      </w:rPr>
    </w:lvl>
    <w:lvl w:ilvl="6" w:tplc="86747C92" w:tentative="1">
      <w:start w:val="1"/>
      <w:numFmt w:val="bullet"/>
      <w:lvlText w:val="•"/>
      <w:lvlJc w:val="left"/>
      <w:pPr>
        <w:tabs>
          <w:tab w:val="num" w:pos="5040"/>
        </w:tabs>
        <w:ind w:left="5040" w:hanging="360"/>
      </w:pPr>
      <w:rPr>
        <w:rFonts w:ascii="Arial" w:hAnsi="Arial" w:hint="default"/>
      </w:rPr>
    </w:lvl>
    <w:lvl w:ilvl="7" w:tplc="509CCBDA" w:tentative="1">
      <w:start w:val="1"/>
      <w:numFmt w:val="bullet"/>
      <w:lvlText w:val="•"/>
      <w:lvlJc w:val="left"/>
      <w:pPr>
        <w:tabs>
          <w:tab w:val="num" w:pos="5760"/>
        </w:tabs>
        <w:ind w:left="5760" w:hanging="360"/>
      </w:pPr>
      <w:rPr>
        <w:rFonts w:ascii="Arial" w:hAnsi="Arial" w:hint="default"/>
      </w:rPr>
    </w:lvl>
    <w:lvl w:ilvl="8" w:tplc="1BE20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A63390F"/>
    <w:multiLevelType w:val="hybridMultilevel"/>
    <w:tmpl w:val="CA804378"/>
    <w:lvl w:ilvl="0" w:tplc="A3767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7C4040"/>
    <w:multiLevelType w:val="hybridMultilevel"/>
    <w:tmpl w:val="550AD890"/>
    <w:lvl w:ilvl="0" w:tplc="021E8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28"/>
    <w:rsid w:val="0001072A"/>
    <w:rsid w:val="00021673"/>
    <w:rsid w:val="00034BCB"/>
    <w:rsid w:val="00035350"/>
    <w:rsid w:val="00044417"/>
    <w:rsid w:val="00070EEF"/>
    <w:rsid w:val="00071C44"/>
    <w:rsid w:val="000757BB"/>
    <w:rsid w:val="00082605"/>
    <w:rsid w:val="00082662"/>
    <w:rsid w:val="000842D2"/>
    <w:rsid w:val="000961C8"/>
    <w:rsid w:val="000A1A8A"/>
    <w:rsid w:val="000D27AB"/>
    <w:rsid w:val="000E067D"/>
    <w:rsid w:val="000E689A"/>
    <w:rsid w:val="000F36C5"/>
    <w:rsid w:val="000F54F1"/>
    <w:rsid w:val="000F7F28"/>
    <w:rsid w:val="00101662"/>
    <w:rsid w:val="00103A2B"/>
    <w:rsid w:val="00114CB7"/>
    <w:rsid w:val="001260B6"/>
    <w:rsid w:val="001279BC"/>
    <w:rsid w:val="00136006"/>
    <w:rsid w:val="00137182"/>
    <w:rsid w:val="00152990"/>
    <w:rsid w:val="0015629C"/>
    <w:rsid w:val="00162C21"/>
    <w:rsid w:val="00164CA5"/>
    <w:rsid w:val="001659EA"/>
    <w:rsid w:val="00175B1B"/>
    <w:rsid w:val="0017605A"/>
    <w:rsid w:val="001778A7"/>
    <w:rsid w:val="0018053E"/>
    <w:rsid w:val="001961A1"/>
    <w:rsid w:val="001B34AF"/>
    <w:rsid w:val="001D1EDD"/>
    <w:rsid w:val="001E7E87"/>
    <w:rsid w:val="0025414C"/>
    <w:rsid w:val="00254929"/>
    <w:rsid w:val="00260BAF"/>
    <w:rsid w:val="002723A9"/>
    <w:rsid w:val="00293B26"/>
    <w:rsid w:val="002A6AC6"/>
    <w:rsid w:val="002B4DE6"/>
    <w:rsid w:val="002C324D"/>
    <w:rsid w:val="002D7E14"/>
    <w:rsid w:val="00302526"/>
    <w:rsid w:val="0034389C"/>
    <w:rsid w:val="00346360"/>
    <w:rsid w:val="00364BD7"/>
    <w:rsid w:val="00384C05"/>
    <w:rsid w:val="0039771F"/>
    <w:rsid w:val="003A0D4B"/>
    <w:rsid w:val="003A33B4"/>
    <w:rsid w:val="003A6A32"/>
    <w:rsid w:val="003D5413"/>
    <w:rsid w:val="00403F43"/>
    <w:rsid w:val="0044184A"/>
    <w:rsid w:val="00451934"/>
    <w:rsid w:val="0045373C"/>
    <w:rsid w:val="00461E80"/>
    <w:rsid w:val="004651BF"/>
    <w:rsid w:val="00472B53"/>
    <w:rsid w:val="00481AFE"/>
    <w:rsid w:val="004A7DBC"/>
    <w:rsid w:val="004B03A8"/>
    <w:rsid w:val="004D2D9D"/>
    <w:rsid w:val="004D350E"/>
    <w:rsid w:val="004E14E6"/>
    <w:rsid w:val="004F0E31"/>
    <w:rsid w:val="005210F1"/>
    <w:rsid w:val="00532BC1"/>
    <w:rsid w:val="00533725"/>
    <w:rsid w:val="005430EE"/>
    <w:rsid w:val="005450C5"/>
    <w:rsid w:val="00584282"/>
    <w:rsid w:val="005A1A6D"/>
    <w:rsid w:val="005B64F6"/>
    <w:rsid w:val="005D03C2"/>
    <w:rsid w:val="005D214B"/>
    <w:rsid w:val="005D5590"/>
    <w:rsid w:val="005F1B3B"/>
    <w:rsid w:val="005F25B7"/>
    <w:rsid w:val="005F7660"/>
    <w:rsid w:val="006065BD"/>
    <w:rsid w:val="006270B0"/>
    <w:rsid w:val="0064100E"/>
    <w:rsid w:val="00647256"/>
    <w:rsid w:val="006606A3"/>
    <w:rsid w:val="0066333C"/>
    <w:rsid w:val="00664A3F"/>
    <w:rsid w:val="0069691F"/>
    <w:rsid w:val="00697DFA"/>
    <w:rsid w:val="006B3D5B"/>
    <w:rsid w:val="006E710A"/>
    <w:rsid w:val="007018F8"/>
    <w:rsid w:val="00704B2D"/>
    <w:rsid w:val="00707782"/>
    <w:rsid w:val="007102B7"/>
    <w:rsid w:val="0073354C"/>
    <w:rsid w:val="007476C1"/>
    <w:rsid w:val="00750EE9"/>
    <w:rsid w:val="00772E05"/>
    <w:rsid w:val="00777CE0"/>
    <w:rsid w:val="00782020"/>
    <w:rsid w:val="00787881"/>
    <w:rsid w:val="00790142"/>
    <w:rsid w:val="00792F7C"/>
    <w:rsid w:val="00793F66"/>
    <w:rsid w:val="00794338"/>
    <w:rsid w:val="007B14A7"/>
    <w:rsid w:val="007E5B59"/>
    <w:rsid w:val="00800E21"/>
    <w:rsid w:val="0081080A"/>
    <w:rsid w:val="00812231"/>
    <w:rsid w:val="0082058C"/>
    <w:rsid w:val="0082722D"/>
    <w:rsid w:val="00827F1C"/>
    <w:rsid w:val="008526FB"/>
    <w:rsid w:val="008574D0"/>
    <w:rsid w:val="00861122"/>
    <w:rsid w:val="008615FF"/>
    <w:rsid w:val="00893E83"/>
    <w:rsid w:val="008B28DF"/>
    <w:rsid w:val="008D7176"/>
    <w:rsid w:val="008E10B3"/>
    <w:rsid w:val="008E6E79"/>
    <w:rsid w:val="00900818"/>
    <w:rsid w:val="00907D09"/>
    <w:rsid w:val="009225A7"/>
    <w:rsid w:val="00924EFD"/>
    <w:rsid w:val="0093116B"/>
    <w:rsid w:val="00946534"/>
    <w:rsid w:val="009509B5"/>
    <w:rsid w:val="009558E5"/>
    <w:rsid w:val="0095680F"/>
    <w:rsid w:val="00965D0F"/>
    <w:rsid w:val="00965DF5"/>
    <w:rsid w:val="00970289"/>
    <w:rsid w:val="009713A2"/>
    <w:rsid w:val="00982F56"/>
    <w:rsid w:val="009912F7"/>
    <w:rsid w:val="009A087B"/>
    <w:rsid w:val="009A6B5F"/>
    <w:rsid w:val="009A72FB"/>
    <w:rsid w:val="009A73C3"/>
    <w:rsid w:val="009B1E69"/>
    <w:rsid w:val="009B3316"/>
    <w:rsid w:val="009C1DDF"/>
    <w:rsid w:val="009E3A3E"/>
    <w:rsid w:val="009E419C"/>
    <w:rsid w:val="009F0784"/>
    <w:rsid w:val="00A11026"/>
    <w:rsid w:val="00A1434A"/>
    <w:rsid w:val="00A30C93"/>
    <w:rsid w:val="00A30CBB"/>
    <w:rsid w:val="00A40404"/>
    <w:rsid w:val="00A44BE0"/>
    <w:rsid w:val="00A46EB1"/>
    <w:rsid w:val="00A56E1D"/>
    <w:rsid w:val="00A62FE9"/>
    <w:rsid w:val="00A729AD"/>
    <w:rsid w:val="00A75428"/>
    <w:rsid w:val="00A93135"/>
    <w:rsid w:val="00A96FC8"/>
    <w:rsid w:val="00AB7095"/>
    <w:rsid w:val="00AB7554"/>
    <w:rsid w:val="00AC630B"/>
    <w:rsid w:val="00AC77A4"/>
    <w:rsid w:val="00AD10FE"/>
    <w:rsid w:val="00AD629D"/>
    <w:rsid w:val="00AF00BD"/>
    <w:rsid w:val="00AF3742"/>
    <w:rsid w:val="00AF5AFF"/>
    <w:rsid w:val="00B21AA7"/>
    <w:rsid w:val="00B3773F"/>
    <w:rsid w:val="00B62713"/>
    <w:rsid w:val="00B72ECE"/>
    <w:rsid w:val="00B84672"/>
    <w:rsid w:val="00B84969"/>
    <w:rsid w:val="00BA2251"/>
    <w:rsid w:val="00BA53AA"/>
    <w:rsid w:val="00BD062A"/>
    <w:rsid w:val="00BD0BD6"/>
    <w:rsid w:val="00BE1A8D"/>
    <w:rsid w:val="00BE5DD4"/>
    <w:rsid w:val="00C172F6"/>
    <w:rsid w:val="00C227EA"/>
    <w:rsid w:val="00C22CC2"/>
    <w:rsid w:val="00C24AEF"/>
    <w:rsid w:val="00C25C57"/>
    <w:rsid w:val="00C31906"/>
    <w:rsid w:val="00C50FCC"/>
    <w:rsid w:val="00C60904"/>
    <w:rsid w:val="00C61548"/>
    <w:rsid w:val="00C64364"/>
    <w:rsid w:val="00C746FC"/>
    <w:rsid w:val="00C81464"/>
    <w:rsid w:val="00C9444F"/>
    <w:rsid w:val="00CA7D40"/>
    <w:rsid w:val="00CC795A"/>
    <w:rsid w:val="00D070D5"/>
    <w:rsid w:val="00D127FB"/>
    <w:rsid w:val="00D22D1E"/>
    <w:rsid w:val="00D22E5C"/>
    <w:rsid w:val="00D26F6A"/>
    <w:rsid w:val="00D32117"/>
    <w:rsid w:val="00D35E27"/>
    <w:rsid w:val="00D4394D"/>
    <w:rsid w:val="00D47850"/>
    <w:rsid w:val="00D506EC"/>
    <w:rsid w:val="00D536CE"/>
    <w:rsid w:val="00D54D59"/>
    <w:rsid w:val="00D62245"/>
    <w:rsid w:val="00D63B9F"/>
    <w:rsid w:val="00D7280E"/>
    <w:rsid w:val="00D75BBD"/>
    <w:rsid w:val="00D83745"/>
    <w:rsid w:val="00D93961"/>
    <w:rsid w:val="00D940B9"/>
    <w:rsid w:val="00DA2387"/>
    <w:rsid w:val="00DA5EA3"/>
    <w:rsid w:val="00DB5D8F"/>
    <w:rsid w:val="00DC1FB6"/>
    <w:rsid w:val="00DC6AA4"/>
    <w:rsid w:val="00DD1445"/>
    <w:rsid w:val="00DF586F"/>
    <w:rsid w:val="00E05C01"/>
    <w:rsid w:val="00E06528"/>
    <w:rsid w:val="00E22E86"/>
    <w:rsid w:val="00E36681"/>
    <w:rsid w:val="00E438D7"/>
    <w:rsid w:val="00E54B1D"/>
    <w:rsid w:val="00E57EA9"/>
    <w:rsid w:val="00E6186F"/>
    <w:rsid w:val="00E6232C"/>
    <w:rsid w:val="00E806E4"/>
    <w:rsid w:val="00E81889"/>
    <w:rsid w:val="00E83B2D"/>
    <w:rsid w:val="00E87311"/>
    <w:rsid w:val="00E90088"/>
    <w:rsid w:val="00EB0B2A"/>
    <w:rsid w:val="00EC2FAD"/>
    <w:rsid w:val="00ED5735"/>
    <w:rsid w:val="00EE719A"/>
    <w:rsid w:val="00F12F26"/>
    <w:rsid w:val="00F20834"/>
    <w:rsid w:val="00F22297"/>
    <w:rsid w:val="00F26F95"/>
    <w:rsid w:val="00F34C13"/>
    <w:rsid w:val="00F36D7F"/>
    <w:rsid w:val="00F41E49"/>
    <w:rsid w:val="00F4220A"/>
    <w:rsid w:val="00F61698"/>
    <w:rsid w:val="00F83AE5"/>
    <w:rsid w:val="00F95FE9"/>
    <w:rsid w:val="00FC1FDC"/>
    <w:rsid w:val="00FC2525"/>
    <w:rsid w:val="00FE30B8"/>
    <w:rsid w:val="00FF4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3FD2D6"/>
  <w15:chartTrackingRefBased/>
  <w15:docId w15:val="{657610D1-EE51-421F-9D74-3B24943D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806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9E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10301">
      <w:bodyDiv w:val="1"/>
      <w:marLeft w:val="0"/>
      <w:marRight w:val="0"/>
      <w:marTop w:val="0"/>
      <w:marBottom w:val="0"/>
      <w:divBdr>
        <w:top w:val="none" w:sz="0" w:space="0" w:color="auto"/>
        <w:left w:val="none" w:sz="0" w:space="0" w:color="auto"/>
        <w:bottom w:val="none" w:sz="0" w:space="0" w:color="auto"/>
        <w:right w:val="none" w:sz="0" w:space="0" w:color="auto"/>
      </w:divBdr>
    </w:div>
    <w:div w:id="983967867">
      <w:bodyDiv w:val="1"/>
      <w:marLeft w:val="0"/>
      <w:marRight w:val="0"/>
      <w:marTop w:val="0"/>
      <w:marBottom w:val="0"/>
      <w:divBdr>
        <w:top w:val="none" w:sz="0" w:space="0" w:color="auto"/>
        <w:left w:val="none" w:sz="0" w:space="0" w:color="auto"/>
        <w:bottom w:val="none" w:sz="0" w:space="0" w:color="auto"/>
        <w:right w:val="none" w:sz="0" w:space="0" w:color="auto"/>
      </w:divBdr>
    </w:div>
    <w:div w:id="1511484259">
      <w:bodyDiv w:val="1"/>
      <w:marLeft w:val="0"/>
      <w:marRight w:val="0"/>
      <w:marTop w:val="0"/>
      <w:marBottom w:val="0"/>
      <w:divBdr>
        <w:top w:val="none" w:sz="0" w:space="0" w:color="auto"/>
        <w:left w:val="none" w:sz="0" w:space="0" w:color="auto"/>
        <w:bottom w:val="none" w:sz="0" w:space="0" w:color="auto"/>
        <w:right w:val="none" w:sz="0" w:space="0" w:color="auto"/>
      </w:divBdr>
    </w:div>
    <w:div w:id="1643391377">
      <w:bodyDiv w:val="1"/>
      <w:marLeft w:val="0"/>
      <w:marRight w:val="0"/>
      <w:marTop w:val="0"/>
      <w:marBottom w:val="0"/>
      <w:divBdr>
        <w:top w:val="none" w:sz="0" w:space="0" w:color="auto"/>
        <w:left w:val="none" w:sz="0" w:space="0" w:color="auto"/>
        <w:bottom w:val="none" w:sz="0" w:space="0" w:color="auto"/>
        <w:right w:val="none" w:sz="0" w:space="0" w:color="auto"/>
      </w:divBdr>
    </w:div>
    <w:div w:id="1944338731">
      <w:bodyDiv w:val="1"/>
      <w:marLeft w:val="0"/>
      <w:marRight w:val="0"/>
      <w:marTop w:val="0"/>
      <w:marBottom w:val="0"/>
      <w:divBdr>
        <w:top w:val="none" w:sz="0" w:space="0" w:color="auto"/>
        <w:left w:val="none" w:sz="0" w:space="0" w:color="auto"/>
        <w:bottom w:val="none" w:sz="0" w:space="0" w:color="auto"/>
        <w:right w:val="none" w:sz="0" w:space="0" w:color="auto"/>
      </w:divBdr>
    </w:div>
    <w:div w:id="1947343628">
      <w:bodyDiv w:val="1"/>
      <w:marLeft w:val="0"/>
      <w:marRight w:val="0"/>
      <w:marTop w:val="0"/>
      <w:marBottom w:val="0"/>
      <w:divBdr>
        <w:top w:val="none" w:sz="0" w:space="0" w:color="auto"/>
        <w:left w:val="none" w:sz="0" w:space="0" w:color="auto"/>
        <w:bottom w:val="none" w:sz="0" w:space="0" w:color="auto"/>
        <w:right w:val="none" w:sz="0" w:space="0" w:color="auto"/>
      </w:divBdr>
    </w:div>
    <w:div w:id="2137212958">
      <w:bodyDiv w:val="1"/>
      <w:marLeft w:val="0"/>
      <w:marRight w:val="0"/>
      <w:marTop w:val="0"/>
      <w:marBottom w:val="0"/>
      <w:divBdr>
        <w:top w:val="none" w:sz="0" w:space="0" w:color="auto"/>
        <w:left w:val="none" w:sz="0" w:space="0" w:color="auto"/>
        <w:bottom w:val="none" w:sz="0" w:space="0" w:color="auto"/>
        <w:right w:val="none" w:sz="0" w:space="0" w:color="auto"/>
      </w:divBdr>
      <w:divsChild>
        <w:div w:id="1988629709">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544</Words>
  <Characters>3103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2026-03-19T10:39:00Z</cp:lastPrinted>
  <dcterms:created xsi:type="dcterms:W3CDTF">2026-03-19T08:54:00Z</dcterms:created>
  <dcterms:modified xsi:type="dcterms:W3CDTF">2026-03-19T10:59:00Z</dcterms:modified>
</cp:coreProperties>
</file>