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5CE7ADBA"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大阪におけるスマートシティ戦略について</w:t>
            </w:r>
          </w:p>
        </w:tc>
      </w:tr>
      <w:tr w:rsidR="0061656D" w:rsidRPr="000671C3" w14:paraId="3EFA3CCA" w14:textId="77777777" w:rsidTr="005149E9">
        <w:trPr>
          <w:trHeight w:val="528"/>
        </w:trPr>
        <w:tc>
          <w:tcPr>
            <w:tcW w:w="1559" w:type="dxa"/>
            <w:vAlign w:val="center"/>
          </w:tcPr>
          <w:p w14:paraId="591549BE" w14:textId="62171337" w:rsidR="0061656D" w:rsidRPr="009A21C4" w:rsidRDefault="0061656D" w:rsidP="0061656D">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17C6B2A9" w:rsidR="0061656D" w:rsidRPr="00E1471A" w:rsidRDefault="00436486" w:rsidP="0061656D">
            <w:pPr>
              <w:rPr>
                <w:rFonts w:hAnsi="HG丸ｺﾞｼｯｸM-PRO"/>
                <w:color w:val="000000" w:themeColor="text1"/>
                <w:sz w:val="24"/>
                <w:szCs w:val="24"/>
              </w:rPr>
            </w:pPr>
            <w:r w:rsidRPr="00436486">
              <w:rPr>
                <w:rFonts w:hAnsi="HG丸ｺﾞｼｯｸM-PRO" w:hint="eastAsia"/>
                <w:sz w:val="24"/>
                <w:szCs w:val="24"/>
              </w:rPr>
              <w:t>令和８年５月21日(水)　①</w:t>
            </w:r>
            <w:r w:rsidR="00CB77F3">
              <w:rPr>
                <w:rFonts w:hAnsi="HG丸ｺﾞｼｯｸM-PRO" w:hint="eastAsia"/>
                <w:sz w:val="24"/>
                <w:szCs w:val="24"/>
              </w:rPr>
              <w:t>中止</w:t>
            </w:r>
            <w:r w:rsidRPr="00436486">
              <w:rPr>
                <w:rFonts w:hAnsi="HG丸ｺﾞｼｯｸM-PRO" w:hint="eastAsia"/>
                <w:sz w:val="24"/>
                <w:szCs w:val="24"/>
              </w:rPr>
              <w:t xml:space="preserve"> ②10：30～12：00 ③13:00～14:30 ④16:00～17:00</w:t>
            </w:r>
          </w:p>
        </w:tc>
      </w:tr>
      <w:tr w:rsidR="0061656D" w:rsidRPr="00FB5DD3" w14:paraId="6624CBDA" w14:textId="77777777" w:rsidTr="005149E9">
        <w:trPr>
          <w:trHeight w:val="528"/>
        </w:trPr>
        <w:tc>
          <w:tcPr>
            <w:tcW w:w="1559" w:type="dxa"/>
            <w:vAlign w:val="center"/>
          </w:tcPr>
          <w:p w14:paraId="20FADD5D" w14:textId="7B2EF3E9" w:rsidR="0061656D" w:rsidRPr="009A21C4" w:rsidRDefault="0061656D" w:rsidP="0061656D">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2EA607CF" w:rsidR="0061656D" w:rsidRPr="00436486" w:rsidRDefault="00436486" w:rsidP="00436486">
            <w:pPr>
              <w:rPr>
                <w:rFonts w:hAnsi="HG丸ｺﾞｼｯｸM-PRO"/>
                <w:sz w:val="24"/>
                <w:szCs w:val="24"/>
              </w:rPr>
            </w:pPr>
            <w:r w:rsidRPr="00436486">
              <w:rPr>
                <w:rFonts w:hAnsi="HG丸ｺﾞｼｯｸM-PRO" w:hint="eastAsia"/>
                <w:sz w:val="24"/>
                <w:szCs w:val="24"/>
              </w:rPr>
              <w:t>①</w:t>
            </w:r>
            <w:r w:rsidR="00CB77F3">
              <w:rPr>
                <w:rFonts w:hAnsi="HG丸ｺﾞｼｯｸM-PRO" w:hint="eastAsia"/>
                <w:sz w:val="24"/>
                <w:szCs w:val="24"/>
              </w:rPr>
              <w:t>中止</w:t>
            </w:r>
            <w:r w:rsidRPr="00436486">
              <w:rPr>
                <w:rFonts w:hAnsi="HG丸ｺﾞｼｯｸM-PRO" w:hint="eastAsia"/>
                <w:sz w:val="24"/>
                <w:szCs w:val="24"/>
              </w:rPr>
              <w:t xml:space="preserve">　②奈良県相良群　③奈良県相良群　④西日本旅客鉄道株式会社</w:t>
            </w:r>
          </w:p>
        </w:tc>
      </w:tr>
      <w:tr w:rsidR="00436486" w:rsidRPr="009C3E5C" w14:paraId="466F9A67" w14:textId="77777777" w:rsidTr="00E963CC">
        <w:trPr>
          <w:trHeight w:val="3066"/>
        </w:trPr>
        <w:tc>
          <w:tcPr>
            <w:tcW w:w="1559" w:type="dxa"/>
            <w:vAlign w:val="center"/>
          </w:tcPr>
          <w:p w14:paraId="2CAD6634" w14:textId="13AF882E" w:rsidR="00436486" w:rsidRPr="009A21C4" w:rsidRDefault="00436486" w:rsidP="00436486">
            <w:pPr>
              <w:jc w:val="distribute"/>
              <w:rPr>
                <w:rFonts w:hAnsi="HG丸ｺﾞｼｯｸM-PRO"/>
                <w:sz w:val="24"/>
                <w:szCs w:val="24"/>
              </w:rPr>
            </w:pPr>
            <w:r w:rsidRPr="0010200D">
              <w:rPr>
                <w:rFonts w:hAnsi="HG丸ｺﾞｼｯｸM-PRO" w:hint="eastAsia"/>
                <w:sz w:val="24"/>
                <w:szCs w:val="24"/>
              </w:rPr>
              <w:t>出席者</w:t>
            </w:r>
          </w:p>
        </w:tc>
        <w:tc>
          <w:tcPr>
            <w:tcW w:w="7513" w:type="dxa"/>
          </w:tcPr>
          <w:p w14:paraId="25FC868E" w14:textId="064B5C3B" w:rsidR="00436486" w:rsidRDefault="00CB77F3" w:rsidP="00CB77F3">
            <w:pPr>
              <w:pStyle w:val="af3"/>
              <w:numPr>
                <w:ilvl w:val="0"/>
                <w:numId w:val="7"/>
              </w:numPr>
              <w:ind w:leftChars="0"/>
              <w:rPr>
                <w:rFonts w:hAnsi="HG丸ｺﾞｼｯｸM-PRO"/>
                <w:sz w:val="24"/>
                <w:szCs w:val="24"/>
              </w:rPr>
            </w:pPr>
            <w:r>
              <w:rPr>
                <w:rFonts w:hAnsi="HG丸ｺﾞｼｯｸM-PRO" w:hint="eastAsia"/>
                <w:sz w:val="24"/>
                <w:szCs w:val="24"/>
              </w:rPr>
              <w:t>中止</w:t>
            </w:r>
          </w:p>
          <w:p w14:paraId="63C2B460" w14:textId="77777777" w:rsidR="00436486" w:rsidRPr="00903A9F" w:rsidRDefault="00436486" w:rsidP="00436486">
            <w:pPr>
              <w:rPr>
                <w:rFonts w:hAnsi="HG丸ｺﾞｼｯｸM-PRO"/>
                <w:sz w:val="24"/>
                <w:szCs w:val="24"/>
              </w:rPr>
            </w:pPr>
          </w:p>
          <w:p w14:paraId="3F8EA8F5" w14:textId="77777777" w:rsidR="00436486" w:rsidRPr="00903A9F" w:rsidRDefault="00436486" w:rsidP="00436486">
            <w:pPr>
              <w:pStyle w:val="af3"/>
              <w:numPr>
                <w:ilvl w:val="0"/>
                <w:numId w:val="7"/>
              </w:numPr>
              <w:ind w:leftChars="0"/>
              <w:rPr>
                <w:rFonts w:hAnsi="HG丸ｺﾞｼｯｸM-PRO"/>
                <w:sz w:val="24"/>
                <w:szCs w:val="24"/>
              </w:rPr>
            </w:pPr>
            <w:r w:rsidRPr="00903A9F">
              <w:rPr>
                <w:rFonts w:hAnsi="HG丸ｺﾞｼｯｸM-PRO" w:hint="eastAsia"/>
                <w:sz w:val="24"/>
                <w:szCs w:val="24"/>
              </w:rPr>
              <w:t>(特別顧問・特別参与)：</w:t>
            </w:r>
          </w:p>
          <w:p w14:paraId="5EF48FED" w14:textId="77777777" w:rsidR="00436486" w:rsidRDefault="00436486" w:rsidP="00436486">
            <w:pPr>
              <w:ind w:firstLineChars="100" w:firstLine="249"/>
              <w:rPr>
                <w:rFonts w:hAnsi="HG丸ｺﾞｼｯｸM-PRO"/>
                <w:sz w:val="24"/>
                <w:szCs w:val="24"/>
              </w:rPr>
            </w:pPr>
            <w:r w:rsidRPr="00903A9F">
              <w:rPr>
                <w:rFonts w:hAnsi="HG丸ｺﾞｼｯｸM-PRO" w:hint="eastAsia"/>
                <w:sz w:val="24"/>
                <w:szCs w:val="24"/>
              </w:rPr>
              <w:t>上山特別顧問</w:t>
            </w:r>
          </w:p>
          <w:p w14:paraId="67425787" w14:textId="77777777" w:rsidR="00436486" w:rsidRPr="00903A9F" w:rsidRDefault="00436486" w:rsidP="00436486">
            <w:pPr>
              <w:ind w:firstLineChars="100" w:firstLine="249"/>
              <w:rPr>
                <w:rFonts w:hAnsi="HG丸ｺﾞｼｯｸM-PRO"/>
                <w:sz w:val="24"/>
                <w:szCs w:val="24"/>
              </w:rPr>
            </w:pPr>
          </w:p>
          <w:p w14:paraId="7724CD7A" w14:textId="77777777" w:rsidR="00436486" w:rsidRDefault="00436486" w:rsidP="00436486">
            <w:pPr>
              <w:ind w:firstLineChars="100" w:firstLine="249"/>
              <w:rPr>
                <w:rFonts w:hAnsi="HG丸ｺﾞｼｯｸM-PRO"/>
                <w:sz w:val="24"/>
                <w:szCs w:val="24"/>
              </w:rPr>
            </w:pPr>
            <w:r w:rsidRPr="00903A9F">
              <w:rPr>
                <w:rFonts w:hAnsi="HG丸ｺﾞｼｯｸM-PRO" w:hint="eastAsia"/>
                <w:sz w:val="24"/>
                <w:szCs w:val="24"/>
              </w:rPr>
              <w:t>(職員等)：</w:t>
            </w:r>
          </w:p>
          <w:p w14:paraId="59EBAFB0" w14:textId="77777777" w:rsidR="00436486" w:rsidRDefault="00436486" w:rsidP="00436486">
            <w:pPr>
              <w:ind w:firstLineChars="100" w:firstLine="249"/>
              <w:rPr>
                <w:rFonts w:hAnsi="HG丸ｺﾞｼｯｸM-PRO"/>
                <w:sz w:val="24"/>
                <w:szCs w:val="24"/>
              </w:rPr>
            </w:pPr>
            <w:r w:rsidRPr="006B1AE8">
              <w:rPr>
                <w:rFonts w:hAnsi="HG丸ｺﾞｼｯｸM-PRO" w:hint="eastAsia"/>
                <w:sz w:val="24"/>
                <w:szCs w:val="24"/>
              </w:rPr>
              <w:t>公益財団法人関西文化学術研究都市推進機構</w:t>
            </w:r>
            <w:r>
              <w:rPr>
                <w:rFonts w:hAnsi="HG丸ｺﾞｼｯｸM-PRO" w:hint="eastAsia"/>
                <w:sz w:val="24"/>
                <w:szCs w:val="24"/>
              </w:rPr>
              <w:t xml:space="preserve">　職員</w:t>
            </w:r>
          </w:p>
          <w:p w14:paraId="41BFE235" w14:textId="77777777" w:rsidR="00436486" w:rsidRPr="00903A9F" w:rsidRDefault="00436486" w:rsidP="00436486">
            <w:pPr>
              <w:ind w:firstLineChars="100" w:firstLine="249"/>
              <w:rPr>
                <w:rFonts w:hAnsi="HG丸ｺﾞｼｯｸM-PRO"/>
                <w:sz w:val="24"/>
                <w:szCs w:val="24"/>
              </w:rPr>
            </w:pPr>
            <w:r>
              <w:rPr>
                <w:rFonts w:hAnsi="HG丸ｺﾞｼｯｸM-PRO" w:hint="eastAsia"/>
                <w:sz w:val="24"/>
                <w:szCs w:val="24"/>
              </w:rPr>
              <w:t>大阪府スマートシティ戦略部　副理事</w:t>
            </w:r>
            <w:r w:rsidRPr="00903A9F">
              <w:rPr>
                <w:rFonts w:hAnsi="HG丸ｺﾞｼｯｸM-PRO" w:hint="eastAsia"/>
                <w:sz w:val="24"/>
                <w:szCs w:val="24"/>
              </w:rPr>
              <w:t xml:space="preserve">　</w:t>
            </w:r>
            <w:r>
              <w:rPr>
                <w:rFonts w:hAnsi="HG丸ｺﾞｼｯｸM-PRO" w:hint="eastAsia"/>
                <w:sz w:val="24"/>
                <w:szCs w:val="24"/>
              </w:rPr>
              <w:t>ほか</w:t>
            </w:r>
          </w:p>
          <w:p w14:paraId="7955DAF9" w14:textId="77777777" w:rsidR="00436486" w:rsidRDefault="00436486" w:rsidP="00436486">
            <w:pPr>
              <w:rPr>
                <w:rFonts w:hAnsi="HG丸ｺﾞｼｯｸM-PRO"/>
                <w:sz w:val="24"/>
                <w:szCs w:val="24"/>
              </w:rPr>
            </w:pPr>
          </w:p>
          <w:p w14:paraId="6DBE8CD9" w14:textId="77777777" w:rsidR="00436486" w:rsidRDefault="00436486" w:rsidP="00436486">
            <w:pPr>
              <w:rPr>
                <w:rFonts w:hAnsi="HG丸ｺﾞｼｯｸM-PRO"/>
                <w:sz w:val="24"/>
                <w:szCs w:val="24"/>
              </w:rPr>
            </w:pPr>
          </w:p>
          <w:p w14:paraId="422E4D8E" w14:textId="77777777" w:rsidR="00436486" w:rsidRPr="00903A9F" w:rsidRDefault="00436486" w:rsidP="00436486">
            <w:pPr>
              <w:pStyle w:val="af3"/>
              <w:numPr>
                <w:ilvl w:val="0"/>
                <w:numId w:val="7"/>
              </w:numPr>
              <w:ind w:leftChars="0"/>
              <w:rPr>
                <w:rFonts w:hAnsi="HG丸ｺﾞｼｯｸM-PRO"/>
                <w:sz w:val="24"/>
                <w:szCs w:val="24"/>
              </w:rPr>
            </w:pPr>
            <w:r w:rsidRPr="00903A9F">
              <w:rPr>
                <w:rFonts w:hAnsi="HG丸ｺﾞｼｯｸM-PRO" w:hint="eastAsia"/>
                <w:sz w:val="24"/>
                <w:szCs w:val="24"/>
              </w:rPr>
              <w:t>(特別顧問・特別参与)：</w:t>
            </w:r>
          </w:p>
          <w:p w14:paraId="056209A5" w14:textId="77777777" w:rsidR="00436486" w:rsidRPr="00903A9F" w:rsidRDefault="00436486" w:rsidP="00436486">
            <w:pPr>
              <w:ind w:firstLineChars="100" w:firstLine="249"/>
              <w:rPr>
                <w:rFonts w:hAnsi="HG丸ｺﾞｼｯｸM-PRO"/>
                <w:sz w:val="24"/>
                <w:szCs w:val="24"/>
              </w:rPr>
            </w:pPr>
            <w:r w:rsidRPr="00903A9F">
              <w:rPr>
                <w:rFonts w:hAnsi="HG丸ｺﾞｼｯｸM-PRO" w:hint="eastAsia"/>
                <w:sz w:val="24"/>
                <w:szCs w:val="24"/>
              </w:rPr>
              <w:t>上山特別顧問</w:t>
            </w:r>
          </w:p>
          <w:p w14:paraId="1D18B63E" w14:textId="77777777" w:rsidR="00436486" w:rsidRPr="00903A9F" w:rsidRDefault="00436486" w:rsidP="00436486">
            <w:pPr>
              <w:rPr>
                <w:rFonts w:hAnsi="HG丸ｺﾞｼｯｸM-PRO"/>
                <w:sz w:val="24"/>
                <w:szCs w:val="24"/>
              </w:rPr>
            </w:pPr>
          </w:p>
          <w:p w14:paraId="58141DF2" w14:textId="77777777" w:rsidR="00436486" w:rsidRDefault="00436486" w:rsidP="00436486">
            <w:pPr>
              <w:ind w:firstLineChars="100" w:firstLine="249"/>
              <w:rPr>
                <w:rFonts w:hAnsi="HG丸ｺﾞｼｯｸM-PRO"/>
                <w:sz w:val="24"/>
                <w:szCs w:val="24"/>
              </w:rPr>
            </w:pPr>
            <w:r w:rsidRPr="00903A9F">
              <w:rPr>
                <w:rFonts w:hAnsi="HG丸ｺﾞｼｯｸM-PRO" w:hint="eastAsia"/>
                <w:sz w:val="24"/>
                <w:szCs w:val="24"/>
              </w:rPr>
              <w:t>(職員等)：</w:t>
            </w:r>
          </w:p>
          <w:p w14:paraId="16CDBA50" w14:textId="77777777" w:rsidR="00436486" w:rsidRDefault="00436486" w:rsidP="00436486">
            <w:pPr>
              <w:ind w:firstLineChars="100" w:firstLine="249"/>
              <w:rPr>
                <w:rFonts w:hAnsi="HG丸ｺﾞｼｯｸM-PRO"/>
                <w:sz w:val="24"/>
                <w:szCs w:val="24"/>
              </w:rPr>
            </w:pPr>
            <w:r>
              <w:rPr>
                <w:rFonts w:hAnsi="HG丸ｺﾞｼｯｸM-PRO" w:hint="eastAsia"/>
                <w:sz w:val="24"/>
                <w:szCs w:val="24"/>
              </w:rPr>
              <w:t>NTTグローバルデータセンター株式会社　社員</w:t>
            </w:r>
          </w:p>
          <w:p w14:paraId="6D714A07" w14:textId="77777777" w:rsidR="00436486" w:rsidRPr="00903A9F" w:rsidRDefault="00436486" w:rsidP="00436486">
            <w:pPr>
              <w:ind w:firstLineChars="100" w:firstLine="249"/>
              <w:rPr>
                <w:rFonts w:hAnsi="HG丸ｺﾞｼｯｸM-PRO"/>
                <w:sz w:val="24"/>
                <w:szCs w:val="24"/>
              </w:rPr>
            </w:pPr>
            <w:r w:rsidRPr="00903A9F">
              <w:rPr>
                <w:rFonts w:hAnsi="HG丸ｺﾞｼｯｸM-PRO" w:hint="eastAsia"/>
                <w:sz w:val="24"/>
                <w:szCs w:val="24"/>
              </w:rPr>
              <w:t xml:space="preserve">大阪府スマートシティ戦略部 副理事　</w:t>
            </w:r>
            <w:r>
              <w:rPr>
                <w:rFonts w:hAnsi="HG丸ｺﾞｼｯｸM-PRO" w:hint="eastAsia"/>
                <w:sz w:val="24"/>
                <w:szCs w:val="24"/>
              </w:rPr>
              <w:t>ほか</w:t>
            </w:r>
          </w:p>
          <w:p w14:paraId="2E31ECE0" w14:textId="77777777" w:rsidR="00436486" w:rsidRDefault="00436486" w:rsidP="00436486">
            <w:pPr>
              <w:rPr>
                <w:rFonts w:hAnsi="HG丸ｺﾞｼｯｸM-PRO"/>
                <w:sz w:val="24"/>
                <w:szCs w:val="24"/>
              </w:rPr>
            </w:pPr>
          </w:p>
          <w:p w14:paraId="4C590A71" w14:textId="77777777" w:rsidR="00436486" w:rsidRPr="00903A9F" w:rsidRDefault="00436486" w:rsidP="00436486">
            <w:pPr>
              <w:rPr>
                <w:rFonts w:hAnsi="HG丸ｺﾞｼｯｸM-PRO"/>
                <w:sz w:val="24"/>
                <w:szCs w:val="24"/>
              </w:rPr>
            </w:pPr>
          </w:p>
          <w:p w14:paraId="0EF26C51" w14:textId="77777777" w:rsidR="00436486" w:rsidRPr="00903A9F" w:rsidRDefault="00436486" w:rsidP="00436486">
            <w:pPr>
              <w:pStyle w:val="af3"/>
              <w:numPr>
                <w:ilvl w:val="0"/>
                <w:numId w:val="7"/>
              </w:numPr>
              <w:ind w:leftChars="0"/>
              <w:rPr>
                <w:rFonts w:hAnsi="HG丸ｺﾞｼｯｸM-PRO"/>
                <w:sz w:val="24"/>
                <w:szCs w:val="24"/>
              </w:rPr>
            </w:pPr>
            <w:r w:rsidRPr="00903A9F">
              <w:rPr>
                <w:rFonts w:hAnsi="HG丸ｺﾞｼｯｸM-PRO" w:hint="eastAsia"/>
                <w:sz w:val="24"/>
                <w:szCs w:val="24"/>
              </w:rPr>
              <w:t>(特別顧問・特別参与)：</w:t>
            </w:r>
          </w:p>
          <w:p w14:paraId="05321C0C" w14:textId="77777777" w:rsidR="00436486" w:rsidRPr="00903A9F" w:rsidRDefault="00436486" w:rsidP="00436486">
            <w:pPr>
              <w:ind w:firstLineChars="100" w:firstLine="249"/>
              <w:rPr>
                <w:rFonts w:hAnsi="HG丸ｺﾞｼｯｸM-PRO"/>
                <w:sz w:val="24"/>
                <w:szCs w:val="24"/>
              </w:rPr>
            </w:pPr>
            <w:r w:rsidRPr="00903A9F">
              <w:rPr>
                <w:rFonts w:hAnsi="HG丸ｺﾞｼｯｸM-PRO" w:hint="eastAsia"/>
                <w:sz w:val="24"/>
                <w:szCs w:val="24"/>
              </w:rPr>
              <w:t>上山特別顧問</w:t>
            </w:r>
          </w:p>
          <w:p w14:paraId="6E6AA9CF" w14:textId="77777777" w:rsidR="00436486" w:rsidRPr="00903A9F" w:rsidRDefault="00436486" w:rsidP="00436486">
            <w:pPr>
              <w:rPr>
                <w:rFonts w:hAnsi="HG丸ｺﾞｼｯｸM-PRO"/>
                <w:sz w:val="24"/>
                <w:szCs w:val="24"/>
              </w:rPr>
            </w:pPr>
          </w:p>
          <w:p w14:paraId="0D0165E9" w14:textId="77777777" w:rsidR="00436486" w:rsidRDefault="00436486" w:rsidP="00436486">
            <w:pPr>
              <w:ind w:firstLineChars="100" w:firstLine="249"/>
              <w:rPr>
                <w:rFonts w:hAnsi="HG丸ｺﾞｼｯｸM-PRO"/>
                <w:sz w:val="24"/>
                <w:szCs w:val="24"/>
              </w:rPr>
            </w:pPr>
            <w:r w:rsidRPr="00903A9F">
              <w:rPr>
                <w:rFonts w:hAnsi="HG丸ｺﾞｼｯｸM-PRO" w:hint="eastAsia"/>
                <w:sz w:val="24"/>
                <w:szCs w:val="24"/>
              </w:rPr>
              <w:t>(職員等)：</w:t>
            </w:r>
          </w:p>
          <w:p w14:paraId="09AF4AEE" w14:textId="77777777" w:rsidR="00436486" w:rsidRDefault="00436486" w:rsidP="00436486">
            <w:pPr>
              <w:ind w:firstLineChars="100" w:firstLine="249"/>
              <w:rPr>
                <w:rFonts w:hAnsi="HG丸ｺﾞｼｯｸM-PRO"/>
                <w:sz w:val="24"/>
                <w:szCs w:val="24"/>
              </w:rPr>
            </w:pPr>
            <w:r>
              <w:rPr>
                <w:rFonts w:hAnsi="HG丸ｺﾞｼｯｸM-PRO" w:hint="eastAsia"/>
                <w:sz w:val="24"/>
                <w:szCs w:val="24"/>
              </w:rPr>
              <w:t>西日本旅客鉄道株式会社　社員</w:t>
            </w:r>
          </w:p>
          <w:p w14:paraId="24DA312E" w14:textId="77777777" w:rsidR="00436486" w:rsidRPr="00903A9F" w:rsidRDefault="00436486" w:rsidP="00436486">
            <w:pPr>
              <w:ind w:firstLineChars="100" w:firstLine="249"/>
              <w:rPr>
                <w:rFonts w:hAnsi="HG丸ｺﾞｼｯｸM-PRO"/>
                <w:sz w:val="24"/>
                <w:szCs w:val="24"/>
              </w:rPr>
            </w:pPr>
            <w:r>
              <w:rPr>
                <w:rFonts w:hAnsi="HG丸ｺﾞｼｯｸM-PRO" w:hint="eastAsia"/>
                <w:sz w:val="24"/>
                <w:szCs w:val="24"/>
              </w:rPr>
              <w:t>大阪府スマートシティ戦略部　副理事</w:t>
            </w:r>
            <w:r w:rsidRPr="00903A9F">
              <w:rPr>
                <w:rFonts w:hAnsi="HG丸ｺﾞｼｯｸM-PRO" w:hint="eastAsia"/>
                <w:sz w:val="24"/>
                <w:szCs w:val="24"/>
              </w:rPr>
              <w:t xml:space="preserve">　</w:t>
            </w:r>
            <w:r>
              <w:rPr>
                <w:rFonts w:hAnsi="HG丸ｺﾞｼｯｸM-PRO" w:hint="eastAsia"/>
                <w:sz w:val="24"/>
                <w:szCs w:val="24"/>
              </w:rPr>
              <w:t>ほか</w:t>
            </w:r>
          </w:p>
          <w:p w14:paraId="4A8AB5DC" w14:textId="74E28A54" w:rsidR="00436486" w:rsidRPr="005D2E40" w:rsidRDefault="00436486" w:rsidP="00436486">
            <w:pPr>
              <w:rPr>
                <w:rFonts w:hAnsi="HG丸ｺﾞｼｯｸM-PRO"/>
                <w:sz w:val="24"/>
                <w:szCs w:val="24"/>
              </w:rPr>
            </w:pP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1A02CFFC" w14:textId="113BF139" w:rsidR="00676B73" w:rsidRDefault="00CB77F3" w:rsidP="0061656D">
            <w:pPr>
              <w:pStyle w:val="af3"/>
              <w:numPr>
                <w:ilvl w:val="0"/>
                <w:numId w:val="8"/>
              </w:numPr>
              <w:ind w:leftChars="0"/>
              <w:rPr>
                <w:rFonts w:hAnsi="HG丸ｺﾞｼｯｸM-PRO"/>
                <w:sz w:val="24"/>
                <w:szCs w:val="24"/>
              </w:rPr>
            </w:pPr>
            <w:r>
              <w:rPr>
                <w:rFonts w:hAnsi="HG丸ｺﾞｼｯｸM-PRO" w:hint="eastAsia"/>
                <w:sz w:val="24"/>
                <w:szCs w:val="24"/>
              </w:rPr>
              <w:t>中止</w:t>
            </w:r>
          </w:p>
          <w:p w14:paraId="651C85A6" w14:textId="55ECE395" w:rsidR="0061656D" w:rsidRDefault="005C48AC" w:rsidP="0061656D">
            <w:pPr>
              <w:pStyle w:val="af3"/>
              <w:numPr>
                <w:ilvl w:val="0"/>
                <w:numId w:val="8"/>
              </w:numPr>
              <w:ind w:leftChars="0"/>
              <w:rPr>
                <w:rFonts w:hAnsi="HG丸ｺﾞｼｯｸM-PRO"/>
                <w:sz w:val="24"/>
                <w:szCs w:val="24"/>
              </w:rPr>
            </w:pPr>
            <w:r w:rsidRPr="005C48AC">
              <w:rPr>
                <w:rFonts w:hAnsi="HG丸ｺﾞｼｯｸM-PRO" w:hint="eastAsia"/>
                <w:sz w:val="24"/>
                <w:szCs w:val="24"/>
              </w:rPr>
              <w:t>けいはんな学研都市</w:t>
            </w:r>
            <w:r w:rsidR="00576F09">
              <w:rPr>
                <w:rFonts w:hAnsi="HG丸ｺﾞｼｯｸM-PRO" w:hint="eastAsia"/>
                <w:sz w:val="24"/>
                <w:szCs w:val="24"/>
              </w:rPr>
              <w:t>の</w:t>
            </w:r>
            <w:r w:rsidR="00576F09" w:rsidRPr="00D5511E">
              <w:rPr>
                <w:rFonts w:hAnsi="HG丸ｺﾞｼｯｸM-PRO" w:hint="eastAsia"/>
                <w:sz w:val="24"/>
                <w:szCs w:val="24"/>
              </w:rPr>
              <w:t>開発経緯</w:t>
            </w:r>
            <w:r w:rsidR="00576F09">
              <w:rPr>
                <w:rFonts w:hAnsi="HG丸ｺﾞｼｯｸM-PRO" w:hint="eastAsia"/>
                <w:sz w:val="24"/>
                <w:szCs w:val="24"/>
              </w:rPr>
              <w:t>や</w:t>
            </w:r>
            <w:r w:rsidR="00576F09" w:rsidRPr="00D5511E">
              <w:rPr>
                <w:rFonts w:hAnsi="HG丸ｺﾞｼｯｸM-PRO" w:hint="eastAsia"/>
                <w:sz w:val="24"/>
                <w:szCs w:val="24"/>
              </w:rPr>
              <w:t>今後の展望について</w:t>
            </w:r>
          </w:p>
          <w:p w14:paraId="217ABA04" w14:textId="77777777" w:rsidR="00576F09" w:rsidRDefault="00576F09" w:rsidP="005C48AC">
            <w:pPr>
              <w:pStyle w:val="af3"/>
              <w:numPr>
                <w:ilvl w:val="0"/>
                <w:numId w:val="8"/>
              </w:numPr>
              <w:ind w:leftChars="0"/>
              <w:rPr>
                <w:rFonts w:hAnsi="HG丸ｺﾞｼｯｸM-PRO"/>
                <w:sz w:val="24"/>
                <w:szCs w:val="24"/>
              </w:rPr>
            </w:pPr>
            <w:r w:rsidRPr="00D5511E">
              <w:rPr>
                <w:rFonts w:hAnsi="HG丸ｺﾞｼｯｸM-PRO" w:hint="eastAsia"/>
                <w:sz w:val="24"/>
                <w:szCs w:val="24"/>
              </w:rPr>
              <w:t>データセンター整備の現状及び運用状況について</w:t>
            </w:r>
          </w:p>
          <w:p w14:paraId="4153EFD4" w14:textId="7ACAB83C" w:rsidR="00D5511E" w:rsidRPr="00D5511E" w:rsidRDefault="00576F09" w:rsidP="00576F09">
            <w:pPr>
              <w:pStyle w:val="af3"/>
              <w:numPr>
                <w:ilvl w:val="0"/>
                <w:numId w:val="8"/>
              </w:numPr>
              <w:ind w:leftChars="0"/>
              <w:rPr>
                <w:rFonts w:hAnsi="HG丸ｺﾞｼｯｸM-PRO"/>
                <w:sz w:val="24"/>
                <w:szCs w:val="24"/>
              </w:rPr>
            </w:pPr>
            <w:r w:rsidRPr="00D5511E">
              <w:rPr>
                <w:rFonts w:hAnsi="HG丸ｺﾞｼｯｸM-PRO" w:hint="eastAsia"/>
                <w:sz w:val="24"/>
                <w:szCs w:val="24"/>
              </w:rPr>
              <w:t>鉄道事業者における</w:t>
            </w:r>
            <w:r w:rsidR="005C48AC" w:rsidRPr="0061656D">
              <w:rPr>
                <w:rFonts w:hAnsi="HG丸ｺﾞｼｯｸM-PRO" w:hint="eastAsia"/>
                <w:sz w:val="24"/>
                <w:szCs w:val="24"/>
              </w:rPr>
              <w:t>デジタルインフラの</w:t>
            </w:r>
            <w:r w:rsidR="00D5511E" w:rsidRPr="00D5511E">
              <w:rPr>
                <w:rFonts w:hAnsi="HG丸ｺﾞｼｯｸM-PRO" w:hint="eastAsia"/>
                <w:sz w:val="24"/>
                <w:szCs w:val="24"/>
              </w:rPr>
              <w:t>活用可能性について</w:t>
            </w:r>
          </w:p>
        </w:tc>
      </w:tr>
      <w:tr w:rsidR="00676B73" w:rsidRPr="00142229" w14:paraId="66F13E61" w14:textId="77777777" w:rsidTr="006C0BD3">
        <w:trPr>
          <w:trHeight w:val="2040"/>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lastRenderedPageBreak/>
              <w:t>主な意見</w:t>
            </w:r>
          </w:p>
        </w:tc>
        <w:tc>
          <w:tcPr>
            <w:tcW w:w="7513" w:type="dxa"/>
            <w:vAlign w:val="center"/>
          </w:tcPr>
          <w:p w14:paraId="0677966E" w14:textId="77777777" w:rsidR="00CB77F3" w:rsidRDefault="00CB77F3" w:rsidP="00227A4C">
            <w:pPr>
              <w:pStyle w:val="af3"/>
              <w:numPr>
                <w:ilvl w:val="0"/>
                <w:numId w:val="9"/>
              </w:numPr>
              <w:ind w:leftChars="0"/>
              <w:rPr>
                <w:sz w:val="24"/>
                <w:szCs w:val="24"/>
              </w:rPr>
            </w:pPr>
            <w:r>
              <w:rPr>
                <w:rFonts w:hint="eastAsia"/>
                <w:sz w:val="24"/>
                <w:szCs w:val="24"/>
              </w:rPr>
              <w:t>中止</w:t>
            </w:r>
          </w:p>
          <w:p w14:paraId="4A43461A" w14:textId="65F516C6" w:rsidR="0080393D" w:rsidRDefault="00576F09" w:rsidP="00227A4C">
            <w:pPr>
              <w:pStyle w:val="af3"/>
              <w:numPr>
                <w:ilvl w:val="0"/>
                <w:numId w:val="9"/>
              </w:numPr>
              <w:ind w:leftChars="0"/>
              <w:rPr>
                <w:sz w:val="24"/>
                <w:szCs w:val="24"/>
              </w:rPr>
            </w:pPr>
            <w:r w:rsidRPr="008F09A1">
              <w:rPr>
                <w:rFonts w:hint="eastAsia"/>
                <w:sz w:val="24"/>
                <w:szCs w:val="24"/>
              </w:rPr>
              <w:t>けいはんな学研都市における取組や立地条件は、今後の集積地検討において参考</w:t>
            </w:r>
            <w:r w:rsidR="00227A4C">
              <w:rPr>
                <w:rFonts w:hint="eastAsia"/>
                <w:sz w:val="24"/>
                <w:szCs w:val="24"/>
              </w:rPr>
              <w:t>にするべき</w:t>
            </w:r>
            <w:r>
              <w:rPr>
                <w:rFonts w:hint="eastAsia"/>
                <w:sz w:val="24"/>
                <w:szCs w:val="24"/>
              </w:rPr>
              <w:t>。</w:t>
            </w:r>
          </w:p>
          <w:p w14:paraId="21C4C788" w14:textId="77777777" w:rsidR="00576F09" w:rsidRDefault="00576F09" w:rsidP="00576F09">
            <w:pPr>
              <w:pStyle w:val="af3"/>
              <w:numPr>
                <w:ilvl w:val="0"/>
                <w:numId w:val="9"/>
              </w:numPr>
              <w:ind w:leftChars="0"/>
              <w:rPr>
                <w:sz w:val="24"/>
                <w:szCs w:val="24"/>
              </w:rPr>
            </w:pPr>
            <w:r w:rsidRPr="008F09A1">
              <w:rPr>
                <w:rFonts w:hint="eastAsia"/>
                <w:sz w:val="24"/>
                <w:szCs w:val="24"/>
              </w:rPr>
              <w:t>データセンターの立地や運用の実態を</w:t>
            </w:r>
            <w:r>
              <w:rPr>
                <w:rFonts w:hint="eastAsia"/>
                <w:sz w:val="24"/>
                <w:szCs w:val="24"/>
              </w:rPr>
              <w:t>、今</w:t>
            </w:r>
            <w:r w:rsidR="00227A4C" w:rsidRPr="00227A4C">
              <w:rPr>
                <w:rFonts w:hint="eastAsia"/>
                <w:sz w:val="24"/>
                <w:szCs w:val="24"/>
              </w:rPr>
              <w:t>後のデジタルインフラ整備にあたり参考にしていくべき。</w:t>
            </w:r>
          </w:p>
          <w:p w14:paraId="35D92871" w14:textId="143B45DB" w:rsidR="00227A4C" w:rsidRPr="00576F09" w:rsidRDefault="008F09A1" w:rsidP="00576F09">
            <w:pPr>
              <w:pStyle w:val="af3"/>
              <w:numPr>
                <w:ilvl w:val="0"/>
                <w:numId w:val="9"/>
              </w:numPr>
              <w:ind w:leftChars="0"/>
              <w:rPr>
                <w:sz w:val="24"/>
                <w:szCs w:val="24"/>
              </w:rPr>
            </w:pPr>
            <w:r w:rsidRPr="00576F09">
              <w:rPr>
                <w:rFonts w:hint="eastAsia"/>
                <w:sz w:val="24"/>
                <w:szCs w:val="24"/>
              </w:rPr>
              <w:t>鉄道事業者等と連携したデジタルインフラの活用の可能性について検討すべき。</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75CD2AB3"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特別顧問</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ご意見を踏まえ、引き続き検討を進める。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6C0BD3">
        <w:trPr>
          <w:trHeight w:val="1191"/>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9DDC" w14:textId="77777777" w:rsidR="00E714A6" w:rsidRDefault="00E714A6" w:rsidP="00394441">
      <w:r>
        <w:separator/>
      </w:r>
    </w:p>
  </w:endnote>
  <w:endnote w:type="continuationSeparator" w:id="0">
    <w:p w14:paraId="70E4FC23" w14:textId="77777777" w:rsidR="00E714A6" w:rsidRDefault="00E714A6"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A2AA" w14:textId="77777777" w:rsidR="00E714A6" w:rsidRDefault="00E714A6" w:rsidP="00394441">
      <w:r>
        <w:separator/>
      </w:r>
    </w:p>
  </w:footnote>
  <w:footnote w:type="continuationSeparator" w:id="0">
    <w:p w14:paraId="53991E76" w14:textId="77777777" w:rsidR="00E714A6" w:rsidRDefault="00E714A6"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D86D85"/>
    <w:multiLevelType w:val="hybridMultilevel"/>
    <w:tmpl w:val="0B10B766"/>
    <w:lvl w:ilvl="0" w:tplc="78B2B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B342EE"/>
    <w:multiLevelType w:val="hybridMultilevel"/>
    <w:tmpl w:val="B21C54CE"/>
    <w:lvl w:ilvl="0" w:tplc="ECF06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B7610E"/>
    <w:multiLevelType w:val="hybridMultilevel"/>
    <w:tmpl w:val="664E52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51BD6"/>
    <w:multiLevelType w:val="hybridMultilevel"/>
    <w:tmpl w:val="50E6F154"/>
    <w:lvl w:ilvl="0" w:tplc="C27A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0"/>
  </w:num>
  <w:num w:numId="5">
    <w:abstractNumId w:val="5"/>
  </w:num>
  <w:num w:numId="6">
    <w:abstractNumId w:val="1"/>
  </w:num>
  <w:num w:numId="7">
    <w:abstractNumId w:val="9"/>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4B4F"/>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0377"/>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A4C"/>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59F2"/>
    <w:rsid w:val="00275C0C"/>
    <w:rsid w:val="00276020"/>
    <w:rsid w:val="002769C5"/>
    <w:rsid w:val="002801C0"/>
    <w:rsid w:val="0028150D"/>
    <w:rsid w:val="002822E6"/>
    <w:rsid w:val="002843B8"/>
    <w:rsid w:val="00285B70"/>
    <w:rsid w:val="00285B88"/>
    <w:rsid w:val="00291B86"/>
    <w:rsid w:val="002921CF"/>
    <w:rsid w:val="00292E12"/>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3FBD"/>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24A38"/>
    <w:rsid w:val="00432593"/>
    <w:rsid w:val="0043346D"/>
    <w:rsid w:val="00434096"/>
    <w:rsid w:val="00434483"/>
    <w:rsid w:val="004346CD"/>
    <w:rsid w:val="00436486"/>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6F09"/>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2A7F"/>
    <w:rsid w:val="005B3212"/>
    <w:rsid w:val="005B32DE"/>
    <w:rsid w:val="005B4164"/>
    <w:rsid w:val="005B5C7F"/>
    <w:rsid w:val="005B6832"/>
    <w:rsid w:val="005B6FDA"/>
    <w:rsid w:val="005C150F"/>
    <w:rsid w:val="005C17B6"/>
    <w:rsid w:val="005C24FD"/>
    <w:rsid w:val="005C4462"/>
    <w:rsid w:val="005C4812"/>
    <w:rsid w:val="005C48AC"/>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0420"/>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56D"/>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0BD3"/>
    <w:rsid w:val="006C176F"/>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413"/>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1167"/>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09A1"/>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57C"/>
    <w:rsid w:val="00940986"/>
    <w:rsid w:val="0094130D"/>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3F39"/>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593F"/>
    <w:rsid w:val="00A673E0"/>
    <w:rsid w:val="00A67D43"/>
    <w:rsid w:val="00A70171"/>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7F3"/>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D43"/>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511E"/>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048"/>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14A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3CC"/>
    <w:rsid w:val="00E966D6"/>
    <w:rsid w:val="00EA3E26"/>
    <w:rsid w:val="00EA3F61"/>
    <w:rsid w:val="00EA4C4B"/>
    <w:rsid w:val="00EA65D0"/>
    <w:rsid w:val="00EB0677"/>
    <w:rsid w:val="00EB21E5"/>
    <w:rsid w:val="00EB2B77"/>
    <w:rsid w:val="00EB379C"/>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2026-05-15T02:22:00Z</dcterms:created>
  <dcterms:modified xsi:type="dcterms:W3CDTF">2026-06-02T08:10:00Z</dcterms:modified>
</cp:coreProperties>
</file>