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39043" w14:textId="02248559" w:rsidR="008423C8" w:rsidRPr="003B7966" w:rsidRDefault="008423C8" w:rsidP="008423C8">
      <w:pPr>
        <w:rPr>
          <w:rFonts w:ascii="MS UI Gothic" w:hAnsi="MS UI Gothic"/>
        </w:rPr>
      </w:pPr>
    </w:p>
    <w:p w14:paraId="06325946" w14:textId="7130F207" w:rsidR="008423C8" w:rsidRPr="003B7966" w:rsidRDefault="003F1582" w:rsidP="008423C8">
      <w:pPr>
        <w:jc w:val="right"/>
        <w:rPr>
          <w:rFonts w:ascii="MS UI Gothic" w:hAnsi="MS UI Gothic"/>
          <w:sz w:val="21"/>
          <w:szCs w:val="21"/>
        </w:rPr>
      </w:pPr>
      <w:r w:rsidRPr="003B7966">
        <w:rPr>
          <w:rFonts w:ascii="MS UI Gothic" w:hAnsi="MS UI Gothic" w:hint="eastAsia"/>
          <w:sz w:val="21"/>
          <w:szCs w:val="21"/>
        </w:rPr>
        <w:t>令和元</w:t>
      </w:r>
      <w:r w:rsidR="008423C8" w:rsidRPr="003B7966">
        <w:rPr>
          <w:rFonts w:ascii="MS UI Gothic" w:hAnsi="MS UI Gothic" w:hint="eastAsia"/>
          <w:sz w:val="21"/>
          <w:szCs w:val="21"/>
        </w:rPr>
        <w:t>年</w:t>
      </w:r>
      <w:r w:rsidR="00EE08C9" w:rsidRPr="003B7966">
        <w:rPr>
          <w:rFonts w:ascii="MS UI Gothic" w:hAnsi="MS UI Gothic" w:hint="eastAsia"/>
          <w:sz w:val="21"/>
          <w:szCs w:val="21"/>
        </w:rPr>
        <w:t>１２</w:t>
      </w:r>
      <w:r w:rsidR="008423C8" w:rsidRPr="003B7966">
        <w:rPr>
          <w:rFonts w:ascii="MS UI Gothic" w:hAnsi="MS UI Gothic" w:hint="eastAsia"/>
          <w:sz w:val="21"/>
          <w:szCs w:val="21"/>
        </w:rPr>
        <w:t>月</w:t>
      </w:r>
      <w:r w:rsidR="00EE08C9" w:rsidRPr="003B7966">
        <w:rPr>
          <w:rFonts w:ascii="MS UI Gothic" w:hAnsi="MS UI Gothic" w:hint="eastAsia"/>
          <w:sz w:val="21"/>
          <w:szCs w:val="21"/>
        </w:rPr>
        <w:t>３</w:t>
      </w:r>
      <w:r w:rsidR="008423C8" w:rsidRPr="003B7966">
        <w:rPr>
          <w:rFonts w:ascii="MS UI Gothic" w:hAnsi="MS UI Gothic" w:hint="eastAsia"/>
          <w:sz w:val="21"/>
          <w:szCs w:val="21"/>
        </w:rPr>
        <w:t>日</w:t>
      </w:r>
    </w:p>
    <w:p w14:paraId="54977A5E" w14:textId="77777777" w:rsidR="0041598A" w:rsidRPr="003B7966" w:rsidRDefault="00A216B5" w:rsidP="008423C8">
      <w:pPr>
        <w:rPr>
          <w:rFonts w:ascii="MS UI Gothic" w:hAnsi="MS UI Gothic"/>
        </w:rPr>
      </w:pPr>
      <w:r w:rsidRPr="003B7966">
        <w:rPr>
          <w:rFonts w:ascii="MS UI Gothic" w:hAnsi="MS UI Gothic"/>
        </w:rPr>
        <w:tab/>
      </w:r>
    </w:p>
    <w:p w14:paraId="523E3ADE" w14:textId="77777777" w:rsidR="0041598A" w:rsidRPr="003B7966" w:rsidRDefault="0041598A" w:rsidP="008423C8">
      <w:pPr>
        <w:rPr>
          <w:rFonts w:ascii="MS UI Gothic" w:hAnsi="MS UI Gothic"/>
        </w:rPr>
      </w:pPr>
    </w:p>
    <w:p w14:paraId="386544DE" w14:textId="77777777" w:rsidR="00284AC1" w:rsidRPr="003B7966" w:rsidRDefault="00284AC1" w:rsidP="008423C8">
      <w:pPr>
        <w:rPr>
          <w:rFonts w:ascii="MS UI Gothic" w:hAnsi="MS UI Gothic"/>
        </w:rPr>
      </w:pPr>
    </w:p>
    <w:p w14:paraId="5BFCA742" w14:textId="77844767" w:rsidR="00CE78E1" w:rsidRDefault="00EF287D" w:rsidP="002D471E">
      <w:pPr>
        <w:jc w:val="center"/>
        <w:rPr>
          <w:rFonts w:ascii="MS UI Gothic" w:hAnsi="MS UI Gothic"/>
        </w:rPr>
      </w:pPr>
      <w:r w:rsidRPr="003B7966">
        <w:rPr>
          <w:rFonts w:ascii="MS UI Gothic" w:hAnsi="MS UI Gothic" w:hint="eastAsia"/>
          <w:szCs w:val="24"/>
        </w:rPr>
        <w:t>ソフトバンク</w:t>
      </w:r>
      <w:r w:rsidR="00B845B9" w:rsidRPr="003B7966">
        <w:rPr>
          <w:rFonts w:ascii="MS UI Gothic" w:hAnsi="MS UI Gothic" w:hint="eastAsia"/>
          <w:szCs w:val="24"/>
        </w:rPr>
        <w:t>株式</w:t>
      </w:r>
      <w:r w:rsidR="008423C8" w:rsidRPr="003B7966">
        <w:rPr>
          <w:rFonts w:ascii="MS UI Gothic" w:hAnsi="MS UI Gothic" w:hint="eastAsia"/>
          <w:szCs w:val="24"/>
        </w:rPr>
        <w:t>会社</w:t>
      </w:r>
      <w:r w:rsidR="002D471E">
        <w:rPr>
          <w:rFonts w:ascii="MS UI Gothic" w:hAnsi="MS UI Gothic" w:hint="eastAsia"/>
        </w:rPr>
        <w:t>、</w:t>
      </w:r>
      <w:r w:rsidR="00CE78E1">
        <w:rPr>
          <w:rFonts w:ascii="MS UI Gothic" w:hAnsi="MS UI Gothic" w:hint="eastAsia"/>
        </w:rPr>
        <w:t>ＭＯＮＥＴ</w:t>
      </w:r>
      <w:r w:rsidR="002D471E" w:rsidRPr="002D471E">
        <w:rPr>
          <w:rFonts w:ascii="MS UI Gothic" w:hAnsi="MS UI Gothic" w:hint="eastAsia"/>
        </w:rPr>
        <w:t xml:space="preserve"> </w:t>
      </w:r>
      <w:r w:rsidR="0098467E">
        <w:rPr>
          <w:rFonts w:ascii="MS UI Gothic" w:hAnsi="MS UI Gothic" w:hint="eastAsia"/>
        </w:rPr>
        <w:t>Ｔｅｃｈｎｏｌｏｇｉｅｓ</w:t>
      </w:r>
      <w:r w:rsidR="002D471E" w:rsidRPr="002D471E">
        <w:rPr>
          <w:rFonts w:ascii="MS UI Gothic" w:hAnsi="MS UI Gothic" w:hint="eastAsia"/>
        </w:rPr>
        <w:t>株式会社</w:t>
      </w:r>
      <w:r w:rsidR="002D471E">
        <w:rPr>
          <w:rFonts w:ascii="MS UI Gothic" w:hAnsi="MS UI Gothic" w:hint="eastAsia"/>
        </w:rPr>
        <w:t>と</w:t>
      </w:r>
    </w:p>
    <w:p w14:paraId="200FD9E8" w14:textId="794EB82E" w:rsidR="008423C8" w:rsidRPr="003B7966" w:rsidRDefault="008423C8" w:rsidP="002D471E">
      <w:pPr>
        <w:jc w:val="center"/>
        <w:rPr>
          <w:rFonts w:ascii="MS UI Gothic" w:hAnsi="MS UI Gothic"/>
        </w:rPr>
      </w:pPr>
      <w:r w:rsidRPr="003B7966">
        <w:rPr>
          <w:rFonts w:ascii="MS UI Gothic" w:hAnsi="MS UI Gothic" w:hint="eastAsia"/>
        </w:rPr>
        <w:t>大阪府との包括連携協定の締結について</w:t>
      </w:r>
    </w:p>
    <w:p w14:paraId="1B276A48" w14:textId="77777777" w:rsidR="008423C8" w:rsidRPr="003B7966" w:rsidRDefault="008423C8" w:rsidP="008423C8">
      <w:pPr>
        <w:jc w:val="center"/>
        <w:rPr>
          <w:rFonts w:ascii="MS UI Gothic" w:hAnsi="MS UI Gothic"/>
        </w:rPr>
      </w:pPr>
    </w:p>
    <w:p w14:paraId="52250D31" w14:textId="77777777" w:rsidR="008423C8" w:rsidRPr="003B7966" w:rsidRDefault="008423C8" w:rsidP="008423C8">
      <w:pPr>
        <w:jc w:val="center"/>
        <w:rPr>
          <w:rFonts w:ascii="MS UI Gothic" w:hAnsi="MS UI Gothic"/>
        </w:rPr>
      </w:pPr>
    </w:p>
    <w:p w14:paraId="7278041D" w14:textId="77777777" w:rsidR="008423C8" w:rsidRPr="003B7966" w:rsidRDefault="008423C8" w:rsidP="008423C8">
      <w:pPr>
        <w:rPr>
          <w:rFonts w:ascii="MS UI Gothic" w:hAnsi="MS UI Gothic"/>
          <w:color w:val="000000" w:themeColor="text1"/>
        </w:rPr>
      </w:pPr>
    </w:p>
    <w:p w14:paraId="0142BB49" w14:textId="349F0E33" w:rsidR="008423C8" w:rsidRPr="003B7966" w:rsidRDefault="00EF287D" w:rsidP="00870871">
      <w:pPr>
        <w:ind w:firstLineChars="100" w:firstLine="235"/>
        <w:rPr>
          <w:rFonts w:ascii="MS UI Gothic" w:hAnsi="MS UI Gothic"/>
          <w:color w:val="000000" w:themeColor="text1"/>
        </w:rPr>
      </w:pPr>
      <w:r w:rsidRPr="003B7966">
        <w:rPr>
          <w:rFonts w:ascii="MS UI Gothic" w:hAnsi="MS UI Gothic" w:hint="eastAsia"/>
          <w:color w:val="000000" w:themeColor="text1"/>
          <w:szCs w:val="24"/>
        </w:rPr>
        <w:t>ソフトバンク</w:t>
      </w:r>
      <w:r w:rsidR="00AC32FE" w:rsidRPr="003B7966">
        <w:rPr>
          <w:rFonts w:ascii="MS UI Gothic" w:hAnsi="MS UI Gothic" w:hint="eastAsia"/>
          <w:color w:val="000000" w:themeColor="text1"/>
          <w:szCs w:val="24"/>
        </w:rPr>
        <w:t>株</w:t>
      </w:r>
      <w:r w:rsidR="00B845B9" w:rsidRPr="003B7966">
        <w:rPr>
          <w:rFonts w:ascii="MS UI Gothic" w:hAnsi="MS UI Gothic" w:hint="eastAsia"/>
          <w:color w:val="000000" w:themeColor="text1"/>
          <w:szCs w:val="24"/>
        </w:rPr>
        <w:t>式</w:t>
      </w:r>
      <w:r w:rsidR="008423C8" w:rsidRPr="003B7966">
        <w:rPr>
          <w:rFonts w:ascii="MS UI Gothic" w:hAnsi="MS UI Gothic" w:hint="eastAsia"/>
          <w:color w:val="000000" w:themeColor="text1"/>
          <w:szCs w:val="24"/>
        </w:rPr>
        <w:t>会社</w:t>
      </w:r>
      <w:r w:rsidR="002D471E">
        <w:rPr>
          <w:rFonts w:ascii="MS UI Gothic" w:hAnsi="MS UI Gothic" w:hint="eastAsia"/>
          <w:color w:val="000000" w:themeColor="text1"/>
          <w:szCs w:val="24"/>
        </w:rPr>
        <w:t>、</w:t>
      </w:r>
      <w:r w:rsidR="00CE78E1">
        <w:rPr>
          <w:rFonts w:ascii="MS UI Gothic" w:hAnsi="MS UI Gothic" w:hint="eastAsia"/>
          <w:color w:val="000000" w:themeColor="text1"/>
          <w:szCs w:val="24"/>
        </w:rPr>
        <w:t>ＭＯＮＥＴ</w:t>
      </w:r>
      <w:r w:rsidR="002D471E" w:rsidRPr="002D471E">
        <w:rPr>
          <w:rFonts w:ascii="MS UI Gothic" w:hAnsi="MS UI Gothic" w:hint="eastAsia"/>
          <w:color w:val="000000" w:themeColor="text1"/>
          <w:szCs w:val="24"/>
        </w:rPr>
        <w:t xml:space="preserve"> </w:t>
      </w:r>
      <w:r w:rsidR="00CE78E1">
        <w:rPr>
          <w:rFonts w:ascii="MS UI Gothic" w:hAnsi="MS UI Gothic" w:hint="eastAsia"/>
          <w:color w:val="000000" w:themeColor="text1"/>
          <w:szCs w:val="24"/>
        </w:rPr>
        <w:t>Ｔｅｃｈｎｏｌｏｇｉｅｓ</w:t>
      </w:r>
      <w:r w:rsidR="002D471E" w:rsidRPr="002D471E">
        <w:rPr>
          <w:rFonts w:ascii="MS UI Gothic" w:hAnsi="MS UI Gothic" w:hint="eastAsia"/>
          <w:color w:val="000000" w:themeColor="text1"/>
          <w:szCs w:val="24"/>
        </w:rPr>
        <w:t>株式会社</w:t>
      </w:r>
      <w:r w:rsidR="008423C8" w:rsidRPr="003B7966">
        <w:rPr>
          <w:rFonts w:ascii="MS UI Gothic" w:hAnsi="MS UI Gothic" w:hint="eastAsia"/>
          <w:color w:val="000000" w:themeColor="text1"/>
        </w:rPr>
        <w:t>と大阪府は、</w:t>
      </w:r>
      <w:r w:rsidR="00CE78E1">
        <w:rPr>
          <w:rFonts w:ascii="MS UI Gothic" w:hAnsi="MS UI Gothic" w:hint="eastAsia"/>
          <w:color w:val="000000" w:themeColor="text1"/>
        </w:rPr>
        <w:t>１２月</w:t>
      </w:r>
      <w:r w:rsidR="00EE08C9" w:rsidRPr="003B7966">
        <w:rPr>
          <w:rFonts w:ascii="MS UI Gothic" w:hAnsi="MS UI Gothic" w:hint="eastAsia"/>
          <w:color w:val="000000" w:themeColor="text1"/>
        </w:rPr>
        <w:t>３</w:t>
      </w:r>
      <w:r w:rsidR="00B845B9" w:rsidRPr="003B7966">
        <w:rPr>
          <w:rFonts w:ascii="MS UI Gothic" w:hAnsi="MS UI Gothic" w:hint="eastAsia"/>
          <w:color w:val="000000" w:themeColor="text1"/>
        </w:rPr>
        <w:t>日（</w:t>
      </w:r>
      <w:r w:rsidR="00EE08C9" w:rsidRPr="003B7966">
        <w:rPr>
          <w:rFonts w:ascii="MS UI Gothic" w:hAnsi="MS UI Gothic" w:hint="eastAsia"/>
          <w:color w:val="000000" w:themeColor="text1"/>
        </w:rPr>
        <w:t>火</w:t>
      </w:r>
      <w:r w:rsidR="008423C8" w:rsidRPr="003B7966">
        <w:rPr>
          <w:rFonts w:ascii="MS UI Gothic" w:hAnsi="MS UI Gothic" w:hint="eastAsia"/>
          <w:color w:val="000000" w:themeColor="text1"/>
        </w:rPr>
        <w:t>）</w:t>
      </w:r>
      <w:r w:rsidR="00616CC4" w:rsidRPr="003B7966">
        <w:rPr>
          <w:rFonts w:ascii="MS UI Gothic" w:hAnsi="MS UI Gothic" w:hint="eastAsia"/>
          <w:color w:val="000000" w:themeColor="text1"/>
        </w:rPr>
        <w:t>、</w:t>
      </w:r>
      <w:bookmarkStart w:id="0" w:name="_Hlk25605017"/>
      <w:r w:rsidR="00374E45" w:rsidRPr="003B7966">
        <w:rPr>
          <w:rFonts w:ascii="MS UI Gothic" w:hAnsi="MS UI Gothic" w:hint="eastAsia"/>
          <w:color w:val="000000" w:themeColor="text1"/>
        </w:rPr>
        <w:t>地域活性化、</w:t>
      </w:r>
      <w:r w:rsidR="00616CC4" w:rsidRPr="003B7966">
        <w:rPr>
          <w:rFonts w:ascii="MS UI Gothic" w:hAnsi="MS UI Gothic" w:hint="eastAsia"/>
          <w:color w:val="000000" w:themeColor="text1"/>
        </w:rPr>
        <w:t>産業振興</w:t>
      </w:r>
      <w:r w:rsidR="00AC32FE" w:rsidRPr="003B7966">
        <w:rPr>
          <w:rFonts w:ascii="MS UI Gothic" w:hAnsi="MS UI Gothic" w:hint="eastAsia"/>
          <w:color w:val="000000" w:themeColor="text1"/>
        </w:rPr>
        <w:t>、</w:t>
      </w:r>
      <w:r w:rsidR="00616CC4" w:rsidRPr="003B7966">
        <w:rPr>
          <w:rFonts w:ascii="MS UI Gothic" w:hAnsi="MS UI Gothic" w:hint="eastAsia"/>
          <w:color w:val="000000" w:themeColor="text1"/>
        </w:rPr>
        <w:t>子ども</w:t>
      </w:r>
      <w:r w:rsidR="003D63E1" w:rsidRPr="003B7966">
        <w:rPr>
          <w:rFonts w:ascii="MS UI Gothic" w:hAnsi="MS UI Gothic" w:hint="eastAsia"/>
          <w:color w:val="000000" w:themeColor="text1"/>
        </w:rPr>
        <w:t>、</w:t>
      </w:r>
      <w:r w:rsidR="00BB0B84" w:rsidRPr="003B7966">
        <w:rPr>
          <w:rFonts w:ascii="MS UI Gothic" w:hAnsi="MS UI Gothic" w:hint="eastAsia"/>
          <w:color w:val="000000" w:themeColor="text1"/>
        </w:rPr>
        <w:t>府政の</w:t>
      </w:r>
      <w:r w:rsidR="00CE78E1">
        <w:rPr>
          <w:rFonts w:ascii="MS UI Gothic" w:hAnsi="MS UI Gothic" w:hint="eastAsia"/>
          <w:color w:val="000000" w:themeColor="text1"/>
        </w:rPr>
        <w:t>ＰＲ</w:t>
      </w:r>
      <w:r w:rsidR="00BB0B84" w:rsidRPr="003B7966">
        <w:rPr>
          <w:rFonts w:ascii="MS UI Gothic" w:hAnsi="MS UI Gothic" w:hint="eastAsia"/>
          <w:color w:val="000000" w:themeColor="text1"/>
        </w:rPr>
        <w:t>、</w:t>
      </w:r>
      <w:r w:rsidR="00374E45">
        <w:rPr>
          <w:rFonts w:ascii="MS UI Gothic" w:hAnsi="MS UI Gothic" w:hint="eastAsia"/>
          <w:color w:val="000000" w:themeColor="text1"/>
        </w:rPr>
        <w:t>雇用</w:t>
      </w:r>
      <w:r w:rsidR="00D86DF5">
        <w:rPr>
          <w:rFonts w:ascii="MS UI Gothic" w:hAnsi="MS UI Gothic" w:hint="eastAsia"/>
          <w:color w:val="000000" w:themeColor="text1"/>
        </w:rPr>
        <w:t>、健康</w:t>
      </w:r>
      <w:r w:rsidR="00374E45">
        <w:rPr>
          <w:rFonts w:ascii="MS UI Gothic" w:hAnsi="MS UI Gothic" w:hint="eastAsia"/>
          <w:color w:val="000000" w:themeColor="text1"/>
        </w:rPr>
        <w:t>、</w:t>
      </w:r>
      <w:r w:rsidR="00616CC4" w:rsidRPr="003B7966">
        <w:rPr>
          <w:rFonts w:ascii="MS UI Gothic" w:hAnsi="MS UI Gothic" w:hint="eastAsia"/>
          <w:color w:val="000000" w:themeColor="text1"/>
        </w:rPr>
        <w:t>環境</w:t>
      </w:r>
      <w:r w:rsidR="00BB0B84" w:rsidRPr="003B7966">
        <w:rPr>
          <w:rFonts w:ascii="MS UI Gothic" w:hAnsi="MS UI Gothic" w:hint="eastAsia"/>
          <w:color w:val="000000" w:themeColor="text1"/>
        </w:rPr>
        <w:t>・農業</w:t>
      </w:r>
      <w:r w:rsidR="00616CC4" w:rsidRPr="003B7966">
        <w:rPr>
          <w:rFonts w:ascii="MS UI Gothic" w:hAnsi="MS UI Gothic" w:hint="eastAsia"/>
          <w:color w:val="000000" w:themeColor="text1"/>
        </w:rPr>
        <w:t>、防災・防犯</w:t>
      </w:r>
      <w:bookmarkEnd w:id="0"/>
      <w:r w:rsidR="00D86DF5">
        <w:rPr>
          <w:rFonts w:ascii="MS UI Gothic" w:hAnsi="MS UI Gothic" w:hint="eastAsia"/>
          <w:color w:val="000000" w:themeColor="text1"/>
        </w:rPr>
        <w:t>など８</w:t>
      </w:r>
      <w:r w:rsidR="00870871" w:rsidRPr="003B7966">
        <w:rPr>
          <w:rFonts w:ascii="MS UI Gothic" w:hAnsi="MS UI Gothic" w:hint="eastAsia"/>
          <w:color w:val="000000" w:themeColor="text1"/>
        </w:rPr>
        <w:t>分野</w:t>
      </w:r>
      <w:r w:rsidR="008423C8" w:rsidRPr="003B7966">
        <w:rPr>
          <w:rFonts w:ascii="MS UI Gothic" w:hAnsi="MS UI Gothic" w:hint="eastAsia"/>
          <w:color w:val="000000" w:themeColor="text1"/>
        </w:rPr>
        <w:t>にわたる連携と協働に関する包括連携協定を締結</w:t>
      </w:r>
      <w:r w:rsidR="00112490">
        <w:rPr>
          <w:rFonts w:ascii="MS UI Gothic" w:hAnsi="MS UI Gothic" w:hint="eastAsia"/>
          <w:color w:val="000000" w:themeColor="text1"/>
        </w:rPr>
        <w:t>しました</w:t>
      </w:r>
      <w:r w:rsidR="008423C8" w:rsidRPr="003B7966">
        <w:rPr>
          <w:rFonts w:ascii="MS UI Gothic" w:hAnsi="MS UI Gothic" w:hint="eastAsia"/>
          <w:color w:val="000000" w:themeColor="text1"/>
        </w:rPr>
        <w:t>。</w:t>
      </w:r>
    </w:p>
    <w:p w14:paraId="78177E9D" w14:textId="139E88C9" w:rsidR="008423C8" w:rsidRPr="003B7966" w:rsidRDefault="008423C8" w:rsidP="0047059E">
      <w:pPr>
        <w:ind w:firstLineChars="100" w:firstLine="235"/>
        <w:rPr>
          <w:rFonts w:ascii="MS UI Gothic" w:hAnsi="MS UI Gothic"/>
          <w:color w:val="000000" w:themeColor="text1"/>
        </w:rPr>
      </w:pPr>
      <w:r w:rsidRPr="003B7966">
        <w:rPr>
          <w:rFonts w:ascii="MS UI Gothic" w:hAnsi="MS UI Gothic" w:hint="eastAsia"/>
          <w:color w:val="000000" w:themeColor="text1"/>
        </w:rPr>
        <w:t>本協定は、地方創生</w:t>
      </w:r>
      <w:r w:rsidRPr="003B7966">
        <w:rPr>
          <w:rFonts w:ascii="MS UI Gothic" w:hAnsi="MS UI Gothic" w:hint="eastAsia"/>
          <w:color w:val="000000" w:themeColor="text1"/>
          <w:kern w:val="0"/>
        </w:rPr>
        <w:t>を通じて個性豊かで魅力ある地域社会の実現等</w:t>
      </w:r>
      <w:r w:rsidRPr="003B7966">
        <w:rPr>
          <w:rFonts w:ascii="MS UI Gothic" w:hAnsi="MS UI Gothic" w:hint="eastAsia"/>
          <w:color w:val="000000" w:themeColor="text1"/>
        </w:rPr>
        <w:t>に向けた取組みが進む中、</w:t>
      </w:r>
      <w:r w:rsidR="00325E2E" w:rsidRPr="003B7966">
        <w:rPr>
          <w:rFonts w:ascii="MS UI Gothic" w:hAnsi="MS UI Gothic"/>
          <w:color w:val="000000" w:themeColor="text1"/>
        </w:rPr>
        <w:br/>
      </w:r>
      <w:r w:rsidR="00EF287D" w:rsidRPr="003B7966">
        <w:rPr>
          <w:rFonts w:ascii="MS UI Gothic" w:hAnsi="MS UI Gothic" w:hint="eastAsia"/>
          <w:color w:val="000000" w:themeColor="text1"/>
        </w:rPr>
        <w:t>ソフトバンク</w:t>
      </w:r>
      <w:r w:rsidR="001358C6" w:rsidRPr="003B7966">
        <w:rPr>
          <w:rFonts w:ascii="MS UI Gothic" w:hAnsi="MS UI Gothic" w:hint="eastAsia"/>
          <w:color w:val="000000" w:themeColor="text1"/>
        </w:rPr>
        <w:t>株式</w:t>
      </w:r>
      <w:r w:rsidRPr="003B7966">
        <w:rPr>
          <w:rFonts w:ascii="MS UI Gothic" w:hAnsi="MS UI Gothic" w:hint="eastAsia"/>
          <w:color w:val="000000" w:themeColor="text1"/>
        </w:rPr>
        <w:t>会社</w:t>
      </w:r>
      <w:r w:rsidR="002D471E">
        <w:rPr>
          <w:rFonts w:ascii="MS UI Gothic" w:hAnsi="MS UI Gothic" w:hint="eastAsia"/>
          <w:color w:val="000000" w:themeColor="text1"/>
        </w:rPr>
        <w:t>、</w:t>
      </w:r>
      <w:r w:rsidR="00CE78E1">
        <w:rPr>
          <w:rFonts w:ascii="MS UI Gothic" w:hAnsi="MS UI Gothic" w:hint="eastAsia"/>
          <w:color w:val="000000" w:themeColor="text1"/>
        </w:rPr>
        <w:t>ＭＯＮＥＴ</w:t>
      </w:r>
      <w:r w:rsidR="002D471E" w:rsidRPr="002D471E">
        <w:rPr>
          <w:rFonts w:ascii="MS UI Gothic" w:hAnsi="MS UI Gothic" w:hint="eastAsia"/>
          <w:color w:val="000000" w:themeColor="text1"/>
        </w:rPr>
        <w:t xml:space="preserve"> </w:t>
      </w:r>
      <w:r w:rsidR="00CE78E1">
        <w:rPr>
          <w:rFonts w:ascii="MS UI Gothic" w:hAnsi="MS UI Gothic" w:hint="eastAsia"/>
          <w:color w:val="000000" w:themeColor="text1"/>
        </w:rPr>
        <w:t>Ｔｅｃｈｎｏｌｏｇｉｅｓ</w:t>
      </w:r>
      <w:r w:rsidR="002D471E" w:rsidRPr="002D471E">
        <w:rPr>
          <w:rFonts w:ascii="MS UI Gothic" w:hAnsi="MS UI Gothic" w:hint="eastAsia"/>
          <w:color w:val="000000" w:themeColor="text1"/>
        </w:rPr>
        <w:t>株式会社</w:t>
      </w:r>
      <w:r w:rsidRPr="003B7966">
        <w:rPr>
          <w:rFonts w:ascii="MS UI Gothic" w:hAnsi="MS UI Gothic" w:hint="eastAsia"/>
          <w:color w:val="000000" w:themeColor="text1"/>
        </w:rPr>
        <w:t>と府が連携・協働した活</w:t>
      </w:r>
      <w:r w:rsidRPr="003B7966">
        <w:rPr>
          <w:rFonts w:ascii="MS UI Gothic" w:hAnsi="MS UI Gothic" w:hint="eastAsia"/>
        </w:rPr>
        <w:t>動をより一層深化させることを目的に締結するものです。</w:t>
      </w:r>
    </w:p>
    <w:p w14:paraId="3861357D" w14:textId="4D0603D2" w:rsidR="008423C8" w:rsidRPr="003B7966" w:rsidRDefault="00EF287D" w:rsidP="008423C8">
      <w:pPr>
        <w:ind w:firstLineChars="100" w:firstLine="235"/>
        <w:rPr>
          <w:rFonts w:ascii="MS UI Gothic" w:hAnsi="MS UI Gothic"/>
        </w:rPr>
      </w:pPr>
      <w:r w:rsidRPr="003B7966">
        <w:rPr>
          <w:rFonts w:ascii="MS UI Gothic" w:hAnsi="MS UI Gothic" w:hint="eastAsia"/>
          <w:szCs w:val="24"/>
        </w:rPr>
        <w:t>ソフトバンク</w:t>
      </w:r>
      <w:r w:rsidR="001358C6" w:rsidRPr="003B7966">
        <w:rPr>
          <w:rFonts w:ascii="MS UI Gothic" w:hAnsi="MS UI Gothic" w:hint="eastAsia"/>
          <w:szCs w:val="24"/>
        </w:rPr>
        <w:t>株式</w:t>
      </w:r>
      <w:r w:rsidR="008423C8" w:rsidRPr="003B7966">
        <w:rPr>
          <w:rFonts w:ascii="MS UI Gothic" w:hAnsi="MS UI Gothic" w:hint="eastAsia"/>
          <w:szCs w:val="24"/>
        </w:rPr>
        <w:t>会社</w:t>
      </w:r>
      <w:r w:rsidR="002D471E">
        <w:rPr>
          <w:rFonts w:ascii="MS UI Gothic" w:hAnsi="MS UI Gothic" w:hint="eastAsia"/>
          <w:szCs w:val="24"/>
        </w:rPr>
        <w:t>、</w:t>
      </w:r>
      <w:r w:rsidR="00CE78E1">
        <w:rPr>
          <w:rFonts w:ascii="MS UI Gothic" w:hAnsi="MS UI Gothic" w:hint="eastAsia"/>
          <w:szCs w:val="24"/>
        </w:rPr>
        <w:t>ＭＯＮＥＴ</w:t>
      </w:r>
      <w:r w:rsidR="002D471E" w:rsidRPr="002D471E">
        <w:rPr>
          <w:rFonts w:ascii="MS UI Gothic" w:hAnsi="MS UI Gothic" w:hint="eastAsia"/>
          <w:szCs w:val="24"/>
        </w:rPr>
        <w:t xml:space="preserve"> </w:t>
      </w:r>
      <w:r w:rsidR="00CE78E1">
        <w:rPr>
          <w:rFonts w:ascii="MS UI Gothic" w:hAnsi="MS UI Gothic" w:hint="eastAsia"/>
          <w:szCs w:val="24"/>
        </w:rPr>
        <w:t>Ｔｅｃｈｎｏｌｏｇｉｅｓ</w:t>
      </w:r>
      <w:r w:rsidR="002D471E" w:rsidRPr="002D471E">
        <w:rPr>
          <w:rFonts w:ascii="MS UI Gothic" w:hAnsi="MS UI Gothic" w:hint="eastAsia"/>
          <w:szCs w:val="24"/>
        </w:rPr>
        <w:t>株式会社</w:t>
      </w:r>
      <w:r w:rsidR="008423C8" w:rsidRPr="003B7966">
        <w:rPr>
          <w:rFonts w:ascii="MS UI Gothic" w:hAnsi="MS UI Gothic" w:hint="eastAsia"/>
        </w:rPr>
        <w:t>と府は、このたびの協定により、多くの分野において、連携・協働を促進し、地域の活性化及び府民サービスの向上を図ってまいります。</w:t>
      </w:r>
    </w:p>
    <w:p w14:paraId="044DC35F" w14:textId="77777777" w:rsidR="008423C8" w:rsidRPr="003B7966" w:rsidRDefault="008423C8" w:rsidP="008423C8">
      <w:pPr>
        <w:ind w:leftChars="100" w:left="470" w:hangingChars="100" w:hanging="235"/>
        <w:rPr>
          <w:rFonts w:ascii="MS UI Gothic" w:hAnsi="MS UI Gothic"/>
        </w:rPr>
      </w:pPr>
    </w:p>
    <w:p w14:paraId="364CC783" w14:textId="77777777" w:rsidR="008423C8" w:rsidRPr="003B7966" w:rsidRDefault="008423C8" w:rsidP="008423C8">
      <w:pPr>
        <w:widowControl/>
        <w:jc w:val="left"/>
        <w:rPr>
          <w:rFonts w:ascii="MS UI Gothic" w:hAnsi="MS UI Gothic"/>
          <w:sz w:val="20"/>
          <w:szCs w:val="20"/>
        </w:rPr>
      </w:pPr>
      <w:r w:rsidRPr="003B7966">
        <w:rPr>
          <w:rFonts w:ascii="MS UI Gothic" w:hAnsi="MS UI Gothic"/>
          <w:sz w:val="20"/>
          <w:szCs w:val="20"/>
        </w:rPr>
        <w:br w:type="page"/>
      </w:r>
    </w:p>
    <w:p w14:paraId="0440E55F" w14:textId="77777777" w:rsidR="00FA7079" w:rsidRDefault="008423C8" w:rsidP="008423C8">
      <w:pPr>
        <w:widowControl/>
        <w:ind w:firstLineChars="200" w:firstLine="472"/>
        <w:jc w:val="right"/>
        <w:rPr>
          <w:rFonts w:ascii="MS UI Gothic" w:hAnsi="MS UI Gothic"/>
          <w:b/>
          <w:szCs w:val="24"/>
        </w:rPr>
      </w:pPr>
      <w:r w:rsidRPr="003B7966">
        <w:rPr>
          <w:rFonts w:ascii="MS UI Gothic" w:hAnsi="MS UI Gothic" w:hint="eastAsia"/>
          <w:b/>
          <w:szCs w:val="24"/>
        </w:rPr>
        <w:lastRenderedPageBreak/>
        <w:t xml:space="preserve">　　</w:t>
      </w:r>
    </w:p>
    <w:p w14:paraId="3A8EC8AD" w14:textId="2509CE6D" w:rsidR="008423C8" w:rsidRPr="003B7966" w:rsidRDefault="008423C8" w:rsidP="008423C8">
      <w:pPr>
        <w:widowControl/>
        <w:ind w:firstLineChars="200" w:firstLine="472"/>
        <w:jc w:val="right"/>
        <w:rPr>
          <w:rFonts w:ascii="MS UI Gothic" w:hAnsi="MS UI Gothic"/>
          <w:szCs w:val="24"/>
        </w:rPr>
      </w:pPr>
      <w:r w:rsidRPr="003B7966">
        <w:rPr>
          <w:rFonts w:ascii="MS UI Gothic" w:hAnsi="MS UI Gothic" w:hint="eastAsia"/>
          <w:b/>
          <w:szCs w:val="24"/>
        </w:rPr>
        <w:t xml:space="preserve">　</w:t>
      </w:r>
      <w:r w:rsidRPr="003B7966">
        <w:rPr>
          <w:rFonts w:ascii="MS UI Gothic" w:hAnsi="MS UI Gothic" w:hint="eastAsia"/>
          <w:szCs w:val="24"/>
        </w:rPr>
        <w:t>【別紙１】</w:t>
      </w:r>
    </w:p>
    <w:p w14:paraId="059EA345" w14:textId="03E8F4F0" w:rsidR="00D86DF5" w:rsidRDefault="00D86DF5" w:rsidP="008423C8">
      <w:pPr>
        <w:jc w:val="center"/>
        <w:rPr>
          <w:rFonts w:ascii="MS UI Gothic" w:hAnsi="MS UI Gothic"/>
          <w:b/>
          <w:szCs w:val="24"/>
        </w:rPr>
      </w:pPr>
    </w:p>
    <w:p w14:paraId="1B094F0A" w14:textId="196CE3CE" w:rsidR="00A17F74" w:rsidRDefault="00A17F74" w:rsidP="008423C8">
      <w:pPr>
        <w:jc w:val="center"/>
        <w:rPr>
          <w:rFonts w:ascii="MS UI Gothic" w:hAnsi="MS UI Gothic"/>
          <w:b/>
          <w:szCs w:val="24"/>
        </w:rPr>
      </w:pPr>
    </w:p>
    <w:p w14:paraId="016C25F0" w14:textId="77777777" w:rsidR="00A17F74" w:rsidRDefault="00A17F74" w:rsidP="008423C8">
      <w:pPr>
        <w:jc w:val="center"/>
        <w:rPr>
          <w:rFonts w:ascii="MS UI Gothic" w:hAnsi="MS UI Gothic"/>
          <w:b/>
          <w:szCs w:val="24"/>
        </w:rPr>
      </w:pPr>
    </w:p>
    <w:p w14:paraId="56BFF7F6" w14:textId="21D59E91" w:rsidR="008423C8" w:rsidRPr="003B7966" w:rsidRDefault="00616CC4" w:rsidP="008423C8">
      <w:pPr>
        <w:jc w:val="center"/>
        <w:rPr>
          <w:rFonts w:ascii="MS UI Gothic" w:hAnsi="MS UI Gothic"/>
          <w:b/>
          <w:szCs w:val="24"/>
        </w:rPr>
      </w:pPr>
      <w:bookmarkStart w:id="1" w:name="_Hlk25239875"/>
      <w:r w:rsidRPr="003B7966">
        <w:rPr>
          <w:rFonts w:ascii="MS UI Gothic" w:hAnsi="MS UI Gothic" w:hint="eastAsia"/>
          <w:b/>
          <w:szCs w:val="24"/>
        </w:rPr>
        <w:t>ソフトバンク</w:t>
      </w:r>
      <w:r w:rsidR="008339BA" w:rsidRPr="003B7966">
        <w:rPr>
          <w:rFonts w:ascii="MS UI Gothic" w:hAnsi="MS UI Gothic" w:hint="eastAsia"/>
          <w:b/>
          <w:szCs w:val="24"/>
        </w:rPr>
        <w:t>株式</w:t>
      </w:r>
      <w:r w:rsidR="008423C8" w:rsidRPr="003B7966">
        <w:rPr>
          <w:rFonts w:ascii="MS UI Gothic" w:hAnsi="MS UI Gothic" w:hint="eastAsia"/>
          <w:b/>
          <w:szCs w:val="24"/>
        </w:rPr>
        <w:t>会社</w:t>
      </w:r>
      <w:r w:rsidR="002D471E">
        <w:rPr>
          <w:rFonts w:ascii="MS UI Gothic" w:hAnsi="MS UI Gothic" w:hint="eastAsia"/>
          <w:b/>
          <w:szCs w:val="24"/>
        </w:rPr>
        <w:t>、</w:t>
      </w:r>
      <w:r w:rsidR="00CE78E1">
        <w:rPr>
          <w:rFonts w:ascii="MS UI Gothic" w:hAnsi="MS UI Gothic" w:hint="eastAsia"/>
          <w:b/>
          <w:szCs w:val="24"/>
        </w:rPr>
        <w:t>ＭＯＮＥＴ</w:t>
      </w:r>
      <w:r w:rsidR="002D471E" w:rsidRPr="002D471E">
        <w:rPr>
          <w:rFonts w:ascii="MS UI Gothic" w:hAnsi="MS UI Gothic" w:hint="eastAsia"/>
          <w:b/>
          <w:szCs w:val="24"/>
        </w:rPr>
        <w:t xml:space="preserve"> </w:t>
      </w:r>
      <w:r w:rsidR="0098467E">
        <w:rPr>
          <w:rFonts w:ascii="MS UI Gothic" w:hAnsi="MS UI Gothic" w:hint="eastAsia"/>
          <w:b/>
          <w:szCs w:val="24"/>
        </w:rPr>
        <w:t>Ｔｅｃｈｎｏｌｏｇｉｅｓ</w:t>
      </w:r>
      <w:r w:rsidR="002D471E" w:rsidRPr="002D471E">
        <w:rPr>
          <w:rFonts w:ascii="MS UI Gothic" w:hAnsi="MS UI Gothic" w:hint="eastAsia"/>
          <w:b/>
          <w:szCs w:val="24"/>
        </w:rPr>
        <w:t>株式会社</w:t>
      </w:r>
      <w:r w:rsidR="008423C8" w:rsidRPr="003B7966">
        <w:rPr>
          <w:rFonts w:ascii="MS UI Gothic" w:hAnsi="MS UI Gothic" w:hint="eastAsia"/>
          <w:b/>
          <w:szCs w:val="24"/>
        </w:rPr>
        <w:t>と府の連携による今後の主な取組み</w:t>
      </w:r>
    </w:p>
    <w:p w14:paraId="199DA796" w14:textId="7901B413" w:rsidR="00A17F74" w:rsidRDefault="00A17F74" w:rsidP="00A17F74">
      <w:pPr>
        <w:rPr>
          <w:rFonts w:ascii="MS UI Gothic" w:hAnsi="MS UI Gothic"/>
        </w:rPr>
      </w:pPr>
    </w:p>
    <w:p w14:paraId="1D9871D6" w14:textId="1ECEF064" w:rsidR="008423C8" w:rsidRPr="003B7966" w:rsidRDefault="008423C8" w:rsidP="008423C8">
      <w:pPr>
        <w:rPr>
          <w:rFonts w:ascii="MS UI Gothic" w:hAnsi="MS UI Gothic"/>
          <w:b/>
          <w:szCs w:val="24"/>
        </w:rPr>
      </w:pPr>
    </w:p>
    <w:p w14:paraId="7B71908D" w14:textId="506E29BD" w:rsidR="00374E45" w:rsidRPr="002D471E" w:rsidRDefault="0015446E" w:rsidP="00374E45">
      <w:pPr>
        <w:pStyle w:val="a5"/>
        <w:numPr>
          <w:ilvl w:val="0"/>
          <w:numId w:val="4"/>
        </w:numPr>
        <w:ind w:leftChars="0"/>
        <w:rPr>
          <w:b/>
          <w:szCs w:val="24"/>
        </w:rPr>
      </w:pPr>
      <w:r>
        <w:rPr>
          <w:rFonts w:hint="eastAsia"/>
          <w:b/>
          <w:szCs w:val="24"/>
        </w:rPr>
        <w:t>２０２５年</w:t>
      </w:r>
      <w:r w:rsidR="00D86DF5">
        <w:rPr>
          <w:rFonts w:hint="eastAsia"/>
          <w:b/>
          <w:szCs w:val="24"/>
        </w:rPr>
        <w:t>日本</w:t>
      </w:r>
      <w:r w:rsidR="00374E45" w:rsidRPr="002D471E">
        <w:rPr>
          <w:rFonts w:hint="eastAsia"/>
          <w:b/>
          <w:szCs w:val="24"/>
        </w:rPr>
        <w:t>国際博覧会に向けた大阪での実証実験の実施</w:t>
      </w:r>
    </w:p>
    <w:p w14:paraId="4369FB11" w14:textId="02CE797C" w:rsidR="001F4B26" w:rsidRPr="000D381B" w:rsidRDefault="00374E45" w:rsidP="00374E45">
      <w:pPr>
        <w:ind w:leftChars="202" w:left="475"/>
        <w:rPr>
          <w:rFonts w:ascii="MS UI Gothic" w:hAnsi="MS UI Gothic"/>
          <w:b/>
          <w:szCs w:val="24"/>
        </w:rPr>
      </w:pPr>
      <w:r w:rsidRPr="000D381B">
        <w:rPr>
          <w:rFonts w:ascii="MS UI Gothic" w:hAnsi="MS UI Gothic" w:hint="eastAsia"/>
          <w:b/>
          <w:szCs w:val="24"/>
        </w:rPr>
        <w:t>◎</w:t>
      </w:r>
      <w:r w:rsidR="003B7966" w:rsidRPr="000D381B">
        <w:rPr>
          <w:rFonts w:ascii="MS UI Gothic" w:hAnsi="MS UI Gothic" w:hint="eastAsia"/>
          <w:b/>
          <w:szCs w:val="24"/>
        </w:rPr>
        <w:t>スマートシティの実現に向けた協力</w:t>
      </w:r>
      <w:r w:rsidR="001F4B26" w:rsidRPr="000D381B">
        <w:rPr>
          <w:rFonts w:ascii="MS UI Gothic" w:hAnsi="MS UI Gothic" w:hint="eastAsia"/>
          <w:b/>
          <w:szCs w:val="24"/>
          <w:lang w:eastAsia="zh-TW"/>
        </w:rPr>
        <w:t>（該当分野：①</w:t>
      </w:r>
      <w:r w:rsidR="003B7966" w:rsidRPr="000D381B">
        <w:rPr>
          <w:rFonts w:ascii="MS UI Gothic" w:hAnsi="MS UI Gothic" w:hint="eastAsia"/>
          <w:b/>
          <w:szCs w:val="24"/>
        </w:rPr>
        <w:t>地域活性化</w:t>
      </w:r>
      <w:r w:rsidR="001F4B26" w:rsidRPr="000D381B">
        <w:rPr>
          <w:rFonts w:ascii="MS UI Gothic" w:hAnsi="MS UI Gothic" w:hint="eastAsia"/>
          <w:b/>
          <w:szCs w:val="24"/>
          <w:lang w:eastAsia="zh-TW"/>
        </w:rPr>
        <w:t>）</w:t>
      </w:r>
    </w:p>
    <w:p w14:paraId="68B7A29B" w14:textId="77777777" w:rsidR="003B7966" w:rsidRPr="000D381B" w:rsidRDefault="003B7966" w:rsidP="003B7966">
      <w:pPr>
        <w:ind w:leftChars="250" w:left="589" w:hanging="1"/>
        <w:rPr>
          <w:rFonts w:ascii="MS UI Gothic" w:hAnsi="MS UI Gothic"/>
          <w:b/>
          <w:sz w:val="22"/>
          <w:szCs w:val="24"/>
          <w:lang w:eastAsia="zh-TW"/>
        </w:rPr>
      </w:pPr>
      <w:r w:rsidRPr="000D381B">
        <w:rPr>
          <w:rFonts w:ascii="MS UI Gothic" w:hAnsi="MS UI Gothic" w:hint="eastAsia"/>
          <w:b/>
          <w:sz w:val="22"/>
          <w:szCs w:val="24"/>
          <w:lang w:eastAsia="zh-TW"/>
        </w:rPr>
        <w:t>・地域が抱える課題の解決に向けた取組みへの参画</w:t>
      </w:r>
    </w:p>
    <w:p w14:paraId="67E5F87C" w14:textId="45B8976C" w:rsidR="003B7966" w:rsidRPr="000D381B" w:rsidRDefault="003B6F1A" w:rsidP="003B7966">
      <w:pPr>
        <w:ind w:leftChars="300" w:left="705"/>
        <w:rPr>
          <w:rFonts w:ascii="MS UI Gothic" w:eastAsia="PMingLiU" w:hAnsi="MS UI Gothic"/>
          <w:sz w:val="22"/>
          <w:szCs w:val="24"/>
          <w:lang w:eastAsia="zh-TW"/>
        </w:rPr>
      </w:pPr>
      <w:r w:rsidRPr="003B6F1A">
        <w:rPr>
          <w:rFonts w:ascii="MS UI Gothic" w:hAnsi="MS UI Gothic" w:hint="eastAsia"/>
          <w:sz w:val="22"/>
          <w:szCs w:val="24"/>
          <w:lang w:eastAsia="zh-TW"/>
        </w:rPr>
        <w:t>地域が抱える課題に対して、ソフトバンクやＭＯＮＥＴが有する知識・技術を活用した実証実験等を提案し、課題解決に向けた具体的な取組みの推進と、取組み実施にあたっての支援を行います</w:t>
      </w:r>
    </w:p>
    <w:p w14:paraId="7C7AA7A0" w14:textId="5461CE0C" w:rsidR="003B7966" w:rsidRPr="000D381B" w:rsidRDefault="003B7966" w:rsidP="003B7966">
      <w:pPr>
        <w:ind w:leftChars="250" w:left="589" w:hanging="1"/>
        <w:rPr>
          <w:rFonts w:ascii="MS UI Gothic" w:hAnsi="MS UI Gothic"/>
          <w:b/>
          <w:sz w:val="22"/>
          <w:szCs w:val="24"/>
          <w:lang w:eastAsia="zh-TW"/>
        </w:rPr>
      </w:pPr>
      <w:r w:rsidRPr="000D381B">
        <w:rPr>
          <w:rFonts w:ascii="MS UI Gothic" w:hAnsi="MS UI Gothic" w:hint="eastAsia"/>
          <w:b/>
          <w:sz w:val="22"/>
          <w:szCs w:val="24"/>
          <w:lang w:eastAsia="zh-TW"/>
        </w:rPr>
        <w:t>・</w:t>
      </w:r>
      <w:r w:rsidR="008C0314" w:rsidRPr="000D381B">
        <w:rPr>
          <w:rFonts w:ascii="MS UI Gothic" w:hAnsi="MS UI Gothic" w:hint="eastAsia"/>
          <w:b/>
          <w:sz w:val="22"/>
          <w:szCs w:val="24"/>
          <w:lang w:eastAsia="zh-TW"/>
        </w:rPr>
        <w:t>行政のＩＣＴ化に向けた人的支援</w:t>
      </w:r>
    </w:p>
    <w:p w14:paraId="65DBE4E0" w14:textId="4006BAB7" w:rsidR="00A17F74" w:rsidRPr="00A17F74" w:rsidRDefault="00061E94" w:rsidP="009276C0">
      <w:pPr>
        <w:ind w:leftChars="300" w:left="705"/>
        <w:rPr>
          <w:rFonts w:ascii="MS UI Gothic" w:eastAsia="PMingLiU" w:hAnsi="MS UI Gothic"/>
          <w:sz w:val="22"/>
          <w:szCs w:val="24"/>
          <w:lang w:eastAsia="zh-TW"/>
        </w:rPr>
      </w:pPr>
      <w:r w:rsidRPr="000D381B">
        <w:rPr>
          <w:rFonts w:ascii="MS UI Gothic" w:hAnsi="MS UI Gothic" w:hint="eastAsia"/>
          <w:sz w:val="22"/>
          <w:szCs w:val="24"/>
          <w:lang w:eastAsia="zh-TW"/>
        </w:rPr>
        <w:t>専門知識を有する人材を派遣し、</w:t>
      </w:r>
      <w:r w:rsidR="0098467E">
        <w:rPr>
          <w:rFonts w:ascii="MS UI Gothic" w:hAnsi="MS UI Gothic" w:hint="eastAsia"/>
          <w:sz w:val="22"/>
          <w:szCs w:val="24"/>
        </w:rPr>
        <w:t>ＭａａＳ</w:t>
      </w:r>
      <w:r w:rsidR="00625B2B" w:rsidRPr="000D381B">
        <w:rPr>
          <w:rFonts w:ascii="MS UI Gothic" w:hAnsi="MS UI Gothic" w:hint="eastAsia"/>
          <w:sz w:val="22"/>
          <w:szCs w:val="24"/>
        </w:rPr>
        <w:t>、</w:t>
      </w:r>
      <w:r w:rsidR="00634341" w:rsidRPr="000D381B">
        <w:rPr>
          <w:rFonts w:ascii="MS UI Gothic" w:hAnsi="MS UI Gothic" w:hint="eastAsia"/>
          <w:sz w:val="22"/>
          <w:szCs w:val="24"/>
        </w:rPr>
        <w:t>５</w:t>
      </w:r>
      <w:r w:rsidRPr="000D381B">
        <w:rPr>
          <w:rFonts w:ascii="MS UI Gothic" w:hAnsi="MS UI Gothic" w:hint="eastAsia"/>
          <w:sz w:val="22"/>
          <w:szCs w:val="24"/>
          <w:lang w:eastAsia="zh-TW"/>
        </w:rPr>
        <w:t>G、</w:t>
      </w:r>
      <w:r w:rsidR="00634341" w:rsidRPr="000D381B">
        <w:rPr>
          <w:rFonts w:ascii="MS UI Gothic" w:hAnsi="MS UI Gothic" w:hint="eastAsia"/>
          <w:sz w:val="22"/>
          <w:szCs w:val="24"/>
        </w:rPr>
        <w:t>ＡＩ</w:t>
      </w:r>
      <w:r w:rsidRPr="000D381B">
        <w:rPr>
          <w:rFonts w:ascii="MS UI Gothic" w:hAnsi="MS UI Gothic" w:hint="eastAsia"/>
          <w:sz w:val="22"/>
          <w:szCs w:val="24"/>
          <w:lang w:eastAsia="zh-TW"/>
        </w:rPr>
        <w:t>、</w:t>
      </w:r>
      <w:r w:rsidR="00634341" w:rsidRPr="000D381B">
        <w:rPr>
          <w:rFonts w:ascii="MS UI Gothic" w:hAnsi="MS UI Gothic" w:hint="eastAsia"/>
          <w:sz w:val="22"/>
          <w:szCs w:val="24"/>
        </w:rPr>
        <w:t>ＲＰＡ</w:t>
      </w:r>
      <w:r w:rsidRPr="000D381B">
        <w:rPr>
          <w:rFonts w:ascii="MS UI Gothic" w:hAnsi="MS UI Gothic" w:hint="eastAsia"/>
          <w:sz w:val="22"/>
          <w:szCs w:val="24"/>
          <w:lang w:eastAsia="zh-TW"/>
        </w:rPr>
        <w:t>等の先端技術の紹介、</w:t>
      </w:r>
      <w:r w:rsidR="00634341" w:rsidRPr="000D381B">
        <w:rPr>
          <w:rFonts w:ascii="MS UI Gothic" w:hAnsi="MS UI Gothic" w:hint="eastAsia"/>
          <w:sz w:val="22"/>
          <w:szCs w:val="24"/>
        </w:rPr>
        <w:t>ＩＣＴ</w:t>
      </w:r>
      <w:r w:rsidRPr="000D381B">
        <w:rPr>
          <w:rFonts w:ascii="MS UI Gothic" w:hAnsi="MS UI Gothic" w:hint="eastAsia"/>
          <w:sz w:val="22"/>
          <w:szCs w:val="24"/>
          <w:lang w:eastAsia="zh-TW"/>
        </w:rPr>
        <w:t>技術の知識普及などを行うことにより、行政のＩＣＴ化推進に協力します</w:t>
      </w:r>
    </w:p>
    <w:p w14:paraId="18C8AEAF" w14:textId="2F8E1974" w:rsidR="002F10A6" w:rsidRPr="00116AE6" w:rsidRDefault="00374E45" w:rsidP="00374E45">
      <w:pPr>
        <w:ind w:leftChars="204" w:left="480"/>
        <w:rPr>
          <w:rFonts w:ascii="MS UI Gothic" w:hAnsi="MS UI Gothic"/>
          <w:b/>
          <w:szCs w:val="24"/>
        </w:rPr>
      </w:pPr>
      <w:r w:rsidRPr="00116AE6">
        <w:rPr>
          <w:rFonts w:ascii="MS UI Gothic" w:hAnsi="MS UI Gothic" w:hint="eastAsia"/>
          <w:b/>
          <w:szCs w:val="24"/>
        </w:rPr>
        <w:t>◎</w:t>
      </w:r>
      <w:r w:rsidR="002F10A6" w:rsidRPr="00116AE6">
        <w:rPr>
          <w:rFonts w:ascii="MS UI Gothic" w:hAnsi="MS UI Gothic" w:hint="eastAsia"/>
          <w:b/>
          <w:szCs w:val="24"/>
        </w:rPr>
        <w:t>実証事業都市・大阪の</w:t>
      </w:r>
      <w:r w:rsidR="000D381B" w:rsidRPr="00116AE6">
        <w:rPr>
          <w:rFonts w:ascii="MS UI Gothic" w:hAnsi="MS UI Gothic" w:hint="eastAsia"/>
          <w:b/>
          <w:szCs w:val="24"/>
        </w:rPr>
        <w:t>実証環境の充実強化</w:t>
      </w:r>
      <w:r w:rsidR="003B7966" w:rsidRPr="00116AE6">
        <w:rPr>
          <w:rFonts w:ascii="MS UI Gothic" w:hAnsi="MS UI Gothic" w:hint="eastAsia"/>
          <w:b/>
          <w:szCs w:val="24"/>
          <w:lang w:eastAsia="zh-TW"/>
        </w:rPr>
        <w:t>（該当分野：</w:t>
      </w:r>
      <w:r w:rsidR="003B7966" w:rsidRPr="00116AE6">
        <w:rPr>
          <w:rFonts w:ascii="MS UI Gothic" w:hAnsi="MS UI Gothic" w:hint="eastAsia"/>
          <w:b/>
          <w:szCs w:val="24"/>
        </w:rPr>
        <w:t>②</w:t>
      </w:r>
      <w:r w:rsidR="002F10A6" w:rsidRPr="00116AE6">
        <w:rPr>
          <w:rFonts w:ascii="MS UI Gothic" w:hAnsi="MS UI Gothic" w:hint="eastAsia"/>
          <w:b/>
          <w:szCs w:val="24"/>
          <w:lang w:eastAsia="zh-TW"/>
        </w:rPr>
        <w:t>産業振興）</w:t>
      </w:r>
    </w:p>
    <w:p w14:paraId="4F7FED75" w14:textId="67E0E2FC" w:rsidR="00E014CE" w:rsidRPr="00116AE6" w:rsidRDefault="00E014CE" w:rsidP="00634341">
      <w:pPr>
        <w:ind w:leftChars="300" w:left="706" w:hanging="1"/>
        <w:rPr>
          <w:rFonts w:ascii="MS UI Gothic" w:eastAsia="PMingLiU" w:hAnsi="MS UI Gothic"/>
          <w:sz w:val="22"/>
          <w:szCs w:val="24"/>
          <w:lang w:eastAsia="zh-TW"/>
        </w:rPr>
      </w:pPr>
      <w:r w:rsidRPr="00116AE6">
        <w:rPr>
          <w:rFonts w:ascii="MS UI Gothic" w:hAnsi="MS UI Gothic" w:hint="eastAsia"/>
          <w:sz w:val="22"/>
          <w:szCs w:val="24"/>
          <w:lang w:eastAsia="zh-TW"/>
        </w:rPr>
        <w:t>大阪府が大阪市・大阪商工会議所とともに組織する「実証事業推進チーム大阪」と連携し、</w:t>
      </w:r>
      <w:r w:rsidR="000D381B" w:rsidRPr="00116AE6">
        <w:rPr>
          <w:rFonts w:ascii="MS UI Gothic" w:hAnsi="MS UI Gothic" w:hint="eastAsia"/>
          <w:sz w:val="22"/>
          <w:szCs w:val="24"/>
          <w:lang w:eastAsia="zh-TW"/>
        </w:rPr>
        <w:t>大阪で実証実験を行う事業者に対</w:t>
      </w:r>
      <w:r w:rsidR="000D381B" w:rsidRPr="00116AE6">
        <w:rPr>
          <w:rFonts w:ascii="MS UI Gothic" w:hAnsi="MS UI Gothic" w:hint="eastAsia"/>
          <w:sz w:val="22"/>
          <w:szCs w:val="24"/>
        </w:rPr>
        <w:t>して、ソフトバンクが有する</w:t>
      </w:r>
      <w:r w:rsidR="00634341" w:rsidRPr="00116AE6">
        <w:rPr>
          <w:rFonts w:ascii="MS UI Gothic" w:hAnsi="MS UI Gothic" w:hint="eastAsia"/>
          <w:sz w:val="22"/>
          <w:szCs w:val="24"/>
        </w:rPr>
        <w:t>５Ｇや</w:t>
      </w:r>
      <w:r w:rsidR="006D7E03">
        <w:rPr>
          <w:rFonts w:ascii="MS UI Gothic" w:hAnsi="MS UI Gothic" w:hint="eastAsia"/>
          <w:sz w:val="22"/>
          <w:szCs w:val="24"/>
        </w:rPr>
        <w:t>ＩｏＴ等の</w:t>
      </w:r>
      <w:r w:rsidR="000D381B" w:rsidRPr="00116AE6">
        <w:rPr>
          <w:rFonts w:ascii="MS UI Gothic" w:hAnsi="MS UI Gothic" w:hint="eastAsia"/>
          <w:sz w:val="22"/>
          <w:szCs w:val="24"/>
          <w:lang w:eastAsia="zh-TW"/>
        </w:rPr>
        <w:t>最新技術やノウハウ</w:t>
      </w:r>
      <w:r w:rsidR="000D381B" w:rsidRPr="00116AE6">
        <w:rPr>
          <w:rFonts w:ascii="MS UI Gothic" w:hAnsi="MS UI Gothic" w:hint="eastAsia"/>
          <w:sz w:val="22"/>
          <w:szCs w:val="24"/>
        </w:rPr>
        <w:t>を提供することで</w:t>
      </w:r>
      <w:r w:rsidR="00B41D16" w:rsidRPr="00116AE6">
        <w:rPr>
          <w:rFonts w:ascii="MS UI Gothic" w:hAnsi="MS UI Gothic" w:hint="eastAsia"/>
          <w:sz w:val="22"/>
          <w:szCs w:val="24"/>
          <w:lang w:eastAsia="zh-TW"/>
        </w:rPr>
        <w:t>、</w:t>
      </w:r>
      <w:r w:rsidRPr="00116AE6">
        <w:rPr>
          <w:rFonts w:ascii="MS UI Gothic" w:hAnsi="MS UI Gothic" w:hint="eastAsia"/>
          <w:sz w:val="22"/>
          <w:szCs w:val="24"/>
          <w:lang w:eastAsia="zh-TW"/>
        </w:rPr>
        <w:t>実証事業都市・大阪</w:t>
      </w:r>
      <w:r w:rsidR="000D381B" w:rsidRPr="00116AE6">
        <w:rPr>
          <w:rFonts w:ascii="MS UI Gothic" w:hAnsi="MS UI Gothic" w:hint="eastAsia"/>
          <w:sz w:val="22"/>
          <w:szCs w:val="24"/>
        </w:rPr>
        <w:t>の実証環境を充実強化し</w:t>
      </w:r>
      <w:r w:rsidRPr="00116AE6">
        <w:rPr>
          <w:rFonts w:ascii="MS UI Gothic" w:hAnsi="MS UI Gothic" w:hint="eastAsia"/>
          <w:sz w:val="22"/>
          <w:szCs w:val="24"/>
          <w:lang w:eastAsia="zh-TW"/>
        </w:rPr>
        <w:t>、大阪の産業振興に貢献します</w:t>
      </w:r>
    </w:p>
    <w:p w14:paraId="7C059DA0" w14:textId="3FE863DB" w:rsidR="00D40B4D" w:rsidRDefault="00D40B4D" w:rsidP="008423C8">
      <w:pPr>
        <w:rPr>
          <w:rFonts w:ascii="MS UI Gothic" w:hAnsi="MS UI Gothic"/>
          <w:b/>
          <w:sz w:val="22"/>
          <w:szCs w:val="24"/>
        </w:rPr>
      </w:pPr>
    </w:p>
    <w:p w14:paraId="43A7B594" w14:textId="16A56256" w:rsidR="00D40B4D" w:rsidRPr="00116AE6" w:rsidRDefault="00243443" w:rsidP="00D40B4D">
      <w:pPr>
        <w:pStyle w:val="a5"/>
        <w:numPr>
          <w:ilvl w:val="0"/>
          <w:numId w:val="4"/>
        </w:numPr>
        <w:ind w:leftChars="0"/>
        <w:rPr>
          <w:rFonts w:ascii="MS UI Gothic" w:hAnsi="MS UI Gothic"/>
          <w:b/>
          <w:szCs w:val="24"/>
        </w:rPr>
      </w:pPr>
      <w:r>
        <w:rPr>
          <w:rFonts w:ascii="MS UI Gothic" w:hAnsi="MS UI Gothic" w:hint="eastAsia"/>
          <w:b/>
          <w:szCs w:val="24"/>
        </w:rPr>
        <w:t>５Ｇ</w:t>
      </w:r>
      <w:r w:rsidR="00D40B4D" w:rsidRPr="00116AE6">
        <w:rPr>
          <w:rFonts w:ascii="MS UI Gothic" w:hAnsi="MS UI Gothic" w:hint="eastAsia"/>
          <w:b/>
          <w:szCs w:val="24"/>
        </w:rPr>
        <w:t>技術検証環境の設置による産業振興への協力</w:t>
      </w:r>
      <w:r w:rsidR="00CF2082" w:rsidRPr="00116AE6">
        <w:rPr>
          <w:rFonts w:ascii="MS UI Gothic" w:hAnsi="MS UI Gothic" w:hint="eastAsia"/>
          <w:b/>
          <w:szCs w:val="24"/>
          <w:lang w:eastAsia="zh-TW"/>
        </w:rPr>
        <w:t>（該当分野：</w:t>
      </w:r>
      <w:r w:rsidR="00CF2082" w:rsidRPr="00116AE6">
        <w:rPr>
          <w:rFonts w:ascii="MS UI Gothic" w:hAnsi="MS UI Gothic" w:hint="eastAsia"/>
          <w:b/>
          <w:szCs w:val="24"/>
        </w:rPr>
        <w:t>②</w:t>
      </w:r>
      <w:r w:rsidR="00CF2082" w:rsidRPr="00116AE6">
        <w:rPr>
          <w:rFonts w:ascii="MS UI Gothic" w:hAnsi="MS UI Gothic" w:hint="eastAsia"/>
          <w:b/>
          <w:szCs w:val="24"/>
          <w:lang w:eastAsia="zh-TW"/>
        </w:rPr>
        <w:t>産業振興）</w:t>
      </w:r>
    </w:p>
    <w:p w14:paraId="1DFDF35E" w14:textId="5E603B47" w:rsidR="00D40B4D" w:rsidRDefault="00FA72BA" w:rsidP="009276C0">
      <w:pPr>
        <w:ind w:leftChars="300" w:left="705"/>
        <w:rPr>
          <w:rFonts w:ascii="MS UI Gothic" w:hAnsi="MS UI Gothic"/>
          <w:sz w:val="22"/>
          <w:szCs w:val="24"/>
        </w:rPr>
      </w:pPr>
      <w:r>
        <w:rPr>
          <w:rFonts w:ascii="MS UI Gothic" w:hAnsi="MS UI Gothic" w:hint="eastAsia"/>
          <w:sz w:val="22"/>
          <w:szCs w:val="24"/>
        </w:rPr>
        <w:t>５Ｇ</w:t>
      </w:r>
      <w:r w:rsidRPr="00FA72BA">
        <w:rPr>
          <w:rFonts w:ascii="MS UI Gothic" w:hAnsi="MS UI Gothic" w:hint="eastAsia"/>
          <w:sz w:val="22"/>
          <w:szCs w:val="24"/>
        </w:rPr>
        <w:t>等の先端技術検証環境を大阪府内に設置することにより、</w:t>
      </w:r>
      <w:r w:rsidR="00D40B4D" w:rsidRPr="00116AE6">
        <w:rPr>
          <w:rFonts w:ascii="MS UI Gothic" w:hAnsi="MS UI Gothic" w:hint="eastAsia"/>
          <w:sz w:val="22"/>
          <w:szCs w:val="24"/>
        </w:rPr>
        <w:t>大阪の産業振興や、起業支援に協力します</w:t>
      </w:r>
    </w:p>
    <w:p w14:paraId="0233A2D5" w14:textId="77777777" w:rsidR="00A17F74" w:rsidRPr="009276C0" w:rsidRDefault="00A17F74" w:rsidP="00D40B4D">
      <w:pPr>
        <w:rPr>
          <w:rFonts w:ascii="MS UI Gothic" w:hAnsi="MS UI Gothic"/>
          <w:sz w:val="22"/>
          <w:szCs w:val="24"/>
        </w:rPr>
      </w:pPr>
    </w:p>
    <w:p w14:paraId="6FD50434" w14:textId="77777777" w:rsidR="00D86DF5" w:rsidRPr="00116AE6" w:rsidRDefault="00D86DF5" w:rsidP="00D86DF5">
      <w:pPr>
        <w:numPr>
          <w:ilvl w:val="0"/>
          <w:numId w:val="4"/>
        </w:numPr>
        <w:rPr>
          <w:rFonts w:ascii="MS UI Gothic" w:hAnsi="MS UI Gothic"/>
          <w:i/>
          <w:szCs w:val="24"/>
        </w:rPr>
      </w:pPr>
      <w:r w:rsidRPr="00116AE6">
        <w:rPr>
          <w:rFonts w:ascii="MS UI Gothic" w:hAnsi="MS UI Gothic" w:hint="eastAsia"/>
          <w:b/>
          <w:szCs w:val="24"/>
        </w:rPr>
        <w:t>ＳＤＧｓビジネス創出支援に向けた協力（該当分野：②</w:t>
      </w:r>
      <w:r w:rsidRPr="00116AE6">
        <w:rPr>
          <w:rFonts w:ascii="MS UI Gothic" w:hAnsi="MS UI Gothic" w:hint="eastAsia"/>
          <w:b/>
          <w:szCs w:val="24"/>
          <w:lang w:eastAsia="zh-TW"/>
        </w:rPr>
        <w:t>産業振興</w:t>
      </w:r>
      <w:r w:rsidRPr="00116AE6">
        <w:rPr>
          <w:rFonts w:ascii="MS UI Gothic" w:hAnsi="MS UI Gothic" w:hint="eastAsia"/>
          <w:b/>
          <w:szCs w:val="24"/>
        </w:rPr>
        <w:t>）</w:t>
      </w:r>
    </w:p>
    <w:p w14:paraId="5A0F43E3" w14:textId="7D97479D" w:rsidR="00D86DF5" w:rsidRPr="00240DB2" w:rsidRDefault="00B77419" w:rsidP="00D86DF5">
      <w:pPr>
        <w:ind w:leftChars="300" w:left="705"/>
        <w:rPr>
          <w:rFonts w:ascii="MS UI Gothic" w:hAnsi="MS UI Gothic"/>
          <w:sz w:val="22"/>
          <w:szCs w:val="24"/>
        </w:rPr>
      </w:pPr>
      <w:r w:rsidRPr="00116AE6">
        <w:rPr>
          <w:rFonts w:ascii="MS UI Gothic" w:hAnsi="MS UI Gothic" w:hint="eastAsia"/>
          <w:sz w:val="22"/>
          <w:szCs w:val="24"/>
        </w:rPr>
        <w:t>マッチング事業への参加を通じて、</w:t>
      </w:r>
      <w:r w:rsidR="00D86DF5" w:rsidRPr="00116AE6">
        <w:rPr>
          <w:rFonts w:ascii="MS UI Gothic" w:hAnsi="MS UI Gothic" w:hint="eastAsia"/>
          <w:sz w:val="22"/>
          <w:szCs w:val="24"/>
        </w:rPr>
        <w:t>ＳＤＧｓビジネスに挑戦する企業</w:t>
      </w:r>
      <w:r w:rsidRPr="00116AE6">
        <w:rPr>
          <w:rFonts w:ascii="MS UI Gothic" w:hAnsi="MS UI Gothic" w:hint="eastAsia"/>
          <w:sz w:val="22"/>
          <w:szCs w:val="24"/>
        </w:rPr>
        <w:t>へ</w:t>
      </w:r>
      <w:r w:rsidR="0057363E" w:rsidRPr="00116AE6">
        <w:rPr>
          <w:rFonts w:ascii="MS UI Gothic" w:hAnsi="MS UI Gothic" w:hint="eastAsia"/>
          <w:sz w:val="22"/>
          <w:szCs w:val="24"/>
        </w:rPr>
        <w:t>、</w:t>
      </w:r>
      <w:r w:rsidR="00D86DF5" w:rsidRPr="00116AE6">
        <w:rPr>
          <w:rFonts w:ascii="MS UI Gothic" w:hAnsi="MS UI Gothic" w:hint="eastAsia"/>
          <w:sz w:val="22"/>
          <w:szCs w:val="24"/>
        </w:rPr>
        <w:t>自社でまかなえない技術を提供する</w:t>
      </w:r>
      <w:r w:rsidR="0036228E">
        <w:rPr>
          <w:rFonts w:ascii="MS UI Gothic" w:hAnsi="MS UI Gothic" w:hint="eastAsia"/>
          <w:sz w:val="22"/>
          <w:szCs w:val="24"/>
        </w:rPr>
        <w:t>等</w:t>
      </w:r>
      <w:r w:rsidR="0057363E" w:rsidRPr="00116AE6">
        <w:rPr>
          <w:rFonts w:ascii="MS UI Gothic" w:hAnsi="MS UI Gothic" w:hint="eastAsia"/>
          <w:sz w:val="22"/>
          <w:szCs w:val="24"/>
        </w:rPr>
        <w:t>、府内企業における</w:t>
      </w:r>
      <w:r w:rsidR="00D86DF5" w:rsidRPr="00116AE6">
        <w:rPr>
          <w:rFonts w:ascii="MS UI Gothic" w:hAnsi="MS UI Gothic" w:hint="eastAsia"/>
          <w:sz w:val="22"/>
          <w:szCs w:val="24"/>
        </w:rPr>
        <w:t>ＳＤＧｓビジネスの創出・成長支援に協力します</w:t>
      </w:r>
    </w:p>
    <w:p w14:paraId="4F82AC2D" w14:textId="2CCF03A3" w:rsidR="00A17F74" w:rsidRPr="00D86DF5" w:rsidRDefault="00A17F74" w:rsidP="00D40B4D">
      <w:pPr>
        <w:rPr>
          <w:rFonts w:ascii="MS UI Gothic" w:hAnsi="MS UI Gothic"/>
          <w:sz w:val="22"/>
          <w:szCs w:val="24"/>
        </w:rPr>
      </w:pPr>
    </w:p>
    <w:p w14:paraId="36024809" w14:textId="3AD14F88" w:rsidR="0041598A" w:rsidRPr="003B7966" w:rsidRDefault="001D6521" w:rsidP="001D6521">
      <w:pPr>
        <w:numPr>
          <w:ilvl w:val="0"/>
          <w:numId w:val="4"/>
        </w:numPr>
        <w:rPr>
          <w:rFonts w:ascii="MS UI Gothic" w:hAnsi="MS UI Gothic"/>
          <w:szCs w:val="24"/>
        </w:rPr>
      </w:pPr>
      <w:r w:rsidRPr="003B7966">
        <w:rPr>
          <w:rFonts w:ascii="MS UI Gothic" w:hAnsi="MS UI Gothic" w:hint="eastAsia"/>
          <w:b/>
          <w:szCs w:val="24"/>
        </w:rPr>
        <w:t>子どもたちの体</w:t>
      </w:r>
      <w:r w:rsidR="003B7966" w:rsidRPr="003B7966">
        <w:rPr>
          <w:rFonts w:ascii="MS UI Gothic" w:hAnsi="MS UI Gothic" w:hint="eastAsia"/>
          <w:b/>
          <w:szCs w:val="24"/>
        </w:rPr>
        <w:t>験機会の創出等を通じた「子どもの貧困対策」への協力（該当分野：③</w:t>
      </w:r>
      <w:r w:rsidRPr="003B7966">
        <w:rPr>
          <w:rFonts w:ascii="MS UI Gothic" w:hAnsi="MS UI Gothic" w:hint="eastAsia"/>
          <w:b/>
          <w:szCs w:val="24"/>
        </w:rPr>
        <w:t>子ども</w:t>
      </w:r>
      <w:r w:rsidR="0041598A" w:rsidRPr="003B7966">
        <w:rPr>
          <w:rFonts w:ascii="MS UI Gothic" w:hAnsi="MS UI Gothic" w:hint="eastAsia"/>
          <w:b/>
          <w:szCs w:val="24"/>
        </w:rPr>
        <w:t>）</w:t>
      </w:r>
    </w:p>
    <w:p w14:paraId="331CC5DB" w14:textId="008CA2EB" w:rsidR="00717D4F" w:rsidRPr="003B7966" w:rsidRDefault="00717D4F" w:rsidP="00717D4F">
      <w:pPr>
        <w:ind w:leftChars="300" w:left="705"/>
        <w:rPr>
          <w:rFonts w:ascii="MS UI Gothic" w:hAnsi="MS UI Gothic"/>
          <w:sz w:val="22"/>
          <w:szCs w:val="24"/>
        </w:rPr>
      </w:pPr>
      <w:r w:rsidRPr="003B7966">
        <w:rPr>
          <w:rFonts w:ascii="MS UI Gothic" w:hAnsi="MS UI Gothic" w:hint="eastAsia"/>
          <w:sz w:val="22"/>
          <w:szCs w:val="24"/>
        </w:rPr>
        <w:t>様々な困難を抱えた母子の自立を支援する、府内の母子生活支援施設において、</w:t>
      </w:r>
      <w:r w:rsidR="001A01F1">
        <w:rPr>
          <w:rFonts w:ascii="MS UI Gothic" w:hAnsi="MS UI Gothic" w:hint="eastAsia"/>
          <w:sz w:val="22"/>
          <w:szCs w:val="24"/>
        </w:rPr>
        <w:t>人型</w:t>
      </w:r>
      <w:r w:rsidRPr="003B7966">
        <w:rPr>
          <w:rFonts w:ascii="MS UI Gothic" w:hAnsi="MS UI Gothic" w:hint="eastAsia"/>
          <w:sz w:val="22"/>
          <w:szCs w:val="24"/>
        </w:rPr>
        <w:t>ロボット</w:t>
      </w:r>
      <w:r w:rsidR="00CE78E1" w:rsidRPr="00491257">
        <w:rPr>
          <w:rFonts w:ascii="MS UI Gothic" w:hAnsi="MS UI Gothic" w:hint="eastAsia"/>
          <w:w w:val="77"/>
          <w:kern w:val="0"/>
          <w:sz w:val="22"/>
          <w:szCs w:val="24"/>
          <w:fitText w:val="753" w:id="2079071488"/>
        </w:rPr>
        <w:t>（Ｐｅｐｐｅｒ</w:t>
      </w:r>
      <w:r w:rsidRPr="00491257">
        <w:rPr>
          <w:rFonts w:ascii="MS UI Gothic" w:hAnsi="MS UI Gothic" w:hint="eastAsia"/>
          <w:spacing w:val="9"/>
          <w:w w:val="77"/>
          <w:kern w:val="0"/>
          <w:sz w:val="22"/>
          <w:szCs w:val="24"/>
          <w:fitText w:val="753" w:id="2079071488"/>
        </w:rPr>
        <w:t>）</w:t>
      </w:r>
      <w:r w:rsidRPr="003B7966">
        <w:rPr>
          <w:rFonts w:ascii="MS UI Gothic" w:hAnsi="MS UI Gothic" w:hint="eastAsia"/>
          <w:sz w:val="22"/>
          <w:szCs w:val="24"/>
        </w:rPr>
        <w:t>を活用したプログラミング教室を</w:t>
      </w:r>
      <w:r w:rsidR="006D7E03">
        <w:rPr>
          <w:rFonts w:ascii="MS UI Gothic" w:hAnsi="MS UI Gothic" w:hint="eastAsia"/>
          <w:sz w:val="22"/>
          <w:szCs w:val="24"/>
        </w:rPr>
        <w:t>実施する等</w:t>
      </w:r>
      <w:r w:rsidRPr="003B7966">
        <w:rPr>
          <w:rFonts w:ascii="MS UI Gothic" w:hAnsi="MS UI Gothic" w:hint="eastAsia"/>
          <w:sz w:val="22"/>
          <w:szCs w:val="24"/>
        </w:rPr>
        <w:t>、子どもたちの体験機会や学習機会を創出します</w:t>
      </w:r>
    </w:p>
    <w:p w14:paraId="452A08A8" w14:textId="69E72797" w:rsidR="00D40B4D" w:rsidRPr="003B7966" w:rsidRDefault="00717D4F" w:rsidP="00D86DF5">
      <w:pPr>
        <w:ind w:leftChars="300" w:left="705"/>
        <w:rPr>
          <w:rFonts w:ascii="MS UI Gothic" w:hAnsi="MS UI Gothic"/>
          <w:sz w:val="22"/>
          <w:szCs w:val="24"/>
        </w:rPr>
      </w:pPr>
      <w:r w:rsidRPr="003B7966">
        <w:rPr>
          <w:rFonts w:ascii="MS UI Gothic" w:hAnsi="MS UI Gothic" w:hint="eastAsia"/>
          <w:sz w:val="22"/>
          <w:szCs w:val="24"/>
        </w:rPr>
        <w:t>また、新しく子どもの支援を始めようとする企業等に対して、取組みのノウハウを提供します</w:t>
      </w:r>
    </w:p>
    <w:p w14:paraId="53FA448D" w14:textId="77777777" w:rsidR="00634341" w:rsidRDefault="00634341">
      <w:pPr>
        <w:widowControl/>
        <w:jc w:val="left"/>
        <w:rPr>
          <w:rFonts w:ascii="MS UI Gothic" w:hAnsi="MS UI Gothic"/>
          <w:szCs w:val="24"/>
        </w:rPr>
      </w:pPr>
      <w:r>
        <w:rPr>
          <w:rFonts w:ascii="MS UI Gothic" w:hAnsi="MS UI Gothic"/>
          <w:szCs w:val="24"/>
        </w:rPr>
        <w:br w:type="page"/>
      </w:r>
    </w:p>
    <w:p w14:paraId="04E56734" w14:textId="77777777" w:rsidR="00430056" w:rsidRDefault="00430056" w:rsidP="0057640E">
      <w:pPr>
        <w:rPr>
          <w:rFonts w:ascii="MS UI Gothic" w:hAnsi="MS UI Gothic"/>
          <w:szCs w:val="24"/>
        </w:rPr>
        <w:sectPr w:rsidR="00430056" w:rsidSect="003B7966">
          <w:headerReference w:type="default" r:id="rId8"/>
          <w:pgSz w:w="11906" w:h="16838" w:code="9"/>
          <w:pgMar w:top="1304" w:right="1134" w:bottom="1134" w:left="1134" w:header="851" w:footer="992" w:gutter="0"/>
          <w:cols w:space="425"/>
          <w:docGrid w:type="linesAndChars" w:linePitch="360" w:charSpace="-1010"/>
        </w:sectPr>
      </w:pPr>
      <w:bookmarkStart w:id="2" w:name="_Hlk25607069"/>
      <w:bookmarkEnd w:id="1"/>
    </w:p>
    <w:p w14:paraId="2952B6B7" w14:textId="5167599B" w:rsidR="00725A60" w:rsidRPr="003B7966" w:rsidRDefault="00EA6688" w:rsidP="006D7E03">
      <w:pPr>
        <w:spacing w:line="280" w:lineRule="exact"/>
        <w:rPr>
          <w:rFonts w:ascii="MS UI Gothic" w:hAnsi="MS UI Gothic"/>
          <w:szCs w:val="24"/>
        </w:rPr>
      </w:pPr>
      <w:r w:rsidRPr="003B7966">
        <w:rPr>
          <w:rFonts w:ascii="MS UI Gothic" w:hAnsi="MS UI Gothic" w:hint="eastAsia"/>
          <w:szCs w:val="24"/>
        </w:rPr>
        <w:lastRenderedPageBreak/>
        <w:t>本協定で連携・協働</w:t>
      </w:r>
      <w:r w:rsidR="009F0D83" w:rsidRPr="003B7966">
        <w:rPr>
          <w:rFonts w:ascii="MS UI Gothic" w:hAnsi="MS UI Gothic" w:hint="eastAsia"/>
          <w:szCs w:val="24"/>
        </w:rPr>
        <w:t>していく分野および</w:t>
      </w:r>
      <w:r w:rsidR="00033673" w:rsidRPr="003B7966">
        <w:rPr>
          <w:rFonts w:ascii="MS UI Gothic" w:hAnsi="MS UI Gothic" w:hint="eastAsia"/>
          <w:szCs w:val="24"/>
        </w:rPr>
        <w:t>主な連携事例</w:t>
      </w:r>
      <w:r w:rsidR="00FC4E46" w:rsidRPr="003B7966">
        <w:rPr>
          <w:rFonts w:ascii="MS UI Gothic" w:hAnsi="MS UI Gothic" w:hint="eastAsia"/>
          <w:szCs w:val="24"/>
        </w:rPr>
        <w:t xml:space="preserve">　　　　　　　　　　　　</w:t>
      </w:r>
      <w:r w:rsidR="009F0D83" w:rsidRPr="003B7966">
        <w:rPr>
          <w:rFonts w:ascii="MS UI Gothic" w:hAnsi="MS UI Gothic" w:hint="eastAsia"/>
          <w:szCs w:val="24"/>
        </w:rPr>
        <w:t xml:space="preserve">　　　　　　　　</w:t>
      </w:r>
      <w:r w:rsidR="00FC4E46" w:rsidRPr="003B7966">
        <w:rPr>
          <w:rFonts w:ascii="MS UI Gothic" w:hAnsi="MS UI Gothic" w:hint="eastAsia"/>
          <w:szCs w:val="24"/>
        </w:rPr>
        <w:t xml:space="preserve">　　　【別紙２】</w:t>
      </w:r>
    </w:p>
    <w:p w14:paraId="24E77D4B" w14:textId="77777777" w:rsidR="00793E06" w:rsidRPr="003B7966" w:rsidRDefault="00793E06" w:rsidP="006D7E03">
      <w:pPr>
        <w:spacing w:line="280" w:lineRule="exact"/>
        <w:rPr>
          <w:rFonts w:ascii="MS UI Gothic" w:hAnsi="MS UI Gothic"/>
          <w:szCs w:val="24"/>
        </w:rPr>
      </w:pPr>
    </w:p>
    <w:p w14:paraId="65386165" w14:textId="37F285DB" w:rsidR="00185453" w:rsidRPr="003B7966" w:rsidRDefault="00B0789B" w:rsidP="00430056">
      <w:pPr>
        <w:spacing w:line="300" w:lineRule="exact"/>
        <w:ind w:rightChars="-241" w:right="-578" w:firstLineChars="4000" w:firstLine="8400"/>
        <w:jc w:val="left"/>
        <w:rPr>
          <w:rFonts w:ascii="MS UI Gothic" w:hAnsi="MS UI Gothic"/>
          <w:szCs w:val="24"/>
        </w:rPr>
      </w:pPr>
      <w:r w:rsidRPr="003B7966">
        <w:rPr>
          <w:rFonts w:ascii="MS UI Gothic" w:hAnsi="MS UI Gothic" w:hint="eastAsia"/>
          <w:sz w:val="21"/>
          <w:szCs w:val="24"/>
        </w:rPr>
        <w:t>◎新規　○継続</w:t>
      </w:r>
    </w:p>
    <w:tbl>
      <w:tblPr>
        <w:tblStyle w:val="a6"/>
        <w:tblW w:w="96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2"/>
        <w:gridCol w:w="1565"/>
        <w:gridCol w:w="7652"/>
      </w:tblGrid>
      <w:tr w:rsidR="00BC79AE" w:rsidRPr="003B7966" w14:paraId="547A6440" w14:textId="77777777" w:rsidTr="00430056">
        <w:tc>
          <w:tcPr>
            <w:tcW w:w="422" w:type="dxa"/>
          </w:tcPr>
          <w:p w14:paraId="3EFD5481" w14:textId="77777777" w:rsidR="00033673" w:rsidRPr="003B7966" w:rsidRDefault="00033673" w:rsidP="006D7E03">
            <w:pPr>
              <w:snapToGrid w:val="0"/>
              <w:rPr>
                <w:rFonts w:ascii="MS UI Gothic" w:hAnsi="MS UI Gothic"/>
                <w:sz w:val="21"/>
                <w:szCs w:val="21"/>
              </w:rPr>
            </w:pPr>
          </w:p>
        </w:tc>
        <w:tc>
          <w:tcPr>
            <w:tcW w:w="1565" w:type="dxa"/>
          </w:tcPr>
          <w:p w14:paraId="179FB986" w14:textId="77777777" w:rsidR="00033673" w:rsidRPr="003B7966" w:rsidRDefault="00033673" w:rsidP="006D7E03">
            <w:pPr>
              <w:snapToGrid w:val="0"/>
              <w:jc w:val="center"/>
              <w:rPr>
                <w:rFonts w:ascii="MS UI Gothic" w:hAnsi="MS UI Gothic"/>
                <w:sz w:val="21"/>
                <w:szCs w:val="21"/>
              </w:rPr>
            </w:pPr>
            <w:r w:rsidRPr="003B7966">
              <w:rPr>
                <w:rFonts w:ascii="MS UI Gothic" w:hAnsi="MS UI Gothic" w:hint="eastAsia"/>
                <w:sz w:val="21"/>
                <w:szCs w:val="21"/>
              </w:rPr>
              <w:t>連携分野</w:t>
            </w:r>
          </w:p>
        </w:tc>
        <w:tc>
          <w:tcPr>
            <w:tcW w:w="7652" w:type="dxa"/>
            <w:tcBorders>
              <w:bottom w:val="single" w:sz="4" w:space="0" w:color="auto"/>
            </w:tcBorders>
          </w:tcPr>
          <w:p w14:paraId="659D094B" w14:textId="77777777" w:rsidR="00033673" w:rsidRPr="003B7966" w:rsidRDefault="00033673" w:rsidP="006D7E03">
            <w:pPr>
              <w:snapToGrid w:val="0"/>
              <w:spacing w:line="280" w:lineRule="exact"/>
              <w:jc w:val="center"/>
              <w:rPr>
                <w:rFonts w:ascii="MS UI Gothic" w:hAnsi="MS UI Gothic"/>
                <w:sz w:val="21"/>
                <w:szCs w:val="21"/>
              </w:rPr>
            </w:pPr>
            <w:r w:rsidRPr="003B7966">
              <w:rPr>
                <w:rFonts w:ascii="MS UI Gothic" w:hAnsi="MS UI Gothic" w:hint="eastAsia"/>
                <w:sz w:val="21"/>
                <w:szCs w:val="21"/>
              </w:rPr>
              <w:t>主な連携事例</w:t>
            </w:r>
          </w:p>
        </w:tc>
      </w:tr>
      <w:tr w:rsidR="002F10A6" w:rsidRPr="003B7966" w14:paraId="1BB16380" w14:textId="77777777" w:rsidTr="00430056">
        <w:trPr>
          <w:trHeight w:val="1946"/>
        </w:trPr>
        <w:tc>
          <w:tcPr>
            <w:tcW w:w="422" w:type="dxa"/>
            <w:vAlign w:val="center"/>
          </w:tcPr>
          <w:p w14:paraId="075309F4" w14:textId="77777777" w:rsidR="002F10A6" w:rsidRPr="003B7966" w:rsidRDefault="002F10A6" w:rsidP="009A0105">
            <w:pPr>
              <w:pStyle w:val="a5"/>
              <w:numPr>
                <w:ilvl w:val="0"/>
                <w:numId w:val="8"/>
              </w:numPr>
              <w:spacing w:line="320" w:lineRule="exact"/>
              <w:ind w:leftChars="0"/>
              <w:jc w:val="center"/>
              <w:rPr>
                <w:rFonts w:ascii="MS UI Gothic" w:hAnsi="MS UI Gothic"/>
                <w:sz w:val="21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17B1945C" w14:textId="77777777" w:rsidR="002F10A6" w:rsidRPr="003B7966" w:rsidRDefault="002F10A6" w:rsidP="009A0105">
            <w:pPr>
              <w:spacing w:line="320" w:lineRule="exact"/>
              <w:rPr>
                <w:rFonts w:ascii="MS UI Gothic" w:hAnsi="MS UI Gothic"/>
                <w:noProof/>
                <w:sz w:val="21"/>
                <w:szCs w:val="21"/>
              </w:rPr>
            </w:pPr>
            <w:r w:rsidRPr="003B7966">
              <w:rPr>
                <w:rFonts w:ascii="MS UI Gothic" w:hAnsi="MS UI Gothic" w:hint="eastAsia"/>
                <w:sz w:val="21"/>
                <w:szCs w:val="21"/>
              </w:rPr>
              <w:t>地域活性化</w:t>
            </w:r>
          </w:p>
          <w:p w14:paraId="1295422D" w14:textId="77777777" w:rsidR="002F10A6" w:rsidRPr="003B7966" w:rsidRDefault="002F10A6" w:rsidP="009A0105">
            <w:pPr>
              <w:spacing w:line="320" w:lineRule="exact"/>
              <w:rPr>
                <w:rFonts w:ascii="MS UI Gothic" w:hAnsi="MS UI Gothic"/>
                <w:sz w:val="21"/>
                <w:szCs w:val="21"/>
              </w:rPr>
            </w:pPr>
          </w:p>
          <w:p w14:paraId="03186708" w14:textId="77777777" w:rsidR="002F10A6" w:rsidRPr="003B7966" w:rsidRDefault="002F10A6" w:rsidP="009A0105">
            <w:pPr>
              <w:spacing w:line="320" w:lineRule="exact"/>
              <w:rPr>
                <w:rFonts w:ascii="MS UI Gothic" w:hAnsi="MS UI Gothic"/>
                <w:sz w:val="21"/>
                <w:szCs w:val="21"/>
              </w:rPr>
            </w:pPr>
          </w:p>
          <w:p w14:paraId="5A35579A" w14:textId="77777777" w:rsidR="002F10A6" w:rsidRPr="003B7966" w:rsidRDefault="002F10A6" w:rsidP="009A0105">
            <w:pPr>
              <w:spacing w:line="320" w:lineRule="exact"/>
              <w:rPr>
                <w:rFonts w:ascii="MS UI Gothic" w:hAnsi="MS UI Gothic"/>
                <w:sz w:val="21"/>
                <w:szCs w:val="21"/>
              </w:rPr>
            </w:pPr>
          </w:p>
          <w:p w14:paraId="4B6E838B" w14:textId="77777777" w:rsidR="002F10A6" w:rsidRPr="003B7966" w:rsidRDefault="002F10A6" w:rsidP="009A0105">
            <w:pPr>
              <w:spacing w:line="320" w:lineRule="exact"/>
              <w:rPr>
                <w:rFonts w:ascii="MS UI Gothic" w:hAnsi="MS UI Gothic"/>
                <w:sz w:val="21"/>
                <w:szCs w:val="21"/>
              </w:rPr>
            </w:pPr>
          </w:p>
          <w:p w14:paraId="69B938BF" w14:textId="77777777" w:rsidR="002F10A6" w:rsidRPr="003B7966" w:rsidRDefault="002F10A6" w:rsidP="009A0105">
            <w:pPr>
              <w:spacing w:line="320" w:lineRule="exact"/>
              <w:jc w:val="left"/>
              <w:rPr>
                <w:rFonts w:ascii="MS UI Gothic" w:hAnsi="MS UI Gothic"/>
                <w:sz w:val="21"/>
                <w:szCs w:val="21"/>
              </w:rPr>
            </w:pPr>
            <w:r w:rsidRPr="003B7966">
              <w:rPr>
                <w:rFonts w:ascii="MS UI Gothic" w:hAnsi="MS UI Gothic"/>
                <w:noProof/>
                <w:sz w:val="21"/>
                <w:szCs w:val="21"/>
              </w:rPr>
              <w:drawing>
                <wp:inline distT="0" distB="0" distL="0" distR="0" wp14:anchorId="7F42DCDE" wp14:editId="46FC05FF">
                  <wp:extent cx="756000" cy="756000"/>
                  <wp:effectExtent l="0" t="0" r="6350" b="6350"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dg_icon_wheel_rgb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7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2" w:type="dxa"/>
          </w:tcPr>
          <w:p w14:paraId="20412F3E" w14:textId="3C6969F8" w:rsidR="00DD0622" w:rsidRPr="00AA420F" w:rsidRDefault="00DD0622" w:rsidP="006D7E03">
            <w:pPr>
              <w:snapToGrid w:val="0"/>
              <w:spacing w:line="280" w:lineRule="exact"/>
              <w:rPr>
                <w:rFonts w:ascii="MS UI Gothic" w:hAnsi="MS UI Gothic"/>
                <w:sz w:val="21"/>
                <w:szCs w:val="21"/>
              </w:rPr>
            </w:pPr>
            <w:r w:rsidRPr="0098467E">
              <w:rPr>
                <w:rFonts w:ascii="MS UI Gothic" w:hAnsi="MS UI Gothic" w:hint="eastAsia"/>
                <w:b/>
                <w:sz w:val="21"/>
                <w:szCs w:val="21"/>
              </w:rPr>
              <w:t>◎スマートシティの実現に向けた協力</w:t>
            </w:r>
          </w:p>
          <w:p w14:paraId="7FBE1318" w14:textId="77777777" w:rsidR="00DD0622" w:rsidRPr="0098467E" w:rsidRDefault="00DD0622" w:rsidP="006D7E03">
            <w:pPr>
              <w:snapToGrid w:val="0"/>
              <w:spacing w:line="280" w:lineRule="exact"/>
              <w:rPr>
                <w:rFonts w:ascii="MS UI Gothic" w:hAnsi="MS UI Gothic"/>
                <w:b/>
                <w:sz w:val="21"/>
                <w:szCs w:val="21"/>
              </w:rPr>
            </w:pPr>
            <w:r w:rsidRPr="0098467E">
              <w:rPr>
                <w:rFonts w:ascii="MS UI Gothic" w:hAnsi="MS UI Gothic" w:hint="eastAsia"/>
                <w:b/>
                <w:sz w:val="21"/>
                <w:szCs w:val="21"/>
              </w:rPr>
              <w:t>・地域が抱える課題の解決に向けた取組みへの参画</w:t>
            </w:r>
          </w:p>
          <w:p w14:paraId="39EF7B0D" w14:textId="1DA93C9A" w:rsidR="00DD0622" w:rsidRPr="00AA420F" w:rsidRDefault="00634341" w:rsidP="006D7E03">
            <w:pPr>
              <w:snapToGrid w:val="0"/>
              <w:spacing w:line="280" w:lineRule="exact"/>
              <w:ind w:leftChars="100" w:left="240"/>
              <w:rPr>
                <w:rFonts w:ascii="MS UI Gothic" w:hAnsi="MS UI Gothic"/>
                <w:sz w:val="18"/>
                <w:szCs w:val="21"/>
              </w:rPr>
            </w:pPr>
            <w:r w:rsidRPr="00AA420F">
              <w:rPr>
                <w:rFonts w:ascii="MS UI Gothic" w:hAnsi="MS UI Gothic" w:hint="eastAsia"/>
                <w:sz w:val="18"/>
                <w:szCs w:val="21"/>
              </w:rPr>
              <w:t>地域が抱える課題に対して、ソフトバンク</w:t>
            </w:r>
            <w:r w:rsidR="00504FA1" w:rsidRPr="00AA420F">
              <w:rPr>
                <w:rFonts w:ascii="MS UI Gothic" w:hAnsi="MS UI Gothic" w:hint="eastAsia"/>
                <w:sz w:val="18"/>
                <w:szCs w:val="21"/>
              </w:rPr>
              <w:t>や</w:t>
            </w:r>
            <w:r w:rsidR="0098467E">
              <w:rPr>
                <w:rFonts w:ascii="MS UI Gothic" w:hAnsi="MS UI Gothic" w:hint="eastAsia"/>
                <w:sz w:val="18"/>
                <w:szCs w:val="21"/>
              </w:rPr>
              <w:t>ＭＯＮＥＴが</w:t>
            </w:r>
            <w:r w:rsidR="00DD0622" w:rsidRPr="00AA420F">
              <w:rPr>
                <w:rFonts w:ascii="MS UI Gothic" w:hAnsi="MS UI Gothic" w:hint="eastAsia"/>
                <w:sz w:val="18"/>
                <w:szCs w:val="21"/>
              </w:rPr>
              <w:t>有する知識・技術を活用した実証実験等を提案し、課題解決</w:t>
            </w:r>
            <w:r w:rsidR="00C165C3" w:rsidRPr="00AA420F">
              <w:rPr>
                <w:rFonts w:ascii="MS UI Gothic" w:hAnsi="MS UI Gothic" w:hint="eastAsia"/>
                <w:sz w:val="18"/>
                <w:szCs w:val="21"/>
              </w:rPr>
              <w:t>に向けた</w:t>
            </w:r>
            <w:r w:rsidR="00455AA0" w:rsidRPr="00AA420F">
              <w:rPr>
                <w:rFonts w:ascii="MS UI Gothic" w:hAnsi="MS UI Gothic" w:hint="eastAsia"/>
                <w:sz w:val="18"/>
                <w:szCs w:val="21"/>
              </w:rPr>
              <w:t>具体的な取組みの推進と、取組み実施にあたっての支援を行います</w:t>
            </w:r>
          </w:p>
          <w:p w14:paraId="33507AF7" w14:textId="34E94B04" w:rsidR="00DD0622" w:rsidRPr="0098467E" w:rsidRDefault="00DD0622" w:rsidP="006D7E03">
            <w:pPr>
              <w:snapToGrid w:val="0"/>
              <w:spacing w:line="280" w:lineRule="exact"/>
              <w:rPr>
                <w:rFonts w:ascii="MS UI Gothic" w:hAnsi="MS UI Gothic"/>
                <w:b/>
                <w:sz w:val="21"/>
                <w:szCs w:val="21"/>
              </w:rPr>
            </w:pPr>
            <w:r w:rsidRPr="0098467E">
              <w:rPr>
                <w:rFonts w:ascii="MS UI Gothic" w:hAnsi="MS UI Gothic" w:hint="eastAsia"/>
                <w:b/>
                <w:sz w:val="21"/>
                <w:szCs w:val="21"/>
              </w:rPr>
              <w:t>・</w:t>
            </w:r>
            <w:r w:rsidR="00634341" w:rsidRPr="0098467E">
              <w:rPr>
                <w:rFonts w:ascii="MS UI Gothic" w:hAnsi="MS UI Gothic" w:hint="eastAsia"/>
                <w:b/>
                <w:sz w:val="21"/>
                <w:szCs w:val="21"/>
              </w:rPr>
              <w:t>行政のＩＣＴ</w:t>
            </w:r>
            <w:r w:rsidRPr="0098467E">
              <w:rPr>
                <w:rFonts w:ascii="MS UI Gothic" w:hAnsi="MS UI Gothic" w:hint="eastAsia"/>
                <w:b/>
                <w:sz w:val="21"/>
                <w:szCs w:val="21"/>
              </w:rPr>
              <w:t>化に向けた人的支援</w:t>
            </w:r>
          </w:p>
          <w:p w14:paraId="4396DDA3" w14:textId="1A3F64C2" w:rsidR="002F10A6" w:rsidRPr="002D471E" w:rsidRDefault="00061E94" w:rsidP="006D7E03">
            <w:pPr>
              <w:snapToGrid w:val="0"/>
              <w:spacing w:line="280" w:lineRule="exact"/>
              <w:ind w:leftChars="100" w:left="240"/>
              <w:rPr>
                <w:rFonts w:ascii="MS UI Gothic" w:hAnsi="MS UI Gothic"/>
                <w:sz w:val="18"/>
                <w:szCs w:val="21"/>
              </w:rPr>
            </w:pPr>
            <w:r w:rsidRPr="00AA420F">
              <w:rPr>
                <w:rFonts w:ascii="MS UI Gothic" w:hAnsi="MS UI Gothic" w:hint="eastAsia"/>
                <w:sz w:val="18"/>
                <w:szCs w:val="21"/>
              </w:rPr>
              <w:t>専門知識を有する人材を派遣し、</w:t>
            </w:r>
            <w:r w:rsidR="0098467E">
              <w:rPr>
                <w:rFonts w:ascii="MS UI Gothic" w:hAnsi="MS UI Gothic" w:hint="eastAsia"/>
                <w:sz w:val="18"/>
                <w:szCs w:val="21"/>
              </w:rPr>
              <w:t>ＭａａＳ</w:t>
            </w:r>
            <w:r w:rsidR="00625B2B" w:rsidRPr="00AA420F">
              <w:rPr>
                <w:rFonts w:ascii="MS UI Gothic" w:hAnsi="MS UI Gothic" w:hint="eastAsia"/>
                <w:sz w:val="18"/>
                <w:szCs w:val="21"/>
              </w:rPr>
              <w:t>、</w:t>
            </w:r>
            <w:r w:rsidR="00634341" w:rsidRPr="00AA420F">
              <w:rPr>
                <w:rFonts w:ascii="MS UI Gothic" w:hAnsi="MS UI Gothic" w:hint="eastAsia"/>
                <w:sz w:val="18"/>
                <w:szCs w:val="21"/>
              </w:rPr>
              <w:t>５Ｇ</w:t>
            </w:r>
            <w:r w:rsidRPr="00AA420F">
              <w:rPr>
                <w:rFonts w:ascii="MS UI Gothic" w:hAnsi="MS UI Gothic" w:hint="eastAsia"/>
                <w:sz w:val="18"/>
                <w:szCs w:val="21"/>
              </w:rPr>
              <w:t>、</w:t>
            </w:r>
            <w:r w:rsidR="00634341" w:rsidRPr="00AA420F">
              <w:rPr>
                <w:rFonts w:ascii="MS UI Gothic" w:hAnsi="MS UI Gothic" w:hint="eastAsia"/>
                <w:sz w:val="18"/>
                <w:szCs w:val="21"/>
              </w:rPr>
              <w:t>ＡＩ</w:t>
            </w:r>
            <w:r w:rsidRPr="00AA420F">
              <w:rPr>
                <w:rFonts w:ascii="MS UI Gothic" w:hAnsi="MS UI Gothic" w:hint="eastAsia"/>
                <w:sz w:val="18"/>
                <w:szCs w:val="21"/>
              </w:rPr>
              <w:t>、</w:t>
            </w:r>
            <w:r w:rsidR="00634341" w:rsidRPr="00AA420F">
              <w:rPr>
                <w:rFonts w:ascii="MS UI Gothic" w:hAnsi="MS UI Gothic" w:hint="eastAsia"/>
                <w:sz w:val="18"/>
                <w:szCs w:val="21"/>
              </w:rPr>
              <w:t>ＲＰＡ</w:t>
            </w:r>
            <w:r w:rsidRPr="00AA420F">
              <w:rPr>
                <w:rFonts w:ascii="MS UI Gothic" w:hAnsi="MS UI Gothic" w:hint="eastAsia"/>
                <w:sz w:val="18"/>
                <w:szCs w:val="21"/>
              </w:rPr>
              <w:t>等の先端技術の紹介、</w:t>
            </w:r>
            <w:r w:rsidR="00634341" w:rsidRPr="00AA420F">
              <w:rPr>
                <w:rFonts w:ascii="MS UI Gothic" w:hAnsi="MS UI Gothic" w:hint="eastAsia"/>
                <w:sz w:val="18"/>
                <w:szCs w:val="21"/>
              </w:rPr>
              <w:t>ＩＣＴ</w:t>
            </w:r>
            <w:r w:rsidRPr="00AA420F">
              <w:rPr>
                <w:rFonts w:ascii="MS UI Gothic" w:hAnsi="MS UI Gothic" w:hint="eastAsia"/>
                <w:sz w:val="18"/>
                <w:szCs w:val="21"/>
              </w:rPr>
              <w:t>技術の知識普及などを行うことにより、行政の</w:t>
            </w:r>
            <w:r w:rsidR="00634341" w:rsidRPr="00AA420F">
              <w:rPr>
                <w:rFonts w:ascii="MS UI Gothic" w:hAnsi="MS UI Gothic" w:hint="eastAsia"/>
                <w:sz w:val="18"/>
                <w:szCs w:val="21"/>
              </w:rPr>
              <w:t>ＩＣＴ</w:t>
            </w:r>
            <w:r w:rsidRPr="00AA420F">
              <w:rPr>
                <w:rFonts w:ascii="MS UI Gothic" w:hAnsi="MS UI Gothic" w:hint="eastAsia"/>
                <w:sz w:val="18"/>
                <w:szCs w:val="21"/>
              </w:rPr>
              <w:t>化推進に協力します</w:t>
            </w:r>
          </w:p>
          <w:p w14:paraId="38E167C2" w14:textId="33132A95" w:rsidR="002F10A6" w:rsidRPr="002D471E" w:rsidRDefault="002F10A6" w:rsidP="006D7E03">
            <w:pPr>
              <w:snapToGrid w:val="0"/>
              <w:spacing w:line="280" w:lineRule="exact"/>
              <w:rPr>
                <w:rFonts w:ascii="MS UI Gothic" w:hAnsi="MS UI Gothic" w:cstheme="majorHAnsi"/>
                <w:sz w:val="21"/>
                <w:szCs w:val="21"/>
              </w:rPr>
            </w:pPr>
            <w:r w:rsidRPr="0098467E">
              <w:rPr>
                <w:rFonts w:ascii="MS UI Gothic" w:hAnsi="MS UI Gothic" w:cstheme="majorHAnsi" w:hint="eastAsia"/>
                <w:b/>
                <w:sz w:val="21"/>
                <w:szCs w:val="21"/>
              </w:rPr>
              <w:t>○</w:t>
            </w:r>
            <w:r w:rsidRPr="0098467E">
              <w:rPr>
                <w:rFonts w:ascii="MS UI Gothic" w:hAnsi="MS UI Gothic" w:cstheme="majorHAnsi"/>
                <w:b/>
                <w:sz w:val="21"/>
                <w:szCs w:val="21"/>
              </w:rPr>
              <w:t>泉北ニュータウンまちづくりプラットフォームへの参画</w:t>
            </w:r>
          </w:p>
          <w:p w14:paraId="3A564C14" w14:textId="59FA2EEE" w:rsidR="00374E45" w:rsidRPr="0098467E" w:rsidRDefault="002F10A6" w:rsidP="006D7E03">
            <w:pPr>
              <w:snapToGrid w:val="0"/>
              <w:spacing w:line="280" w:lineRule="exact"/>
              <w:ind w:leftChars="100" w:left="240"/>
              <w:rPr>
                <w:rFonts w:ascii="MS UI Gothic" w:hAnsi="MS UI Gothic"/>
                <w:color w:val="000000" w:themeColor="text1"/>
                <w:sz w:val="18"/>
                <w:szCs w:val="18"/>
              </w:rPr>
            </w:pPr>
            <w:r w:rsidRPr="002D471E">
              <w:rPr>
                <w:rFonts w:ascii="MS UI Gothic" w:hAnsi="MS UI Gothic" w:hint="eastAsia"/>
                <w:color w:val="000000" w:themeColor="text1"/>
                <w:sz w:val="18"/>
                <w:szCs w:val="18"/>
              </w:rPr>
              <w:t>泉北ニュータウンまちづくりプラットフォームへの参画を通じ</w:t>
            </w:r>
            <w:r w:rsidR="00FB200C">
              <w:rPr>
                <w:rFonts w:ascii="MS UI Gothic" w:hAnsi="MS UI Gothic" w:hint="eastAsia"/>
                <w:color w:val="000000" w:themeColor="text1"/>
                <w:sz w:val="18"/>
                <w:szCs w:val="18"/>
              </w:rPr>
              <w:t>て</w:t>
            </w:r>
            <w:r w:rsidRPr="002D471E">
              <w:rPr>
                <w:rFonts w:ascii="MS UI Gothic" w:hAnsi="MS UI Gothic" w:hint="eastAsia"/>
                <w:color w:val="000000" w:themeColor="text1"/>
                <w:sz w:val="18"/>
                <w:szCs w:val="18"/>
              </w:rPr>
              <w:t>、泉北ニュータウン再生に向けた課題解決の提案や意見交換を実施します</w:t>
            </w:r>
          </w:p>
        </w:tc>
      </w:tr>
      <w:tr w:rsidR="00A62EE3" w:rsidRPr="003B7966" w14:paraId="029EB4C8" w14:textId="77777777" w:rsidTr="00430056">
        <w:trPr>
          <w:trHeight w:val="2115"/>
        </w:trPr>
        <w:tc>
          <w:tcPr>
            <w:tcW w:w="422" w:type="dxa"/>
            <w:vAlign w:val="center"/>
          </w:tcPr>
          <w:p w14:paraId="11CAF485" w14:textId="77777777" w:rsidR="00A62EE3" w:rsidRPr="003B7966" w:rsidRDefault="00A62EE3" w:rsidP="00A62EE3">
            <w:pPr>
              <w:pStyle w:val="a5"/>
              <w:numPr>
                <w:ilvl w:val="0"/>
                <w:numId w:val="8"/>
              </w:numPr>
              <w:spacing w:line="320" w:lineRule="exact"/>
              <w:ind w:leftChars="0"/>
              <w:jc w:val="center"/>
              <w:rPr>
                <w:rFonts w:ascii="MS UI Gothic" w:hAnsi="MS UI Gothic"/>
                <w:sz w:val="21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22FFB731" w14:textId="4C3C2F57" w:rsidR="004E7654" w:rsidRDefault="004E7654" w:rsidP="00A62EE3">
            <w:pPr>
              <w:spacing w:line="320" w:lineRule="exact"/>
              <w:rPr>
                <w:rFonts w:ascii="MS UI Gothic" w:hAnsi="MS UI Gothic"/>
                <w:sz w:val="21"/>
                <w:szCs w:val="21"/>
              </w:rPr>
            </w:pPr>
            <w:r>
              <w:rPr>
                <w:rFonts w:ascii="MS UI Gothic" w:hAnsi="MS UI Gothic" w:hint="eastAsia"/>
                <w:sz w:val="21"/>
                <w:szCs w:val="21"/>
              </w:rPr>
              <w:t>産業振興</w:t>
            </w:r>
          </w:p>
          <w:p w14:paraId="264D82C3" w14:textId="77777777" w:rsidR="004E7654" w:rsidRDefault="004E7654" w:rsidP="00A62EE3">
            <w:pPr>
              <w:spacing w:line="320" w:lineRule="exact"/>
              <w:rPr>
                <w:rFonts w:ascii="MS UI Gothic" w:hAnsi="MS UI Gothic"/>
                <w:sz w:val="21"/>
                <w:szCs w:val="21"/>
              </w:rPr>
            </w:pPr>
          </w:p>
          <w:p w14:paraId="015DE77C" w14:textId="77777777" w:rsidR="004E7654" w:rsidRDefault="004E7654" w:rsidP="00A62EE3">
            <w:pPr>
              <w:spacing w:line="320" w:lineRule="exact"/>
              <w:rPr>
                <w:rFonts w:ascii="MS UI Gothic" w:hAnsi="MS UI Gothic"/>
                <w:sz w:val="21"/>
                <w:szCs w:val="21"/>
              </w:rPr>
            </w:pPr>
          </w:p>
          <w:p w14:paraId="2E470D22" w14:textId="069E48DD" w:rsidR="002E38DC" w:rsidRDefault="004E7654" w:rsidP="00A62EE3">
            <w:pPr>
              <w:spacing w:line="320" w:lineRule="exact"/>
              <w:rPr>
                <w:rFonts w:ascii="MS UI Gothic" w:hAnsi="MS UI Gothic"/>
                <w:sz w:val="21"/>
                <w:szCs w:val="21"/>
              </w:rPr>
            </w:pPr>
            <w:r w:rsidRPr="003B7966">
              <w:rPr>
                <w:rFonts w:ascii="MS UI Gothic" w:hAnsi="MS UI Gothic"/>
                <w:noProof/>
                <w:sz w:val="21"/>
                <w:szCs w:val="21"/>
              </w:rPr>
              <w:drawing>
                <wp:anchor distT="0" distB="0" distL="114300" distR="114300" simplePos="0" relativeHeight="251717120" behindDoc="0" locked="0" layoutInCell="1" allowOverlap="1" wp14:anchorId="1D34EC44" wp14:editId="0064FD1D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-347345</wp:posOffset>
                  </wp:positionV>
                  <wp:extent cx="755650" cy="755650"/>
                  <wp:effectExtent l="0" t="0" r="6350" b="635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2EE3" w:rsidRPr="003B7966">
              <w:rPr>
                <w:rFonts w:ascii="MS UI Gothic" w:hAnsi="MS UI Gothic" w:hint="eastAsia"/>
                <w:sz w:val="21"/>
                <w:szCs w:val="21"/>
              </w:rPr>
              <w:t>産業振興</w:t>
            </w:r>
          </w:p>
          <w:p w14:paraId="32134412" w14:textId="4AC3FA9D" w:rsidR="00AB41E4" w:rsidRPr="003B7966" w:rsidRDefault="004E7654" w:rsidP="009A1FA2">
            <w:pPr>
              <w:spacing w:line="320" w:lineRule="exact"/>
              <w:rPr>
                <w:rFonts w:ascii="MS UI Gothic" w:hAnsi="MS UI Gothic"/>
                <w:sz w:val="21"/>
                <w:szCs w:val="21"/>
              </w:rPr>
            </w:pPr>
            <w:r w:rsidRPr="003B7966">
              <w:rPr>
                <w:rFonts w:ascii="MS UI Gothic" w:hAnsi="MS UI Gothic"/>
                <w:strike/>
                <w:noProof/>
              </w:rPr>
              <w:drawing>
                <wp:anchor distT="0" distB="0" distL="114300" distR="114300" simplePos="0" relativeHeight="251719168" behindDoc="0" locked="0" layoutInCell="1" allowOverlap="1" wp14:anchorId="67CCE5A3" wp14:editId="4EF11CF4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194310</wp:posOffset>
                  </wp:positionV>
                  <wp:extent cx="755650" cy="755650"/>
                  <wp:effectExtent l="0" t="0" r="6350" b="6350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dg_icon_09_ja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52" w:type="dxa"/>
            <w:shd w:val="clear" w:color="auto" w:fill="auto"/>
          </w:tcPr>
          <w:p w14:paraId="353D8EE2" w14:textId="015567A8" w:rsidR="00A97F21" w:rsidRPr="00116AE6" w:rsidRDefault="002F10A6" w:rsidP="006D7E03">
            <w:pPr>
              <w:snapToGrid w:val="0"/>
              <w:spacing w:line="280" w:lineRule="exact"/>
              <w:rPr>
                <w:rFonts w:ascii="MS UI Gothic" w:hAnsi="MS UI Gothic"/>
                <w:sz w:val="21"/>
                <w:szCs w:val="18"/>
              </w:rPr>
            </w:pPr>
            <w:r w:rsidRPr="0098467E">
              <w:rPr>
                <w:rFonts w:ascii="MS UI Gothic" w:hAnsi="MS UI Gothic" w:hint="eastAsia"/>
                <w:b/>
                <w:sz w:val="21"/>
                <w:szCs w:val="18"/>
              </w:rPr>
              <w:t>◎</w:t>
            </w:r>
            <w:r w:rsidR="00A97F21" w:rsidRPr="0098467E">
              <w:rPr>
                <w:rFonts w:ascii="MS UI Gothic" w:hAnsi="MS UI Gothic" w:hint="eastAsia"/>
                <w:b/>
                <w:sz w:val="21"/>
                <w:szCs w:val="18"/>
              </w:rPr>
              <w:t>実証事業都市・大阪</w:t>
            </w:r>
            <w:r w:rsidR="009F5BE9" w:rsidRPr="0098467E">
              <w:rPr>
                <w:rFonts w:ascii="MS UI Gothic" w:hAnsi="MS UI Gothic" w:hint="eastAsia"/>
                <w:b/>
                <w:sz w:val="21"/>
                <w:szCs w:val="18"/>
              </w:rPr>
              <w:t>の</w:t>
            </w:r>
            <w:r w:rsidR="00181FA9" w:rsidRPr="0098467E">
              <w:rPr>
                <w:rFonts w:ascii="MS UI Gothic" w:hAnsi="MS UI Gothic" w:hint="eastAsia"/>
                <w:b/>
                <w:sz w:val="21"/>
                <w:szCs w:val="18"/>
              </w:rPr>
              <w:t>実証環境の充実強化</w:t>
            </w:r>
          </w:p>
          <w:p w14:paraId="23ADDBEE" w14:textId="5071BF83" w:rsidR="00022B56" w:rsidRPr="00116AE6" w:rsidRDefault="00321428" w:rsidP="006D7E03">
            <w:pPr>
              <w:snapToGrid w:val="0"/>
              <w:spacing w:line="280" w:lineRule="exact"/>
              <w:ind w:leftChars="100" w:left="240"/>
              <w:rPr>
                <w:rFonts w:ascii="MS UI Gothic" w:hAnsi="MS UI Gothic"/>
                <w:sz w:val="18"/>
                <w:szCs w:val="18"/>
              </w:rPr>
            </w:pPr>
            <w:r w:rsidRPr="00116AE6">
              <w:rPr>
                <w:rFonts w:ascii="MS UI Gothic" w:hAnsi="MS UI Gothic" w:hint="eastAsia"/>
                <w:sz w:val="18"/>
                <w:szCs w:val="18"/>
              </w:rPr>
              <w:t>大阪府が大阪市・大阪商工会議所とともに組織する「実証事</w:t>
            </w:r>
            <w:r w:rsidR="008F1D1E" w:rsidRPr="00116AE6">
              <w:rPr>
                <w:rFonts w:ascii="MS UI Gothic" w:hAnsi="MS UI Gothic" w:hint="eastAsia"/>
                <w:sz w:val="18"/>
                <w:szCs w:val="18"/>
              </w:rPr>
              <w:t>業推進チーム大阪」と連携し、大阪で実証実験を行う事業者</w:t>
            </w:r>
            <w:r w:rsidR="00181FA9" w:rsidRPr="00116AE6">
              <w:rPr>
                <w:rFonts w:ascii="MS UI Gothic" w:hAnsi="MS UI Gothic" w:hint="eastAsia"/>
                <w:sz w:val="18"/>
                <w:szCs w:val="18"/>
              </w:rPr>
              <w:t>に対して</w:t>
            </w:r>
            <w:r w:rsidR="00553448" w:rsidRPr="00116AE6">
              <w:rPr>
                <w:rFonts w:ascii="MS UI Gothic" w:hAnsi="MS UI Gothic" w:hint="eastAsia"/>
                <w:sz w:val="18"/>
                <w:szCs w:val="18"/>
              </w:rPr>
              <w:t>、</w:t>
            </w:r>
            <w:r w:rsidR="00181FA9" w:rsidRPr="00116AE6">
              <w:rPr>
                <w:rFonts w:ascii="MS UI Gothic" w:hAnsi="MS UI Gothic" w:hint="eastAsia"/>
                <w:sz w:val="18"/>
                <w:szCs w:val="18"/>
              </w:rPr>
              <w:t>ソフトバンクが有する</w:t>
            </w:r>
            <w:r w:rsidR="00634341" w:rsidRPr="00116AE6">
              <w:rPr>
                <w:rFonts w:ascii="MS UI Gothic" w:hAnsi="MS UI Gothic" w:hint="eastAsia"/>
                <w:sz w:val="18"/>
                <w:szCs w:val="18"/>
              </w:rPr>
              <w:t>５</w:t>
            </w:r>
            <w:r w:rsidR="0098467E">
              <w:rPr>
                <w:rFonts w:ascii="MS UI Gothic" w:hAnsi="MS UI Gothic" w:hint="eastAsia"/>
                <w:sz w:val="18"/>
                <w:szCs w:val="18"/>
              </w:rPr>
              <w:t>Ｇや</w:t>
            </w:r>
            <w:r w:rsidR="006D7E03">
              <w:rPr>
                <w:rFonts w:ascii="MS UI Gothic" w:hAnsi="MS UI Gothic" w:hint="eastAsia"/>
                <w:sz w:val="18"/>
                <w:szCs w:val="18"/>
              </w:rPr>
              <w:t>ＩｏＴ等の</w:t>
            </w:r>
            <w:r w:rsidRPr="00116AE6">
              <w:rPr>
                <w:rFonts w:ascii="MS UI Gothic" w:hAnsi="MS UI Gothic" w:hint="eastAsia"/>
                <w:sz w:val="18"/>
                <w:szCs w:val="18"/>
              </w:rPr>
              <w:t>最新技術やノウハウ</w:t>
            </w:r>
            <w:r w:rsidR="00553448" w:rsidRPr="00116AE6">
              <w:rPr>
                <w:rFonts w:ascii="MS UI Gothic" w:hAnsi="MS UI Gothic" w:hint="eastAsia"/>
                <w:sz w:val="18"/>
                <w:szCs w:val="18"/>
              </w:rPr>
              <w:t>を提供することで</w:t>
            </w:r>
            <w:r w:rsidR="00A06537" w:rsidRPr="00116AE6">
              <w:rPr>
                <w:rFonts w:ascii="MS UI Gothic" w:hAnsi="MS UI Gothic" w:hint="eastAsia"/>
                <w:sz w:val="18"/>
                <w:szCs w:val="18"/>
              </w:rPr>
              <w:t>、実証事業都市・大阪</w:t>
            </w:r>
            <w:r w:rsidR="00181FA9" w:rsidRPr="00116AE6">
              <w:rPr>
                <w:rFonts w:ascii="MS UI Gothic" w:hAnsi="MS UI Gothic" w:hint="eastAsia"/>
                <w:sz w:val="18"/>
                <w:szCs w:val="18"/>
              </w:rPr>
              <w:t>の実証環境を充実強化し</w:t>
            </w:r>
            <w:r w:rsidR="00A06537" w:rsidRPr="00116AE6">
              <w:rPr>
                <w:rFonts w:ascii="MS UI Gothic" w:hAnsi="MS UI Gothic" w:hint="eastAsia"/>
                <w:sz w:val="18"/>
                <w:szCs w:val="18"/>
              </w:rPr>
              <w:t>、大阪の産業振興に貢献します</w:t>
            </w:r>
          </w:p>
          <w:p w14:paraId="4F9B95CF" w14:textId="5CCD3CFB" w:rsidR="00340B4A" w:rsidRPr="00116AE6" w:rsidRDefault="00340B4A" w:rsidP="006D7E03">
            <w:pPr>
              <w:snapToGrid w:val="0"/>
              <w:spacing w:line="280" w:lineRule="exact"/>
              <w:ind w:left="211" w:hangingChars="100" w:hanging="211"/>
              <w:rPr>
                <w:rFonts w:ascii="MS UI Gothic" w:hAnsi="MS UI Gothic"/>
                <w:sz w:val="21"/>
                <w:szCs w:val="18"/>
              </w:rPr>
            </w:pPr>
            <w:r w:rsidRPr="0098467E">
              <w:rPr>
                <w:rFonts w:ascii="MS UI Gothic" w:hAnsi="MS UI Gothic" w:hint="eastAsia"/>
                <w:b/>
                <w:sz w:val="21"/>
                <w:szCs w:val="18"/>
              </w:rPr>
              <w:t>◎</w:t>
            </w:r>
            <w:r w:rsidR="00243443">
              <w:rPr>
                <w:rFonts w:ascii="MS UI Gothic" w:hAnsi="MS UI Gothic" w:hint="eastAsia"/>
                <w:b/>
                <w:sz w:val="21"/>
                <w:szCs w:val="18"/>
              </w:rPr>
              <w:t>５Ｇ</w:t>
            </w:r>
            <w:r w:rsidRPr="0098467E">
              <w:rPr>
                <w:rFonts w:ascii="MS UI Gothic" w:hAnsi="MS UI Gothic" w:hint="eastAsia"/>
                <w:b/>
                <w:sz w:val="21"/>
                <w:szCs w:val="18"/>
              </w:rPr>
              <w:t>技術検証環境の設置による産業振興への協力</w:t>
            </w:r>
          </w:p>
          <w:p w14:paraId="3D8FA17C" w14:textId="1768E346" w:rsidR="00FA72BA" w:rsidRDefault="00243443" w:rsidP="006D7E03">
            <w:pPr>
              <w:snapToGrid w:val="0"/>
              <w:spacing w:line="280" w:lineRule="exact"/>
              <w:ind w:leftChars="100" w:left="240"/>
              <w:rPr>
                <w:rFonts w:ascii="MS UI Gothic" w:hAnsi="MS UI Gothic"/>
                <w:sz w:val="18"/>
                <w:szCs w:val="18"/>
              </w:rPr>
            </w:pPr>
            <w:r>
              <w:rPr>
                <w:rFonts w:ascii="MS UI Gothic" w:hAnsi="MS UI Gothic" w:hint="eastAsia"/>
                <w:sz w:val="18"/>
                <w:szCs w:val="18"/>
              </w:rPr>
              <w:t>５Ｇ</w:t>
            </w:r>
            <w:bookmarkStart w:id="3" w:name="_GoBack"/>
            <w:bookmarkEnd w:id="3"/>
            <w:r w:rsidR="00FA72BA" w:rsidRPr="00FA72BA">
              <w:rPr>
                <w:rFonts w:ascii="MS UI Gothic" w:hAnsi="MS UI Gothic" w:hint="eastAsia"/>
                <w:sz w:val="18"/>
                <w:szCs w:val="18"/>
              </w:rPr>
              <w:t>等の先端技術検証環境を大阪府内に設置することにより、大阪の産業振興や、起業支援に協力します</w:t>
            </w:r>
          </w:p>
          <w:p w14:paraId="5E27D0AB" w14:textId="280E0983" w:rsidR="00634341" w:rsidRPr="00116AE6" w:rsidRDefault="00634341" w:rsidP="006D7E03">
            <w:pPr>
              <w:snapToGrid w:val="0"/>
              <w:spacing w:line="280" w:lineRule="exact"/>
              <w:rPr>
                <w:rFonts w:ascii="MS UI Gothic" w:hAnsi="MS UI Gothic"/>
                <w:sz w:val="21"/>
                <w:szCs w:val="21"/>
              </w:rPr>
            </w:pPr>
            <w:r w:rsidRPr="0098467E">
              <w:rPr>
                <w:rFonts w:ascii="MS UI Gothic" w:hAnsi="MS UI Gothic" w:hint="eastAsia"/>
                <w:b/>
                <w:sz w:val="21"/>
                <w:szCs w:val="21"/>
              </w:rPr>
              <w:t>◎ＳＤＧｓビジネス創出支援に向けた協力</w:t>
            </w:r>
          </w:p>
          <w:p w14:paraId="197FFD5E" w14:textId="2586CD12" w:rsidR="00634341" w:rsidRPr="00116AE6" w:rsidRDefault="00181FA9" w:rsidP="006D7E03">
            <w:pPr>
              <w:snapToGrid w:val="0"/>
              <w:spacing w:line="280" w:lineRule="exact"/>
              <w:ind w:leftChars="100" w:left="240"/>
              <w:rPr>
                <w:rFonts w:ascii="MS UI Gothic" w:hAnsi="MS UI Gothic"/>
                <w:sz w:val="21"/>
                <w:szCs w:val="21"/>
              </w:rPr>
            </w:pPr>
            <w:r w:rsidRPr="00116AE6">
              <w:rPr>
                <w:rFonts w:ascii="MS UI Gothic" w:hAnsi="MS UI Gothic" w:hint="eastAsia"/>
                <w:sz w:val="18"/>
                <w:szCs w:val="18"/>
              </w:rPr>
              <w:t>マッチング事業への参加を通じて</w:t>
            </w:r>
            <w:r w:rsidR="00634341" w:rsidRPr="00116AE6">
              <w:rPr>
                <w:rFonts w:ascii="MS UI Gothic" w:hAnsi="MS UI Gothic" w:hint="eastAsia"/>
                <w:sz w:val="18"/>
                <w:szCs w:val="18"/>
              </w:rPr>
              <w:t>、ＳＤＧｓビジネスに挑戦する企業</w:t>
            </w:r>
            <w:r w:rsidR="00230DD5" w:rsidRPr="00116AE6">
              <w:rPr>
                <w:rFonts w:ascii="MS UI Gothic" w:hAnsi="MS UI Gothic" w:hint="eastAsia"/>
                <w:sz w:val="18"/>
                <w:szCs w:val="18"/>
              </w:rPr>
              <w:t>へ</w:t>
            </w:r>
            <w:r w:rsidRPr="00116AE6">
              <w:rPr>
                <w:rFonts w:ascii="MS UI Gothic" w:hAnsi="MS UI Gothic" w:hint="eastAsia"/>
                <w:sz w:val="18"/>
                <w:szCs w:val="18"/>
              </w:rPr>
              <w:t>、</w:t>
            </w:r>
            <w:r w:rsidR="00634341" w:rsidRPr="00116AE6">
              <w:rPr>
                <w:rFonts w:ascii="MS UI Gothic" w:hAnsi="MS UI Gothic" w:hint="eastAsia"/>
                <w:sz w:val="18"/>
                <w:szCs w:val="18"/>
              </w:rPr>
              <w:t>自社でまかなえない技術</w:t>
            </w:r>
            <w:r w:rsidR="00504FA1" w:rsidRPr="00116AE6">
              <w:rPr>
                <w:rFonts w:ascii="MS UI Gothic" w:hAnsi="MS UI Gothic" w:hint="eastAsia"/>
                <w:sz w:val="18"/>
                <w:szCs w:val="18"/>
              </w:rPr>
              <w:t>を</w:t>
            </w:r>
            <w:r w:rsidR="0036228E">
              <w:rPr>
                <w:rFonts w:ascii="MS UI Gothic" w:hAnsi="MS UI Gothic" w:hint="eastAsia"/>
                <w:sz w:val="18"/>
                <w:szCs w:val="18"/>
              </w:rPr>
              <w:t>提供する等</w:t>
            </w:r>
            <w:r w:rsidR="00634341" w:rsidRPr="00116AE6">
              <w:rPr>
                <w:rFonts w:ascii="MS UI Gothic" w:hAnsi="MS UI Gothic" w:hint="eastAsia"/>
                <w:sz w:val="18"/>
                <w:szCs w:val="18"/>
              </w:rPr>
              <w:t>、府内企業</w:t>
            </w:r>
            <w:r w:rsidR="00230DD5" w:rsidRPr="00116AE6">
              <w:rPr>
                <w:rFonts w:ascii="MS UI Gothic" w:hAnsi="MS UI Gothic" w:hint="eastAsia"/>
                <w:sz w:val="18"/>
                <w:szCs w:val="18"/>
              </w:rPr>
              <w:t>における</w:t>
            </w:r>
            <w:r w:rsidR="008913E1">
              <w:rPr>
                <w:rFonts w:ascii="MS UI Gothic" w:hAnsi="MS UI Gothic" w:hint="eastAsia"/>
                <w:sz w:val="18"/>
                <w:szCs w:val="18"/>
              </w:rPr>
              <w:t>ＳＤＧｓ</w:t>
            </w:r>
            <w:r w:rsidR="00634341" w:rsidRPr="00116AE6">
              <w:rPr>
                <w:rFonts w:ascii="MS UI Gothic" w:hAnsi="MS UI Gothic" w:hint="eastAsia"/>
                <w:sz w:val="18"/>
                <w:szCs w:val="18"/>
              </w:rPr>
              <w:t>ビジネスの創出・成長支援に協力します</w:t>
            </w:r>
          </w:p>
          <w:p w14:paraId="2616A076" w14:textId="17A37067" w:rsidR="00AD4B37" w:rsidRPr="00116AE6" w:rsidRDefault="009A1FA2" w:rsidP="006D7E03">
            <w:pPr>
              <w:snapToGrid w:val="0"/>
              <w:spacing w:line="280" w:lineRule="exact"/>
              <w:rPr>
                <w:rFonts w:ascii="MS UI Gothic" w:hAnsi="MS UI Gothic"/>
                <w:b/>
                <w:sz w:val="21"/>
                <w:szCs w:val="18"/>
              </w:rPr>
            </w:pPr>
            <w:r w:rsidRPr="0098467E">
              <w:rPr>
                <w:rFonts w:ascii="MS UI Gothic" w:hAnsi="MS UI Gothic" w:hint="eastAsia"/>
                <w:b/>
                <w:sz w:val="21"/>
                <w:szCs w:val="18"/>
              </w:rPr>
              <w:t>◎</w:t>
            </w:r>
            <w:r w:rsidR="009F5BE9" w:rsidRPr="0098467E">
              <w:rPr>
                <w:rFonts w:ascii="MS UI Gothic" w:hAnsi="MS UI Gothic" w:hint="eastAsia"/>
                <w:b/>
                <w:sz w:val="21"/>
                <w:szCs w:val="18"/>
              </w:rPr>
              <w:t>「</w:t>
            </w:r>
            <w:r w:rsidR="00C02E12" w:rsidRPr="0098467E">
              <w:rPr>
                <w:rFonts w:ascii="MS UI Gothic" w:hAnsi="MS UI Gothic" w:hint="eastAsia"/>
                <w:b/>
                <w:sz w:val="21"/>
                <w:szCs w:val="18"/>
              </w:rPr>
              <w:t>ス</w:t>
            </w:r>
            <w:r w:rsidR="007151FD" w:rsidRPr="0098467E">
              <w:rPr>
                <w:rFonts w:ascii="MS UI Gothic" w:hAnsi="MS UI Gothic" w:hint="eastAsia"/>
                <w:b/>
                <w:sz w:val="21"/>
                <w:szCs w:val="18"/>
              </w:rPr>
              <w:t>タートアップ・エコシステムの構築</w:t>
            </w:r>
            <w:r w:rsidR="009F5BE9" w:rsidRPr="0098467E">
              <w:rPr>
                <w:rFonts w:ascii="MS UI Gothic" w:hAnsi="MS UI Gothic" w:hint="eastAsia"/>
                <w:b/>
                <w:sz w:val="21"/>
                <w:szCs w:val="18"/>
              </w:rPr>
              <w:t>」に向けた協力</w:t>
            </w:r>
          </w:p>
          <w:p w14:paraId="4EED5745" w14:textId="78BE3C9E" w:rsidR="009A1FA2" w:rsidRPr="00116AE6" w:rsidRDefault="009F5BE9" w:rsidP="006D7E03">
            <w:pPr>
              <w:snapToGrid w:val="0"/>
              <w:spacing w:line="280" w:lineRule="exact"/>
              <w:ind w:leftChars="100" w:left="240"/>
              <w:rPr>
                <w:rFonts w:ascii="MS UI Gothic" w:hAnsi="MS UI Gothic"/>
                <w:sz w:val="21"/>
                <w:szCs w:val="18"/>
              </w:rPr>
            </w:pPr>
            <w:r w:rsidRPr="00116AE6">
              <w:rPr>
                <w:rFonts w:ascii="MS UI Gothic" w:hAnsi="MS UI Gothic" w:hint="eastAsia"/>
                <w:sz w:val="18"/>
                <w:szCs w:val="18"/>
              </w:rPr>
              <w:t>スタートアップ向けのビジネスマッチング会や</w:t>
            </w:r>
            <w:r w:rsidR="007A0621" w:rsidRPr="00116AE6">
              <w:rPr>
                <w:rFonts w:ascii="MS UI Gothic" w:hAnsi="MS UI Gothic" w:hint="eastAsia"/>
                <w:sz w:val="18"/>
                <w:szCs w:val="18"/>
              </w:rPr>
              <w:t>セミナーを実施するほか、</w:t>
            </w:r>
            <w:r w:rsidR="00C609FB" w:rsidRPr="00C609FB">
              <w:rPr>
                <w:rFonts w:ascii="MS UI Gothic" w:hAnsi="MS UI Gothic" w:hint="eastAsia"/>
                <w:sz w:val="18"/>
                <w:szCs w:val="18"/>
              </w:rPr>
              <w:t>府主催のセミナーをＷｅＷｏｒｋ(※1)で行うために</w:t>
            </w:r>
            <w:r w:rsidR="007A0621" w:rsidRPr="00116AE6">
              <w:rPr>
                <w:rFonts w:ascii="MS UI Gothic" w:hAnsi="MS UI Gothic" w:hint="eastAsia"/>
                <w:sz w:val="18"/>
                <w:szCs w:val="18"/>
              </w:rPr>
              <w:t>協力します</w:t>
            </w:r>
          </w:p>
          <w:p w14:paraId="2C14C85B" w14:textId="66AFBC14" w:rsidR="007151FD" w:rsidRPr="00116AE6" w:rsidRDefault="00AD4B37" w:rsidP="006D7E03">
            <w:pPr>
              <w:snapToGrid w:val="0"/>
              <w:spacing w:line="280" w:lineRule="exact"/>
              <w:ind w:leftChars="100" w:left="240"/>
              <w:rPr>
                <w:rFonts w:ascii="MS UI Gothic" w:hAnsi="MS UI Gothic"/>
                <w:sz w:val="18"/>
                <w:szCs w:val="18"/>
              </w:rPr>
            </w:pPr>
            <w:r w:rsidRPr="00116AE6">
              <w:rPr>
                <w:rFonts w:ascii="MS UI Gothic" w:hAnsi="MS UI Gothic" w:hint="eastAsia"/>
                <w:sz w:val="18"/>
                <w:szCs w:val="18"/>
              </w:rPr>
              <w:t>また、</w:t>
            </w:r>
            <w:r w:rsidR="00476C2E" w:rsidRPr="00116AE6">
              <w:rPr>
                <w:rFonts w:ascii="MS UI Gothic" w:hAnsi="MS UI Gothic" w:hint="eastAsia"/>
                <w:sz w:val="18"/>
                <w:szCs w:val="18"/>
              </w:rPr>
              <w:t>大阪府立大学</w:t>
            </w:r>
            <w:r w:rsidR="007151FD" w:rsidRPr="00116AE6">
              <w:rPr>
                <w:rFonts w:ascii="MS UI Gothic" w:hAnsi="MS UI Gothic" w:hint="eastAsia"/>
                <w:sz w:val="18"/>
                <w:szCs w:val="18"/>
              </w:rPr>
              <w:t>等と実施している府内高校生向け起業家講座への参画を通じて</w:t>
            </w:r>
            <w:r w:rsidR="00B43D9F" w:rsidRPr="00116AE6">
              <w:rPr>
                <w:rFonts w:ascii="MS UI Gothic" w:hAnsi="MS UI Gothic" w:hint="eastAsia"/>
                <w:sz w:val="18"/>
                <w:szCs w:val="18"/>
              </w:rPr>
              <w:t>、</w:t>
            </w:r>
            <w:r w:rsidR="007151FD" w:rsidRPr="00116AE6">
              <w:rPr>
                <w:rFonts w:ascii="MS UI Gothic" w:hAnsi="MS UI Gothic" w:hint="eastAsia"/>
                <w:sz w:val="18"/>
                <w:szCs w:val="18"/>
              </w:rPr>
              <w:t>アントレプレナーシップ（起業家精神）教育の推進に協力しま</w:t>
            </w:r>
            <w:r w:rsidR="00B43D9F" w:rsidRPr="00116AE6">
              <w:rPr>
                <w:rFonts w:ascii="MS UI Gothic" w:hAnsi="MS UI Gothic" w:hint="eastAsia"/>
                <w:sz w:val="18"/>
                <w:szCs w:val="18"/>
              </w:rPr>
              <w:t>す</w:t>
            </w:r>
          </w:p>
          <w:p w14:paraId="578868C5" w14:textId="4FB2AD2E" w:rsidR="0086113D" w:rsidRPr="00116AE6" w:rsidRDefault="00ED7A86" w:rsidP="006D7E03">
            <w:pPr>
              <w:snapToGrid w:val="0"/>
              <w:spacing w:line="280" w:lineRule="exact"/>
              <w:ind w:leftChars="100" w:left="240"/>
              <w:rPr>
                <w:rFonts w:ascii="MS UI Gothic" w:hAnsi="MS UI Gothic"/>
                <w:sz w:val="18"/>
                <w:szCs w:val="18"/>
              </w:rPr>
            </w:pPr>
            <w:r w:rsidRPr="00116AE6">
              <w:rPr>
                <w:rFonts w:ascii="MS UI Gothic" w:hAnsi="MS UI Gothic" w:hint="eastAsia"/>
                <w:sz w:val="18"/>
                <w:szCs w:val="18"/>
              </w:rPr>
              <w:t>（</w:t>
            </w:r>
            <w:r w:rsidR="00AD4B37" w:rsidRPr="00116AE6">
              <w:rPr>
                <w:rFonts w:ascii="MS UI Gothic" w:hAnsi="MS UI Gothic" w:hint="eastAsia"/>
                <w:sz w:val="18"/>
                <w:szCs w:val="18"/>
              </w:rPr>
              <w:t>※</w:t>
            </w:r>
            <w:r w:rsidR="00EA3071" w:rsidRPr="00116AE6">
              <w:rPr>
                <w:rFonts w:ascii="MS UI Gothic" w:hAnsi="MS UI Gothic" w:hint="eastAsia"/>
                <w:sz w:val="18"/>
                <w:szCs w:val="18"/>
              </w:rPr>
              <w:t>1</w:t>
            </w:r>
            <w:r w:rsidRPr="00116AE6">
              <w:rPr>
                <w:rFonts w:ascii="MS UI Gothic" w:hAnsi="MS UI Gothic" w:hint="eastAsia"/>
                <w:sz w:val="18"/>
                <w:szCs w:val="18"/>
              </w:rPr>
              <w:t>）</w:t>
            </w:r>
            <w:r w:rsidR="00634341" w:rsidRPr="00116AE6">
              <w:rPr>
                <w:rFonts w:ascii="MS UI Gothic" w:hAnsi="MS UI Gothic" w:hint="eastAsia"/>
                <w:sz w:val="18"/>
                <w:szCs w:val="18"/>
              </w:rPr>
              <w:t>ＷｅＷｏｒｋ</w:t>
            </w:r>
            <w:r w:rsidR="00340B4A" w:rsidRPr="00116AE6">
              <w:rPr>
                <w:rFonts w:ascii="MS UI Gothic" w:hAnsi="MS UI Gothic"/>
                <w:sz w:val="18"/>
                <w:szCs w:val="18"/>
              </w:rPr>
              <w:t xml:space="preserve"> </w:t>
            </w:r>
          </w:p>
          <w:p w14:paraId="6723E222" w14:textId="58D5E0F8" w:rsidR="0028203C" w:rsidRPr="00116AE6" w:rsidRDefault="00275E0B" w:rsidP="006D7E03">
            <w:pPr>
              <w:snapToGrid w:val="0"/>
              <w:spacing w:line="280" w:lineRule="exact"/>
              <w:ind w:leftChars="150" w:left="360"/>
              <w:rPr>
                <w:rFonts w:ascii="MS UI Gothic" w:hAnsi="MS UI Gothic"/>
                <w:sz w:val="18"/>
                <w:szCs w:val="18"/>
              </w:rPr>
            </w:pPr>
            <w:r w:rsidRPr="00116AE6">
              <w:rPr>
                <w:rFonts w:ascii="MS UI Gothic" w:hAnsi="MS UI Gothic" w:hint="eastAsia"/>
                <w:sz w:val="18"/>
                <w:szCs w:val="18"/>
              </w:rPr>
              <w:t>ソフトバンク</w:t>
            </w:r>
            <w:r w:rsidR="000518C9" w:rsidRPr="00116AE6">
              <w:rPr>
                <w:rFonts w:ascii="MS UI Gothic" w:hAnsi="MS UI Gothic" w:hint="eastAsia"/>
                <w:sz w:val="18"/>
                <w:szCs w:val="18"/>
              </w:rPr>
              <w:t>の</w:t>
            </w:r>
            <w:r w:rsidR="00E400B1" w:rsidRPr="00116AE6">
              <w:rPr>
                <w:rFonts w:ascii="MS UI Gothic" w:hAnsi="MS UI Gothic" w:hint="eastAsia"/>
                <w:sz w:val="18"/>
                <w:szCs w:val="18"/>
              </w:rPr>
              <w:t>グループ</w:t>
            </w:r>
            <w:r w:rsidR="00D752D1" w:rsidRPr="00116AE6">
              <w:rPr>
                <w:rFonts w:ascii="MS UI Gothic" w:hAnsi="MS UI Gothic" w:hint="eastAsia"/>
                <w:sz w:val="18"/>
                <w:szCs w:val="18"/>
              </w:rPr>
              <w:t>企業</w:t>
            </w:r>
            <w:r w:rsidR="000518C9" w:rsidRPr="00116AE6">
              <w:rPr>
                <w:rFonts w:ascii="MS UI Gothic" w:hAnsi="MS UI Gothic" w:hint="eastAsia"/>
                <w:sz w:val="18"/>
                <w:szCs w:val="18"/>
              </w:rPr>
              <w:t>である</w:t>
            </w:r>
            <w:r w:rsidR="00634341" w:rsidRPr="00116AE6">
              <w:rPr>
                <w:rFonts w:ascii="MS UI Gothic" w:hAnsi="MS UI Gothic" w:hint="eastAsia"/>
                <w:sz w:val="18"/>
                <w:szCs w:val="18"/>
              </w:rPr>
              <w:t>ＷｅＷｏｒｋ</w:t>
            </w:r>
            <w:r w:rsidRPr="00116AE6">
              <w:rPr>
                <w:rFonts w:ascii="MS UI Gothic" w:hAnsi="MS UI Gothic"/>
                <w:sz w:val="18"/>
                <w:szCs w:val="18"/>
              </w:rPr>
              <w:t xml:space="preserve"> </w:t>
            </w:r>
            <w:r w:rsidR="00634341" w:rsidRPr="00116AE6">
              <w:rPr>
                <w:rFonts w:ascii="MS UI Gothic" w:hAnsi="MS UI Gothic" w:hint="eastAsia"/>
                <w:sz w:val="18"/>
                <w:szCs w:val="18"/>
              </w:rPr>
              <w:t>Ｊａｐａｎ</w:t>
            </w:r>
            <w:r w:rsidRPr="00116AE6">
              <w:rPr>
                <w:rFonts w:ascii="MS UI Gothic" w:hAnsi="MS UI Gothic" w:hint="eastAsia"/>
                <w:sz w:val="18"/>
                <w:szCs w:val="18"/>
              </w:rPr>
              <w:t>合同会社が提供・運営する</w:t>
            </w:r>
            <w:r w:rsidR="0086113D" w:rsidRPr="00116AE6">
              <w:rPr>
                <w:rFonts w:ascii="MS UI Gothic" w:hAnsi="MS UI Gothic" w:hint="eastAsia"/>
                <w:sz w:val="18"/>
                <w:szCs w:val="18"/>
              </w:rPr>
              <w:t>、</w:t>
            </w:r>
            <w:r w:rsidR="00AD4B37" w:rsidRPr="00116AE6">
              <w:rPr>
                <w:rFonts w:ascii="MS UI Gothic" w:hAnsi="MS UI Gothic" w:hint="eastAsia"/>
                <w:sz w:val="18"/>
                <w:szCs w:val="18"/>
              </w:rPr>
              <w:t>コミュニティ型ワークスペース。府内の拠点は</w:t>
            </w:r>
            <w:r w:rsidR="009F0D05">
              <w:rPr>
                <w:rFonts w:ascii="MS UI Gothic" w:hAnsi="MS UI Gothic" w:hint="eastAsia"/>
                <w:sz w:val="18"/>
                <w:szCs w:val="18"/>
              </w:rPr>
              <w:t>３</w:t>
            </w:r>
            <w:r w:rsidRPr="00116AE6">
              <w:rPr>
                <w:rFonts w:ascii="MS UI Gothic" w:hAnsi="MS UI Gothic" w:hint="eastAsia"/>
                <w:sz w:val="18"/>
                <w:szCs w:val="18"/>
              </w:rPr>
              <w:t>箇所</w:t>
            </w:r>
            <w:r w:rsidR="0028203C" w:rsidRPr="00116AE6">
              <w:rPr>
                <w:rFonts w:ascii="MS UI Gothic" w:hAnsi="MS UI Gothic" w:hint="eastAsia"/>
                <w:sz w:val="18"/>
                <w:szCs w:val="18"/>
              </w:rPr>
              <w:t>（</w:t>
            </w:r>
            <w:r w:rsidR="008913E1">
              <w:rPr>
                <w:rFonts w:ascii="MS UI Gothic" w:hAnsi="MS UI Gothic" w:hint="eastAsia"/>
                <w:sz w:val="18"/>
                <w:szCs w:val="18"/>
              </w:rPr>
              <w:t>令和元年１２月１日</w:t>
            </w:r>
            <w:r w:rsidR="0028203C" w:rsidRPr="00116AE6">
              <w:rPr>
                <w:rFonts w:ascii="MS UI Gothic" w:hAnsi="MS UI Gothic" w:hint="eastAsia"/>
                <w:sz w:val="18"/>
                <w:szCs w:val="18"/>
              </w:rPr>
              <w:t>時点）</w:t>
            </w:r>
          </w:p>
          <w:p w14:paraId="5BF4BFC7" w14:textId="741BEA6B" w:rsidR="00A62EE3" w:rsidRPr="00116AE6" w:rsidRDefault="00A62EE3" w:rsidP="006D7E03">
            <w:pPr>
              <w:snapToGrid w:val="0"/>
              <w:spacing w:line="280" w:lineRule="exact"/>
              <w:rPr>
                <w:rFonts w:ascii="MS UI Gothic" w:hAnsi="MS UI Gothic"/>
                <w:sz w:val="21"/>
                <w:szCs w:val="21"/>
              </w:rPr>
            </w:pPr>
            <w:r w:rsidRPr="0098467E">
              <w:rPr>
                <w:rFonts w:ascii="MS UI Gothic" w:hAnsi="MS UI Gothic" w:hint="eastAsia"/>
                <w:b/>
                <w:sz w:val="21"/>
                <w:szCs w:val="21"/>
              </w:rPr>
              <w:t>◎府</w:t>
            </w:r>
            <w:r w:rsidR="009A1FA2" w:rsidRPr="0098467E">
              <w:rPr>
                <w:rFonts w:ascii="MS UI Gothic" w:hAnsi="MS UI Gothic" w:hint="eastAsia"/>
                <w:b/>
                <w:sz w:val="21"/>
                <w:szCs w:val="21"/>
              </w:rPr>
              <w:t>が行う中小企業支援施策の周知に向けた協力</w:t>
            </w:r>
          </w:p>
          <w:p w14:paraId="28273165" w14:textId="5BCE20F8" w:rsidR="00374E45" w:rsidRPr="0098467E" w:rsidRDefault="009A1FA2" w:rsidP="006D7E03">
            <w:pPr>
              <w:snapToGrid w:val="0"/>
              <w:spacing w:line="280" w:lineRule="exact"/>
              <w:ind w:leftChars="100" w:left="240"/>
              <w:rPr>
                <w:rFonts w:ascii="MS UI Gothic" w:hAnsi="MS UI Gothic"/>
                <w:sz w:val="18"/>
                <w:szCs w:val="18"/>
              </w:rPr>
            </w:pPr>
            <w:r w:rsidRPr="00116AE6">
              <w:rPr>
                <w:rFonts w:ascii="MS UI Gothic" w:hAnsi="MS UI Gothic" w:hint="eastAsia"/>
                <w:sz w:val="18"/>
                <w:szCs w:val="18"/>
              </w:rPr>
              <w:t>ソフトバンクの</w:t>
            </w:r>
            <w:r w:rsidR="00E400B1" w:rsidRPr="00116AE6">
              <w:rPr>
                <w:rFonts w:ascii="MS UI Gothic" w:hAnsi="MS UI Gothic" w:hint="eastAsia"/>
                <w:sz w:val="18"/>
                <w:szCs w:val="18"/>
              </w:rPr>
              <w:t>社員</w:t>
            </w:r>
            <w:r w:rsidR="00A62EE3" w:rsidRPr="00116AE6">
              <w:rPr>
                <w:rFonts w:ascii="MS UI Gothic" w:hAnsi="MS UI Gothic" w:hint="eastAsia"/>
                <w:sz w:val="18"/>
                <w:szCs w:val="18"/>
              </w:rPr>
              <w:t>が、営業活動を通じて、府が</w:t>
            </w:r>
            <w:r w:rsidR="00BB0B84" w:rsidRPr="00116AE6">
              <w:rPr>
                <w:rFonts w:ascii="MS UI Gothic" w:hAnsi="MS UI Gothic" w:hint="eastAsia"/>
                <w:sz w:val="18"/>
                <w:szCs w:val="18"/>
              </w:rPr>
              <w:t>進める</w:t>
            </w:r>
            <w:r w:rsidR="00A62EE3" w:rsidRPr="00116AE6">
              <w:rPr>
                <w:rFonts w:ascii="MS UI Gothic" w:hAnsi="MS UI Gothic" w:hint="eastAsia"/>
                <w:sz w:val="18"/>
                <w:szCs w:val="18"/>
              </w:rPr>
              <w:t>中小企業支援施策の</w:t>
            </w:r>
            <w:r w:rsidR="00AB41E4" w:rsidRPr="00116AE6">
              <w:rPr>
                <w:rFonts w:ascii="MS UI Gothic" w:hAnsi="MS UI Gothic" w:hint="eastAsia"/>
                <w:sz w:val="18"/>
                <w:szCs w:val="18"/>
              </w:rPr>
              <w:t>周知に協力しま</w:t>
            </w:r>
            <w:r w:rsidR="00A62EE3" w:rsidRPr="00116AE6">
              <w:rPr>
                <w:rFonts w:ascii="MS UI Gothic" w:hAnsi="MS UI Gothic" w:hint="eastAsia"/>
                <w:sz w:val="18"/>
                <w:szCs w:val="18"/>
              </w:rPr>
              <w:t>す</w:t>
            </w:r>
          </w:p>
        </w:tc>
      </w:tr>
      <w:tr w:rsidR="00A62EE3" w:rsidRPr="003B7966" w14:paraId="2CF48B26" w14:textId="77777777" w:rsidTr="00430056">
        <w:trPr>
          <w:trHeight w:val="1946"/>
        </w:trPr>
        <w:tc>
          <w:tcPr>
            <w:tcW w:w="422" w:type="dxa"/>
            <w:vAlign w:val="center"/>
          </w:tcPr>
          <w:p w14:paraId="44087D0A" w14:textId="2ACCC080" w:rsidR="00A62EE3" w:rsidRPr="003B7966" w:rsidRDefault="00A62EE3" w:rsidP="00A62EE3">
            <w:pPr>
              <w:pStyle w:val="a5"/>
              <w:numPr>
                <w:ilvl w:val="0"/>
                <w:numId w:val="8"/>
              </w:numPr>
              <w:spacing w:line="320" w:lineRule="exact"/>
              <w:ind w:leftChars="0"/>
              <w:jc w:val="center"/>
              <w:rPr>
                <w:rFonts w:ascii="MS UI Gothic" w:hAnsi="MS UI Gothic"/>
                <w:sz w:val="21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7D7F8591" w14:textId="6F45CE9B" w:rsidR="004E7654" w:rsidRPr="003B7966" w:rsidRDefault="00A62EE3" w:rsidP="003D63E1">
            <w:pPr>
              <w:spacing w:line="320" w:lineRule="exact"/>
              <w:jc w:val="left"/>
              <w:rPr>
                <w:rFonts w:ascii="MS UI Gothic" w:hAnsi="MS UI Gothic"/>
                <w:sz w:val="21"/>
                <w:szCs w:val="21"/>
              </w:rPr>
            </w:pPr>
            <w:r w:rsidRPr="003B7966">
              <w:rPr>
                <w:rFonts w:ascii="MS UI Gothic" w:hAnsi="MS UI Gothic" w:hint="eastAsia"/>
                <w:sz w:val="21"/>
                <w:szCs w:val="21"/>
              </w:rPr>
              <w:t>子ども</w:t>
            </w:r>
          </w:p>
          <w:p w14:paraId="256BBC70" w14:textId="77777777" w:rsidR="003D63E1" w:rsidRPr="003B7966" w:rsidRDefault="003D63E1" w:rsidP="003D63E1">
            <w:pPr>
              <w:spacing w:line="320" w:lineRule="exact"/>
              <w:jc w:val="left"/>
              <w:rPr>
                <w:rFonts w:ascii="MS UI Gothic" w:hAnsi="MS UI Gothic"/>
                <w:sz w:val="21"/>
                <w:szCs w:val="21"/>
              </w:rPr>
            </w:pPr>
          </w:p>
          <w:p w14:paraId="0493C4EF" w14:textId="77777777" w:rsidR="003D63E1" w:rsidRPr="003B7966" w:rsidRDefault="003D63E1" w:rsidP="003D63E1">
            <w:pPr>
              <w:spacing w:line="320" w:lineRule="exact"/>
              <w:jc w:val="left"/>
              <w:rPr>
                <w:rFonts w:ascii="MS UI Gothic" w:hAnsi="MS UI Gothic"/>
                <w:sz w:val="21"/>
                <w:szCs w:val="21"/>
              </w:rPr>
            </w:pPr>
          </w:p>
          <w:p w14:paraId="1AF7F46C" w14:textId="77777777" w:rsidR="003D63E1" w:rsidRPr="003B7966" w:rsidRDefault="003D63E1" w:rsidP="003D63E1">
            <w:pPr>
              <w:spacing w:line="320" w:lineRule="exact"/>
              <w:jc w:val="left"/>
              <w:rPr>
                <w:rFonts w:ascii="MS UI Gothic" w:hAnsi="MS UI Gothic"/>
                <w:sz w:val="21"/>
                <w:szCs w:val="21"/>
              </w:rPr>
            </w:pPr>
          </w:p>
          <w:p w14:paraId="2371D4BD" w14:textId="63CB43C6" w:rsidR="003D63E1" w:rsidRPr="003B7966" w:rsidRDefault="00A62EE3" w:rsidP="003D63E1">
            <w:pPr>
              <w:spacing w:line="320" w:lineRule="exact"/>
              <w:jc w:val="left"/>
              <w:rPr>
                <w:rFonts w:ascii="MS UI Gothic" w:hAnsi="MS UI Gothic"/>
                <w:sz w:val="21"/>
                <w:szCs w:val="21"/>
              </w:rPr>
            </w:pPr>
            <w:r w:rsidRPr="003B7966">
              <w:rPr>
                <w:rFonts w:ascii="MS UI Gothic" w:hAnsi="MS UI Gothic"/>
                <w:noProof/>
                <w:sz w:val="21"/>
                <w:szCs w:val="21"/>
              </w:rPr>
              <w:drawing>
                <wp:inline distT="0" distB="0" distL="0" distR="0" wp14:anchorId="44247867" wp14:editId="48D06BF4">
                  <wp:extent cx="756000" cy="756000"/>
                  <wp:effectExtent l="0" t="0" r="6350" b="6350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dg_icon_01_ja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7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E38DC" w:rsidRPr="003B7966">
              <w:rPr>
                <w:rFonts w:ascii="MS UI Gothic" w:hAnsi="MS UI Gothic"/>
                <w:noProof/>
                <w:sz w:val="21"/>
                <w:szCs w:val="21"/>
              </w:rPr>
              <w:drawing>
                <wp:anchor distT="0" distB="0" distL="114300" distR="114300" simplePos="0" relativeHeight="251718144" behindDoc="0" locked="0" layoutInCell="1" allowOverlap="1" wp14:anchorId="4F796B99" wp14:editId="764F5C67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114935</wp:posOffset>
                  </wp:positionV>
                  <wp:extent cx="756000" cy="756000"/>
                  <wp:effectExtent l="0" t="0" r="6350" b="6350"/>
                  <wp:wrapNone/>
                  <wp:docPr id="2" name="図 2" descr="\\10.19.144.21\公民戦略連携デスク\900 各部局ネタ\740 ■SDGs■\SDGs\sdg_icon_04_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0.19.144.21\公民戦略連携デスク\900 各部局ネタ\740 ■SDGs■\SDGs\sdg_icon_04_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00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CEB4DEB" w14:textId="77777777" w:rsidR="003D63E1" w:rsidRPr="003B7966" w:rsidRDefault="003D63E1" w:rsidP="003D63E1">
            <w:pPr>
              <w:spacing w:line="320" w:lineRule="exact"/>
              <w:jc w:val="left"/>
              <w:rPr>
                <w:rFonts w:ascii="MS UI Gothic" w:hAnsi="MS UI Gothic"/>
                <w:sz w:val="21"/>
                <w:szCs w:val="21"/>
              </w:rPr>
            </w:pPr>
          </w:p>
          <w:p w14:paraId="14B1CAB8" w14:textId="539BAC12" w:rsidR="003D63E1" w:rsidRPr="003B7966" w:rsidRDefault="003D63E1" w:rsidP="003D63E1">
            <w:pPr>
              <w:spacing w:line="320" w:lineRule="exact"/>
              <w:jc w:val="left"/>
              <w:rPr>
                <w:rFonts w:ascii="MS UI Gothic" w:hAnsi="MS UI Gothic"/>
                <w:sz w:val="21"/>
                <w:szCs w:val="21"/>
              </w:rPr>
            </w:pPr>
          </w:p>
        </w:tc>
        <w:tc>
          <w:tcPr>
            <w:tcW w:w="7652" w:type="dxa"/>
          </w:tcPr>
          <w:p w14:paraId="277EFF74" w14:textId="6DFD0441" w:rsidR="00A62EE3" w:rsidRPr="00D86C92" w:rsidRDefault="00A62EE3" w:rsidP="006D7E03">
            <w:pPr>
              <w:snapToGrid w:val="0"/>
              <w:spacing w:line="280" w:lineRule="exact"/>
              <w:rPr>
                <w:rFonts w:ascii="MS UI Gothic" w:hAnsi="MS UI Gothic"/>
                <w:b/>
                <w:sz w:val="21"/>
                <w:szCs w:val="21"/>
              </w:rPr>
            </w:pPr>
            <w:r w:rsidRPr="0098467E">
              <w:rPr>
                <w:rFonts w:ascii="MS UI Gothic" w:hAnsi="MS UI Gothic" w:hint="eastAsia"/>
                <w:b/>
                <w:sz w:val="21"/>
                <w:szCs w:val="21"/>
              </w:rPr>
              <w:t>◎</w:t>
            </w:r>
            <w:r w:rsidR="00C879BB" w:rsidRPr="0098467E">
              <w:rPr>
                <w:rFonts w:ascii="MS UI Gothic" w:hAnsi="MS UI Gothic" w:hint="eastAsia"/>
                <w:b/>
                <w:sz w:val="21"/>
                <w:szCs w:val="21"/>
              </w:rPr>
              <w:t>子どもたちの体験機会の創出等を通じた「子どもの貧困対策」への協力</w:t>
            </w:r>
          </w:p>
          <w:p w14:paraId="1873685D" w14:textId="64DE5090" w:rsidR="004645E9" w:rsidRPr="00D86C92" w:rsidRDefault="000645C3" w:rsidP="00491257">
            <w:pPr>
              <w:snapToGrid w:val="0"/>
              <w:spacing w:line="280" w:lineRule="exact"/>
              <w:ind w:leftChars="100" w:left="240"/>
              <w:rPr>
                <w:rFonts w:ascii="MS UI Gothic" w:hAnsi="MS UI Gothic"/>
                <w:sz w:val="18"/>
                <w:szCs w:val="18"/>
              </w:rPr>
            </w:pPr>
            <w:r w:rsidRPr="00D86C92">
              <w:rPr>
                <w:rFonts w:ascii="MS UI Gothic" w:hAnsi="MS UI Gothic" w:hint="eastAsia"/>
                <w:sz w:val="18"/>
                <w:szCs w:val="18"/>
              </w:rPr>
              <w:t>様々な困難を抱えた母子</w:t>
            </w:r>
            <w:r w:rsidR="00C879BB" w:rsidRPr="00D86C92">
              <w:rPr>
                <w:rFonts w:ascii="MS UI Gothic" w:hAnsi="MS UI Gothic" w:hint="eastAsia"/>
                <w:sz w:val="18"/>
                <w:szCs w:val="18"/>
              </w:rPr>
              <w:t>の</w:t>
            </w:r>
            <w:r w:rsidRPr="00D86C92">
              <w:rPr>
                <w:rFonts w:ascii="MS UI Gothic" w:hAnsi="MS UI Gothic" w:hint="eastAsia"/>
                <w:sz w:val="18"/>
                <w:szCs w:val="18"/>
              </w:rPr>
              <w:t>自立を</w:t>
            </w:r>
            <w:r w:rsidR="00C879BB" w:rsidRPr="00D86C92">
              <w:rPr>
                <w:rFonts w:ascii="MS UI Gothic" w:hAnsi="MS UI Gothic" w:hint="eastAsia"/>
                <w:sz w:val="18"/>
                <w:szCs w:val="18"/>
              </w:rPr>
              <w:t>支援</w:t>
            </w:r>
            <w:r w:rsidRPr="00D86C92">
              <w:rPr>
                <w:rFonts w:ascii="MS UI Gothic" w:hAnsi="MS UI Gothic" w:hint="eastAsia"/>
                <w:sz w:val="18"/>
                <w:szCs w:val="18"/>
              </w:rPr>
              <w:t>する</w:t>
            </w:r>
            <w:r w:rsidR="00C879BB" w:rsidRPr="00D86C92">
              <w:rPr>
                <w:rFonts w:ascii="MS UI Gothic" w:hAnsi="MS UI Gothic" w:hint="eastAsia"/>
                <w:sz w:val="18"/>
                <w:szCs w:val="18"/>
              </w:rPr>
              <w:t>、</w:t>
            </w:r>
            <w:r w:rsidR="004645E9" w:rsidRPr="00D86C92">
              <w:rPr>
                <w:rFonts w:ascii="MS UI Gothic" w:hAnsi="MS UI Gothic" w:hint="eastAsia"/>
                <w:sz w:val="18"/>
                <w:szCs w:val="18"/>
              </w:rPr>
              <w:t>府内の母子生活支援施設において、</w:t>
            </w:r>
            <w:r w:rsidR="00DC35A3" w:rsidRPr="00D86C92">
              <w:rPr>
                <w:rFonts w:ascii="MS UI Gothic" w:hAnsi="MS UI Gothic" w:hint="eastAsia"/>
                <w:sz w:val="18"/>
                <w:szCs w:val="18"/>
              </w:rPr>
              <w:t>人型</w:t>
            </w:r>
            <w:r w:rsidR="004645E9" w:rsidRPr="00D86C92">
              <w:rPr>
                <w:rFonts w:ascii="MS UI Gothic" w:hAnsi="MS UI Gothic" w:hint="eastAsia"/>
                <w:sz w:val="18"/>
                <w:szCs w:val="18"/>
              </w:rPr>
              <w:t>ロボット</w:t>
            </w:r>
            <w:r w:rsidR="00634341" w:rsidRPr="00491257">
              <w:rPr>
                <w:rFonts w:ascii="MS UI Gothic" w:hAnsi="MS UI Gothic" w:hint="eastAsia"/>
                <w:w w:val="79"/>
                <w:kern w:val="0"/>
                <w:sz w:val="18"/>
                <w:szCs w:val="18"/>
                <w:fitText w:val="630" w:id="2079071744"/>
              </w:rPr>
              <w:t>（Ｐｅｐｐｅｒ</w:t>
            </w:r>
            <w:r w:rsidR="004645E9" w:rsidRPr="00491257">
              <w:rPr>
                <w:rFonts w:ascii="MS UI Gothic" w:hAnsi="MS UI Gothic" w:hint="eastAsia"/>
                <w:spacing w:val="3"/>
                <w:w w:val="79"/>
                <w:kern w:val="0"/>
                <w:sz w:val="18"/>
                <w:szCs w:val="18"/>
                <w:fitText w:val="630" w:id="2079071744"/>
              </w:rPr>
              <w:t>）</w:t>
            </w:r>
            <w:r w:rsidR="004645E9" w:rsidRPr="00D86C92">
              <w:rPr>
                <w:rFonts w:ascii="MS UI Gothic" w:hAnsi="MS UI Gothic" w:hint="eastAsia"/>
                <w:sz w:val="18"/>
                <w:szCs w:val="18"/>
              </w:rPr>
              <w:t>を活用したプログラミング教室を</w:t>
            </w:r>
            <w:r w:rsidR="006D7E03">
              <w:rPr>
                <w:rFonts w:ascii="MS UI Gothic" w:hAnsi="MS UI Gothic" w:hint="eastAsia"/>
                <w:sz w:val="18"/>
                <w:szCs w:val="18"/>
              </w:rPr>
              <w:t>実施する等</w:t>
            </w:r>
            <w:r w:rsidR="004645E9" w:rsidRPr="00D86C92">
              <w:rPr>
                <w:rFonts w:ascii="MS UI Gothic" w:hAnsi="MS UI Gothic" w:hint="eastAsia"/>
                <w:sz w:val="18"/>
                <w:szCs w:val="18"/>
              </w:rPr>
              <w:t>、子どもたちの体験機会</w:t>
            </w:r>
            <w:r w:rsidR="00C879BB" w:rsidRPr="00D86C92">
              <w:rPr>
                <w:rFonts w:ascii="MS UI Gothic" w:hAnsi="MS UI Gothic" w:hint="eastAsia"/>
                <w:sz w:val="18"/>
                <w:szCs w:val="18"/>
              </w:rPr>
              <w:t>や学習機会</w:t>
            </w:r>
            <w:r w:rsidR="004645E9" w:rsidRPr="00D86C92">
              <w:rPr>
                <w:rFonts w:ascii="MS UI Gothic" w:hAnsi="MS UI Gothic" w:hint="eastAsia"/>
                <w:sz w:val="18"/>
                <w:szCs w:val="18"/>
              </w:rPr>
              <w:t>を創出します</w:t>
            </w:r>
          </w:p>
          <w:p w14:paraId="1E777CCC" w14:textId="77777777" w:rsidR="004645E9" w:rsidRPr="00D86C92" w:rsidRDefault="004645E9" w:rsidP="006D7E03">
            <w:pPr>
              <w:snapToGrid w:val="0"/>
              <w:spacing w:line="280" w:lineRule="exact"/>
              <w:ind w:leftChars="100" w:left="240"/>
              <w:rPr>
                <w:rFonts w:ascii="MS UI Gothic" w:hAnsi="MS UI Gothic"/>
                <w:sz w:val="18"/>
                <w:szCs w:val="18"/>
              </w:rPr>
            </w:pPr>
            <w:r w:rsidRPr="00D86C92">
              <w:rPr>
                <w:rFonts w:ascii="MS UI Gothic" w:hAnsi="MS UI Gothic" w:hint="eastAsia"/>
                <w:sz w:val="18"/>
                <w:szCs w:val="18"/>
              </w:rPr>
              <w:t>また、新しく子どもの支援を始めようとする企業等に対して、取組みのノウハウを提供します</w:t>
            </w:r>
          </w:p>
          <w:p w14:paraId="5ACDD66B" w14:textId="1E991558" w:rsidR="002D471E" w:rsidRPr="00D86C92" w:rsidRDefault="002D471E" w:rsidP="006D7E03">
            <w:pPr>
              <w:snapToGrid w:val="0"/>
              <w:spacing w:line="280" w:lineRule="exact"/>
              <w:rPr>
                <w:rFonts w:ascii="MS UI Gothic" w:hAnsi="MS UI Gothic"/>
                <w:sz w:val="21"/>
                <w:szCs w:val="18"/>
              </w:rPr>
            </w:pPr>
            <w:r w:rsidRPr="0098467E">
              <w:rPr>
                <w:rFonts w:ascii="MS UI Gothic" w:hAnsi="MS UI Gothic" w:hint="eastAsia"/>
                <w:b/>
                <w:sz w:val="21"/>
                <w:szCs w:val="18"/>
              </w:rPr>
              <w:t>◎府立学校での出前授業の実施</w:t>
            </w:r>
          </w:p>
          <w:p w14:paraId="0DDFB921" w14:textId="256A4CC3" w:rsidR="002D471E" w:rsidRPr="00D86C92" w:rsidRDefault="0098467E" w:rsidP="006D7E03">
            <w:pPr>
              <w:snapToGrid w:val="0"/>
              <w:spacing w:line="280" w:lineRule="exact"/>
              <w:ind w:leftChars="100" w:left="240"/>
              <w:rPr>
                <w:rFonts w:ascii="MS UI Gothic" w:hAnsi="MS UI Gothic"/>
                <w:sz w:val="18"/>
                <w:szCs w:val="21"/>
              </w:rPr>
            </w:pPr>
            <w:r>
              <w:rPr>
                <w:rFonts w:ascii="MS UI Gothic" w:hAnsi="MS UI Gothic" w:hint="eastAsia"/>
                <w:sz w:val="18"/>
                <w:szCs w:val="21"/>
              </w:rPr>
              <w:t>ＭＯＮＥＴが</w:t>
            </w:r>
            <w:r w:rsidR="002D471E" w:rsidRPr="00D86C92">
              <w:rPr>
                <w:rFonts w:ascii="MS UI Gothic" w:hAnsi="MS UI Gothic" w:hint="eastAsia"/>
                <w:sz w:val="18"/>
                <w:szCs w:val="21"/>
              </w:rPr>
              <w:t>有する</w:t>
            </w:r>
            <w:r>
              <w:rPr>
                <w:rFonts w:ascii="MS UI Gothic" w:hAnsi="MS UI Gothic" w:hint="eastAsia"/>
                <w:sz w:val="18"/>
                <w:szCs w:val="21"/>
              </w:rPr>
              <w:t>ＭａａＳ</w:t>
            </w:r>
            <w:r w:rsidR="006D7E03" w:rsidRPr="006D7E03">
              <w:rPr>
                <w:rFonts w:ascii="MS UI Gothic" w:hAnsi="MS UI Gothic" w:hint="eastAsia"/>
                <w:sz w:val="18"/>
                <w:szCs w:val="21"/>
              </w:rPr>
              <w:t>に関する知見</w:t>
            </w:r>
            <w:r w:rsidR="006D7E03">
              <w:rPr>
                <w:rFonts w:ascii="MS UI Gothic" w:hAnsi="MS UI Gothic" w:hint="eastAsia"/>
                <w:sz w:val="18"/>
                <w:szCs w:val="21"/>
              </w:rPr>
              <w:t>等</w:t>
            </w:r>
            <w:r w:rsidR="002D471E" w:rsidRPr="00D86C92">
              <w:rPr>
                <w:rFonts w:ascii="MS UI Gothic" w:hAnsi="MS UI Gothic" w:hint="eastAsia"/>
                <w:sz w:val="18"/>
                <w:szCs w:val="21"/>
              </w:rPr>
              <w:t>について、府立学校での出前授業を実施します</w:t>
            </w:r>
          </w:p>
          <w:p w14:paraId="2967F59A" w14:textId="71D4A1D0" w:rsidR="00297AD6" w:rsidRPr="00D86C92" w:rsidRDefault="00297AD6" w:rsidP="006D7E03">
            <w:pPr>
              <w:snapToGrid w:val="0"/>
              <w:spacing w:line="280" w:lineRule="exact"/>
              <w:rPr>
                <w:rFonts w:ascii="MS UI Gothic" w:hAnsi="MS UI Gothic"/>
                <w:sz w:val="21"/>
                <w:szCs w:val="18"/>
              </w:rPr>
            </w:pPr>
            <w:r w:rsidRPr="0098467E">
              <w:rPr>
                <w:rFonts w:ascii="MS UI Gothic" w:hAnsi="MS UI Gothic" w:hint="eastAsia"/>
                <w:b/>
                <w:sz w:val="21"/>
                <w:szCs w:val="18"/>
              </w:rPr>
              <w:t>◎市町村と連携した学習支援の実施</w:t>
            </w:r>
          </w:p>
          <w:p w14:paraId="315800B6" w14:textId="541EFC11" w:rsidR="00650BD9" w:rsidRPr="00D86C92" w:rsidRDefault="00297AD6" w:rsidP="006D7E03">
            <w:pPr>
              <w:snapToGrid w:val="0"/>
              <w:spacing w:line="280" w:lineRule="exact"/>
              <w:ind w:leftChars="100" w:left="240"/>
              <w:rPr>
                <w:rFonts w:ascii="MS UI Gothic" w:hAnsi="MS UI Gothic"/>
                <w:sz w:val="18"/>
                <w:szCs w:val="21"/>
              </w:rPr>
            </w:pPr>
            <w:r w:rsidRPr="00D86C92">
              <w:rPr>
                <w:rFonts w:ascii="MS UI Gothic" w:hAnsi="MS UI Gothic" w:hint="eastAsia"/>
                <w:sz w:val="18"/>
                <w:szCs w:val="21"/>
              </w:rPr>
              <w:t>府内市町村や大学</w:t>
            </w:r>
            <w:r w:rsidR="00650BD9" w:rsidRPr="00D86C92">
              <w:rPr>
                <w:rFonts w:ascii="MS UI Gothic" w:hAnsi="MS UI Gothic" w:hint="eastAsia"/>
                <w:sz w:val="18"/>
                <w:szCs w:val="21"/>
              </w:rPr>
              <w:t>、</w:t>
            </w:r>
            <w:r w:rsidR="0098467E">
              <w:rPr>
                <w:rFonts w:ascii="MS UI Gothic" w:hAnsi="MS UI Gothic" w:hint="eastAsia"/>
                <w:sz w:val="18"/>
                <w:szCs w:val="21"/>
              </w:rPr>
              <w:t>ＮＰＯ</w:t>
            </w:r>
            <w:r w:rsidR="00650BD9" w:rsidRPr="00D86C92">
              <w:rPr>
                <w:rFonts w:ascii="MS UI Gothic" w:hAnsi="MS UI Gothic" w:hint="eastAsia"/>
                <w:sz w:val="18"/>
                <w:szCs w:val="21"/>
              </w:rPr>
              <w:t>法人等</w:t>
            </w:r>
            <w:r w:rsidRPr="00D86C92">
              <w:rPr>
                <w:rFonts w:ascii="MS UI Gothic" w:hAnsi="MS UI Gothic" w:hint="eastAsia"/>
                <w:sz w:val="18"/>
                <w:szCs w:val="21"/>
              </w:rPr>
              <w:t>と連携し、</w:t>
            </w:r>
            <w:r w:rsidR="00650BD9" w:rsidRPr="00D86C92">
              <w:rPr>
                <w:rFonts w:ascii="MS UI Gothic" w:hAnsi="MS UI Gothic" w:hint="eastAsia"/>
                <w:sz w:val="18"/>
                <w:szCs w:val="21"/>
              </w:rPr>
              <w:t>プログラミング教育を通じた自己肯定感の</w:t>
            </w:r>
            <w:r w:rsidR="006D7E03">
              <w:rPr>
                <w:rFonts w:ascii="MS UI Gothic" w:hAnsi="MS UI Gothic" w:hint="eastAsia"/>
                <w:sz w:val="18"/>
                <w:szCs w:val="21"/>
              </w:rPr>
              <w:t>向上等の</w:t>
            </w:r>
            <w:r w:rsidR="00650BD9" w:rsidRPr="00D86C92">
              <w:rPr>
                <w:rFonts w:ascii="MS UI Gothic" w:hAnsi="MS UI Gothic" w:hint="eastAsia"/>
                <w:sz w:val="18"/>
                <w:szCs w:val="21"/>
              </w:rPr>
              <w:t>子どもの健やかな成長を支える取組み</w:t>
            </w:r>
            <w:r w:rsidR="006D7E03">
              <w:rPr>
                <w:rFonts w:ascii="MS UI Gothic" w:hAnsi="MS UI Gothic" w:hint="eastAsia"/>
                <w:sz w:val="18"/>
                <w:szCs w:val="21"/>
              </w:rPr>
              <w:t>を</w:t>
            </w:r>
            <w:r w:rsidR="006D7E03" w:rsidRPr="00D86C92">
              <w:rPr>
                <w:rFonts w:ascii="MS UI Gothic" w:hAnsi="MS UI Gothic" w:hint="eastAsia"/>
                <w:sz w:val="18"/>
                <w:szCs w:val="21"/>
              </w:rPr>
              <w:t>地域全体で継続的</w:t>
            </w:r>
            <w:r w:rsidR="00C609FB">
              <w:rPr>
                <w:rFonts w:ascii="MS UI Gothic" w:hAnsi="MS UI Gothic" w:hint="eastAsia"/>
                <w:sz w:val="18"/>
                <w:szCs w:val="21"/>
              </w:rPr>
              <w:t>に</w:t>
            </w:r>
            <w:r w:rsidR="006D7E03">
              <w:rPr>
                <w:rFonts w:ascii="MS UI Gothic" w:hAnsi="MS UI Gothic" w:hint="eastAsia"/>
                <w:sz w:val="18"/>
                <w:szCs w:val="21"/>
              </w:rPr>
              <w:t>行えるよう</w:t>
            </w:r>
            <w:r w:rsidR="00650BD9" w:rsidRPr="00D86C92">
              <w:rPr>
                <w:rFonts w:ascii="MS UI Gothic" w:hAnsi="MS UI Gothic" w:hint="eastAsia"/>
                <w:sz w:val="18"/>
                <w:szCs w:val="21"/>
              </w:rPr>
              <w:t>支援します</w:t>
            </w:r>
          </w:p>
          <w:p w14:paraId="18AF7501" w14:textId="29837953" w:rsidR="00A62EE3" w:rsidRPr="00D86C92" w:rsidRDefault="00A62EE3" w:rsidP="006D7E03">
            <w:pPr>
              <w:snapToGrid w:val="0"/>
              <w:spacing w:line="280" w:lineRule="exact"/>
              <w:rPr>
                <w:rFonts w:ascii="MS UI Gothic" w:hAnsi="MS UI Gothic"/>
                <w:sz w:val="21"/>
                <w:szCs w:val="21"/>
              </w:rPr>
            </w:pPr>
            <w:r w:rsidRPr="0098467E">
              <w:rPr>
                <w:rFonts w:ascii="MS UI Gothic" w:hAnsi="MS UI Gothic" w:hint="eastAsia"/>
                <w:b/>
                <w:sz w:val="21"/>
                <w:szCs w:val="21"/>
              </w:rPr>
              <w:t>◎放課後子ども教室への参画</w:t>
            </w:r>
          </w:p>
          <w:p w14:paraId="12B9753F" w14:textId="6196021A" w:rsidR="002D471E" w:rsidRPr="00D86C92" w:rsidRDefault="00A62EE3" w:rsidP="006D7E03">
            <w:pPr>
              <w:snapToGrid w:val="0"/>
              <w:spacing w:line="280" w:lineRule="exact"/>
              <w:ind w:leftChars="100" w:left="240"/>
              <w:rPr>
                <w:rFonts w:ascii="MS UI Gothic" w:hAnsi="MS UI Gothic"/>
                <w:sz w:val="18"/>
                <w:szCs w:val="21"/>
              </w:rPr>
            </w:pPr>
            <w:r w:rsidRPr="00D86C92">
              <w:rPr>
                <w:rFonts w:ascii="MS UI Gothic" w:hAnsi="MS UI Gothic" w:hint="eastAsia"/>
                <w:sz w:val="18"/>
                <w:szCs w:val="21"/>
              </w:rPr>
              <w:t>府が進める「放課後子ども教室」に参画し、府内の小学生を対象に、</w:t>
            </w:r>
            <w:r w:rsidR="00650BD9" w:rsidRPr="00D86C92">
              <w:rPr>
                <w:rFonts w:ascii="MS UI Gothic" w:hAnsi="MS UI Gothic" w:hint="eastAsia"/>
                <w:sz w:val="18"/>
                <w:szCs w:val="21"/>
              </w:rPr>
              <w:t>防災・環境教室</w:t>
            </w:r>
            <w:r w:rsidR="00F852C2" w:rsidRPr="00D86C92">
              <w:rPr>
                <w:rFonts w:ascii="MS UI Gothic" w:hAnsi="MS UI Gothic" w:hint="eastAsia"/>
                <w:sz w:val="18"/>
                <w:szCs w:val="21"/>
              </w:rPr>
              <w:t>やスマートフォンの使い方教室、携帯電話を</w:t>
            </w:r>
            <w:r w:rsidR="006D7E03">
              <w:rPr>
                <w:rFonts w:ascii="MS UI Gothic" w:hAnsi="MS UI Gothic" w:hint="eastAsia"/>
                <w:sz w:val="18"/>
                <w:szCs w:val="21"/>
              </w:rPr>
              <w:t>題材にした</w:t>
            </w:r>
            <w:r w:rsidR="00B9145A" w:rsidRPr="00D86C92">
              <w:rPr>
                <w:rFonts w:ascii="MS UI Gothic" w:hAnsi="MS UI Gothic" w:hint="eastAsia"/>
                <w:sz w:val="18"/>
                <w:szCs w:val="21"/>
              </w:rPr>
              <w:t>環境・リサイクル教室等</w:t>
            </w:r>
            <w:r w:rsidRPr="00D86C92">
              <w:rPr>
                <w:rFonts w:ascii="MS UI Gothic" w:hAnsi="MS UI Gothic" w:hint="eastAsia"/>
                <w:sz w:val="18"/>
                <w:szCs w:val="21"/>
              </w:rPr>
              <w:t>を実施します</w:t>
            </w:r>
          </w:p>
          <w:p w14:paraId="76D11A4D" w14:textId="28EAC5A7" w:rsidR="00A62EE3" w:rsidRPr="00D86C92" w:rsidRDefault="00A62EE3" w:rsidP="006D7E03">
            <w:pPr>
              <w:snapToGrid w:val="0"/>
              <w:spacing w:line="280" w:lineRule="exact"/>
              <w:rPr>
                <w:rFonts w:ascii="MS UI Gothic" w:hAnsi="MS UI Gothic"/>
                <w:sz w:val="21"/>
                <w:szCs w:val="21"/>
              </w:rPr>
            </w:pPr>
            <w:r w:rsidRPr="0098467E">
              <w:rPr>
                <w:rFonts w:ascii="MS UI Gothic" w:hAnsi="MS UI Gothic" w:hint="eastAsia"/>
                <w:b/>
                <w:sz w:val="21"/>
                <w:szCs w:val="18"/>
              </w:rPr>
              <w:t>○</w:t>
            </w:r>
            <w:r w:rsidR="00C8228E">
              <w:rPr>
                <w:rFonts w:ascii="MS UI Gothic" w:hAnsi="MS UI Gothic" w:hint="eastAsia"/>
                <w:b/>
                <w:sz w:val="21"/>
                <w:szCs w:val="18"/>
              </w:rPr>
              <w:t>「</w:t>
            </w:r>
            <w:r w:rsidRPr="0098467E">
              <w:rPr>
                <w:rFonts w:ascii="MS UI Gothic" w:hAnsi="MS UI Gothic" w:hint="eastAsia"/>
                <w:b/>
                <w:sz w:val="21"/>
                <w:szCs w:val="18"/>
              </w:rPr>
              <w:t>大阪の子どもを守るネット対策事業</w:t>
            </w:r>
            <w:r w:rsidR="00C8228E">
              <w:rPr>
                <w:rFonts w:ascii="MS UI Gothic" w:hAnsi="MS UI Gothic" w:hint="eastAsia"/>
                <w:b/>
                <w:sz w:val="21"/>
                <w:szCs w:val="18"/>
              </w:rPr>
              <w:t>」</w:t>
            </w:r>
            <w:r w:rsidRPr="0098467E">
              <w:rPr>
                <w:rFonts w:ascii="MS UI Gothic" w:hAnsi="MS UI Gothic" w:hint="eastAsia"/>
                <w:b/>
                <w:sz w:val="21"/>
                <w:szCs w:val="18"/>
              </w:rPr>
              <w:t>実行委員会への参画</w:t>
            </w:r>
          </w:p>
          <w:p w14:paraId="03BAB669" w14:textId="71CF61C9" w:rsidR="00374E45" w:rsidRPr="00D86C92" w:rsidRDefault="00EA7879" w:rsidP="006D7E03">
            <w:pPr>
              <w:snapToGrid w:val="0"/>
              <w:spacing w:line="280" w:lineRule="exact"/>
              <w:ind w:leftChars="100" w:left="240"/>
              <w:rPr>
                <w:rFonts w:ascii="MS UI Gothic" w:hAnsi="MS UI Gothic"/>
                <w:sz w:val="18"/>
                <w:szCs w:val="18"/>
              </w:rPr>
            </w:pPr>
            <w:r>
              <w:rPr>
                <w:rFonts w:ascii="MS UI Gothic" w:hAnsi="MS UI Gothic" w:hint="eastAsia"/>
                <w:sz w:val="18"/>
                <w:szCs w:val="18"/>
              </w:rPr>
              <w:t>「</w:t>
            </w:r>
            <w:r w:rsidR="004645E9" w:rsidRPr="00D86C92">
              <w:rPr>
                <w:rFonts w:ascii="MS UI Gothic" w:hAnsi="MS UI Gothic" w:hint="eastAsia"/>
                <w:sz w:val="18"/>
                <w:szCs w:val="18"/>
              </w:rPr>
              <w:t>大阪の子どもを守るネット対策事業</w:t>
            </w:r>
            <w:r w:rsidR="00520C52">
              <w:rPr>
                <w:rFonts w:ascii="MS UI Gothic" w:hAnsi="MS UI Gothic" w:hint="eastAsia"/>
                <w:sz w:val="18"/>
                <w:szCs w:val="18"/>
              </w:rPr>
              <w:t>」</w:t>
            </w:r>
            <w:r w:rsidR="004645E9" w:rsidRPr="00D86C92">
              <w:rPr>
                <w:rFonts w:ascii="MS UI Gothic" w:hAnsi="MS UI Gothic" w:hint="eastAsia"/>
                <w:sz w:val="18"/>
                <w:szCs w:val="18"/>
              </w:rPr>
              <w:t>実行委員会に委員として参画するとともに、青少年が適切にインターネットを利用するための学習コンテンツ「みんなで考えよう、スマートフォン」を提供します</w:t>
            </w:r>
          </w:p>
        </w:tc>
      </w:tr>
      <w:tr w:rsidR="00002A91" w:rsidRPr="003B7966" w14:paraId="4948A4AE" w14:textId="77777777" w:rsidTr="00430056">
        <w:trPr>
          <w:trHeight w:val="1946"/>
        </w:trPr>
        <w:tc>
          <w:tcPr>
            <w:tcW w:w="422" w:type="dxa"/>
            <w:vAlign w:val="center"/>
          </w:tcPr>
          <w:p w14:paraId="72E745FE" w14:textId="77777777" w:rsidR="00002A91" w:rsidRPr="003B7966" w:rsidRDefault="00002A91" w:rsidP="00002A91">
            <w:pPr>
              <w:pStyle w:val="a5"/>
              <w:numPr>
                <w:ilvl w:val="0"/>
                <w:numId w:val="8"/>
              </w:numPr>
              <w:spacing w:line="320" w:lineRule="exact"/>
              <w:ind w:leftChars="0"/>
              <w:jc w:val="center"/>
              <w:rPr>
                <w:rFonts w:ascii="MS UI Gothic" w:hAnsi="MS UI Gothic"/>
                <w:sz w:val="21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2D75103E" w14:textId="2522D4B4" w:rsidR="00002A91" w:rsidRPr="003B7966" w:rsidRDefault="00002A91" w:rsidP="00002A91">
            <w:pPr>
              <w:spacing w:line="320" w:lineRule="exact"/>
              <w:jc w:val="left"/>
              <w:rPr>
                <w:rFonts w:ascii="MS UI Gothic" w:hAnsi="MS UI Gothic"/>
                <w:sz w:val="21"/>
                <w:szCs w:val="21"/>
              </w:rPr>
            </w:pPr>
            <w:r w:rsidRPr="003B7966">
              <w:rPr>
                <w:rFonts w:ascii="MS UI Gothic" w:hAnsi="MS UI Gothic"/>
                <w:noProof/>
                <w:sz w:val="21"/>
                <w:szCs w:val="21"/>
              </w:rPr>
              <w:drawing>
                <wp:anchor distT="0" distB="0" distL="114300" distR="114300" simplePos="0" relativeHeight="251712000" behindDoc="0" locked="0" layoutInCell="1" allowOverlap="1" wp14:anchorId="4446D3EF" wp14:editId="6069DE7D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224790</wp:posOffset>
                  </wp:positionV>
                  <wp:extent cx="755640" cy="755640"/>
                  <wp:effectExtent l="0" t="0" r="6985" b="698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dg_icon_17_ja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40" cy="75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B7966">
              <w:rPr>
                <w:rFonts w:ascii="MS UI Gothic" w:hAnsi="MS UI Gothic" w:hint="eastAsia"/>
                <w:sz w:val="21"/>
                <w:szCs w:val="21"/>
              </w:rPr>
              <w:t>府政のＰＲ</w:t>
            </w:r>
          </w:p>
        </w:tc>
        <w:tc>
          <w:tcPr>
            <w:tcW w:w="7652" w:type="dxa"/>
          </w:tcPr>
          <w:p w14:paraId="488D428C" w14:textId="77777777" w:rsidR="00EA0078" w:rsidRPr="0098467E" w:rsidRDefault="00EA0078" w:rsidP="006D7E03">
            <w:pPr>
              <w:snapToGrid w:val="0"/>
              <w:spacing w:line="280" w:lineRule="exact"/>
              <w:ind w:left="211" w:hangingChars="100" w:hanging="211"/>
              <w:rPr>
                <w:rFonts w:ascii="MS UI Gothic" w:hAnsi="MS UI Gothic"/>
                <w:b/>
                <w:sz w:val="21"/>
                <w:szCs w:val="21"/>
              </w:rPr>
            </w:pPr>
            <w:r w:rsidRPr="0098467E">
              <w:rPr>
                <w:rFonts w:ascii="MS UI Gothic" w:hAnsi="MS UI Gothic" w:hint="eastAsia"/>
                <w:b/>
                <w:sz w:val="21"/>
                <w:szCs w:val="21"/>
              </w:rPr>
              <w:t>◎Ｗｅｂサイトにおける府のスマートシティ化に向けた取組みの発信</w:t>
            </w:r>
          </w:p>
          <w:p w14:paraId="6E3ED058" w14:textId="77777777" w:rsidR="00EA0078" w:rsidRPr="00D86C92" w:rsidRDefault="00EA0078" w:rsidP="006D7E03">
            <w:pPr>
              <w:snapToGrid w:val="0"/>
              <w:spacing w:line="280" w:lineRule="exact"/>
              <w:ind w:leftChars="100" w:left="240"/>
              <w:rPr>
                <w:rFonts w:ascii="MS UI Gothic" w:hAnsi="MS UI Gothic"/>
                <w:sz w:val="18"/>
                <w:szCs w:val="18"/>
              </w:rPr>
            </w:pPr>
            <w:r>
              <w:rPr>
                <w:rFonts w:ascii="MS UI Gothic" w:hAnsi="MS UI Gothic" w:hint="eastAsia"/>
                <w:sz w:val="18"/>
                <w:szCs w:val="21"/>
              </w:rPr>
              <w:t>ＭＯＮＥＴ</w:t>
            </w:r>
            <w:r w:rsidRPr="00D86C92">
              <w:rPr>
                <w:rFonts w:ascii="MS UI Gothic" w:hAnsi="MS UI Gothic" w:hint="eastAsia"/>
                <w:sz w:val="18"/>
                <w:szCs w:val="21"/>
              </w:rPr>
              <w:t>の</w:t>
            </w:r>
            <w:r>
              <w:rPr>
                <w:rFonts w:ascii="MS UI Gothic" w:hAnsi="MS UI Gothic" w:hint="eastAsia"/>
                <w:sz w:val="18"/>
                <w:szCs w:val="21"/>
              </w:rPr>
              <w:t>Ｗｅｂ</w:t>
            </w:r>
            <w:r w:rsidRPr="00D86C92">
              <w:rPr>
                <w:rFonts w:ascii="MS UI Gothic" w:hAnsi="MS UI Gothic" w:hint="eastAsia"/>
                <w:sz w:val="18"/>
                <w:szCs w:val="21"/>
              </w:rPr>
              <w:t>サイトにおいて、府のスマートシティ</w:t>
            </w:r>
            <w:r>
              <w:rPr>
                <w:rFonts w:ascii="MS UI Gothic" w:hAnsi="MS UI Gothic" w:hint="eastAsia"/>
                <w:sz w:val="18"/>
                <w:szCs w:val="21"/>
              </w:rPr>
              <w:t>化</w:t>
            </w:r>
            <w:r w:rsidRPr="00D86C92">
              <w:rPr>
                <w:rFonts w:ascii="MS UI Gothic" w:hAnsi="MS UI Gothic" w:hint="eastAsia"/>
                <w:sz w:val="18"/>
                <w:szCs w:val="21"/>
              </w:rPr>
              <w:t>に向けた取組みを発信します</w:t>
            </w:r>
          </w:p>
          <w:p w14:paraId="5ACD74A2" w14:textId="5D49AFB0" w:rsidR="00002A91" w:rsidRPr="00F60944" w:rsidRDefault="00020B69" w:rsidP="006D7E03">
            <w:pPr>
              <w:snapToGrid w:val="0"/>
              <w:spacing w:line="280" w:lineRule="exact"/>
              <w:rPr>
                <w:rFonts w:ascii="MS UI Gothic" w:hAnsi="MS UI Gothic"/>
                <w:sz w:val="21"/>
                <w:szCs w:val="21"/>
              </w:rPr>
            </w:pPr>
            <w:r w:rsidRPr="0098467E">
              <w:rPr>
                <w:rFonts w:ascii="MS UI Gothic" w:hAnsi="MS UI Gothic" w:hint="eastAsia"/>
                <w:b/>
                <w:color w:val="000000" w:themeColor="text1"/>
                <w:sz w:val="21"/>
                <w:szCs w:val="21"/>
              </w:rPr>
              <w:t>○</w:t>
            </w:r>
            <w:r w:rsidR="00002A91" w:rsidRPr="0098467E">
              <w:rPr>
                <w:rFonts w:ascii="MS UI Gothic" w:hAnsi="MS UI Gothic" w:hint="eastAsia"/>
                <w:b/>
                <w:sz w:val="21"/>
                <w:szCs w:val="21"/>
              </w:rPr>
              <w:t>ソフトバンクショップにおける府政</w:t>
            </w:r>
            <w:r w:rsidR="0098467E">
              <w:rPr>
                <w:rFonts w:ascii="MS UI Gothic" w:hAnsi="MS UI Gothic" w:hint="eastAsia"/>
                <w:b/>
                <w:sz w:val="21"/>
                <w:szCs w:val="21"/>
              </w:rPr>
              <w:t>ＰＲ</w:t>
            </w:r>
          </w:p>
          <w:p w14:paraId="1700466B" w14:textId="219A274F" w:rsidR="00002A91" w:rsidRPr="00F60944" w:rsidRDefault="00002A91" w:rsidP="006D7E03">
            <w:pPr>
              <w:snapToGrid w:val="0"/>
              <w:spacing w:line="280" w:lineRule="exact"/>
              <w:ind w:leftChars="100" w:left="240"/>
              <w:rPr>
                <w:rFonts w:ascii="MS UI Gothic" w:hAnsi="MS UI Gothic"/>
                <w:sz w:val="18"/>
                <w:szCs w:val="18"/>
              </w:rPr>
            </w:pPr>
            <w:r w:rsidRPr="00F60944">
              <w:rPr>
                <w:rFonts w:ascii="MS UI Gothic" w:hAnsi="MS UI Gothic" w:hint="eastAsia"/>
                <w:sz w:val="18"/>
                <w:szCs w:val="18"/>
              </w:rPr>
              <w:t>府内のソフトバンクショップ（</w:t>
            </w:r>
            <w:r w:rsidR="004550E7">
              <w:rPr>
                <w:rFonts w:ascii="MS UI Gothic" w:hAnsi="MS UI Gothic" w:hint="eastAsia"/>
                <w:sz w:val="18"/>
                <w:szCs w:val="18"/>
              </w:rPr>
              <w:t>１８０</w:t>
            </w:r>
            <w:r w:rsidR="000A5310" w:rsidRPr="00F60944">
              <w:rPr>
                <w:rFonts w:ascii="MS UI Gothic" w:hAnsi="MS UI Gothic" w:hint="eastAsia"/>
                <w:sz w:val="18"/>
                <w:szCs w:val="18"/>
              </w:rPr>
              <w:t>店舗</w:t>
            </w:r>
            <w:r w:rsidR="00625B2B" w:rsidRPr="00F60944">
              <w:rPr>
                <w:rFonts w:ascii="MS UI Gothic" w:hAnsi="MS UI Gothic" w:hint="eastAsia"/>
                <w:sz w:val="18"/>
                <w:szCs w:val="18"/>
              </w:rPr>
              <w:t>、</w:t>
            </w:r>
            <w:r w:rsidR="0098467E">
              <w:rPr>
                <w:rFonts w:ascii="MS UI Gothic" w:hAnsi="MS UI Gothic" w:hint="eastAsia"/>
                <w:sz w:val="18"/>
                <w:szCs w:val="18"/>
              </w:rPr>
              <w:t>令和元年１０月１日</w:t>
            </w:r>
            <w:r w:rsidR="00625B2B" w:rsidRPr="00F60944">
              <w:rPr>
                <w:rFonts w:ascii="MS UI Gothic" w:hAnsi="MS UI Gothic" w:hint="eastAsia"/>
                <w:sz w:val="18"/>
                <w:szCs w:val="18"/>
              </w:rPr>
              <w:t>時点</w:t>
            </w:r>
            <w:r w:rsidRPr="00F60944">
              <w:rPr>
                <w:rFonts w:ascii="MS UI Gothic" w:hAnsi="MS UI Gothic" w:hint="eastAsia"/>
                <w:sz w:val="18"/>
                <w:szCs w:val="18"/>
              </w:rPr>
              <w:t>）を活用し、リーフレット</w:t>
            </w:r>
            <w:r w:rsidR="00EA7879" w:rsidRPr="00F60944">
              <w:rPr>
                <w:rFonts w:ascii="MS UI Gothic" w:hAnsi="MS UI Gothic" w:hint="eastAsia"/>
                <w:sz w:val="18"/>
                <w:szCs w:val="18"/>
              </w:rPr>
              <w:t>の</w:t>
            </w:r>
            <w:r w:rsidRPr="00F60944">
              <w:rPr>
                <w:rFonts w:ascii="MS UI Gothic" w:hAnsi="MS UI Gothic" w:hint="eastAsia"/>
                <w:sz w:val="18"/>
                <w:szCs w:val="18"/>
              </w:rPr>
              <w:t>配架等を通じて、府政の</w:t>
            </w:r>
            <w:r w:rsidR="0098467E">
              <w:rPr>
                <w:rFonts w:ascii="MS UI Gothic" w:hAnsi="MS UI Gothic" w:hint="eastAsia"/>
                <w:sz w:val="18"/>
                <w:szCs w:val="18"/>
              </w:rPr>
              <w:t>ＰＲを</w:t>
            </w:r>
            <w:r w:rsidRPr="00F60944">
              <w:rPr>
                <w:rFonts w:ascii="MS UI Gothic" w:hAnsi="MS UI Gothic" w:hint="eastAsia"/>
                <w:sz w:val="18"/>
                <w:szCs w:val="18"/>
              </w:rPr>
              <w:t>行います</w:t>
            </w:r>
          </w:p>
          <w:p w14:paraId="70131CD5" w14:textId="385DAEA8" w:rsidR="00BE167E" w:rsidRPr="00F60944" w:rsidRDefault="00BE167E" w:rsidP="006D7E03">
            <w:pPr>
              <w:snapToGrid w:val="0"/>
              <w:spacing w:line="280" w:lineRule="exact"/>
              <w:ind w:firstLineChars="100" w:firstLine="180"/>
              <w:rPr>
                <w:rFonts w:ascii="MS UI Gothic" w:hAnsi="MS UI Gothic"/>
                <w:sz w:val="18"/>
                <w:szCs w:val="18"/>
              </w:rPr>
            </w:pPr>
            <w:r w:rsidRPr="00F60944">
              <w:rPr>
                <w:rFonts w:ascii="MS UI Gothic" w:hAnsi="MS UI Gothic" w:hint="eastAsia"/>
                <w:sz w:val="18"/>
                <w:szCs w:val="18"/>
              </w:rPr>
              <w:t>＜これまでの</w:t>
            </w:r>
            <w:r w:rsidR="0098467E">
              <w:rPr>
                <w:rFonts w:ascii="MS UI Gothic" w:hAnsi="MS UI Gothic" w:hint="eastAsia"/>
                <w:sz w:val="18"/>
                <w:szCs w:val="18"/>
              </w:rPr>
              <w:t>ＰＲ</w:t>
            </w:r>
            <w:r w:rsidRPr="00F60944">
              <w:rPr>
                <w:rFonts w:ascii="MS UI Gothic" w:hAnsi="MS UI Gothic" w:hint="eastAsia"/>
                <w:sz w:val="18"/>
                <w:szCs w:val="18"/>
              </w:rPr>
              <w:t>実績＞</w:t>
            </w:r>
          </w:p>
          <w:p w14:paraId="7ECC3D68" w14:textId="4BE533C9" w:rsidR="00750FEA" w:rsidRPr="00F60944" w:rsidRDefault="00750FEA" w:rsidP="006D7E03">
            <w:pPr>
              <w:snapToGrid w:val="0"/>
              <w:spacing w:line="280" w:lineRule="exact"/>
              <w:ind w:firstLineChars="100" w:firstLine="180"/>
              <w:rPr>
                <w:rFonts w:ascii="MS UI Gothic" w:hAnsi="MS UI Gothic"/>
                <w:sz w:val="18"/>
                <w:szCs w:val="18"/>
              </w:rPr>
            </w:pPr>
            <w:r w:rsidRPr="00F60944">
              <w:rPr>
                <w:rFonts w:ascii="MS UI Gothic" w:hAnsi="MS UI Gothic" w:hint="eastAsia"/>
                <w:sz w:val="18"/>
                <w:szCs w:val="18"/>
              </w:rPr>
              <w:t>・</w:t>
            </w:r>
            <w:r w:rsidR="00CE78E1" w:rsidRPr="00F60944">
              <w:rPr>
                <w:rFonts w:ascii="MS UI Gothic" w:hAnsi="MS UI Gothic" w:hint="eastAsia"/>
                <w:sz w:val="18"/>
                <w:szCs w:val="18"/>
              </w:rPr>
              <w:t>Ｇ２０の</w:t>
            </w:r>
            <w:r w:rsidRPr="00F60944">
              <w:rPr>
                <w:rFonts w:ascii="MS UI Gothic" w:hAnsi="MS UI Gothic" w:hint="eastAsia"/>
                <w:sz w:val="18"/>
                <w:szCs w:val="18"/>
              </w:rPr>
              <w:t>啓発（</w:t>
            </w:r>
            <w:r w:rsidR="0098467E">
              <w:rPr>
                <w:rFonts w:ascii="MS UI Gothic" w:hAnsi="MS UI Gothic" w:hint="eastAsia"/>
                <w:sz w:val="18"/>
                <w:szCs w:val="18"/>
              </w:rPr>
              <w:t>Ｈ３１．４～Ｒ１．６</w:t>
            </w:r>
            <w:r w:rsidRPr="00F60944">
              <w:rPr>
                <w:rFonts w:ascii="MS UI Gothic" w:hAnsi="MS UI Gothic" w:hint="eastAsia"/>
                <w:sz w:val="18"/>
                <w:szCs w:val="18"/>
              </w:rPr>
              <w:t>）</w:t>
            </w:r>
          </w:p>
          <w:p w14:paraId="29BBBA36" w14:textId="64CEFA7D" w:rsidR="001221CF" w:rsidRPr="00F60944" w:rsidRDefault="001221CF" w:rsidP="006D7E03">
            <w:pPr>
              <w:snapToGrid w:val="0"/>
              <w:spacing w:line="280" w:lineRule="exact"/>
              <w:ind w:firstLineChars="100" w:firstLine="180"/>
              <w:rPr>
                <w:rFonts w:ascii="MS UI Gothic" w:hAnsi="MS UI Gothic"/>
                <w:sz w:val="18"/>
                <w:szCs w:val="18"/>
              </w:rPr>
            </w:pPr>
            <w:r w:rsidRPr="00F60944">
              <w:rPr>
                <w:rFonts w:ascii="MS UI Gothic" w:hAnsi="MS UI Gothic" w:hint="eastAsia"/>
                <w:sz w:val="18"/>
                <w:szCs w:val="18"/>
              </w:rPr>
              <w:t>・広報メールマガジン</w:t>
            </w:r>
            <w:r w:rsidR="00AD4B37" w:rsidRPr="00F60944">
              <w:rPr>
                <w:rFonts w:ascii="MS UI Gothic" w:hAnsi="MS UI Gothic" w:hint="eastAsia"/>
                <w:sz w:val="18"/>
                <w:szCs w:val="18"/>
              </w:rPr>
              <w:t>（</w:t>
            </w:r>
            <w:r w:rsidR="0098467E">
              <w:rPr>
                <w:rFonts w:ascii="MS UI Gothic" w:hAnsi="MS UI Gothic" w:hint="eastAsia"/>
                <w:sz w:val="18"/>
                <w:szCs w:val="18"/>
              </w:rPr>
              <w:t>Ｒ１．１１</w:t>
            </w:r>
            <w:r w:rsidR="00AD4B37" w:rsidRPr="00F60944">
              <w:rPr>
                <w:rFonts w:ascii="MS UI Gothic" w:hAnsi="MS UI Gothic" w:hint="eastAsia"/>
                <w:sz w:val="18"/>
                <w:szCs w:val="18"/>
              </w:rPr>
              <w:t>～）</w:t>
            </w:r>
          </w:p>
          <w:p w14:paraId="1E92AD00" w14:textId="7903CA25" w:rsidR="00002A91" w:rsidRPr="00D86C92" w:rsidRDefault="00E17462" w:rsidP="006D7E03">
            <w:pPr>
              <w:snapToGrid w:val="0"/>
              <w:spacing w:line="280" w:lineRule="exact"/>
              <w:ind w:firstLineChars="100" w:firstLine="180"/>
              <w:rPr>
                <w:rFonts w:ascii="MS UI Gothic" w:hAnsi="MS UI Gothic"/>
                <w:sz w:val="18"/>
                <w:szCs w:val="18"/>
              </w:rPr>
            </w:pPr>
            <w:r w:rsidRPr="00F60944">
              <w:rPr>
                <w:rFonts w:ascii="MS UI Gothic" w:hAnsi="MS UI Gothic" w:hint="eastAsia"/>
                <w:sz w:val="18"/>
                <w:szCs w:val="18"/>
              </w:rPr>
              <w:t>・万博ロゴマーク公式公募の</w:t>
            </w:r>
            <w:r w:rsidR="0098467E">
              <w:rPr>
                <w:rFonts w:ascii="MS UI Gothic" w:hAnsi="MS UI Gothic" w:hint="eastAsia"/>
                <w:sz w:val="18"/>
                <w:szCs w:val="18"/>
              </w:rPr>
              <w:t>ＰＲ</w:t>
            </w:r>
            <w:r w:rsidR="00AD4B37" w:rsidRPr="00F60944">
              <w:rPr>
                <w:rFonts w:ascii="MS UI Gothic" w:hAnsi="MS UI Gothic" w:hint="eastAsia"/>
                <w:sz w:val="18"/>
                <w:szCs w:val="18"/>
              </w:rPr>
              <w:t>（</w:t>
            </w:r>
            <w:r w:rsidR="0098467E">
              <w:rPr>
                <w:rFonts w:ascii="MS UI Gothic" w:hAnsi="MS UI Gothic" w:hint="eastAsia"/>
                <w:sz w:val="18"/>
                <w:szCs w:val="18"/>
              </w:rPr>
              <w:t>Ｒ１．１１</w:t>
            </w:r>
            <w:r w:rsidR="00AD4B37" w:rsidRPr="00F60944">
              <w:rPr>
                <w:rFonts w:ascii="MS UI Gothic" w:hAnsi="MS UI Gothic" w:hint="eastAsia"/>
                <w:sz w:val="18"/>
                <w:szCs w:val="18"/>
              </w:rPr>
              <w:t>～）</w:t>
            </w:r>
          </w:p>
          <w:p w14:paraId="7EFCF4CF" w14:textId="17512204" w:rsidR="00374E45" w:rsidRPr="00D86C92" w:rsidRDefault="00374E45" w:rsidP="006D7E03">
            <w:pPr>
              <w:snapToGrid w:val="0"/>
              <w:spacing w:line="280" w:lineRule="exact"/>
              <w:ind w:leftChars="100" w:left="240"/>
              <w:rPr>
                <w:rFonts w:ascii="MS UI Gothic" w:hAnsi="MS UI Gothic"/>
                <w:sz w:val="21"/>
                <w:szCs w:val="21"/>
              </w:rPr>
            </w:pPr>
          </w:p>
        </w:tc>
      </w:tr>
      <w:tr w:rsidR="00002A91" w:rsidRPr="003B7966" w14:paraId="5C71AE17" w14:textId="77777777" w:rsidTr="00430056">
        <w:trPr>
          <w:trHeight w:val="3190"/>
        </w:trPr>
        <w:tc>
          <w:tcPr>
            <w:tcW w:w="422" w:type="dxa"/>
            <w:vAlign w:val="center"/>
          </w:tcPr>
          <w:p w14:paraId="1BD32987" w14:textId="6E1CA426" w:rsidR="00002A91" w:rsidRPr="003B7966" w:rsidRDefault="00002A91" w:rsidP="00002A91">
            <w:pPr>
              <w:pStyle w:val="a5"/>
              <w:numPr>
                <w:ilvl w:val="0"/>
                <w:numId w:val="8"/>
              </w:numPr>
              <w:spacing w:line="320" w:lineRule="exact"/>
              <w:ind w:leftChars="0"/>
              <w:jc w:val="center"/>
              <w:rPr>
                <w:rFonts w:ascii="MS UI Gothic" w:hAnsi="MS UI Gothic"/>
                <w:sz w:val="21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0EECDAA4" w14:textId="03AA1CC0" w:rsidR="00C22E95" w:rsidRPr="003B7966" w:rsidRDefault="004E7654" w:rsidP="00002A91">
            <w:pPr>
              <w:spacing w:line="320" w:lineRule="exact"/>
              <w:rPr>
                <w:rFonts w:ascii="MS UI Gothic" w:hAnsi="MS UI Gothic"/>
                <w:sz w:val="21"/>
                <w:szCs w:val="21"/>
              </w:rPr>
            </w:pPr>
            <w:r>
              <w:rPr>
                <w:rFonts w:ascii="メイリオ" w:eastAsia="メイリオ" w:hAnsi="メイリオ" w:cs="メイリオ"/>
                <w:noProof/>
                <w:color w:val="333333"/>
              </w:rPr>
              <w:drawing>
                <wp:anchor distT="0" distB="0" distL="114300" distR="114300" simplePos="0" relativeHeight="251716096" behindDoc="0" locked="0" layoutInCell="1" allowOverlap="1" wp14:anchorId="15E62E00" wp14:editId="74340F9D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972185</wp:posOffset>
                  </wp:positionV>
                  <wp:extent cx="755640" cy="755640"/>
                  <wp:effectExtent l="0" t="0" r="6985" b="6985"/>
                  <wp:wrapNone/>
                  <wp:docPr id="5" name="図 5" descr="https://imacocollabo.or.jp/wp-content/uploads/2018/02/sdg_icon_08_ja-300x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acocollabo.or.jp/wp-content/uploads/2018/02/sdg_icon_08_ja-300x3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40" cy="75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B7966">
              <w:rPr>
                <w:rFonts w:ascii="MS UI Gothic" w:hAnsi="MS UI Gothic"/>
                <w:noProof/>
                <w:sz w:val="21"/>
                <w:szCs w:val="18"/>
              </w:rPr>
              <w:drawing>
                <wp:anchor distT="0" distB="0" distL="114300" distR="114300" simplePos="0" relativeHeight="251714048" behindDoc="0" locked="0" layoutInCell="1" allowOverlap="1" wp14:anchorId="0BEEFACE" wp14:editId="3292BB38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220345</wp:posOffset>
                  </wp:positionV>
                  <wp:extent cx="755650" cy="755650"/>
                  <wp:effectExtent l="0" t="0" r="6350" b="6350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dg_icon_05_ja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5310" w:rsidRPr="002E38DC">
              <w:rPr>
                <w:rFonts w:ascii="MS UI Gothic" w:hAnsi="MS UI Gothic" w:hint="eastAsia"/>
                <w:sz w:val="21"/>
                <w:szCs w:val="21"/>
              </w:rPr>
              <w:t>雇用</w:t>
            </w:r>
          </w:p>
        </w:tc>
        <w:tc>
          <w:tcPr>
            <w:tcW w:w="7652" w:type="dxa"/>
          </w:tcPr>
          <w:p w14:paraId="41F36B45" w14:textId="4B7F6AD4" w:rsidR="00002A91" w:rsidRPr="00F60944" w:rsidRDefault="00681C50" w:rsidP="006D7E03">
            <w:pPr>
              <w:snapToGrid w:val="0"/>
              <w:spacing w:line="280" w:lineRule="exact"/>
              <w:rPr>
                <w:rFonts w:ascii="MS UI Gothic" w:hAnsi="MS UI Gothic"/>
                <w:color w:val="000000" w:themeColor="text1"/>
                <w:sz w:val="21"/>
                <w:szCs w:val="21"/>
              </w:rPr>
            </w:pPr>
            <w:r w:rsidRPr="0098467E">
              <w:rPr>
                <w:rFonts w:ascii="MS UI Gothic" w:hAnsi="MS UI Gothic" w:hint="eastAsia"/>
                <w:b/>
                <w:color w:val="000000" w:themeColor="text1"/>
                <w:sz w:val="21"/>
                <w:szCs w:val="21"/>
              </w:rPr>
              <w:t>○</w:t>
            </w:r>
            <w:r w:rsidR="00002A91" w:rsidRPr="0098467E">
              <w:rPr>
                <w:rFonts w:ascii="MS UI Gothic" w:hAnsi="MS UI Gothic" w:hint="eastAsia"/>
                <w:b/>
                <w:color w:val="000000" w:themeColor="text1"/>
                <w:sz w:val="21"/>
                <w:szCs w:val="21"/>
              </w:rPr>
              <w:t>「男女いきいき・元気宣言」事業者への登録</w:t>
            </w:r>
          </w:p>
          <w:p w14:paraId="7C960CF7" w14:textId="7963AD4D" w:rsidR="00002A91" w:rsidRPr="002D471E" w:rsidRDefault="00EA7879" w:rsidP="006D7E03">
            <w:pPr>
              <w:snapToGrid w:val="0"/>
              <w:spacing w:line="280" w:lineRule="exact"/>
              <w:ind w:leftChars="100" w:left="240"/>
              <w:rPr>
                <w:rFonts w:ascii="MS UI Gothic" w:hAnsi="MS UI Gothic"/>
                <w:color w:val="000000" w:themeColor="text1"/>
                <w:sz w:val="18"/>
                <w:szCs w:val="18"/>
              </w:rPr>
            </w:pPr>
            <w:r w:rsidRPr="00F60944">
              <w:rPr>
                <w:rFonts w:ascii="MS UI Gothic" w:hAnsi="MS UI Gothic" w:hint="eastAsia"/>
                <w:color w:val="000000" w:themeColor="text1"/>
                <w:sz w:val="18"/>
                <w:szCs w:val="18"/>
              </w:rPr>
              <w:t>府内で働くソフトバンクの社員等が</w:t>
            </w:r>
            <w:r w:rsidR="00002A91" w:rsidRPr="00F60944">
              <w:rPr>
                <w:rFonts w:ascii="MS UI Gothic" w:hAnsi="MS UI Gothic" w:hint="eastAsia"/>
                <w:color w:val="000000" w:themeColor="text1"/>
                <w:sz w:val="18"/>
                <w:szCs w:val="18"/>
              </w:rPr>
              <w:t>男女ともにいきいきと働くことができる</w:t>
            </w:r>
            <w:r w:rsidRPr="00F60944">
              <w:rPr>
                <w:rFonts w:ascii="MS UI Gothic" w:hAnsi="MS UI Gothic" w:hint="eastAsia"/>
                <w:color w:val="000000" w:themeColor="text1"/>
                <w:sz w:val="18"/>
                <w:szCs w:val="18"/>
              </w:rPr>
              <w:t>よう</w:t>
            </w:r>
            <w:r w:rsidR="005F7A08" w:rsidRPr="00F60944">
              <w:rPr>
                <w:rFonts w:ascii="MS UI Gothic" w:hAnsi="MS UI Gothic" w:hint="eastAsia"/>
                <w:color w:val="000000" w:themeColor="text1"/>
                <w:sz w:val="18"/>
                <w:szCs w:val="18"/>
              </w:rPr>
              <w:t>な</w:t>
            </w:r>
            <w:r w:rsidR="00002A91" w:rsidRPr="00F60944">
              <w:rPr>
                <w:rFonts w:ascii="MS UI Gothic" w:hAnsi="MS UI Gothic" w:hint="eastAsia"/>
                <w:color w:val="000000" w:themeColor="text1"/>
                <w:sz w:val="18"/>
                <w:szCs w:val="18"/>
              </w:rPr>
              <w:t>職場環境づくりを推進するとともに、取組み事例を発信します</w:t>
            </w:r>
          </w:p>
          <w:p w14:paraId="10DCA86F" w14:textId="3D9FEAA0" w:rsidR="00002A91" w:rsidRPr="002D471E" w:rsidRDefault="00681C50" w:rsidP="006D7E03">
            <w:pPr>
              <w:snapToGrid w:val="0"/>
              <w:spacing w:line="280" w:lineRule="exact"/>
              <w:rPr>
                <w:rFonts w:ascii="MS UI Gothic" w:hAnsi="MS UI Gothic"/>
                <w:color w:val="000000" w:themeColor="text1"/>
                <w:sz w:val="21"/>
                <w:szCs w:val="21"/>
              </w:rPr>
            </w:pPr>
            <w:r w:rsidRPr="0098467E">
              <w:rPr>
                <w:rFonts w:ascii="MS UI Gothic" w:hAnsi="MS UI Gothic" w:hint="eastAsia"/>
                <w:b/>
                <w:color w:val="000000" w:themeColor="text1"/>
                <w:sz w:val="21"/>
                <w:szCs w:val="21"/>
              </w:rPr>
              <w:t>○</w:t>
            </w:r>
            <w:r w:rsidR="005559DE">
              <w:rPr>
                <w:rFonts w:ascii="MS UI Gothic" w:hAnsi="MS UI Gothic" w:hint="eastAsia"/>
                <w:b/>
                <w:color w:val="000000" w:themeColor="text1"/>
                <w:sz w:val="21"/>
                <w:szCs w:val="21"/>
              </w:rPr>
              <w:t>障がい者の雇用促進に向けた</w:t>
            </w:r>
            <w:r w:rsidR="00002A91" w:rsidRPr="0098467E">
              <w:rPr>
                <w:rFonts w:ascii="MS UI Gothic" w:hAnsi="MS UI Gothic" w:hint="eastAsia"/>
                <w:b/>
                <w:color w:val="000000" w:themeColor="text1"/>
                <w:sz w:val="21"/>
                <w:szCs w:val="21"/>
              </w:rPr>
              <w:t>連携</w:t>
            </w:r>
          </w:p>
          <w:p w14:paraId="2D54A6B2" w14:textId="31CA378A" w:rsidR="00E01A5C" w:rsidRPr="002D471E" w:rsidRDefault="00002A91" w:rsidP="006D7E03">
            <w:pPr>
              <w:snapToGrid w:val="0"/>
              <w:spacing w:line="280" w:lineRule="exact"/>
              <w:ind w:leftChars="100" w:left="240"/>
              <w:rPr>
                <w:rFonts w:ascii="MS UI Gothic" w:hAnsi="MS UI Gothic"/>
                <w:sz w:val="18"/>
                <w:szCs w:val="21"/>
              </w:rPr>
            </w:pPr>
            <w:r w:rsidRPr="002D471E">
              <w:rPr>
                <w:rFonts w:ascii="MS UI Gothic" w:hAnsi="MS UI Gothic" w:hint="eastAsia"/>
                <w:color w:val="000000" w:themeColor="text1"/>
                <w:sz w:val="18"/>
                <w:szCs w:val="21"/>
              </w:rPr>
              <w:t>大阪府障がい者サポートカンパニーに登録し、障がい者の雇用促進に貢献します</w:t>
            </w:r>
          </w:p>
          <w:p w14:paraId="2E99C6F0" w14:textId="498281D6" w:rsidR="00374E45" w:rsidRPr="002D471E" w:rsidRDefault="00374E45" w:rsidP="006D7E03">
            <w:pPr>
              <w:snapToGrid w:val="0"/>
              <w:spacing w:line="280" w:lineRule="exact"/>
              <w:rPr>
                <w:rFonts w:ascii="MS UI Gothic" w:hAnsi="MS UI Gothic"/>
                <w:color w:val="000000" w:themeColor="text1"/>
                <w:sz w:val="18"/>
                <w:szCs w:val="21"/>
              </w:rPr>
            </w:pPr>
          </w:p>
        </w:tc>
      </w:tr>
      <w:tr w:rsidR="00504FA1" w:rsidRPr="003B7966" w14:paraId="15C8767E" w14:textId="77777777" w:rsidTr="00430056">
        <w:trPr>
          <w:trHeight w:val="2684"/>
        </w:trPr>
        <w:tc>
          <w:tcPr>
            <w:tcW w:w="422" w:type="dxa"/>
            <w:vAlign w:val="center"/>
          </w:tcPr>
          <w:p w14:paraId="78E3D7E2" w14:textId="77777777" w:rsidR="00504FA1" w:rsidRPr="003B7966" w:rsidRDefault="00504FA1" w:rsidP="00002A91">
            <w:pPr>
              <w:pStyle w:val="a5"/>
              <w:numPr>
                <w:ilvl w:val="0"/>
                <w:numId w:val="8"/>
              </w:numPr>
              <w:spacing w:line="320" w:lineRule="exact"/>
              <w:ind w:leftChars="0"/>
              <w:jc w:val="center"/>
              <w:rPr>
                <w:rFonts w:ascii="MS UI Gothic" w:hAnsi="MS UI Gothic"/>
                <w:sz w:val="21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57DE007F" w14:textId="5FE713DD" w:rsidR="00504FA1" w:rsidRPr="004E7654" w:rsidRDefault="004E7654" w:rsidP="002E38DC">
            <w:pPr>
              <w:spacing w:line="320" w:lineRule="exact"/>
              <w:rPr>
                <w:rFonts w:ascii="MS UI Gothic" w:hAnsi="MS UI Gothic"/>
                <w:sz w:val="21"/>
                <w:szCs w:val="18"/>
              </w:rPr>
            </w:pPr>
            <w:r w:rsidRPr="003B7966">
              <w:rPr>
                <w:rFonts w:ascii="MS UI Gothic" w:hAnsi="MS UI Gothic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713024" behindDoc="0" locked="0" layoutInCell="1" allowOverlap="1" wp14:anchorId="19F00004" wp14:editId="54FA7C24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220345</wp:posOffset>
                  </wp:positionV>
                  <wp:extent cx="755650" cy="755650"/>
                  <wp:effectExtent l="0" t="0" r="6350" b="635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dg_icon_03_ja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4FA1" w:rsidRPr="002E38DC">
              <w:rPr>
                <w:rFonts w:ascii="MS UI Gothic" w:hAnsi="MS UI Gothic" w:hint="eastAsia"/>
                <w:sz w:val="21"/>
                <w:szCs w:val="18"/>
              </w:rPr>
              <w:t>健康</w:t>
            </w:r>
          </w:p>
        </w:tc>
        <w:tc>
          <w:tcPr>
            <w:tcW w:w="7652" w:type="dxa"/>
          </w:tcPr>
          <w:p w14:paraId="547A4277" w14:textId="17E0B27C" w:rsidR="00504FA1" w:rsidRPr="0098467E" w:rsidRDefault="00504FA1" w:rsidP="006D7E03">
            <w:pPr>
              <w:snapToGrid w:val="0"/>
              <w:spacing w:line="280" w:lineRule="exact"/>
              <w:rPr>
                <w:rFonts w:ascii="MS UI Gothic" w:hAnsi="MS UI Gothic"/>
                <w:b/>
                <w:sz w:val="21"/>
                <w:szCs w:val="18"/>
              </w:rPr>
            </w:pPr>
            <w:r w:rsidRPr="0098467E">
              <w:rPr>
                <w:rFonts w:ascii="MS UI Gothic" w:hAnsi="MS UI Gothic" w:hint="eastAsia"/>
                <w:b/>
                <w:sz w:val="21"/>
                <w:szCs w:val="18"/>
              </w:rPr>
              <w:t xml:space="preserve">○Ｗｅｌｌ‐Ｂｅｉｎｇ ＯＳＡＫＡ Ｌａｂへの参画を通じた、健康経営等の取組みの推進　</w:t>
            </w:r>
          </w:p>
          <w:p w14:paraId="570B0324" w14:textId="77777777" w:rsidR="00504FA1" w:rsidRPr="002D471E" w:rsidRDefault="00504FA1" w:rsidP="006D7E03">
            <w:pPr>
              <w:snapToGrid w:val="0"/>
              <w:spacing w:line="280" w:lineRule="exact"/>
              <w:ind w:leftChars="100" w:left="240"/>
              <w:rPr>
                <w:rFonts w:ascii="MS UI Gothic" w:hAnsi="MS UI Gothic"/>
                <w:color w:val="000000" w:themeColor="text1"/>
                <w:sz w:val="18"/>
                <w:szCs w:val="21"/>
              </w:rPr>
            </w:pPr>
            <w:r w:rsidRPr="002D471E">
              <w:rPr>
                <w:rFonts w:ascii="MS UI Gothic" w:hAnsi="MS UI Gothic" w:hint="eastAsia"/>
                <w:color w:val="000000" w:themeColor="text1"/>
                <w:sz w:val="18"/>
                <w:szCs w:val="21"/>
              </w:rPr>
              <w:t>府と企業・大学等が連携して設立した</w:t>
            </w:r>
            <w:r>
              <w:rPr>
                <w:rFonts w:ascii="MS UI Gothic" w:hAnsi="MS UI Gothic" w:hint="eastAsia"/>
                <w:color w:val="000000" w:themeColor="text1"/>
                <w:sz w:val="18"/>
                <w:szCs w:val="21"/>
              </w:rPr>
              <w:t>Ｗｅｌｌ‐Ｂｅｉｎｇ</w:t>
            </w:r>
            <w:r w:rsidRPr="002D471E">
              <w:rPr>
                <w:rFonts w:ascii="MS UI Gothic" w:hAnsi="MS UI Gothic" w:hint="eastAsia"/>
                <w:color w:val="000000" w:themeColor="text1"/>
                <w:sz w:val="18"/>
                <w:szCs w:val="21"/>
              </w:rPr>
              <w:t xml:space="preserve"> </w:t>
            </w:r>
            <w:r>
              <w:rPr>
                <w:rFonts w:ascii="MS UI Gothic" w:hAnsi="MS UI Gothic" w:hint="eastAsia"/>
                <w:color w:val="000000" w:themeColor="text1"/>
                <w:sz w:val="18"/>
                <w:szCs w:val="21"/>
              </w:rPr>
              <w:t>ＯＳＡＫＡ</w:t>
            </w:r>
            <w:r w:rsidRPr="002D471E">
              <w:rPr>
                <w:rFonts w:ascii="MS UI Gothic" w:hAnsi="MS UI Gothic" w:hint="eastAsia"/>
                <w:color w:val="000000" w:themeColor="text1"/>
                <w:sz w:val="18"/>
                <w:szCs w:val="21"/>
              </w:rPr>
              <w:t xml:space="preserve">　</w:t>
            </w:r>
            <w:r>
              <w:rPr>
                <w:rFonts w:ascii="MS UI Gothic" w:hAnsi="MS UI Gothic" w:hint="eastAsia"/>
                <w:color w:val="000000" w:themeColor="text1"/>
                <w:sz w:val="18"/>
                <w:szCs w:val="21"/>
              </w:rPr>
              <w:t>Ｌａｂに</w:t>
            </w:r>
            <w:r w:rsidRPr="002D471E">
              <w:rPr>
                <w:rFonts w:ascii="MS UI Gothic" w:hAnsi="MS UI Gothic" w:hint="eastAsia"/>
                <w:color w:val="000000" w:themeColor="text1"/>
                <w:sz w:val="18"/>
                <w:szCs w:val="21"/>
              </w:rPr>
              <w:t>参画し、働き方改革や健康経営の取組みを推進します</w:t>
            </w:r>
          </w:p>
          <w:p w14:paraId="5C84614E" w14:textId="08E3DA92" w:rsidR="00504FA1" w:rsidRPr="00367643" w:rsidRDefault="00504FA1" w:rsidP="006D7E03">
            <w:pPr>
              <w:snapToGrid w:val="0"/>
              <w:spacing w:line="280" w:lineRule="exact"/>
              <w:rPr>
                <w:rFonts w:ascii="MS UI Gothic" w:hAnsi="MS UI Gothic"/>
                <w:sz w:val="21"/>
                <w:szCs w:val="21"/>
              </w:rPr>
            </w:pPr>
            <w:r w:rsidRPr="0098467E">
              <w:rPr>
                <w:rFonts w:ascii="MS UI Gothic" w:hAnsi="MS UI Gothic" w:hint="eastAsia"/>
                <w:b/>
                <w:sz w:val="21"/>
                <w:szCs w:val="21"/>
              </w:rPr>
              <w:t>○感染症の予防・啓発事業への協力</w:t>
            </w:r>
          </w:p>
          <w:p w14:paraId="5D95D662" w14:textId="5DE21B7F" w:rsidR="00504FA1" w:rsidRPr="002D471E" w:rsidRDefault="00504FA1" w:rsidP="006D7E03">
            <w:pPr>
              <w:snapToGrid w:val="0"/>
              <w:spacing w:line="280" w:lineRule="exact"/>
              <w:ind w:leftChars="100" w:left="240"/>
              <w:rPr>
                <w:rFonts w:ascii="MS UI Gothic" w:hAnsi="MS UI Gothic" w:cs="Meiryo UI"/>
                <w:sz w:val="18"/>
                <w:szCs w:val="18"/>
              </w:rPr>
            </w:pPr>
            <w:r w:rsidRPr="002D471E">
              <w:rPr>
                <w:rFonts w:ascii="MS UI Gothic" w:hAnsi="MS UI Gothic" w:cs="Meiryo UI" w:hint="eastAsia"/>
                <w:sz w:val="18"/>
                <w:szCs w:val="18"/>
              </w:rPr>
              <w:t>感染症の啓発事業に係るチラシやポスター等を配架するとともに、風しんについては、</w:t>
            </w:r>
            <w:r w:rsidR="006D7E03">
              <w:rPr>
                <w:rFonts w:ascii="MS UI Gothic" w:hAnsi="MS UI Gothic" w:cs="Meiryo UI" w:hint="eastAsia"/>
                <w:kern w:val="0"/>
                <w:sz w:val="18"/>
                <w:szCs w:val="18"/>
              </w:rPr>
              <w:t>ソフトバンクの</w:t>
            </w:r>
            <w:r w:rsidR="00C609FB">
              <w:rPr>
                <w:rFonts w:ascii="MS UI Gothic" w:hAnsi="MS UI Gothic" w:cs="Meiryo UI" w:hint="eastAsia"/>
                <w:sz w:val="18"/>
                <w:szCs w:val="18"/>
              </w:rPr>
              <w:t>社員に</w:t>
            </w:r>
            <w:r w:rsidRPr="002D471E">
              <w:rPr>
                <w:rFonts w:ascii="MS UI Gothic" w:hAnsi="MS UI Gothic" w:cs="Meiryo UI" w:hint="eastAsia"/>
                <w:sz w:val="18"/>
                <w:szCs w:val="18"/>
              </w:rPr>
              <w:t>抗体検査や予防接種等を促すなど、感染症の予防・啓発活動に協力します</w:t>
            </w:r>
          </w:p>
          <w:p w14:paraId="7AC5EAAA" w14:textId="77777777" w:rsidR="00504FA1" w:rsidRPr="00504FA1" w:rsidRDefault="00504FA1" w:rsidP="006D7E03">
            <w:pPr>
              <w:snapToGrid w:val="0"/>
              <w:spacing w:line="280" w:lineRule="exact"/>
              <w:rPr>
                <w:rFonts w:ascii="MS UI Gothic" w:hAnsi="MS UI Gothic"/>
                <w:color w:val="000000" w:themeColor="text1"/>
                <w:sz w:val="21"/>
                <w:szCs w:val="21"/>
              </w:rPr>
            </w:pPr>
          </w:p>
        </w:tc>
      </w:tr>
      <w:tr w:rsidR="00002A91" w:rsidRPr="003B7966" w14:paraId="6ACB2350" w14:textId="77777777" w:rsidTr="00430056">
        <w:trPr>
          <w:trHeight w:val="2170"/>
        </w:trPr>
        <w:tc>
          <w:tcPr>
            <w:tcW w:w="422" w:type="dxa"/>
            <w:vAlign w:val="center"/>
          </w:tcPr>
          <w:p w14:paraId="768A28E2" w14:textId="660D86A4" w:rsidR="00002A91" w:rsidRPr="003B7966" w:rsidRDefault="00002A91" w:rsidP="00002A91">
            <w:pPr>
              <w:pStyle w:val="a5"/>
              <w:numPr>
                <w:ilvl w:val="0"/>
                <w:numId w:val="8"/>
              </w:numPr>
              <w:spacing w:line="320" w:lineRule="exact"/>
              <w:ind w:leftChars="0"/>
              <w:jc w:val="center"/>
              <w:rPr>
                <w:rFonts w:ascii="MS UI Gothic" w:hAnsi="MS UI Gothic"/>
                <w:sz w:val="21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47078AED" w14:textId="6E1EDB16" w:rsidR="000A5310" w:rsidRPr="003B7966" w:rsidRDefault="00002A91" w:rsidP="00002A91">
            <w:pPr>
              <w:spacing w:line="320" w:lineRule="exact"/>
              <w:rPr>
                <w:rFonts w:ascii="MS UI Gothic" w:hAnsi="MS UI Gothic"/>
                <w:sz w:val="21"/>
                <w:szCs w:val="21"/>
              </w:rPr>
            </w:pPr>
            <w:r w:rsidRPr="003B7966">
              <w:rPr>
                <w:rFonts w:ascii="MS UI Gothic" w:hAnsi="MS UI Gothic" w:hint="eastAsia"/>
                <w:sz w:val="21"/>
                <w:szCs w:val="21"/>
              </w:rPr>
              <w:t>環境</w:t>
            </w:r>
            <w:r w:rsidR="000A5310" w:rsidRPr="003B7966">
              <w:rPr>
                <w:rFonts w:ascii="MS UI Gothic" w:hAnsi="MS UI Gothic" w:hint="eastAsia"/>
                <w:sz w:val="21"/>
                <w:szCs w:val="21"/>
              </w:rPr>
              <w:t>・農業</w:t>
            </w:r>
          </w:p>
          <w:p w14:paraId="2D4F6CD3" w14:textId="30C7CC0F" w:rsidR="000A5310" w:rsidRPr="003B7966" w:rsidRDefault="004E7654" w:rsidP="00002A91">
            <w:pPr>
              <w:spacing w:line="320" w:lineRule="exact"/>
              <w:rPr>
                <w:rFonts w:ascii="MS UI Gothic" w:hAnsi="MS UI Gothic"/>
                <w:sz w:val="21"/>
                <w:szCs w:val="21"/>
              </w:rPr>
            </w:pPr>
            <w:r w:rsidRPr="003B7966">
              <w:rPr>
                <w:rFonts w:ascii="MS UI Gothic" w:hAnsi="MS UI Gothic"/>
                <w:noProof/>
                <w:sz w:val="21"/>
                <w:szCs w:val="21"/>
              </w:rPr>
              <w:drawing>
                <wp:anchor distT="0" distB="0" distL="114300" distR="114300" simplePos="0" relativeHeight="251720192" behindDoc="0" locked="0" layoutInCell="1" allowOverlap="1" wp14:anchorId="0D851705" wp14:editId="0D051B52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53340</wp:posOffset>
                  </wp:positionV>
                  <wp:extent cx="755650" cy="755650"/>
                  <wp:effectExtent l="0" t="0" r="6350" b="6350"/>
                  <wp:wrapNone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52" w:type="dxa"/>
          </w:tcPr>
          <w:p w14:paraId="4AC3D13E" w14:textId="2844BE93" w:rsidR="00E01A5C" w:rsidRPr="00634341" w:rsidRDefault="00E01A5C" w:rsidP="006D7E03">
            <w:pPr>
              <w:snapToGrid w:val="0"/>
              <w:spacing w:line="280" w:lineRule="exact"/>
              <w:rPr>
                <w:rFonts w:ascii="MS UI Gothic" w:hAnsi="MS UI Gothic"/>
                <w:color w:val="000000" w:themeColor="text1"/>
                <w:sz w:val="21"/>
                <w:szCs w:val="21"/>
              </w:rPr>
            </w:pPr>
            <w:r w:rsidRPr="0098467E">
              <w:rPr>
                <w:rFonts w:ascii="MS UI Gothic" w:hAnsi="MS UI Gothic" w:hint="eastAsia"/>
                <w:b/>
                <w:color w:val="000000" w:themeColor="text1"/>
                <w:sz w:val="21"/>
                <w:szCs w:val="21"/>
              </w:rPr>
              <w:t>◎</w:t>
            </w:r>
            <w:r w:rsidR="00EA3071" w:rsidRPr="0098467E">
              <w:rPr>
                <w:rFonts w:ascii="MS UI Gothic" w:hAnsi="MS UI Gothic" w:hint="eastAsia"/>
                <w:b/>
                <w:kern w:val="0"/>
                <w:sz w:val="21"/>
                <w:szCs w:val="21"/>
              </w:rPr>
              <w:t>大阪産（もん）の海外販路開拓に向けた取組みへの協力</w:t>
            </w:r>
          </w:p>
          <w:p w14:paraId="48B36FE3" w14:textId="6082616A" w:rsidR="00EA3071" w:rsidRPr="00634341" w:rsidRDefault="00EA3071" w:rsidP="006D7E03">
            <w:pPr>
              <w:snapToGrid w:val="0"/>
              <w:spacing w:line="280" w:lineRule="exact"/>
              <w:ind w:leftChars="100" w:left="240"/>
              <w:rPr>
                <w:rFonts w:ascii="MS UI Gothic" w:hAnsi="MS UI Gothic"/>
                <w:sz w:val="18"/>
                <w:szCs w:val="18"/>
              </w:rPr>
            </w:pPr>
            <w:r w:rsidRPr="00634341">
              <w:rPr>
                <w:rFonts w:ascii="MS UI Gothic" w:hAnsi="MS UI Gothic" w:hint="eastAsia"/>
                <w:sz w:val="18"/>
                <w:szCs w:val="18"/>
              </w:rPr>
              <w:t>大阪産（もん）の海外における認知度向上と取引拡大に向け、</w:t>
            </w:r>
            <w:r w:rsidR="0098467E">
              <w:rPr>
                <w:rFonts w:ascii="MS UI Gothic" w:hAnsi="MS UI Gothic" w:hint="eastAsia"/>
                <w:sz w:val="18"/>
                <w:szCs w:val="18"/>
              </w:rPr>
              <w:t>ｕｍａｍｉｌｌ</w:t>
            </w:r>
            <w:r w:rsidR="0086113D" w:rsidRPr="00634341">
              <w:rPr>
                <w:rFonts w:ascii="MS UI Gothic" w:hAnsi="MS UI Gothic" w:hint="eastAsia"/>
                <w:sz w:val="18"/>
                <w:szCs w:val="18"/>
              </w:rPr>
              <w:t>株式会社</w:t>
            </w:r>
            <w:r w:rsidRPr="00634341">
              <w:rPr>
                <w:rFonts w:ascii="MS UI Gothic" w:hAnsi="MS UI Gothic" w:hint="eastAsia"/>
                <w:sz w:val="18"/>
                <w:szCs w:val="18"/>
              </w:rPr>
              <w:t>（※2）</w:t>
            </w:r>
            <w:r w:rsidR="00C609FB" w:rsidRPr="00C609FB">
              <w:rPr>
                <w:rFonts w:ascii="MS UI Gothic" w:hAnsi="MS UI Gothic" w:hint="eastAsia"/>
                <w:sz w:val="18"/>
                <w:szCs w:val="18"/>
              </w:rPr>
              <w:t>と連携して</w:t>
            </w:r>
            <w:r w:rsidRPr="00634341">
              <w:rPr>
                <w:rFonts w:ascii="MS UI Gothic" w:hAnsi="MS UI Gothic" w:hint="eastAsia"/>
                <w:sz w:val="18"/>
                <w:szCs w:val="18"/>
              </w:rPr>
              <w:t>、食品輸出に取組む府内事業者向</w:t>
            </w:r>
            <w:r w:rsidR="00275E0B" w:rsidRPr="00634341">
              <w:rPr>
                <w:rFonts w:ascii="MS UI Gothic" w:hAnsi="MS UI Gothic" w:hint="eastAsia"/>
                <w:sz w:val="18"/>
                <w:szCs w:val="18"/>
              </w:rPr>
              <w:t>けのセミナーを開催するとともに、海外展開のノウハウを提供します</w:t>
            </w:r>
          </w:p>
          <w:p w14:paraId="5072FAAA" w14:textId="14AA4F64" w:rsidR="0086113D" w:rsidRPr="00634341" w:rsidRDefault="00EA3071" w:rsidP="006D7E03">
            <w:pPr>
              <w:snapToGrid w:val="0"/>
              <w:spacing w:line="280" w:lineRule="exact"/>
              <w:ind w:leftChars="100" w:left="1500" w:hangingChars="700" w:hanging="1260"/>
              <w:rPr>
                <w:rFonts w:ascii="MS UI Gothic" w:hAnsi="MS UI Gothic"/>
                <w:sz w:val="18"/>
                <w:szCs w:val="18"/>
                <w:lang w:eastAsia="zh-CN"/>
              </w:rPr>
            </w:pPr>
            <w:r w:rsidRPr="00634341">
              <w:rPr>
                <w:rFonts w:ascii="MS UI Gothic" w:hAnsi="MS UI Gothic" w:hint="eastAsia"/>
                <w:sz w:val="18"/>
                <w:szCs w:val="18"/>
                <w:lang w:eastAsia="zh-CN"/>
              </w:rPr>
              <w:t>（※2）</w:t>
            </w:r>
            <w:r w:rsidR="0098467E">
              <w:rPr>
                <w:rFonts w:ascii="MS UI Gothic" w:hAnsi="MS UI Gothic" w:hint="eastAsia"/>
                <w:sz w:val="18"/>
                <w:szCs w:val="18"/>
              </w:rPr>
              <w:t>ｕｍａｍｉｌｌ</w:t>
            </w:r>
            <w:r w:rsidR="0086113D" w:rsidRPr="00634341">
              <w:rPr>
                <w:rFonts w:ascii="MS UI Gothic" w:hAnsi="MS UI Gothic" w:hint="eastAsia"/>
                <w:sz w:val="18"/>
                <w:szCs w:val="18"/>
                <w:lang w:eastAsia="zh-CN"/>
              </w:rPr>
              <w:t>株式会社</w:t>
            </w:r>
          </w:p>
          <w:p w14:paraId="78BBF3EF" w14:textId="3D8A6218" w:rsidR="00EA3071" w:rsidRPr="0098467E" w:rsidRDefault="00EA3071" w:rsidP="006D7E03">
            <w:pPr>
              <w:snapToGrid w:val="0"/>
              <w:spacing w:line="280" w:lineRule="exact"/>
              <w:ind w:leftChars="150" w:left="360"/>
              <w:rPr>
                <w:rFonts w:ascii="MS UI Gothic" w:hAnsi="MS UI Gothic"/>
                <w:sz w:val="18"/>
                <w:szCs w:val="18"/>
              </w:rPr>
            </w:pPr>
            <w:r w:rsidRPr="0098467E">
              <w:rPr>
                <w:rFonts w:ascii="MS UI Gothic" w:hAnsi="MS UI Gothic" w:hint="eastAsia"/>
                <w:sz w:val="18"/>
                <w:szCs w:val="18"/>
              </w:rPr>
              <w:t>日本の食品メーカーや生産者と海外の食品商社や飲食店、小売</w:t>
            </w:r>
            <w:r w:rsidR="0036228E">
              <w:rPr>
                <w:rFonts w:ascii="MS UI Gothic" w:hAnsi="MS UI Gothic" w:hint="eastAsia"/>
                <w:sz w:val="18"/>
                <w:szCs w:val="18"/>
              </w:rPr>
              <w:t>店等を</w:t>
            </w:r>
            <w:r w:rsidRPr="0098467E">
              <w:rPr>
                <w:rFonts w:ascii="MS UI Gothic" w:hAnsi="MS UI Gothic" w:hint="eastAsia"/>
                <w:sz w:val="18"/>
                <w:szCs w:val="18"/>
              </w:rPr>
              <w:t>つなぐ日本食輸出支援プラットフォーム</w:t>
            </w:r>
            <w:r w:rsidR="0086113D" w:rsidRPr="0098467E">
              <w:rPr>
                <w:rFonts w:ascii="MS UI Gothic" w:hAnsi="MS UI Gothic" w:hint="eastAsia"/>
                <w:sz w:val="18"/>
                <w:szCs w:val="18"/>
              </w:rPr>
              <w:t>を運営する</w:t>
            </w:r>
            <w:r w:rsidR="00D752D1" w:rsidRPr="0098467E">
              <w:rPr>
                <w:rFonts w:ascii="MS UI Gothic" w:hAnsi="MS UI Gothic" w:hint="eastAsia"/>
                <w:sz w:val="18"/>
                <w:szCs w:val="18"/>
              </w:rPr>
              <w:t>、</w:t>
            </w:r>
            <w:r w:rsidR="0086113D" w:rsidRPr="0098467E">
              <w:rPr>
                <w:rFonts w:ascii="MS UI Gothic" w:hAnsi="MS UI Gothic" w:hint="eastAsia"/>
                <w:sz w:val="18"/>
                <w:szCs w:val="18"/>
              </w:rPr>
              <w:t>ソフトバンク</w:t>
            </w:r>
            <w:r w:rsidR="00634341" w:rsidRPr="0098467E">
              <w:rPr>
                <w:rFonts w:ascii="MS UI Gothic" w:hAnsi="MS UI Gothic" w:hint="eastAsia"/>
                <w:sz w:val="18"/>
                <w:szCs w:val="18"/>
              </w:rPr>
              <w:t>の</w:t>
            </w:r>
            <w:r w:rsidR="0086113D" w:rsidRPr="0098467E">
              <w:rPr>
                <w:rFonts w:ascii="MS UI Gothic" w:hAnsi="MS UI Gothic" w:hint="eastAsia"/>
                <w:sz w:val="18"/>
                <w:szCs w:val="18"/>
              </w:rPr>
              <w:t>グループ企業</w:t>
            </w:r>
          </w:p>
          <w:p w14:paraId="23F0D37F" w14:textId="704FD555" w:rsidR="002D471E" w:rsidRPr="00D86C92" w:rsidRDefault="002D471E" w:rsidP="006D7E03">
            <w:pPr>
              <w:snapToGrid w:val="0"/>
              <w:spacing w:line="280" w:lineRule="exact"/>
              <w:rPr>
                <w:rFonts w:ascii="MS UI Gothic" w:hAnsi="MS UI Gothic"/>
                <w:color w:val="000000" w:themeColor="text1"/>
                <w:sz w:val="21"/>
                <w:szCs w:val="21"/>
              </w:rPr>
            </w:pPr>
            <w:r w:rsidRPr="0098467E">
              <w:rPr>
                <w:rFonts w:ascii="MS UI Gothic" w:hAnsi="MS UI Gothic" w:hint="eastAsia"/>
                <w:b/>
                <w:color w:val="000000" w:themeColor="text1"/>
                <w:sz w:val="21"/>
                <w:szCs w:val="21"/>
              </w:rPr>
              <w:t>◎</w:t>
            </w:r>
            <w:r w:rsidR="00D7675B" w:rsidRPr="0098467E">
              <w:rPr>
                <w:rFonts w:ascii="MS UI Gothic" w:hAnsi="MS UI Gothic" w:hint="eastAsia"/>
                <w:b/>
                <w:color w:val="000000" w:themeColor="text1"/>
                <w:sz w:val="21"/>
                <w:szCs w:val="21"/>
              </w:rPr>
              <w:t>エコカーの普及に向けた啓発活動への協力</w:t>
            </w:r>
          </w:p>
          <w:p w14:paraId="137A7498" w14:textId="2615C358" w:rsidR="002D471E" w:rsidRPr="00D86C92" w:rsidRDefault="00D7675B" w:rsidP="006D7E03">
            <w:pPr>
              <w:snapToGrid w:val="0"/>
              <w:spacing w:line="280" w:lineRule="exact"/>
              <w:ind w:leftChars="100" w:left="240"/>
              <w:rPr>
                <w:rFonts w:ascii="MS UI Gothic" w:hAnsi="MS UI Gothic"/>
                <w:sz w:val="18"/>
                <w:szCs w:val="18"/>
              </w:rPr>
            </w:pPr>
            <w:r w:rsidRPr="00D86C92">
              <w:rPr>
                <w:rFonts w:ascii="MS UI Gothic" w:hAnsi="MS UI Gothic" w:hint="eastAsia"/>
                <w:sz w:val="18"/>
                <w:szCs w:val="18"/>
              </w:rPr>
              <w:t>府内の環境イベントにおいて、</w:t>
            </w:r>
            <w:r w:rsidR="00EE3663">
              <w:rPr>
                <w:rFonts w:ascii="MS UI Gothic" w:hAnsi="MS UI Gothic" w:hint="eastAsia"/>
                <w:sz w:val="18"/>
                <w:szCs w:val="18"/>
              </w:rPr>
              <w:t>電気自動車など</w:t>
            </w:r>
            <w:r w:rsidR="001B2F7E">
              <w:rPr>
                <w:rFonts w:ascii="MS UI Gothic" w:hAnsi="MS UI Gothic" w:hint="eastAsia"/>
                <w:sz w:val="18"/>
                <w:szCs w:val="18"/>
              </w:rPr>
              <w:t>の</w:t>
            </w:r>
            <w:r w:rsidRPr="00D86C92">
              <w:rPr>
                <w:rFonts w:ascii="MS UI Gothic" w:hAnsi="MS UI Gothic" w:hint="eastAsia"/>
                <w:sz w:val="18"/>
                <w:szCs w:val="18"/>
              </w:rPr>
              <w:t>エコカーの普及に向けた啓発活動を推進します</w:t>
            </w:r>
          </w:p>
          <w:p w14:paraId="50E7E1B8" w14:textId="12CE7A91" w:rsidR="003668A8" w:rsidRPr="00D86C92" w:rsidRDefault="003668A8" w:rsidP="006D7E03">
            <w:pPr>
              <w:snapToGrid w:val="0"/>
              <w:spacing w:line="280" w:lineRule="exact"/>
              <w:ind w:leftChars="100" w:left="240"/>
              <w:rPr>
                <w:rFonts w:ascii="MS UI Gothic" w:hAnsi="MS UI Gothic"/>
                <w:sz w:val="18"/>
                <w:szCs w:val="18"/>
              </w:rPr>
            </w:pPr>
          </w:p>
        </w:tc>
      </w:tr>
      <w:tr w:rsidR="00504FA1" w:rsidRPr="003B7966" w14:paraId="031D1F76" w14:textId="77777777" w:rsidTr="00430056">
        <w:trPr>
          <w:trHeight w:val="2170"/>
        </w:trPr>
        <w:tc>
          <w:tcPr>
            <w:tcW w:w="422" w:type="dxa"/>
            <w:vAlign w:val="center"/>
          </w:tcPr>
          <w:p w14:paraId="3B5DBFB8" w14:textId="77777777" w:rsidR="00504FA1" w:rsidRPr="003B7966" w:rsidRDefault="00504FA1" w:rsidP="00504FA1">
            <w:pPr>
              <w:pStyle w:val="a5"/>
              <w:numPr>
                <w:ilvl w:val="0"/>
                <w:numId w:val="8"/>
              </w:numPr>
              <w:spacing w:line="320" w:lineRule="exact"/>
              <w:ind w:leftChars="0"/>
              <w:jc w:val="center"/>
              <w:rPr>
                <w:rFonts w:ascii="MS UI Gothic" w:hAnsi="MS UI Gothic"/>
                <w:sz w:val="21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4EE9EF43" w14:textId="032C88D8" w:rsidR="00504FA1" w:rsidRPr="003B7966" w:rsidRDefault="00504FA1" w:rsidP="00504FA1">
            <w:pPr>
              <w:spacing w:line="320" w:lineRule="exact"/>
              <w:rPr>
                <w:rFonts w:ascii="MS UI Gothic" w:hAnsi="MS UI Gothic"/>
                <w:sz w:val="21"/>
                <w:szCs w:val="21"/>
              </w:rPr>
            </w:pPr>
            <w:r w:rsidRPr="003B7966">
              <w:rPr>
                <w:rFonts w:ascii="MS UI Gothic" w:hAnsi="MS UI Gothic" w:hint="eastAsia"/>
                <w:sz w:val="21"/>
                <w:szCs w:val="21"/>
              </w:rPr>
              <w:t>防災・防犯</w:t>
            </w:r>
          </w:p>
          <w:p w14:paraId="7F8CACFC" w14:textId="340AAF3B" w:rsidR="00504FA1" w:rsidRPr="003B7966" w:rsidRDefault="004E7654" w:rsidP="00504FA1">
            <w:pPr>
              <w:spacing w:line="320" w:lineRule="exact"/>
              <w:rPr>
                <w:rFonts w:ascii="MS UI Gothic" w:hAnsi="MS UI Gothic"/>
                <w:sz w:val="21"/>
                <w:szCs w:val="21"/>
              </w:rPr>
            </w:pPr>
            <w:r w:rsidRPr="003B7966">
              <w:rPr>
                <w:rFonts w:ascii="MS UI Gothic" w:hAnsi="MS UI Gothic"/>
                <w:noProof/>
                <w:sz w:val="21"/>
                <w:szCs w:val="21"/>
              </w:rPr>
              <w:drawing>
                <wp:anchor distT="0" distB="0" distL="114300" distR="114300" simplePos="0" relativeHeight="251721216" behindDoc="0" locked="0" layoutInCell="1" allowOverlap="1" wp14:anchorId="17F5BF01" wp14:editId="6A7EEB97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64770</wp:posOffset>
                  </wp:positionV>
                  <wp:extent cx="755650" cy="755650"/>
                  <wp:effectExtent l="0" t="0" r="6350" b="635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dg_icon_11_ja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D542F8" w14:textId="77777777" w:rsidR="00504FA1" w:rsidRPr="003B7966" w:rsidRDefault="00504FA1" w:rsidP="00504FA1">
            <w:pPr>
              <w:spacing w:line="320" w:lineRule="exact"/>
              <w:rPr>
                <w:rFonts w:ascii="MS UI Gothic" w:hAnsi="MS UI Gothic"/>
                <w:sz w:val="21"/>
                <w:szCs w:val="21"/>
              </w:rPr>
            </w:pPr>
          </w:p>
          <w:p w14:paraId="1690BFCD" w14:textId="3E85F4BC" w:rsidR="00504FA1" w:rsidRPr="003B7966" w:rsidRDefault="00504FA1" w:rsidP="00504FA1">
            <w:pPr>
              <w:spacing w:line="320" w:lineRule="exact"/>
              <w:rPr>
                <w:rFonts w:ascii="MS UI Gothic" w:hAnsi="MS UI Gothic"/>
                <w:sz w:val="21"/>
                <w:szCs w:val="21"/>
              </w:rPr>
            </w:pPr>
          </w:p>
        </w:tc>
        <w:tc>
          <w:tcPr>
            <w:tcW w:w="7652" w:type="dxa"/>
          </w:tcPr>
          <w:p w14:paraId="08B067B9" w14:textId="41B8061B" w:rsidR="00504FA1" w:rsidRPr="002D471E" w:rsidRDefault="00504FA1" w:rsidP="006D7E03">
            <w:pPr>
              <w:snapToGrid w:val="0"/>
              <w:spacing w:line="280" w:lineRule="exact"/>
              <w:rPr>
                <w:rFonts w:ascii="MS UI Gothic" w:hAnsi="MS UI Gothic"/>
                <w:i/>
                <w:sz w:val="21"/>
                <w:szCs w:val="18"/>
              </w:rPr>
            </w:pPr>
            <w:r w:rsidRPr="0098467E">
              <w:rPr>
                <w:rFonts w:ascii="MS UI Gothic" w:hAnsi="MS UI Gothic" w:hint="eastAsia"/>
                <w:b/>
                <w:sz w:val="21"/>
                <w:szCs w:val="18"/>
              </w:rPr>
              <w:t>○大阪の地域防災力の充実に向けた協力</w:t>
            </w:r>
          </w:p>
          <w:p w14:paraId="7287E578" w14:textId="79706DFB" w:rsidR="00504FA1" w:rsidRPr="002D471E" w:rsidRDefault="006D7E03" w:rsidP="006D7E03">
            <w:pPr>
              <w:snapToGrid w:val="0"/>
              <w:spacing w:line="280" w:lineRule="exact"/>
              <w:ind w:leftChars="100" w:left="240"/>
              <w:rPr>
                <w:rFonts w:ascii="MS UI Gothic" w:hAnsi="MS UI Gothic" w:cs="Meiryo UI"/>
                <w:sz w:val="18"/>
                <w:szCs w:val="18"/>
              </w:rPr>
            </w:pPr>
            <w:r w:rsidRPr="006D7E03">
              <w:rPr>
                <w:rFonts w:ascii="MS UI Gothic" w:hAnsi="MS UI Gothic" w:cs="Meiryo UI" w:hint="eastAsia"/>
                <w:sz w:val="18"/>
                <w:szCs w:val="18"/>
              </w:rPr>
              <w:t>ソフトバンクの社員に対して、</w:t>
            </w:r>
            <w:r w:rsidR="00504FA1" w:rsidRPr="002D471E">
              <w:rPr>
                <w:rFonts w:ascii="MS UI Gothic" w:hAnsi="MS UI Gothic" w:cs="Meiryo UI" w:hint="eastAsia"/>
                <w:sz w:val="18"/>
                <w:szCs w:val="18"/>
              </w:rPr>
              <w:t>大阪</w:t>
            </w:r>
            <w:r w:rsidR="0098467E">
              <w:rPr>
                <w:rFonts w:ascii="MS UI Gothic" w:hAnsi="MS UI Gothic" w:cs="Meiryo UI" w:hint="eastAsia"/>
                <w:sz w:val="18"/>
                <w:szCs w:val="18"/>
              </w:rPr>
              <w:t>８８０万人</w:t>
            </w:r>
            <w:r w:rsidR="00504FA1" w:rsidRPr="002D471E">
              <w:rPr>
                <w:rFonts w:ascii="MS UI Gothic" w:hAnsi="MS UI Gothic" w:cs="Meiryo UI" w:hint="eastAsia"/>
                <w:sz w:val="18"/>
                <w:szCs w:val="18"/>
              </w:rPr>
              <w:t>訓練をはじめとする各種防災訓練</w:t>
            </w:r>
            <w:r w:rsidR="00D752D1">
              <w:rPr>
                <w:rFonts w:ascii="MS UI Gothic" w:hAnsi="MS UI Gothic" w:cs="Meiryo UI" w:hint="eastAsia"/>
                <w:sz w:val="18"/>
                <w:szCs w:val="18"/>
              </w:rPr>
              <w:t>への参加</w:t>
            </w:r>
            <w:r w:rsidR="00504FA1" w:rsidRPr="002D471E">
              <w:rPr>
                <w:rFonts w:ascii="MS UI Gothic" w:hAnsi="MS UI Gothic" w:cs="Meiryo UI" w:hint="eastAsia"/>
                <w:sz w:val="18"/>
                <w:szCs w:val="18"/>
              </w:rPr>
              <w:t>や、社員の防災情報メールの加入</w:t>
            </w:r>
            <w:r w:rsidR="00D752D1">
              <w:rPr>
                <w:rFonts w:ascii="MS UI Gothic" w:hAnsi="MS UI Gothic" w:cs="Meiryo UI" w:hint="eastAsia"/>
                <w:sz w:val="18"/>
                <w:szCs w:val="18"/>
              </w:rPr>
              <w:t>を</w:t>
            </w:r>
            <w:r w:rsidR="0036228E">
              <w:rPr>
                <w:rFonts w:ascii="MS UI Gothic" w:hAnsi="MS UI Gothic" w:cs="Meiryo UI" w:hint="eastAsia"/>
                <w:sz w:val="18"/>
                <w:szCs w:val="18"/>
              </w:rPr>
              <w:t>促進する等</w:t>
            </w:r>
            <w:r w:rsidR="00504FA1" w:rsidRPr="002D471E">
              <w:rPr>
                <w:rFonts w:ascii="MS UI Gothic" w:hAnsi="MS UI Gothic" w:cs="Meiryo UI" w:hint="eastAsia"/>
                <w:sz w:val="18"/>
                <w:szCs w:val="18"/>
              </w:rPr>
              <w:t>、大阪の地域防災力の充実に向けた取組みに協力します</w:t>
            </w:r>
          </w:p>
          <w:p w14:paraId="4A1AD9AA" w14:textId="77777777" w:rsidR="00504FA1" w:rsidRPr="006D7E03" w:rsidRDefault="00504FA1" w:rsidP="006D7E03">
            <w:pPr>
              <w:snapToGrid w:val="0"/>
              <w:spacing w:line="280" w:lineRule="exact"/>
              <w:rPr>
                <w:rFonts w:ascii="MS UI Gothic" w:hAnsi="MS UI Gothic"/>
                <w:color w:val="000000" w:themeColor="text1"/>
                <w:sz w:val="21"/>
                <w:szCs w:val="21"/>
              </w:rPr>
            </w:pPr>
          </w:p>
        </w:tc>
      </w:tr>
      <w:bookmarkEnd w:id="2"/>
    </w:tbl>
    <w:p w14:paraId="6FC0D8E3" w14:textId="462A58D8" w:rsidR="00033673" w:rsidRPr="003B7966" w:rsidRDefault="00033673" w:rsidP="005B29D6">
      <w:pPr>
        <w:rPr>
          <w:rFonts w:ascii="MS UI Gothic" w:hAnsi="MS UI Gothic"/>
          <w:sz w:val="21"/>
          <w:szCs w:val="21"/>
        </w:rPr>
      </w:pPr>
    </w:p>
    <w:sectPr w:rsidR="00033673" w:rsidRPr="003B7966" w:rsidSect="006D7E03">
      <w:pgSz w:w="11906" w:h="16838" w:code="9"/>
      <w:pgMar w:top="1304" w:right="1134" w:bottom="1134" w:left="1134" w:header="851" w:footer="992" w:gutter="0"/>
      <w:cols w:space="425"/>
      <w:docGrid w:type="lines" w:linePitch="326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26216" w14:textId="77777777" w:rsidR="00660C50" w:rsidRDefault="00660C50" w:rsidP="00D0655C">
      <w:r>
        <w:separator/>
      </w:r>
    </w:p>
  </w:endnote>
  <w:endnote w:type="continuationSeparator" w:id="0">
    <w:p w14:paraId="2E84403D" w14:textId="77777777" w:rsidR="00660C50" w:rsidRDefault="00660C50" w:rsidP="00D06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4AF02" w14:textId="77777777" w:rsidR="00660C50" w:rsidRDefault="00660C50" w:rsidP="00D0655C">
      <w:r>
        <w:separator/>
      </w:r>
    </w:p>
  </w:footnote>
  <w:footnote w:type="continuationSeparator" w:id="0">
    <w:p w14:paraId="39A424BB" w14:textId="77777777" w:rsidR="00660C50" w:rsidRDefault="00660C50" w:rsidP="00D06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23D87" w14:textId="73EE49D2" w:rsidR="0080017B" w:rsidRDefault="0080017B" w:rsidP="008B4EC5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80800"/>
    <w:multiLevelType w:val="hybridMultilevel"/>
    <w:tmpl w:val="A8007240"/>
    <w:lvl w:ilvl="0" w:tplc="F03247E6">
      <w:numFmt w:val="bullet"/>
      <w:lvlText w:val="※"/>
      <w:lvlJc w:val="left"/>
      <w:pPr>
        <w:ind w:left="765" w:hanging="360"/>
      </w:pPr>
      <w:rPr>
        <w:rFonts w:ascii="MS UI Gothic" w:eastAsia="MS UI Gothic" w:hAnsi="MS UI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092201E9"/>
    <w:multiLevelType w:val="hybridMultilevel"/>
    <w:tmpl w:val="554A494C"/>
    <w:lvl w:ilvl="0" w:tplc="0409000B">
      <w:start w:val="1"/>
      <w:numFmt w:val="bullet"/>
      <w:lvlText w:val=""/>
      <w:lvlJc w:val="left"/>
      <w:pPr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10DC698C"/>
    <w:multiLevelType w:val="hybridMultilevel"/>
    <w:tmpl w:val="A4AE56FA"/>
    <w:lvl w:ilvl="0" w:tplc="0409000B">
      <w:start w:val="1"/>
      <w:numFmt w:val="bullet"/>
      <w:lvlText w:val=""/>
      <w:lvlJc w:val="left"/>
      <w:pPr>
        <w:ind w:left="75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8" w:hanging="420"/>
      </w:pPr>
      <w:rPr>
        <w:rFonts w:ascii="Wingdings" w:hAnsi="Wingdings" w:hint="default"/>
      </w:rPr>
    </w:lvl>
  </w:abstractNum>
  <w:abstractNum w:abstractNumId="3" w15:restartNumberingAfterBreak="0">
    <w:nsid w:val="1198284B"/>
    <w:multiLevelType w:val="hybridMultilevel"/>
    <w:tmpl w:val="AC42F0AC"/>
    <w:lvl w:ilvl="0" w:tplc="B39C0BC2">
      <w:numFmt w:val="bullet"/>
      <w:lvlText w:val="○"/>
      <w:lvlJc w:val="left"/>
      <w:pPr>
        <w:ind w:left="360" w:hanging="360"/>
      </w:pPr>
      <w:rPr>
        <w:rFonts w:ascii="MS UI Gothic" w:eastAsia="MS UI Gothic" w:hAnsi="MS UI Gothic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BD6CEE"/>
    <w:multiLevelType w:val="hybridMultilevel"/>
    <w:tmpl w:val="0E367740"/>
    <w:lvl w:ilvl="0" w:tplc="DBDAC50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2E1B71B5"/>
    <w:multiLevelType w:val="hybridMultilevel"/>
    <w:tmpl w:val="D654FE72"/>
    <w:lvl w:ilvl="0" w:tplc="0409000B">
      <w:start w:val="1"/>
      <w:numFmt w:val="bullet"/>
      <w:lvlText w:val=""/>
      <w:lvlJc w:val="left"/>
      <w:pPr>
        <w:ind w:left="735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6" w15:restartNumberingAfterBreak="0">
    <w:nsid w:val="32761229"/>
    <w:multiLevelType w:val="hybridMultilevel"/>
    <w:tmpl w:val="C50E51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C87C6D"/>
    <w:multiLevelType w:val="hybridMultilevel"/>
    <w:tmpl w:val="43E4CD02"/>
    <w:lvl w:ilvl="0" w:tplc="E63A03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B831B7"/>
    <w:multiLevelType w:val="hybridMultilevel"/>
    <w:tmpl w:val="1D06ED68"/>
    <w:lvl w:ilvl="0" w:tplc="6C5EC7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765326F"/>
    <w:multiLevelType w:val="hybridMultilevel"/>
    <w:tmpl w:val="85E41386"/>
    <w:lvl w:ilvl="0" w:tplc="83F4B8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8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ocumentProtection w:edit="trackedChanges" w:enforcement="0"/>
  <w:defaultTabStop w:val="840"/>
  <w:drawingGridHorizontalSpacing w:val="235"/>
  <w:drawingGridVerticalSpacing w:val="16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0FA"/>
    <w:rsid w:val="00001443"/>
    <w:rsid w:val="00002A91"/>
    <w:rsid w:val="00020A4B"/>
    <w:rsid w:val="00020B69"/>
    <w:rsid w:val="000218AF"/>
    <w:rsid w:val="00021A71"/>
    <w:rsid w:val="00022B56"/>
    <w:rsid w:val="00033673"/>
    <w:rsid w:val="00040928"/>
    <w:rsid w:val="00040A9D"/>
    <w:rsid w:val="00041BE4"/>
    <w:rsid w:val="00046C0D"/>
    <w:rsid w:val="00046D89"/>
    <w:rsid w:val="000475BD"/>
    <w:rsid w:val="000518C9"/>
    <w:rsid w:val="0005192C"/>
    <w:rsid w:val="000542AF"/>
    <w:rsid w:val="000551DC"/>
    <w:rsid w:val="00055BA3"/>
    <w:rsid w:val="00061E94"/>
    <w:rsid w:val="000645C3"/>
    <w:rsid w:val="00067460"/>
    <w:rsid w:val="000720CE"/>
    <w:rsid w:val="00074380"/>
    <w:rsid w:val="00076734"/>
    <w:rsid w:val="00082223"/>
    <w:rsid w:val="0008313B"/>
    <w:rsid w:val="00083214"/>
    <w:rsid w:val="00086FB3"/>
    <w:rsid w:val="00097FF7"/>
    <w:rsid w:val="000A3E2C"/>
    <w:rsid w:val="000A4010"/>
    <w:rsid w:val="000A51B0"/>
    <w:rsid w:val="000A5310"/>
    <w:rsid w:val="000A74F3"/>
    <w:rsid w:val="000A76B1"/>
    <w:rsid w:val="000B00D9"/>
    <w:rsid w:val="000B037F"/>
    <w:rsid w:val="000C1585"/>
    <w:rsid w:val="000C5D64"/>
    <w:rsid w:val="000D080C"/>
    <w:rsid w:val="000D381B"/>
    <w:rsid w:val="000D74AD"/>
    <w:rsid w:val="000E2351"/>
    <w:rsid w:val="000E3EF2"/>
    <w:rsid w:val="000E5772"/>
    <w:rsid w:val="000F0F9C"/>
    <w:rsid w:val="000F65FD"/>
    <w:rsid w:val="0010392D"/>
    <w:rsid w:val="001052BC"/>
    <w:rsid w:val="0010648C"/>
    <w:rsid w:val="00110600"/>
    <w:rsid w:val="00111342"/>
    <w:rsid w:val="00111797"/>
    <w:rsid w:val="00112490"/>
    <w:rsid w:val="00112C1E"/>
    <w:rsid w:val="00116AE6"/>
    <w:rsid w:val="001221CF"/>
    <w:rsid w:val="0012234A"/>
    <w:rsid w:val="00124B35"/>
    <w:rsid w:val="00126133"/>
    <w:rsid w:val="00127249"/>
    <w:rsid w:val="0012747E"/>
    <w:rsid w:val="001307B7"/>
    <w:rsid w:val="00132005"/>
    <w:rsid w:val="00132B87"/>
    <w:rsid w:val="0013536B"/>
    <w:rsid w:val="001358C6"/>
    <w:rsid w:val="00136587"/>
    <w:rsid w:val="001415D3"/>
    <w:rsid w:val="001457AD"/>
    <w:rsid w:val="00146937"/>
    <w:rsid w:val="00147C43"/>
    <w:rsid w:val="00147F66"/>
    <w:rsid w:val="0015446E"/>
    <w:rsid w:val="00155E47"/>
    <w:rsid w:val="001576DD"/>
    <w:rsid w:val="00161051"/>
    <w:rsid w:val="0016232D"/>
    <w:rsid w:val="00164C4B"/>
    <w:rsid w:val="00174975"/>
    <w:rsid w:val="001755B8"/>
    <w:rsid w:val="00181FA9"/>
    <w:rsid w:val="00183B29"/>
    <w:rsid w:val="001843B2"/>
    <w:rsid w:val="00185453"/>
    <w:rsid w:val="00185AFC"/>
    <w:rsid w:val="00187922"/>
    <w:rsid w:val="0019012A"/>
    <w:rsid w:val="00194268"/>
    <w:rsid w:val="0019700E"/>
    <w:rsid w:val="00197B9B"/>
    <w:rsid w:val="001A01F1"/>
    <w:rsid w:val="001A12EF"/>
    <w:rsid w:val="001B0D04"/>
    <w:rsid w:val="001B2F7E"/>
    <w:rsid w:val="001B3814"/>
    <w:rsid w:val="001B6A3C"/>
    <w:rsid w:val="001C32C1"/>
    <w:rsid w:val="001C39DC"/>
    <w:rsid w:val="001C4049"/>
    <w:rsid w:val="001D3C05"/>
    <w:rsid w:val="001D5EBD"/>
    <w:rsid w:val="001D6056"/>
    <w:rsid w:val="001D6521"/>
    <w:rsid w:val="001D669E"/>
    <w:rsid w:val="001D7A2E"/>
    <w:rsid w:val="001E12AD"/>
    <w:rsid w:val="001E761B"/>
    <w:rsid w:val="001E76C0"/>
    <w:rsid w:val="001F397B"/>
    <w:rsid w:val="001F3E15"/>
    <w:rsid w:val="001F4B26"/>
    <w:rsid w:val="001F6CF8"/>
    <w:rsid w:val="00200598"/>
    <w:rsid w:val="00202C79"/>
    <w:rsid w:val="00203B2B"/>
    <w:rsid w:val="00204171"/>
    <w:rsid w:val="00204435"/>
    <w:rsid w:val="002063DC"/>
    <w:rsid w:val="00207738"/>
    <w:rsid w:val="00210795"/>
    <w:rsid w:val="0021095D"/>
    <w:rsid w:val="00211BBA"/>
    <w:rsid w:val="00214E00"/>
    <w:rsid w:val="00216B52"/>
    <w:rsid w:val="00216F46"/>
    <w:rsid w:val="002177A4"/>
    <w:rsid w:val="00217DA4"/>
    <w:rsid w:val="00220022"/>
    <w:rsid w:val="0022204A"/>
    <w:rsid w:val="00222C08"/>
    <w:rsid w:val="002235D9"/>
    <w:rsid w:val="00225F44"/>
    <w:rsid w:val="0022797F"/>
    <w:rsid w:val="002279FC"/>
    <w:rsid w:val="00230DD5"/>
    <w:rsid w:val="0023181C"/>
    <w:rsid w:val="00231BA7"/>
    <w:rsid w:val="00233AAD"/>
    <w:rsid w:val="0023504B"/>
    <w:rsid w:val="00235218"/>
    <w:rsid w:val="00236A79"/>
    <w:rsid w:val="00240DB2"/>
    <w:rsid w:val="00240DE6"/>
    <w:rsid w:val="00243443"/>
    <w:rsid w:val="00247325"/>
    <w:rsid w:val="00247E2C"/>
    <w:rsid w:val="002500C1"/>
    <w:rsid w:val="002549B4"/>
    <w:rsid w:val="00263BCB"/>
    <w:rsid w:val="00264736"/>
    <w:rsid w:val="002676D6"/>
    <w:rsid w:val="00270532"/>
    <w:rsid w:val="00275B10"/>
    <w:rsid w:val="00275E0B"/>
    <w:rsid w:val="00277252"/>
    <w:rsid w:val="00280F7D"/>
    <w:rsid w:val="00281DE3"/>
    <w:rsid w:val="0028203C"/>
    <w:rsid w:val="00282AEF"/>
    <w:rsid w:val="00284AC1"/>
    <w:rsid w:val="0028687D"/>
    <w:rsid w:val="002902BE"/>
    <w:rsid w:val="0029030C"/>
    <w:rsid w:val="00290AC3"/>
    <w:rsid w:val="002914D9"/>
    <w:rsid w:val="00293FC1"/>
    <w:rsid w:val="00297AD6"/>
    <w:rsid w:val="002A0979"/>
    <w:rsid w:val="002A5DC0"/>
    <w:rsid w:val="002B333B"/>
    <w:rsid w:val="002C35BF"/>
    <w:rsid w:val="002C71C9"/>
    <w:rsid w:val="002C75F6"/>
    <w:rsid w:val="002D0385"/>
    <w:rsid w:val="002D2E57"/>
    <w:rsid w:val="002D471E"/>
    <w:rsid w:val="002D50C8"/>
    <w:rsid w:val="002D54DF"/>
    <w:rsid w:val="002D5EA8"/>
    <w:rsid w:val="002D6242"/>
    <w:rsid w:val="002D6852"/>
    <w:rsid w:val="002D689F"/>
    <w:rsid w:val="002D72D6"/>
    <w:rsid w:val="002D76BD"/>
    <w:rsid w:val="002E2834"/>
    <w:rsid w:val="002E38DC"/>
    <w:rsid w:val="002E4BE2"/>
    <w:rsid w:val="002F0AD6"/>
    <w:rsid w:val="002F10A6"/>
    <w:rsid w:val="002F3A1E"/>
    <w:rsid w:val="002F3A95"/>
    <w:rsid w:val="002F4A4F"/>
    <w:rsid w:val="002F4E7A"/>
    <w:rsid w:val="00300AE2"/>
    <w:rsid w:val="003032F0"/>
    <w:rsid w:val="003045B0"/>
    <w:rsid w:val="003110D0"/>
    <w:rsid w:val="00314242"/>
    <w:rsid w:val="00314481"/>
    <w:rsid w:val="00315455"/>
    <w:rsid w:val="003204D7"/>
    <w:rsid w:val="00321428"/>
    <w:rsid w:val="00321E56"/>
    <w:rsid w:val="00321E5A"/>
    <w:rsid w:val="003242E0"/>
    <w:rsid w:val="00325E2E"/>
    <w:rsid w:val="003366D1"/>
    <w:rsid w:val="00340AF2"/>
    <w:rsid w:val="00340B4A"/>
    <w:rsid w:val="003414D8"/>
    <w:rsid w:val="00342D64"/>
    <w:rsid w:val="0034393A"/>
    <w:rsid w:val="0034734A"/>
    <w:rsid w:val="00347E7C"/>
    <w:rsid w:val="00350FD8"/>
    <w:rsid w:val="00354A26"/>
    <w:rsid w:val="003571E6"/>
    <w:rsid w:val="003602C5"/>
    <w:rsid w:val="0036228E"/>
    <w:rsid w:val="00366648"/>
    <w:rsid w:val="0036676A"/>
    <w:rsid w:val="003668A8"/>
    <w:rsid w:val="00367643"/>
    <w:rsid w:val="0037077A"/>
    <w:rsid w:val="00371378"/>
    <w:rsid w:val="003746F4"/>
    <w:rsid w:val="00374E45"/>
    <w:rsid w:val="00376848"/>
    <w:rsid w:val="00383CCC"/>
    <w:rsid w:val="00395344"/>
    <w:rsid w:val="003A3206"/>
    <w:rsid w:val="003A4580"/>
    <w:rsid w:val="003B1155"/>
    <w:rsid w:val="003B1481"/>
    <w:rsid w:val="003B38E7"/>
    <w:rsid w:val="003B5234"/>
    <w:rsid w:val="003B6F1A"/>
    <w:rsid w:val="003B7966"/>
    <w:rsid w:val="003C02DE"/>
    <w:rsid w:val="003C2175"/>
    <w:rsid w:val="003C545A"/>
    <w:rsid w:val="003C5B91"/>
    <w:rsid w:val="003D4214"/>
    <w:rsid w:val="003D63E1"/>
    <w:rsid w:val="003D7725"/>
    <w:rsid w:val="003E1AE3"/>
    <w:rsid w:val="003E3409"/>
    <w:rsid w:val="003E3562"/>
    <w:rsid w:val="003E798A"/>
    <w:rsid w:val="003F1582"/>
    <w:rsid w:val="003F4CD9"/>
    <w:rsid w:val="003F560B"/>
    <w:rsid w:val="00400610"/>
    <w:rsid w:val="00404BED"/>
    <w:rsid w:val="00410B13"/>
    <w:rsid w:val="00413749"/>
    <w:rsid w:val="0041598A"/>
    <w:rsid w:val="00420420"/>
    <w:rsid w:val="004208DE"/>
    <w:rsid w:val="00424AB9"/>
    <w:rsid w:val="00430056"/>
    <w:rsid w:val="00432D35"/>
    <w:rsid w:val="0043560A"/>
    <w:rsid w:val="004427AE"/>
    <w:rsid w:val="004448EB"/>
    <w:rsid w:val="00445681"/>
    <w:rsid w:val="00447BE4"/>
    <w:rsid w:val="00454A39"/>
    <w:rsid w:val="004550E7"/>
    <w:rsid w:val="004557DB"/>
    <w:rsid w:val="00455AA0"/>
    <w:rsid w:val="004606B9"/>
    <w:rsid w:val="00462F8F"/>
    <w:rsid w:val="004645E9"/>
    <w:rsid w:val="004657C9"/>
    <w:rsid w:val="004658AF"/>
    <w:rsid w:val="0047059E"/>
    <w:rsid w:val="00470C03"/>
    <w:rsid w:val="00471285"/>
    <w:rsid w:val="0047183A"/>
    <w:rsid w:val="004718BD"/>
    <w:rsid w:val="00471D56"/>
    <w:rsid w:val="00473C06"/>
    <w:rsid w:val="00474D81"/>
    <w:rsid w:val="004752F1"/>
    <w:rsid w:val="00476C2E"/>
    <w:rsid w:val="00480592"/>
    <w:rsid w:val="00481227"/>
    <w:rsid w:val="00485634"/>
    <w:rsid w:val="004860D2"/>
    <w:rsid w:val="00486C28"/>
    <w:rsid w:val="00491257"/>
    <w:rsid w:val="00494DC1"/>
    <w:rsid w:val="004955C3"/>
    <w:rsid w:val="00495C84"/>
    <w:rsid w:val="00497AC7"/>
    <w:rsid w:val="004A0C5C"/>
    <w:rsid w:val="004A113E"/>
    <w:rsid w:val="004A7228"/>
    <w:rsid w:val="004A784F"/>
    <w:rsid w:val="004B0112"/>
    <w:rsid w:val="004B0C10"/>
    <w:rsid w:val="004B1A6B"/>
    <w:rsid w:val="004C10BB"/>
    <w:rsid w:val="004C3994"/>
    <w:rsid w:val="004C6CFD"/>
    <w:rsid w:val="004D0E84"/>
    <w:rsid w:val="004D31BB"/>
    <w:rsid w:val="004D3F3F"/>
    <w:rsid w:val="004E0466"/>
    <w:rsid w:val="004E1046"/>
    <w:rsid w:val="004E7654"/>
    <w:rsid w:val="004E78BD"/>
    <w:rsid w:val="004E7D65"/>
    <w:rsid w:val="004F2EDE"/>
    <w:rsid w:val="004F3FA0"/>
    <w:rsid w:val="004F5B7B"/>
    <w:rsid w:val="004F6F94"/>
    <w:rsid w:val="00500250"/>
    <w:rsid w:val="00504BF6"/>
    <w:rsid w:val="00504FA1"/>
    <w:rsid w:val="00507562"/>
    <w:rsid w:val="00516029"/>
    <w:rsid w:val="00517505"/>
    <w:rsid w:val="00520C52"/>
    <w:rsid w:val="0052131D"/>
    <w:rsid w:val="005225BF"/>
    <w:rsid w:val="005227D1"/>
    <w:rsid w:val="00523A51"/>
    <w:rsid w:val="005270A7"/>
    <w:rsid w:val="00530AB5"/>
    <w:rsid w:val="00530D57"/>
    <w:rsid w:val="005322AB"/>
    <w:rsid w:val="0053292E"/>
    <w:rsid w:val="005329A1"/>
    <w:rsid w:val="00536660"/>
    <w:rsid w:val="00540804"/>
    <w:rsid w:val="00542C57"/>
    <w:rsid w:val="0054521E"/>
    <w:rsid w:val="005456BC"/>
    <w:rsid w:val="00546988"/>
    <w:rsid w:val="00546BAE"/>
    <w:rsid w:val="00547680"/>
    <w:rsid w:val="00550A6D"/>
    <w:rsid w:val="00553448"/>
    <w:rsid w:val="005543FC"/>
    <w:rsid w:val="005554AC"/>
    <w:rsid w:val="005559DE"/>
    <w:rsid w:val="005562BF"/>
    <w:rsid w:val="005568E6"/>
    <w:rsid w:val="00556BE4"/>
    <w:rsid w:val="00557928"/>
    <w:rsid w:val="00561429"/>
    <w:rsid w:val="00565975"/>
    <w:rsid w:val="005701F8"/>
    <w:rsid w:val="00571A02"/>
    <w:rsid w:val="005725C0"/>
    <w:rsid w:val="0057363E"/>
    <w:rsid w:val="005751DE"/>
    <w:rsid w:val="0057640E"/>
    <w:rsid w:val="00582701"/>
    <w:rsid w:val="00582E95"/>
    <w:rsid w:val="005856D4"/>
    <w:rsid w:val="00587205"/>
    <w:rsid w:val="005877B4"/>
    <w:rsid w:val="00587856"/>
    <w:rsid w:val="00592559"/>
    <w:rsid w:val="00596CFA"/>
    <w:rsid w:val="0059718D"/>
    <w:rsid w:val="005A00D4"/>
    <w:rsid w:val="005A103E"/>
    <w:rsid w:val="005A6155"/>
    <w:rsid w:val="005B013B"/>
    <w:rsid w:val="005B25E6"/>
    <w:rsid w:val="005B29D6"/>
    <w:rsid w:val="005B5EFC"/>
    <w:rsid w:val="005B6BCE"/>
    <w:rsid w:val="005B70BA"/>
    <w:rsid w:val="005B7AB1"/>
    <w:rsid w:val="005C160A"/>
    <w:rsid w:val="005C1A25"/>
    <w:rsid w:val="005C531F"/>
    <w:rsid w:val="005C796D"/>
    <w:rsid w:val="005D1A2F"/>
    <w:rsid w:val="005D25E9"/>
    <w:rsid w:val="005D3C2D"/>
    <w:rsid w:val="005D55F7"/>
    <w:rsid w:val="005E2129"/>
    <w:rsid w:val="005E4431"/>
    <w:rsid w:val="005E5BAF"/>
    <w:rsid w:val="005F0145"/>
    <w:rsid w:val="005F7A08"/>
    <w:rsid w:val="00600309"/>
    <w:rsid w:val="00601595"/>
    <w:rsid w:val="006020ED"/>
    <w:rsid w:val="006035C4"/>
    <w:rsid w:val="0060551C"/>
    <w:rsid w:val="00607F7F"/>
    <w:rsid w:val="006103A2"/>
    <w:rsid w:val="006122EB"/>
    <w:rsid w:val="00616CC4"/>
    <w:rsid w:val="0062243B"/>
    <w:rsid w:val="00625B2B"/>
    <w:rsid w:val="0063237E"/>
    <w:rsid w:val="00634341"/>
    <w:rsid w:val="0064052C"/>
    <w:rsid w:val="006413C1"/>
    <w:rsid w:val="00641472"/>
    <w:rsid w:val="00643E26"/>
    <w:rsid w:val="00646D59"/>
    <w:rsid w:val="00650BD9"/>
    <w:rsid w:val="0065114B"/>
    <w:rsid w:val="0065560A"/>
    <w:rsid w:val="006557E7"/>
    <w:rsid w:val="00655DDA"/>
    <w:rsid w:val="0065753B"/>
    <w:rsid w:val="0065766C"/>
    <w:rsid w:val="00660C50"/>
    <w:rsid w:val="0066448D"/>
    <w:rsid w:val="00666A48"/>
    <w:rsid w:val="00681C50"/>
    <w:rsid w:val="00686051"/>
    <w:rsid w:val="00686753"/>
    <w:rsid w:val="00687819"/>
    <w:rsid w:val="00691B69"/>
    <w:rsid w:val="00691EFB"/>
    <w:rsid w:val="006947EE"/>
    <w:rsid w:val="00695F40"/>
    <w:rsid w:val="00696349"/>
    <w:rsid w:val="00697733"/>
    <w:rsid w:val="006A0181"/>
    <w:rsid w:val="006A07DD"/>
    <w:rsid w:val="006A0D26"/>
    <w:rsid w:val="006B0654"/>
    <w:rsid w:val="006B3520"/>
    <w:rsid w:val="006B6D77"/>
    <w:rsid w:val="006C1F42"/>
    <w:rsid w:val="006C1FFB"/>
    <w:rsid w:val="006C4124"/>
    <w:rsid w:val="006C57DD"/>
    <w:rsid w:val="006C6767"/>
    <w:rsid w:val="006D0373"/>
    <w:rsid w:val="006D485C"/>
    <w:rsid w:val="006D7E03"/>
    <w:rsid w:val="006D7F86"/>
    <w:rsid w:val="006E2A79"/>
    <w:rsid w:val="006E412A"/>
    <w:rsid w:val="00700B90"/>
    <w:rsid w:val="00702394"/>
    <w:rsid w:val="007151FD"/>
    <w:rsid w:val="007152ED"/>
    <w:rsid w:val="00717D4F"/>
    <w:rsid w:val="00721B08"/>
    <w:rsid w:val="0072249A"/>
    <w:rsid w:val="007235A9"/>
    <w:rsid w:val="00723F37"/>
    <w:rsid w:val="0072457C"/>
    <w:rsid w:val="00725A60"/>
    <w:rsid w:val="0072662A"/>
    <w:rsid w:val="00730894"/>
    <w:rsid w:val="00733E9C"/>
    <w:rsid w:val="007354DD"/>
    <w:rsid w:val="00735736"/>
    <w:rsid w:val="007409F7"/>
    <w:rsid w:val="007475EE"/>
    <w:rsid w:val="00750FEA"/>
    <w:rsid w:val="00752A8D"/>
    <w:rsid w:val="007541AF"/>
    <w:rsid w:val="0075671B"/>
    <w:rsid w:val="0075751D"/>
    <w:rsid w:val="00760AD4"/>
    <w:rsid w:val="00760D35"/>
    <w:rsid w:val="00761850"/>
    <w:rsid w:val="0077123F"/>
    <w:rsid w:val="00771C6B"/>
    <w:rsid w:val="00773F75"/>
    <w:rsid w:val="00775D3F"/>
    <w:rsid w:val="00780306"/>
    <w:rsid w:val="00782227"/>
    <w:rsid w:val="007926E4"/>
    <w:rsid w:val="00793E06"/>
    <w:rsid w:val="007A0621"/>
    <w:rsid w:val="007A32C8"/>
    <w:rsid w:val="007A3FED"/>
    <w:rsid w:val="007A7D21"/>
    <w:rsid w:val="007B1981"/>
    <w:rsid w:val="007B4E84"/>
    <w:rsid w:val="007B5FDE"/>
    <w:rsid w:val="007C0AD1"/>
    <w:rsid w:val="007C2616"/>
    <w:rsid w:val="007C4ED4"/>
    <w:rsid w:val="007D089F"/>
    <w:rsid w:val="007D099B"/>
    <w:rsid w:val="007D0E81"/>
    <w:rsid w:val="007D1191"/>
    <w:rsid w:val="007D1325"/>
    <w:rsid w:val="007D2074"/>
    <w:rsid w:val="007D6B63"/>
    <w:rsid w:val="007E0180"/>
    <w:rsid w:val="007E4F8A"/>
    <w:rsid w:val="007E69E5"/>
    <w:rsid w:val="007F146E"/>
    <w:rsid w:val="007F15A9"/>
    <w:rsid w:val="007F40C1"/>
    <w:rsid w:val="007F676A"/>
    <w:rsid w:val="0080017B"/>
    <w:rsid w:val="008045A0"/>
    <w:rsid w:val="00805244"/>
    <w:rsid w:val="00810235"/>
    <w:rsid w:val="008141A8"/>
    <w:rsid w:val="00814F85"/>
    <w:rsid w:val="00821B8A"/>
    <w:rsid w:val="00832BCE"/>
    <w:rsid w:val="008339BA"/>
    <w:rsid w:val="00840B7D"/>
    <w:rsid w:val="008423C8"/>
    <w:rsid w:val="00843173"/>
    <w:rsid w:val="00845BFE"/>
    <w:rsid w:val="0086113D"/>
    <w:rsid w:val="00863838"/>
    <w:rsid w:val="008643D3"/>
    <w:rsid w:val="00864539"/>
    <w:rsid w:val="00865579"/>
    <w:rsid w:val="00866935"/>
    <w:rsid w:val="00870871"/>
    <w:rsid w:val="00871011"/>
    <w:rsid w:val="00874CD9"/>
    <w:rsid w:val="00876EBD"/>
    <w:rsid w:val="00880DDF"/>
    <w:rsid w:val="008842E5"/>
    <w:rsid w:val="00886464"/>
    <w:rsid w:val="0088647A"/>
    <w:rsid w:val="008913E1"/>
    <w:rsid w:val="008922EE"/>
    <w:rsid w:val="00892BA4"/>
    <w:rsid w:val="0089709B"/>
    <w:rsid w:val="00897D8F"/>
    <w:rsid w:val="008A298A"/>
    <w:rsid w:val="008A6650"/>
    <w:rsid w:val="008A72B8"/>
    <w:rsid w:val="008B133A"/>
    <w:rsid w:val="008B2F0E"/>
    <w:rsid w:val="008B4EC5"/>
    <w:rsid w:val="008B6386"/>
    <w:rsid w:val="008B7304"/>
    <w:rsid w:val="008C0314"/>
    <w:rsid w:val="008C1A4C"/>
    <w:rsid w:val="008C4E2E"/>
    <w:rsid w:val="008C60D6"/>
    <w:rsid w:val="008D624B"/>
    <w:rsid w:val="008D722D"/>
    <w:rsid w:val="008D7636"/>
    <w:rsid w:val="008E22F0"/>
    <w:rsid w:val="008E4B3F"/>
    <w:rsid w:val="008F0059"/>
    <w:rsid w:val="008F1210"/>
    <w:rsid w:val="008F1D1E"/>
    <w:rsid w:val="008F76D9"/>
    <w:rsid w:val="00900155"/>
    <w:rsid w:val="009021DB"/>
    <w:rsid w:val="00902732"/>
    <w:rsid w:val="00902F37"/>
    <w:rsid w:val="00903D80"/>
    <w:rsid w:val="00905562"/>
    <w:rsid w:val="00906245"/>
    <w:rsid w:val="00910270"/>
    <w:rsid w:val="0091256B"/>
    <w:rsid w:val="0091620B"/>
    <w:rsid w:val="009162BC"/>
    <w:rsid w:val="00917078"/>
    <w:rsid w:val="00921068"/>
    <w:rsid w:val="0092295F"/>
    <w:rsid w:val="00922C46"/>
    <w:rsid w:val="00926A0E"/>
    <w:rsid w:val="009276C0"/>
    <w:rsid w:val="00933E0B"/>
    <w:rsid w:val="0093487E"/>
    <w:rsid w:val="00937111"/>
    <w:rsid w:val="009375E8"/>
    <w:rsid w:val="0093785E"/>
    <w:rsid w:val="00944A06"/>
    <w:rsid w:val="00944FA5"/>
    <w:rsid w:val="00946576"/>
    <w:rsid w:val="00952C8A"/>
    <w:rsid w:val="009552FA"/>
    <w:rsid w:val="0095590F"/>
    <w:rsid w:val="00955F3C"/>
    <w:rsid w:val="009579C4"/>
    <w:rsid w:val="00964010"/>
    <w:rsid w:val="009658EF"/>
    <w:rsid w:val="00966CA3"/>
    <w:rsid w:val="009678A4"/>
    <w:rsid w:val="009718AF"/>
    <w:rsid w:val="00983E60"/>
    <w:rsid w:val="0098467E"/>
    <w:rsid w:val="00992608"/>
    <w:rsid w:val="00993846"/>
    <w:rsid w:val="009948A0"/>
    <w:rsid w:val="00994C98"/>
    <w:rsid w:val="00995C9E"/>
    <w:rsid w:val="009A1FA2"/>
    <w:rsid w:val="009A2310"/>
    <w:rsid w:val="009A2C70"/>
    <w:rsid w:val="009A5918"/>
    <w:rsid w:val="009B0847"/>
    <w:rsid w:val="009B34F3"/>
    <w:rsid w:val="009B51F6"/>
    <w:rsid w:val="009C3311"/>
    <w:rsid w:val="009C3467"/>
    <w:rsid w:val="009C42A6"/>
    <w:rsid w:val="009C5216"/>
    <w:rsid w:val="009C5E7B"/>
    <w:rsid w:val="009C66F9"/>
    <w:rsid w:val="009C693F"/>
    <w:rsid w:val="009D412F"/>
    <w:rsid w:val="009D5167"/>
    <w:rsid w:val="009D5FDC"/>
    <w:rsid w:val="009D6D78"/>
    <w:rsid w:val="009F0D05"/>
    <w:rsid w:val="009F0D83"/>
    <w:rsid w:val="009F46A5"/>
    <w:rsid w:val="009F485F"/>
    <w:rsid w:val="009F5BE9"/>
    <w:rsid w:val="00A01B50"/>
    <w:rsid w:val="00A0484D"/>
    <w:rsid w:val="00A051CF"/>
    <w:rsid w:val="00A06537"/>
    <w:rsid w:val="00A06565"/>
    <w:rsid w:val="00A10CC3"/>
    <w:rsid w:val="00A123F8"/>
    <w:rsid w:val="00A17F74"/>
    <w:rsid w:val="00A206F3"/>
    <w:rsid w:val="00A20DE5"/>
    <w:rsid w:val="00A216B5"/>
    <w:rsid w:val="00A266C3"/>
    <w:rsid w:val="00A3068F"/>
    <w:rsid w:val="00A33363"/>
    <w:rsid w:val="00A34460"/>
    <w:rsid w:val="00A35413"/>
    <w:rsid w:val="00A37E55"/>
    <w:rsid w:val="00A37FA9"/>
    <w:rsid w:val="00A42708"/>
    <w:rsid w:val="00A43588"/>
    <w:rsid w:val="00A43E1F"/>
    <w:rsid w:val="00A51342"/>
    <w:rsid w:val="00A52F47"/>
    <w:rsid w:val="00A55874"/>
    <w:rsid w:val="00A55AAB"/>
    <w:rsid w:val="00A61FCE"/>
    <w:rsid w:val="00A62B3D"/>
    <w:rsid w:val="00A62DEE"/>
    <w:rsid w:val="00A62EE3"/>
    <w:rsid w:val="00A6609B"/>
    <w:rsid w:val="00A75A35"/>
    <w:rsid w:val="00A76593"/>
    <w:rsid w:val="00A8198F"/>
    <w:rsid w:val="00A82DB0"/>
    <w:rsid w:val="00A8453C"/>
    <w:rsid w:val="00A91800"/>
    <w:rsid w:val="00A9356E"/>
    <w:rsid w:val="00A97F21"/>
    <w:rsid w:val="00AA2738"/>
    <w:rsid w:val="00AA2E8E"/>
    <w:rsid w:val="00AA3CAF"/>
    <w:rsid w:val="00AA3EA4"/>
    <w:rsid w:val="00AA407B"/>
    <w:rsid w:val="00AA420F"/>
    <w:rsid w:val="00AA52DD"/>
    <w:rsid w:val="00AB2AB4"/>
    <w:rsid w:val="00AB41E4"/>
    <w:rsid w:val="00AC2DCE"/>
    <w:rsid w:val="00AC32FE"/>
    <w:rsid w:val="00AC35AD"/>
    <w:rsid w:val="00AC4082"/>
    <w:rsid w:val="00AC5AD9"/>
    <w:rsid w:val="00AD030F"/>
    <w:rsid w:val="00AD0B75"/>
    <w:rsid w:val="00AD1EE6"/>
    <w:rsid w:val="00AD3DBC"/>
    <w:rsid w:val="00AD4B37"/>
    <w:rsid w:val="00AE0C96"/>
    <w:rsid w:val="00AE2645"/>
    <w:rsid w:val="00AE38ED"/>
    <w:rsid w:val="00AE431A"/>
    <w:rsid w:val="00AE64B4"/>
    <w:rsid w:val="00AF0B01"/>
    <w:rsid w:val="00AF2464"/>
    <w:rsid w:val="00AF4220"/>
    <w:rsid w:val="00AF4A22"/>
    <w:rsid w:val="00AF4B6E"/>
    <w:rsid w:val="00AF5B08"/>
    <w:rsid w:val="00AF6015"/>
    <w:rsid w:val="00AF6CC3"/>
    <w:rsid w:val="00AF7222"/>
    <w:rsid w:val="00B00299"/>
    <w:rsid w:val="00B010FA"/>
    <w:rsid w:val="00B02467"/>
    <w:rsid w:val="00B053D0"/>
    <w:rsid w:val="00B0789B"/>
    <w:rsid w:val="00B1004F"/>
    <w:rsid w:val="00B13332"/>
    <w:rsid w:val="00B20032"/>
    <w:rsid w:val="00B2020A"/>
    <w:rsid w:val="00B23137"/>
    <w:rsid w:val="00B23576"/>
    <w:rsid w:val="00B2405D"/>
    <w:rsid w:val="00B25B39"/>
    <w:rsid w:val="00B2730C"/>
    <w:rsid w:val="00B3249E"/>
    <w:rsid w:val="00B33CA1"/>
    <w:rsid w:val="00B35C34"/>
    <w:rsid w:val="00B37446"/>
    <w:rsid w:val="00B41D16"/>
    <w:rsid w:val="00B43D9F"/>
    <w:rsid w:val="00B45186"/>
    <w:rsid w:val="00B51FF8"/>
    <w:rsid w:val="00B52306"/>
    <w:rsid w:val="00B5729D"/>
    <w:rsid w:val="00B5784F"/>
    <w:rsid w:val="00B72147"/>
    <w:rsid w:val="00B77419"/>
    <w:rsid w:val="00B77C72"/>
    <w:rsid w:val="00B82B95"/>
    <w:rsid w:val="00B845B9"/>
    <w:rsid w:val="00B9145A"/>
    <w:rsid w:val="00B937C3"/>
    <w:rsid w:val="00B94B28"/>
    <w:rsid w:val="00B951C6"/>
    <w:rsid w:val="00B974A3"/>
    <w:rsid w:val="00BA14BD"/>
    <w:rsid w:val="00BA6A6C"/>
    <w:rsid w:val="00BB000E"/>
    <w:rsid w:val="00BB0AA6"/>
    <w:rsid w:val="00BB0B84"/>
    <w:rsid w:val="00BB7B18"/>
    <w:rsid w:val="00BC0AA8"/>
    <w:rsid w:val="00BC4F11"/>
    <w:rsid w:val="00BC4FBF"/>
    <w:rsid w:val="00BC50B2"/>
    <w:rsid w:val="00BC6281"/>
    <w:rsid w:val="00BC79AE"/>
    <w:rsid w:val="00BD0548"/>
    <w:rsid w:val="00BD68E9"/>
    <w:rsid w:val="00BD77EC"/>
    <w:rsid w:val="00BE167E"/>
    <w:rsid w:val="00BE1940"/>
    <w:rsid w:val="00BE308B"/>
    <w:rsid w:val="00BE4553"/>
    <w:rsid w:val="00BE515C"/>
    <w:rsid w:val="00BE51D1"/>
    <w:rsid w:val="00BE76FB"/>
    <w:rsid w:val="00BF233C"/>
    <w:rsid w:val="00BF3223"/>
    <w:rsid w:val="00BF4915"/>
    <w:rsid w:val="00BF7F5A"/>
    <w:rsid w:val="00C0053A"/>
    <w:rsid w:val="00C02E12"/>
    <w:rsid w:val="00C0364B"/>
    <w:rsid w:val="00C03B45"/>
    <w:rsid w:val="00C06E6C"/>
    <w:rsid w:val="00C11858"/>
    <w:rsid w:val="00C124F9"/>
    <w:rsid w:val="00C12512"/>
    <w:rsid w:val="00C13879"/>
    <w:rsid w:val="00C15AE0"/>
    <w:rsid w:val="00C165C3"/>
    <w:rsid w:val="00C212AE"/>
    <w:rsid w:val="00C218E5"/>
    <w:rsid w:val="00C22867"/>
    <w:rsid w:val="00C22E95"/>
    <w:rsid w:val="00C266A7"/>
    <w:rsid w:val="00C30EBD"/>
    <w:rsid w:val="00C32BC8"/>
    <w:rsid w:val="00C33487"/>
    <w:rsid w:val="00C34B0D"/>
    <w:rsid w:val="00C412EE"/>
    <w:rsid w:val="00C4270A"/>
    <w:rsid w:val="00C46D5E"/>
    <w:rsid w:val="00C5034F"/>
    <w:rsid w:val="00C57EAC"/>
    <w:rsid w:val="00C609FB"/>
    <w:rsid w:val="00C63741"/>
    <w:rsid w:val="00C650B0"/>
    <w:rsid w:val="00C70110"/>
    <w:rsid w:val="00C70D55"/>
    <w:rsid w:val="00C74F66"/>
    <w:rsid w:val="00C752C5"/>
    <w:rsid w:val="00C7752B"/>
    <w:rsid w:val="00C8228E"/>
    <w:rsid w:val="00C82DF7"/>
    <w:rsid w:val="00C858B8"/>
    <w:rsid w:val="00C879BB"/>
    <w:rsid w:val="00C9156B"/>
    <w:rsid w:val="00C92696"/>
    <w:rsid w:val="00C94F15"/>
    <w:rsid w:val="00CA4140"/>
    <w:rsid w:val="00CA50E8"/>
    <w:rsid w:val="00CB2781"/>
    <w:rsid w:val="00CB28F2"/>
    <w:rsid w:val="00CB2CAE"/>
    <w:rsid w:val="00CB325F"/>
    <w:rsid w:val="00CB3674"/>
    <w:rsid w:val="00CB3DAA"/>
    <w:rsid w:val="00CB7CF1"/>
    <w:rsid w:val="00CC7B27"/>
    <w:rsid w:val="00CD280A"/>
    <w:rsid w:val="00CD4497"/>
    <w:rsid w:val="00CE06C0"/>
    <w:rsid w:val="00CE1E15"/>
    <w:rsid w:val="00CE3A33"/>
    <w:rsid w:val="00CE5DCF"/>
    <w:rsid w:val="00CE7198"/>
    <w:rsid w:val="00CE78E1"/>
    <w:rsid w:val="00CE7A00"/>
    <w:rsid w:val="00CF2082"/>
    <w:rsid w:val="00CF2603"/>
    <w:rsid w:val="00D04989"/>
    <w:rsid w:val="00D058DC"/>
    <w:rsid w:val="00D0593F"/>
    <w:rsid w:val="00D0655C"/>
    <w:rsid w:val="00D12782"/>
    <w:rsid w:val="00D14438"/>
    <w:rsid w:val="00D16150"/>
    <w:rsid w:val="00D16A12"/>
    <w:rsid w:val="00D16D1B"/>
    <w:rsid w:val="00D17A59"/>
    <w:rsid w:val="00D2175F"/>
    <w:rsid w:val="00D2504D"/>
    <w:rsid w:val="00D266D6"/>
    <w:rsid w:val="00D26BBC"/>
    <w:rsid w:val="00D27383"/>
    <w:rsid w:val="00D300BC"/>
    <w:rsid w:val="00D306A7"/>
    <w:rsid w:val="00D3242F"/>
    <w:rsid w:val="00D33C61"/>
    <w:rsid w:val="00D40B4D"/>
    <w:rsid w:val="00D425B0"/>
    <w:rsid w:val="00D5086E"/>
    <w:rsid w:val="00D60915"/>
    <w:rsid w:val="00D63B25"/>
    <w:rsid w:val="00D67EB5"/>
    <w:rsid w:val="00D70E2F"/>
    <w:rsid w:val="00D72097"/>
    <w:rsid w:val="00D7330A"/>
    <w:rsid w:val="00D752D1"/>
    <w:rsid w:val="00D7675B"/>
    <w:rsid w:val="00D86C92"/>
    <w:rsid w:val="00D86DF5"/>
    <w:rsid w:val="00D92520"/>
    <w:rsid w:val="00D9704E"/>
    <w:rsid w:val="00DA519D"/>
    <w:rsid w:val="00DA5E80"/>
    <w:rsid w:val="00DA718A"/>
    <w:rsid w:val="00DB1C73"/>
    <w:rsid w:val="00DB1FEF"/>
    <w:rsid w:val="00DC22A2"/>
    <w:rsid w:val="00DC245D"/>
    <w:rsid w:val="00DC26D2"/>
    <w:rsid w:val="00DC35A3"/>
    <w:rsid w:val="00DC3B7B"/>
    <w:rsid w:val="00DC5044"/>
    <w:rsid w:val="00DC6777"/>
    <w:rsid w:val="00DC7236"/>
    <w:rsid w:val="00DC7BEA"/>
    <w:rsid w:val="00DD02E4"/>
    <w:rsid w:val="00DD0622"/>
    <w:rsid w:val="00DD147B"/>
    <w:rsid w:val="00DD1FFC"/>
    <w:rsid w:val="00DD6A09"/>
    <w:rsid w:val="00DD7C96"/>
    <w:rsid w:val="00DE114A"/>
    <w:rsid w:val="00DE22CC"/>
    <w:rsid w:val="00DE60E0"/>
    <w:rsid w:val="00DF1BBE"/>
    <w:rsid w:val="00DF2678"/>
    <w:rsid w:val="00DF3B28"/>
    <w:rsid w:val="00DF70D7"/>
    <w:rsid w:val="00DF7CFD"/>
    <w:rsid w:val="00E014CE"/>
    <w:rsid w:val="00E01A5C"/>
    <w:rsid w:val="00E01DF1"/>
    <w:rsid w:val="00E028BD"/>
    <w:rsid w:val="00E04BB2"/>
    <w:rsid w:val="00E05D18"/>
    <w:rsid w:val="00E061B9"/>
    <w:rsid w:val="00E07658"/>
    <w:rsid w:val="00E1016B"/>
    <w:rsid w:val="00E128D1"/>
    <w:rsid w:val="00E164F8"/>
    <w:rsid w:val="00E17462"/>
    <w:rsid w:val="00E17527"/>
    <w:rsid w:val="00E236E9"/>
    <w:rsid w:val="00E25494"/>
    <w:rsid w:val="00E33464"/>
    <w:rsid w:val="00E33A21"/>
    <w:rsid w:val="00E34CEE"/>
    <w:rsid w:val="00E35B55"/>
    <w:rsid w:val="00E371E6"/>
    <w:rsid w:val="00E400B1"/>
    <w:rsid w:val="00E40B72"/>
    <w:rsid w:val="00E46CE9"/>
    <w:rsid w:val="00E47574"/>
    <w:rsid w:val="00E51EAA"/>
    <w:rsid w:val="00E52C9E"/>
    <w:rsid w:val="00E5773F"/>
    <w:rsid w:val="00E60A5D"/>
    <w:rsid w:val="00E65CC7"/>
    <w:rsid w:val="00E73057"/>
    <w:rsid w:val="00E73E2C"/>
    <w:rsid w:val="00E75101"/>
    <w:rsid w:val="00E75ADC"/>
    <w:rsid w:val="00E81439"/>
    <w:rsid w:val="00E85CC4"/>
    <w:rsid w:val="00E9557E"/>
    <w:rsid w:val="00EA0078"/>
    <w:rsid w:val="00EA3071"/>
    <w:rsid w:val="00EA6688"/>
    <w:rsid w:val="00EA7879"/>
    <w:rsid w:val="00EA7E24"/>
    <w:rsid w:val="00EB0AAC"/>
    <w:rsid w:val="00EB25CF"/>
    <w:rsid w:val="00EB554F"/>
    <w:rsid w:val="00EC41B2"/>
    <w:rsid w:val="00ED0F24"/>
    <w:rsid w:val="00ED1927"/>
    <w:rsid w:val="00ED40C8"/>
    <w:rsid w:val="00ED6465"/>
    <w:rsid w:val="00ED7112"/>
    <w:rsid w:val="00ED7A86"/>
    <w:rsid w:val="00EE08C9"/>
    <w:rsid w:val="00EE14FA"/>
    <w:rsid w:val="00EE3663"/>
    <w:rsid w:val="00EE537C"/>
    <w:rsid w:val="00EE5EC1"/>
    <w:rsid w:val="00EE60BD"/>
    <w:rsid w:val="00EF287D"/>
    <w:rsid w:val="00EF515C"/>
    <w:rsid w:val="00EF6001"/>
    <w:rsid w:val="00EF77F5"/>
    <w:rsid w:val="00F02559"/>
    <w:rsid w:val="00F02858"/>
    <w:rsid w:val="00F032D5"/>
    <w:rsid w:val="00F055F7"/>
    <w:rsid w:val="00F07984"/>
    <w:rsid w:val="00F117F4"/>
    <w:rsid w:val="00F118B1"/>
    <w:rsid w:val="00F1287B"/>
    <w:rsid w:val="00F140EF"/>
    <w:rsid w:val="00F21066"/>
    <w:rsid w:val="00F22D54"/>
    <w:rsid w:val="00F256C5"/>
    <w:rsid w:val="00F26D78"/>
    <w:rsid w:val="00F27132"/>
    <w:rsid w:val="00F30308"/>
    <w:rsid w:val="00F31D71"/>
    <w:rsid w:val="00F330BA"/>
    <w:rsid w:val="00F341E9"/>
    <w:rsid w:val="00F3465C"/>
    <w:rsid w:val="00F40813"/>
    <w:rsid w:val="00F43521"/>
    <w:rsid w:val="00F50741"/>
    <w:rsid w:val="00F51837"/>
    <w:rsid w:val="00F51A29"/>
    <w:rsid w:val="00F60944"/>
    <w:rsid w:val="00F60F61"/>
    <w:rsid w:val="00F645B0"/>
    <w:rsid w:val="00F7216D"/>
    <w:rsid w:val="00F724E9"/>
    <w:rsid w:val="00F74EAF"/>
    <w:rsid w:val="00F821BD"/>
    <w:rsid w:val="00F852C2"/>
    <w:rsid w:val="00F85C8A"/>
    <w:rsid w:val="00F86193"/>
    <w:rsid w:val="00F8793F"/>
    <w:rsid w:val="00F87ACF"/>
    <w:rsid w:val="00F900F4"/>
    <w:rsid w:val="00F90632"/>
    <w:rsid w:val="00F93681"/>
    <w:rsid w:val="00F94454"/>
    <w:rsid w:val="00F96E0E"/>
    <w:rsid w:val="00FA0A85"/>
    <w:rsid w:val="00FA151A"/>
    <w:rsid w:val="00FA23DD"/>
    <w:rsid w:val="00FA7079"/>
    <w:rsid w:val="00FA72BA"/>
    <w:rsid w:val="00FB0545"/>
    <w:rsid w:val="00FB0D98"/>
    <w:rsid w:val="00FB200C"/>
    <w:rsid w:val="00FB5AF6"/>
    <w:rsid w:val="00FB62A2"/>
    <w:rsid w:val="00FB7462"/>
    <w:rsid w:val="00FB7F80"/>
    <w:rsid w:val="00FC4725"/>
    <w:rsid w:val="00FC4E46"/>
    <w:rsid w:val="00FC749E"/>
    <w:rsid w:val="00FD3F78"/>
    <w:rsid w:val="00FD474E"/>
    <w:rsid w:val="00FD5893"/>
    <w:rsid w:val="00FD5C74"/>
    <w:rsid w:val="00FD71A2"/>
    <w:rsid w:val="00FE5ADA"/>
    <w:rsid w:val="00FE5B34"/>
    <w:rsid w:val="00FE6AD9"/>
    <w:rsid w:val="00FE7793"/>
    <w:rsid w:val="00FF462E"/>
    <w:rsid w:val="00FF4E01"/>
    <w:rsid w:val="00FF6E06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7C8115F"/>
  <w15:docId w15:val="{569637F8-C221-4069-B5E5-BEF0A929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MS UI Gothic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010FA"/>
  </w:style>
  <w:style w:type="character" w:customStyle="1" w:styleId="a4">
    <w:name w:val="日付 (文字)"/>
    <w:basedOn w:val="a0"/>
    <w:link w:val="a3"/>
    <w:uiPriority w:val="99"/>
    <w:semiHidden/>
    <w:rsid w:val="00B010FA"/>
  </w:style>
  <w:style w:type="paragraph" w:styleId="a5">
    <w:name w:val="List Paragraph"/>
    <w:basedOn w:val="a"/>
    <w:uiPriority w:val="34"/>
    <w:qFormat/>
    <w:rsid w:val="003B1481"/>
    <w:pPr>
      <w:ind w:leftChars="400" w:left="840"/>
    </w:pPr>
  </w:style>
  <w:style w:type="table" w:styleId="a6">
    <w:name w:val="Table Grid"/>
    <w:basedOn w:val="a1"/>
    <w:uiPriority w:val="59"/>
    <w:rsid w:val="00033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E78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231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2313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065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0655C"/>
  </w:style>
  <w:style w:type="paragraph" w:styleId="ab">
    <w:name w:val="footer"/>
    <w:basedOn w:val="a"/>
    <w:link w:val="ac"/>
    <w:uiPriority w:val="99"/>
    <w:unhideWhenUsed/>
    <w:rsid w:val="00D065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0655C"/>
  </w:style>
  <w:style w:type="character" w:styleId="ad">
    <w:name w:val="annotation reference"/>
    <w:basedOn w:val="a0"/>
    <w:uiPriority w:val="99"/>
    <w:semiHidden/>
    <w:unhideWhenUsed/>
    <w:rsid w:val="00216B5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16B5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16B5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16B5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16B52"/>
    <w:rPr>
      <w:b/>
      <w:bCs/>
    </w:rPr>
  </w:style>
  <w:style w:type="character" w:styleId="af2">
    <w:name w:val="Placeholder Text"/>
    <w:basedOn w:val="a0"/>
    <w:uiPriority w:val="99"/>
    <w:semiHidden/>
    <w:rsid w:val="00CE3A33"/>
    <w:rPr>
      <w:color w:val="808080"/>
    </w:rPr>
  </w:style>
  <w:style w:type="paragraph" w:styleId="af3">
    <w:name w:val="Revision"/>
    <w:hidden/>
    <w:uiPriority w:val="99"/>
    <w:semiHidden/>
    <w:rsid w:val="00C0364B"/>
  </w:style>
  <w:style w:type="paragraph" w:styleId="af4">
    <w:name w:val="Plain Text"/>
    <w:basedOn w:val="a"/>
    <w:link w:val="af5"/>
    <w:uiPriority w:val="99"/>
    <w:unhideWhenUsed/>
    <w:rsid w:val="00ED711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uiPriority w:val="99"/>
    <w:rsid w:val="00ED7112"/>
    <w:rPr>
      <w:rFonts w:ascii="ＭＳ ゴシック" w:eastAsia="ＭＳ ゴシック" w:hAnsi="Courier New" w:cs="Courier New"/>
      <w:sz w:val="20"/>
      <w:szCs w:val="21"/>
    </w:rPr>
  </w:style>
  <w:style w:type="character" w:styleId="af6">
    <w:name w:val="Hyperlink"/>
    <w:basedOn w:val="a0"/>
    <w:uiPriority w:val="99"/>
    <w:semiHidden/>
    <w:unhideWhenUsed/>
    <w:rsid w:val="005366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5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764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0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90906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83495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7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5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80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70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8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D6DB4-7BBD-4268-B9E4-CE1EC619E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4748_SBMONET-gutainaiyou</dc:title>
  <dc:creator>HOSTNAME</dc:creator>
  <cp:lastModifiedBy>岡本　真緒</cp:lastModifiedBy>
  <cp:revision>23</cp:revision>
  <cp:lastPrinted>2019-11-29T04:04:00Z</cp:lastPrinted>
  <dcterms:created xsi:type="dcterms:W3CDTF">2019-11-28T04:20:00Z</dcterms:created>
  <dcterms:modified xsi:type="dcterms:W3CDTF">2019-12-03T03:11:00Z</dcterms:modified>
</cp:coreProperties>
</file>