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7292A" w14:textId="2AA75C03" w:rsidR="0070071B" w:rsidRPr="00230869" w:rsidRDefault="0070071B" w:rsidP="0070071B">
      <w:pPr>
        <w:jc w:val="right"/>
        <w:rPr>
          <w:rFonts w:ascii="BIZ UDゴシック" w:eastAsia="BIZ UDゴシック" w:hAnsi="BIZ UDゴシック"/>
          <w:sz w:val="24"/>
          <w:szCs w:val="24"/>
        </w:rPr>
      </w:pPr>
      <w:r w:rsidRPr="00230869">
        <w:rPr>
          <w:rFonts w:ascii="BIZ UDゴシック" w:eastAsia="BIZ UDゴシック" w:hAnsi="BIZ UDゴシック" w:hint="eastAsia"/>
          <w:sz w:val="24"/>
          <w:szCs w:val="24"/>
        </w:rPr>
        <w:t>令和</w:t>
      </w:r>
      <w:r w:rsidR="00BD051B">
        <w:rPr>
          <w:rFonts w:ascii="BIZ UDゴシック" w:eastAsia="BIZ UDゴシック" w:hAnsi="BIZ UDゴシック" w:hint="eastAsia"/>
          <w:sz w:val="24"/>
          <w:szCs w:val="24"/>
        </w:rPr>
        <w:t>８</w:t>
      </w:r>
      <w:r w:rsidR="00A214A3" w:rsidRPr="00230869">
        <w:rPr>
          <w:rFonts w:ascii="BIZ UDゴシック" w:eastAsia="BIZ UDゴシック" w:hAnsi="BIZ UDゴシック" w:hint="eastAsia"/>
          <w:sz w:val="24"/>
          <w:szCs w:val="24"/>
        </w:rPr>
        <w:t>年</w:t>
      </w:r>
      <w:r w:rsidR="00BD051B">
        <w:rPr>
          <w:rFonts w:ascii="BIZ UDゴシック" w:eastAsia="BIZ UDゴシック" w:hAnsi="BIZ UDゴシック" w:hint="eastAsia"/>
          <w:sz w:val="24"/>
          <w:szCs w:val="24"/>
        </w:rPr>
        <w:t>４</w:t>
      </w:r>
      <w:r w:rsidRPr="00230869">
        <w:rPr>
          <w:rFonts w:ascii="BIZ UDゴシック" w:eastAsia="BIZ UDゴシック" w:hAnsi="BIZ UDゴシック" w:hint="eastAsia"/>
          <w:sz w:val="24"/>
          <w:szCs w:val="24"/>
        </w:rPr>
        <w:t>月</w:t>
      </w:r>
      <w:r w:rsidR="00BD051B">
        <w:rPr>
          <w:rFonts w:ascii="BIZ UDゴシック" w:eastAsia="BIZ UDゴシック" w:hAnsi="BIZ UDゴシック" w:hint="eastAsia"/>
          <w:sz w:val="24"/>
          <w:szCs w:val="24"/>
        </w:rPr>
        <w:t>１</w:t>
      </w:r>
      <w:r w:rsidRPr="00230869">
        <w:rPr>
          <w:rFonts w:ascii="BIZ UDゴシック" w:eastAsia="BIZ UDゴシック" w:hAnsi="BIZ UDゴシック" w:hint="eastAsia"/>
          <w:sz w:val="24"/>
          <w:szCs w:val="24"/>
        </w:rPr>
        <w:t>日</w:t>
      </w:r>
    </w:p>
    <w:p w14:paraId="40960255" w14:textId="2810BE0C" w:rsidR="0070071B" w:rsidRPr="00230869" w:rsidRDefault="0070071B" w:rsidP="0070071B">
      <w:pPr>
        <w:rPr>
          <w:rFonts w:ascii="BIZ UDゴシック" w:eastAsia="BIZ UDゴシック" w:hAnsi="BIZ UDゴシック"/>
          <w:sz w:val="24"/>
          <w:szCs w:val="24"/>
        </w:rPr>
      </w:pPr>
      <w:r w:rsidRPr="00230869">
        <w:rPr>
          <w:rFonts w:ascii="BIZ UDゴシック" w:eastAsia="BIZ UDゴシック" w:hAnsi="BIZ UDゴシック"/>
          <w:sz w:val="24"/>
          <w:szCs w:val="24"/>
        </w:rPr>
        <w:tab/>
      </w:r>
    </w:p>
    <w:p w14:paraId="55E4445B" w14:textId="0AC65533" w:rsidR="0070071B" w:rsidRPr="00777DF5" w:rsidRDefault="00BD051B" w:rsidP="0070071B">
      <w:pPr>
        <w:jc w:val="center"/>
        <w:rPr>
          <w:rFonts w:ascii="BIZ UDゴシック" w:eastAsia="BIZ UDゴシック" w:hAnsi="BIZ UDゴシック"/>
          <w:b/>
          <w:bCs/>
          <w:sz w:val="24"/>
          <w:szCs w:val="24"/>
        </w:rPr>
      </w:pPr>
      <w:r w:rsidRPr="00777DF5">
        <w:rPr>
          <w:rFonts w:ascii="BIZ UDゴシック" w:eastAsia="BIZ UDゴシック" w:hAnsi="BIZ UDゴシック" w:hint="eastAsia"/>
          <w:b/>
          <w:bCs/>
          <w:sz w:val="24"/>
          <w:szCs w:val="24"/>
        </w:rPr>
        <w:t>日本生命保険相互会社</w:t>
      </w:r>
      <w:r w:rsidR="0070071B" w:rsidRPr="00777DF5">
        <w:rPr>
          <w:rFonts w:ascii="BIZ UDゴシック" w:eastAsia="BIZ UDゴシック" w:hAnsi="BIZ UDゴシック" w:hint="eastAsia"/>
          <w:b/>
          <w:bCs/>
          <w:sz w:val="24"/>
          <w:szCs w:val="24"/>
        </w:rPr>
        <w:t>と大阪府との包括連携協定について</w:t>
      </w:r>
    </w:p>
    <w:p w14:paraId="13958563" w14:textId="296C9B3F" w:rsidR="0070071B" w:rsidRPr="00230869" w:rsidRDefault="0070071B" w:rsidP="0070071B">
      <w:pPr>
        <w:rPr>
          <w:rFonts w:ascii="BIZ UDゴシック" w:eastAsia="BIZ UDゴシック" w:hAnsi="BIZ UDゴシック"/>
          <w:sz w:val="24"/>
          <w:szCs w:val="24"/>
        </w:rPr>
      </w:pPr>
    </w:p>
    <w:p w14:paraId="3F23DCD3" w14:textId="71F6EA2E" w:rsidR="007C253C" w:rsidRPr="007C253C" w:rsidRDefault="00BD051B" w:rsidP="007C253C">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日本生命保険相互会社</w:t>
      </w:r>
      <w:r w:rsidR="0070071B" w:rsidRPr="00230869">
        <w:rPr>
          <w:rFonts w:ascii="BIZ UDゴシック" w:eastAsia="BIZ UDゴシック" w:hAnsi="BIZ UDゴシック" w:hint="eastAsia"/>
          <w:sz w:val="24"/>
          <w:szCs w:val="24"/>
        </w:rPr>
        <w:t>と大阪府は、</w:t>
      </w:r>
      <w:r>
        <w:rPr>
          <w:rFonts w:ascii="BIZ UDゴシック" w:eastAsia="BIZ UDゴシック" w:hAnsi="BIZ UDゴシック" w:hint="eastAsia"/>
          <w:sz w:val="24"/>
          <w:szCs w:val="24"/>
        </w:rPr>
        <w:t>平成29年７</w:t>
      </w:r>
      <w:r w:rsidR="00A214A3" w:rsidRPr="00230869">
        <w:rPr>
          <w:rFonts w:ascii="BIZ UDゴシック" w:eastAsia="BIZ UDゴシック" w:hAnsi="BIZ UDゴシック" w:hint="eastAsia"/>
          <w:sz w:val="24"/>
          <w:szCs w:val="24"/>
        </w:rPr>
        <w:t>月</w:t>
      </w:r>
      <w:r>
        <w:rPr>
          <w:rFonts w:ascii="BIZ UDゴシック" w:eastAsia="BIZ UDゴシック" w:hAnsi="BIZ UDゴシック" w:hint="eastAsia"/>
          <w:sz w:val="24"/>
          <w:szCs w:val="24"/>
        </w:rPr>
        <w:t>７</w:t>
      </w:r>
      <w:r w:rsidR="00A214A3" w:rsidRPr="00230869">
        <w:rPr>
          <w:rFonts w:ascii="BIZ UDゴシック" w:eastAsia="BIZ UDゴシック" w:hAnsi="BIZ UDゴシック" w:hint="eastAsia"/>
          <w:sz w:val="24"/>
          <w:szCs w:val="24"/>
        </w:rPr>
        <w:t>日</w:t>
      </w:r>
      <w:r w:rsidR="004D5ED1">
        <w:rPr>
          <w:rFonts w:ascii="BIZ UDゴシック" w:eastAsia="BIZ UDゴシック" w:hAnsi="BIZ UDゴシック" w:hint="eastAsia"/>
          <w:sz w:val="24"/>
          <w:szCs w:val="24"/>
        </w:rPr>
        <w:t>（金）</w:t>
      </w:r>
      <w:r w:rsidR="007C253C" w:rsidRPr="007C253C">
        <w:rPr>
          <w:rFonts w:ascii="BIZ UDゴシック" w:eastAsia="BIZ UDゴシック" w:hAnsi="BIZ UDゴシック" w:hint="eastAsia"/>
          <w:sz w:val="24"/>
          <w:szCs w:val="24"/>
        </w:rPr>
        <w:t>に包括連携協定を締結して以来、各分野において連携した取組を進めてまいりました。</w:t>
      </w:r>
    </w:p>
    <w:p w14:paraId="5DDB725A" w14:textId="77777777" w:rsidR="007C253C" w:rsidRPr="007C253C" w:rsidRDefault="007C253C" w:rsidP="007C253C">
      <w:pPr>
        <w:ind w:firstLineChars="100" w:firstLine="240"/>
        <w:rPr>
          <w:rFonts w:ascii="BIZ UDゴシック" w:eastAsia="BIZ UDゴシック" w:hAnsi="BIZ UDゴシック"/>
          <w:sz w:val="24"/>
          <w:szCs w:val="24"/>
        </w:rPr>
      </w:pPr>
      <w:r w:rsidRPr="007C253C">
        <w:rPr>
          <w:rFonts w:ascii="BIZ UDゴシック" w:eastAsia="BIZ UDゴシック" w:hAnsi="BIZ UDゴシック" w:hint="eastAsia"/>
          <w:sz w:val="24"/>
          <w:szCs w:val="24"/>
        </w:rPr>
        <w:t>締結から一定の期間が経過したことを踏まえ、これまでの成果を踏まえつつ、地域の課題や府民ニーズの変化により的確に対応できるよう、取組内容の見直しを行い、重点的に取り組む事項を次のとおり整理しました。</w:t>
      </w:r>
    </w:p>
    <w:p w14:paraId="4BA6CF4F" w14:textId="77777777" w:rsidR="00185501" w:rsidRDefault="007C253C" w:rsidP="00185501">
      <w:pPr>
        <w:ind w:firstLineChars="100" w:firstLine="240"/>
        <w:jc w:val="left"/>
        <w:rPr>
          <w:rFonts w:ascii="BIZ UDゴシック" w:eastAsia="BIZ UDゴシック" w:hAnsi="BIZ UDゴシック"/>
          <w:sz w:val="24"/>
          <w:szCs w:val="24"/>
        </w:rPr>
      </w:pPr>
      <w:r w:rsidRPr="007C253C">
        <w:rPr>
          <w:rFonts w:ascii="BIZ UDゴシック" w:eastAsia="BIZ UDゴシック" w:hAnsi="BIZ UDゴシック" w:hint="eastAsia"/>
          <w:sz w:val="24"/>
          <w:szCs w:val="24"/>
        </w:rPr>
        <w:t>今後も、</w:t>
      </w:r>
      <w:r w:rsidR="00230B84">
        <w:rPr>
          <w:rFonts w:ascii="BIZ UDゴシック" w:eastAsia="BIZ UDゴシック" w:hAnsi="BIZ UDゴシック" w:hint="eastAsia"/>
          <w:sz w:val="24"/>
          <w:szCs w:val="24"/>
        </w:rPr>
        <w:t>日本生命保険相互会社</w:t>
      </w:r>
      <w:r w:rsidRPr="007C253C">
        <w:rPr>
          <w:rFonts w:ascii="BIZ UDゴシック" w:eastAsia="BIZ UDゴシック" w:hAnsi="BIZ UDゴシック" w:hint="eastAsia"/>
          <w:sz w:val="24"/>
          <w:szCs w:val="24"/>
        </w:rPr>
        <w:t>と大阪府は、連携・協働をさらに推進し、地域の活性化および府民サービスの向上を図ってまいります。</w:t>
      </w:r>
      <w:bookmarkStart w:id="0" w:name="_Hlk222845493"/>
    </w:p>
    <w:p w14:paraId="19B1C611" w14:textId="0CC4D912" w:rsidR="00185501" w:rsidRDefault="00185501">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7DABC54F" w14:textId="596BDAB2" w:rsidR="007C253C" w:rsidRPr="00185501" w:rsidRDefault="007C253C" w:rsidP="00185501">
      <w:pPr>
        <w:ind w:firstLineChars="100" w:firstLine="280"/>
        <w:jc w:val="center"/>
        <w:rPr>
          <w:rFonts w:ascii="BIZ UDゴシック" w:eastAsia="BIZ UDゴシック" w:hAnsi="BIZ UDゴシック"/>
          <w:sz w:val="24"/>
          <w:szCs w:val="24"/>
        </w:rPr>
      </w:pPr>
      <w:r w:rsidRPr="00365B6B">
        <w:rPr>
          <w:rFonts w:ascii="BIZ UDゴシック" w:eastAsia="BIZ UDゴシック" w:hAnsi="BIZ UDゴシック" w:hint="eastAsia"/>
          <w:b/>
          <w:sz w:val="28"/>
          <w:szCs w:val="28"/>
        </w:rPr>
        <w:lastRenderedPageBreak/>
        <w:t>今後の主な取組み</w:t>
      </w:r>
      <w:bookmarkStart w:id="1" w:name="_Hlk223363072"/>
      <w:r>
        <w:rPr>
          <w:rFonts w:ascii="BIZ UDゴシック" w:eastAsia="BIZ UDゴシック" w:hAnsi="BIZ UDゴシック" w:hint="eastAsia"/>
          <w:b/>
          <w:sz w:val="28"/>
          <w:szCs w:val="28"/>
        </w:rPr>
        <w:t>（令和８年度～令和10年度）</w:t>
      </w:r>
      <w:bookmarkEnd w:id="1"/>
    </w:p>
    <w:p w14:paraId="48F67E9F" w14:textId="77777777" w:rsidR="00B66BE8" w:rsidRDefault="00B66BE8" w:rsidP="00230B84">
      <w:pPr>
        <w:rPr>
          <w:rFonts w:ascii="BIZ UDゴシック" w:eastAsia="BIZ UDゴシック" w:hAnsi="BIZ UDゴシック"/>
          <w:b/>
          <w:sz w:val="28"/>
          <w:szCs w:val="28"/>
        </w:rPr>
      </w:pPr>
    </w:p>
    <w:p w14:paraId="79E232E9" w14:textId="77777777" w:rsidR="00D37ADE" w:rsidRPr="004F387C" w:rsidRDefault="00D37ADE" w:rsidP="00D37ADE">
      <w:pPr>
        <w:pStyle w:val="a4"/>
        <w:numPr>
          <w:ilvl w:val="0"/>
          <w:numId w:val="5"/>
        </w:numPr>
        <w:snapToGrid w:val="0"/>
        <w:spacing w:line="276" w:lineRule="auto"/>
        <w:ind w:leftChars="0"/>
        <w:jc w:val="left"/>
        <w:rPr>
          <w:rFonts w:ascii="BIZ UDゴシック" w:eastAsia="BIZ UDゴシック" w:hAnsi="BIZ UDゴシック"/>
          <w:b/>
          <w:sz w:val="28"/>
          <w:szCs w:val="28"/>
        </w:rPr>
      </w:pPr>
      <w:r w:rsidRPr="004F387C">
        <w:rPr>
          <w:rFonts w:ascii="BIZ UDゴシック" w:eastAsia="BIZ UDゴシック" w:hAnsi="BIZ UDゴシック" w:hint="eastAsia"/>
          <w:b/>
          <w:sz w:val="28"/>
          <w:szCs w:val="28"/>
        </w:rPr>
        <w:t>がん検診受診勧奨活動への協力（該当分野：①健康）</w:t>
      </w:r>
    </w:p>
    <w:p w14:paraId="75C8161E" w14:textId="6C1EDA88" w:rsidR="00D37ADE" w:rsidRDefault="00D37ADE" w:rsidP="00D37ADE">
      <w:pPr>
        <w:pStyle w:val="a4"/>
        <w:ind w:leftChars="0" w:left="420"/>
        <w:rPr>
          <w:rFonts w:ascii="BIZ UDゴシック" w:eastAsia="BIZ UDゴシック" w:hAnsi="BIZ UDゴシック"/>
          <w:sz w:val="24"/>
          <w:szCs w:val="24"/>
        </w:rPr>
      </w:pPr>
      <w:r w:rsidRPr="00133F45">
        <w:rPr>
          <w:rFonts w:ascii="BIZ UDゴシック" w:eastAsia="BIZ UDゴシック" w:hAnsi="BIZ UDゴシック" w:hint="eastAsia"/>
          <w:sz w:val="24"/>
          <w:szCs w:val="24"/>
        </w:rPr>
        <w:t>がんについての知識等を習得した推進員を養成し、がんの正しい知識の普及・啓発やがん検診の受診勧奨を行うほか、がんセミナーへの講師派遣などを通じて、大阪府が進めるがんの予防や早期発見にともに取り組みます</w:t>
      </w:r>
    </w:p>
    <w:p w14:paraId="76B28286" w14:textId="77777777" w:rsidR="00D37ADE" w:rsidRPr="00D37ADE" w:rsidRDefault="00D37ADE" w:rsidP="00D37ADE">
      <w:pPr>
        <w:pStyle w:val="a4"/>
        <w:ind w:leftChars="0" w:left="420"/>
        <w:rPr>
          <w:rFonts w:ascii="BIZ UDゴシック" w:eastAsia="BIZ UDゴシック" w:hAnsi="BIZ UDゴシック"/>
          <w:color w:val="FF0000"/>
          <w:sz w:val="24"/>
          <w:szCs w:val="24"/>
        </w:rPr>
      </w:pPr>
    </w:p>
    <w:p w14:paraId="07A55A06" w14:textId="52032C86" w:rsidR="00D37ADE" w:rsidRPr="00185501" w:rsidRDefault="00D37ADE" w:rsidP="00D37ADE">
      <w:pPr>
        <w:pStyle w:val="a4"/>
        <w:numPr>
          <w:ilvl w:val="0"/>
          <w:numId w:val="5"/>
        </w:numPr>
        <w:ind w:leftChars="0"/>
        <w:rPr>
          <w:rFonts w:ascii="BIZ UDゴシック" w:eastAsia="BIZ UDゴシック" w:hAnsi="BIZ UDゴシック"/>
          <w:b/>
          <w:bCs/>
          <w:sz w:val="28"/>
          <w:szCs w:val="28"/>
        </w:rPr>
      </w:pPr>
      <w:r w:rsidRPr="00185501">
        <w:rPr>
          <w:rFonts w:ascii="BIZ UDゴシック" w:eastAsia="BIZ UDゴシック" w:hAnsi="BIZ UDゴシック" w:hint="eastAsia"/>
          <w:b/>
          <w:bCs/>
          <w:sz w:val="28"/>
          <w:szCs w:val="28"/>
        </w:rPr>
        <w:t>「ニッセイ医療費白書」の提供</w:t>
      </w:r>
    </w:p>
    <w:p w14:paraId="6D7B5F82" w14:textId="77777777" w:rsidR="00D37ADE" w:rsidRPr="00185501" w:rsidRDefault="00D37ADE" w:rsidP="00D37ADE">
      <w:pPr>
        <w:pStyle w:val="a4"/>
        <w:ind w:leftChars="0" w:left="420"/>
        <w:rPr>
          <w:rFonts w:ascii="BIZ UDゴシック" w:eastAsia="BIZ UDゴシック" w:hAnsi="BIZ UDゴシック"/>
          <w:sz w:val="24"/>
          <w:szCs w:val="24"/>
        </w:rPr>
      </w:pPr>
      <w:r w:rsidRPr="00185501">
        <w:rPr>
          <w:rFonts w:ascii="BIZ UDゴシック" w:eastAsia="BIZ UDゴシック" w:hAnsi="BIZ UDゴシック" w:hint="eastAsia"/>
          <w:sz w:val="24"/>
          <w:szCs w:val="24"/>
        </w:rPr>
        <w:t>地域ごとの医療費の状況を可視化した独自の「ニッセイ医療費白書」を大阪府へ無償でお届けすることで、大阪府の政策立案や地域住民の健康増進への貢献を目指します</w:t>
      </w:r>
    </w:p>
    <w:bookmarkEnd w:id="0"/>
    <w:p w14:paraId="03C85040" w14:textId="77777777" w:rsidR="00777DF5" w:rsidRPr="00133F45" w:rsidRDefault="00777DF5" w:rsidP="00133F45">
      <w:pPr>
        <w:pStyle w:val="a4"/>
        <w:ind w:leftChars="0" w:left="420"/>
        <w:rPr>
          <w:rFonts w:ascii="BIZ UDゴシック" w:eastAsia="BIZ UDゴシック" w:hAnsi="BIZ UDゴシック"/>
          <w:b/>
          <w:bCs/>
          <w:sz w:val="28"/>
          <w:szCs w:val="32"/>
        </w:rPr>
      </w:pPr>
    </w:p>
    <w:p w14:paraId="4D08A207" w14:textId="3681A929" w:rsidR="007C253C" w:rsidRPr="004F387C" w:rsidRDefault="00133F45" w:rsidP="004F387C">
      <w:pPr>
        <w:pStyle w:val="a4"/>
        <w:numPr>
          <w:ilvl w:val="0"/>
          <w:numId w:val="7"/>
        </w:numPr>
        <w:ind w:leftChars="0"/>
        <w:rPr>
          <w:rFonts w:ascii="BIZ UDゴシック" w:eastAsia="BIZ UDゴシック" w:hAnsi="BIZ UDゴシック"/>
          <w:b/>
          <w:bCs/>
          <w:sz w:val="28"/>
          <w:szCs w:val="32"/>
        </w:rPr>
      </w:pPr>
      <w:r w:rsidRPr="00133F45">
        <w:rPr>
          <w:rFonts w:ascii="BIZ UDゴシック" w:eastAsia="BIZ UDゴシック" w:hAnsi="BIZ UDゴシック" w:hint="eastAsia"/>
          <w:b/>
          <w:bCs/>
          <w:sz w:val="28"/>
          <w:szCs w:val="32"/>
        </w:rPr>
        <w:t>支援学校生徒の職場体験受け入れ</w:t>
      </w:r>
      <w:r w:rsidR="00230B84" w:rsidRPr="004F387C">
        <w:rPr>
          <w:rFonts w:ascii="BIZ UDゴシック" w:eastAsia="BIZ UDゴシック" w:hAnsi="BIZ UDゴシック" w:hint="eastAsia"/>
          <w:b/>
          <w:sz w:val="28"/>
          <w:szCs w:val="28"/>
        </w:rPr>
        <w:t>（該当分野：②子ども・教育）</w:t>
      </w:r>
    </w:p>
    <w:p w14:paraId="3539917C" w14:textId="38DC76EB" w:rsidR="00185501" w:rsidRDefault="00133F45" w:rsidP="00C028E7">
      <w:pPr>
        <w:widowControl/>
        <w:ind w:leftChars="200" w:left="420"/>
        <w:jc w:val="left"/>
        <w:rPr>
          <w:rFonts w:ascii="BIZ UDゴシック" w:eastAsia="BIZ UDゴシック" w:hAnsi="BIZ UDゴシック"/>
          <w:sz w:val="24"/>
          <w:szCs w:val="28"/>
        </w:rPr>
      </w:pPr>
      <w:r w:rsidRPr="00133F45">
        <w:rPr>
          <w:rFonts w:ascii="BIZ UDゴシック" w:eastAsia="BIZ UDゴシック" w:hAnsi="BIZ UDゴシック" w:hint="eastAsia"/>
          <w:sz w:val="24"/>
          <w:szCs w:val="28"/>
        </w:rPr>
        <w:t>グループ会社（ニッセイニュークリエイション）での職場体験の受け入れや、支援学校への職員派遣による出前授業の実施などを通じ、生徒の社会的自立に向けた学びの機会の提供に取り組みます</w:t>
      </w:r>
    </w:p>
    <w:p w14:paraId="7CCAF9C6" w14:textId="77777777" w:rsidR="00185501" w:rsidRDefault="00185501">
      <w:pPr>
        <w:widowControl/>
        <w:jc w:val="left"/>
        <w:rPr>
          <w:rFonts w:ascii="BIZ UDゴシック" w:eastAsia="BIZ UDゴシック" w:hAnsi="BIZ UDゴシック"/>
          <w:sz w:val="24"/>
          <w:szCs w:val="28"/>
        </w:rPr>
      </w:pPr>
      <w:r>
        <w:rPr>
          <w:rFonts w:ascii="BIZ UDゴシック" w:eastAsia="BIZ UDゴシック" w:hAnsi="BIZ UDゴシック"/>
          <w:sz w:val="24"/>
          <w:szCs w:val="28"/>
        </w:rPr>
        <w:br w:type="page"/>
      </w:r>
    </w:p>
    <w:p w14:paraId="6098A60C" w14:textId="377EDBD5" w:rsidR="00230B84" w:rsidRPr="00C028E7" w:rsidRDefault="00230B84" w:rsidP="00185501">
      <w:pPr>
        <w:widowControl/>
        <w:jc w:val="left"/>
        <w:rPr>
          <w:rFonts w:ascii="BIZ UDゴシック" w:eastAsia="BIZ UDゴシック" w:hAnsi="BIZ UDゴシック"/>
          <w:b/>
          <w:sz w:val="28"/>
          <w:szCs w:val="28"/>
        </w:rPr>
      </w:pPr>
      <w:r w:rsidRPr="00230B84">
        <w:rPr>
          <w:rFonts w:ascii="BIZ UDゴシック" w:eastAsia="BIZ UDゴシック" w:hAnsi="BIZ UDゴシック" w:hint="eastAsia"/>
          <w:sz w:val="24"/>
          <w:szCs w:val="32"/>
        </w:rPr>
        <w:lastRenderedPageBreak/>
        <w:t>本協定で連携・協働していく分野および主な連携事例（令和８年度～令和10年度）</w:t>
      </w:r>
    </w:p>
    <w:p w14:paraId="58D37FA2" w14:textId="78DD961B" w:rsidR="00B66BE8" w:rsidRPr="00B66BE8" w:rsidRDefault="00B66BE8" w:rsidP="00B66BE8">
      <w:pPr>
        <w:jc w:val="left"/>
        <w:rPr>
          <w:rFonts w:ascii="BIZ UDゴシック" w:eastAsia="BIZ UDゴシック" w:hAnsi="BIZ UDゴシック"/>
        </w:rPr>
      </w:pPr>
      <w:r w:rsidRPr="00B66BE8">
        <w:rPr>
          <w:rFonts w:ascii="BIZ UDゴシック" w:eastAsia="BIZ UDゴシック" w:hAnsi="BIZ UDゴシック" w:hint="eastAsia"/>
        </w:rPr>
        <w:t xml:space="preserve">　　　　　　　　　　</w:t>
      </w:r>
      <w:r>
        <w:rPr>
          <w:rFonts w:ascii="BIZ UDゴシック" w:eastAsia="BIZ UDゴシック" w:hAnsi="BIZ UDゴシック" w:hint="eastAsia"/>
        </w:rPr>
        <w:t xml:space="preserve">　　　　　</w:t>
      </w:r>
    </w:p>
    <w:p w14:paraId="66ECA91C" w14:textId="545E8009" w:rsidR="005F1A23" w:rsidRPr="00C1179F" w:rsidRDefault="005F1A23" w:rsidP="00C1179F">
      <w:pPr>
        <w:widowControl/>
        <w:snapToGrid w:val="0"/>
        <w:jc w:val="right"/>
        <w:rPr>
          <w:rFonts w:ascii="BIZ UDゴシック" w:eastAsia="BIZ UDゴシック" w:hAnsi="BIZ UDゴシック"/>
          <w:sz w:val="24"/>
          <w:szCs w:val="28"/>
        </w:rPr>
      </w:pPr>
      <w:r w:rsidRPr="00C1179F">
        <w:rPr>
          <w:rFonts w:ascii="BIZ UDゴシック" w:eastAsia="BIZ UDゴシック" w:hAnsi="BIZ UDゴシック" w:hint="eastAsia"/>
          <w:sz w:val="24"/>
          <w:szCs w:val="28"/>
        </w:rPr>
        <w:t>◎</w:t>
      </w:r>
      <w:r w:rsidR="00B66BE8" w:rsidRPr="00C1179F">
        <w:rPr>
          <w:rFonts w:ascii="BIZ UDゴシック" w:eastAsia="BIZ UDゴシック" w:hAnsi="BIZ UDゴシック" w:hint="eastAsia"/>
          <w:sz w:val="24"/>
          <w:szCs w:val="28"/>
        </w:rPr>
        <w:t>重点</w:t>
      </w:r>
    </w:p>
    <w:tbl>
      <w:tblPr>
        <w:tblStyle w:val="a3"/>
        <w:tblW w:w="9918" w:type="dxa"/>
        <w:jc w:val="center"/>
        <w:tblCellMar>
          <w:top w:w="85" w:type="dxa"/>
          <w:bottom w:w="85" w:type="dxa"/>
        </w:tblCellMar>
        <w:tblLook w:val="04A0" w:firstRow="1" w:lastRow="0" w:firstColumn="1" w:lastColumn="0" w:noHBand="0" w:noVBand="1"/>
      </w:tblPr>
      <w:tblGrid>
        <w:gridCol w:w="421"/>
        <w:gridCol w:w="1784"/>
        <w:gridCol w:w="7713"/>
      </w:tblGrid>
      <w:tr w:rsidR="00B66BE8" w:rsidRPr="00406C67" w14:paraId="389BEECB" w14:textId="77777777" w:rsidTr="00185501">
        <w:trPr>
          <w:jc w:val="center"/>
        </w:trPr>
        <w:tc>
          <w:tcPr>
            <w:tcW w:w="421" w:type="dxa"/>
          </w:tcPr>
          <w:p w14:paraId="2B8DFC99" w14:textId="77777777" w:rsidR="0070071B" w:rsidRPr="001C4423" w:rsidRDefault="0070071B">
            <w:pPr>
              <w:rPr>
                <w:rFonts w:ascii="BIZ UDゴシック" w:eastAsia="BIZ UDゴシック" w:hAnsi="BIZ UDゴシック"/>
              </w:rPr>
            </w:pPr>
          </w:p>
        </w:tc>
        <w:tc>
          <w:tcPr>
            <w:tcW w:w="1784" w:type="dxa"/>
          </w:tcPr>
          <w:p w14:paraId="01203AC6" w14:textId="77777777" w:rsidR="0070071B" w:rsidRPr="00406C67" w:rsidRDefault="0070071B" w:rsidP="00C1179F">
            <w:pPr>
              <w:snapToGrid w:val="0"/>
              <w:jc w:val="center"/>
              <w:rPr>
                <w:rFonts w:ascii="BIZ UDゴシック" w:eastAsia="BIZ UDゴシック" w:hAnsi="BIZ UDゴシック"/>
              </w:rPr>
            </w:pPr>
            <w:r w:rsidRPr="00C1179F">
              <w:rPr>
                <w:rFonts w:ascii="BIZ UDゴシック" w:eastAsia="BIZ UDゴシック" w:hAnsi="BIZ UDゴシック" w:hint="eastAsia"/>
                <w:sz w:val="24"/>
                <w:szCs w:val="28"/>
              </w:rPr>
              <w:t>連携分野</w:t>
            </w:r>
          </w:p>
        </w:tc>
        <w:tc>
          <w:tcPr>
            <w:tcW w:w="7713" w:type="dxa"/>
          </w:tcPr>
          <w:p w14:paraId="4C7B7DF5" w14:textId="77777777" w:rsidR="0070071B" w:rsidRPr="00406C67" w:rsidRDefault="0070071B" w:rsidP="00C1179F">
            <w:pPr>
              <w:snapToGrid w:val="0"/>
              <w:jc w:val="center"/>
              <w:rPr>
                <w:rFonts w:ascii="BIZ UDゴシック" w:eastAsia="BIZ UDゴシック" w:hAnsi="BIZ UDゴシック"/>
              </w:rPr>
            </w:pPr>
            <w:r w:rsidRPr="00C1179F">
              <w:rPr>
                <w:rFonts w:ascii="BIZ UDゴシック" w:eastAsia="BIZ UDゴシック" w:hAnsi="BIZ UDゴシック" w:hint="eastAsia"/>
                <w:sz w:val="24"/>
                <w:szCs w:val="28"/>
              </w:rPr>
              <w:t>主な連携事例</w:t>
            </w:r>
          </w:p>
        </w:tc>
      </w:tr>
      <w:tr w:rsidR="00230B84" w:rsidRPr="00406C67" w14:paraId="182A844E" w14:textId="77777777" w:rsidTr="00185501">
        <w:trPr>
          <w:jc w:val="center"/>
        </w:trPr>
        <w:tc>
          <w:tcPr>
            <w:tcW w:w="421" w:type="dxa"/>
            <w:vAlign w:val="center"/>
          </w:tcPr>
          <w:p w14:paraId="4FECE17B" w14:textId="77777777" w:rsidR="00230B84" w:rsidRPr="00FF3470" w:rsidRDefault="00230B84" w:rsidP="00230B84">
            <w:pPr>
              <w:pStyle w:val="a4"/>
              <w:numPr>
                <w:ilvl w:val="0"/>
                <w:numId w:val="3"/>
              </w:numPr>
              <w:ind w:leftChars="0"/>
              <w:rPr>
                <w:rFonts w:ascii="BIZ UDゴシック" w:eastAsia="BIZ UDゴシック" w:hAnsi="BIZ UDゴシック"/>
                <w:sz w:val="24"/>
                <w:szCs w:val="28"/>
              </w:rPr>
            </w:pPr>
          </w:p>
        </w:tc>
        <w:tc>
          <w:tcPr>
            <w:tcW w:w="1784" w:type="dxa"/>
          </w:tcPr>
          <w:p w14:paraId="423203B2" w14:textId="77777777" w:rsidR="00230B84" w:rsidRPr="00C1179F" w:rsidRDefault="00230B84" w:rsidP="00C1179F">
            <w:pPr>
              <w:snapToGrid w:val="0"/>
              <w:rPr>
                <w:rFonts w:ascii="BIZ UDゴシック" w:eastAsia="BIZ UDゴシック" w:hAnsi="BIZ UDゴシック"/>
                <w:sz w:val="24"/>
                <w:szCs w:val="24"/>
              </w:rPr>
            </w:pPr>
            <w:r w:rsidRPr="00C1179F">
              <w:rPr>
                <w:rFonts w:ascii="BIZ UDゴシック" w:eastAsia="BIZ UDゴシック" w:hAnsi="BIZ UDゴシック" w:hint="eastAsia"/>
                <w:sz w:val="24"/>
                <w:szCs w:val="24"/>
              </w:rPr>
              <w:t>健康</w:t>
            </w:r>
          </w:p>
          <w:p w14:paraId="4D930094" w14:textId="13C4A4ED" w:rsidR="00230B84" w:rsidRDefault="00230B84" w:rsidP="00230B84">
            <w:pPr>
              <w:rPr>
                <w:rFonts w:ascii="BIZ UDゴシック" w:eastAsia="BIZ UDゴシック" w:hAnsi="BIZ UDゴシック"/>
              </w:rPr>
            </w:pPr>
            <w:r>
              <w:rPr>
                <w:rFonts w:ascii="BIZ UDゴシック" w:eastAsia="BIZ UDゴシック" w:hAnsi="BIZ UDゴシック"/>
                <w:noProof/>
              </w:rPr>
              <w:drawing>
                <wp:inline distT="0" distB="0" distL="0" distR="0" wp14:anchorId="79F7C2BB" wp14:editId="30F66756">
                  <wp:extent cx="747423" cy="747423"/>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0680" cy="750680"/>
                          </a:xfrm>
                          <a:prstGeom prst="rect">
                            <a:avLst/>
                          </a:prstGeom>
                          <a:noFill/>
                          <a:ln>
                            <a:noFill/>
                          </a:ln>
                        </pic:spPr>
                      </pic:pic>
                    </a:graphicData>
                  </a:graphic>
                </wp:inline>
              </w:drawing>
            </w:r>
          </w:p>
        </w:tc>
        <w:tc>
          <w:tcPr>
            <w:tcW w:w="7713" w:type="dxa"/>
          </w:tcPr>
          <w:p w14:paraId="77E71B31" w14:textId="77777777" w:rsidR="00230B84" w:rsidRPr="00C1179F" w:rsidRDefault="00230B84" w:rsidP="00C1179F">
            <w:pPr>
              <w:snapToGrid w:val="0"/>
              <w:rPr>
                <w:rFonts w:ascii="BIZ UDゴシック" w:eastAsia="BIZ UDゴシック" w:hAnsi="BIZ UDゴシック"/>
                <w:b/>
                <w:bCs/>
                <w:sz w:val="24"/>
                <w:szCs w:val="28"/>
              </w:rPr>
            </w:pPr>
            <w:r w:rsidRPr="00C1179F">
              <w:rPr>
                <w:rFonts w:ascii="BIZ UDゴシック" w:eastAsia="BIZ UDゴシック" w:hAnsi="BIZ UDゴシック" w:hint="eastAsia"/>
                <w:b/>
                <w:bCs/>
                <w:sz w:val="24"/>
                <w:szCs w:val="28"/>
              </w:rPr>
              <w:t>◎がん検診受診勧奨活動への協力</w:t>
            </w:r>
          </w:p>
          <w:p w14:paraId="2071A88F" w14:textId="7F1BFAA7" w:rsidR="002F7339" w:rsidRDefault="007D205D" w:rsidP="002F7339">
            <w:pPr>
              <w:ind w:leftChars="150" w:left="315" w:rightChars="50" w:right="105"/>
              <w:rPr>
                <w:rFonts w:ascii="BIZ UDゴシック" w:eastAsia="BIZ UDゴシック" w:hAnsi="BIZ UDゴシック"/>
                <w:sz w:val="22"/>
              </w:rPr>
            </w:pPr>
            <w:r w:rsidRPr="007D205D">
              <w:rPr>
                <w:rFonts w:ascii="BIZ UDゴシック" w:eastAsia="BIZ UDゴシック" w:hAnsi="BIZ UDゴシック" w:hint="eastAsia"/>
                <w:sz w:val="22"/>
              </w:rPr>
              <w:t>がんについての知識等を習得した推進員を養成し、がんの正しい知識の普及・啓発やがん検診の受診勧奨を行うほか、がんセミナーへの講師派遣などを通じて、大阪府が進めるがんの予防や早期発見にともに取り組みます</w:t>
            </w:r>
          </w:p>
          <w:p w14:paraId="6F6BE262" w14:textId="77777777" w:rsidR="002F7339" w:rsidRDefault="002F7339" w:rsidP="002F7339">
            <w:pPr>
              <w:ind w:leftChars="150" w:left="315" w:rightChars="50" w:right="105"/>
              <w:rPr>
                <w:rFonts w:ascii="BIZ UDゴシック" w:eastAsia="BIZ UDゴシック" w:hAnsi="BIZ UDゴシック"/>
                <w:sz w:val="22"/>
              </w:rPr>
            </w:pPr>
          </w:p>
          <w:p w14:paraId="7D1026FE" w14:textId="715D9707" w:rsidR="002F7339" w:rsidRPr="00185501" w:rsidRDefault="002F7339" w:rsidP="002F7339">
            <w:pPr>
              <w:snapToGrid w:val="0"/>
              <w:rPr>
                <w:rFonts w:ascii="BIZ UDゴシック" w:eastAsia="BIZ UDゴシック" w:hAnsi="BIZ UDゴシック"/>
                <w:b/>
                <w:bCs/>
                <w:sz w:val="24"/>
                <w:szCs w:val="28"/>
              </w:rPr>
            </w:pPr>
            <w:r w:rsidRPr="00185501">
              <w:rPr>
                <w:rFonts w:ascii="BIZ UDゴシック" w:eastAsia="BIZ UDゴシック" w:hAnsi="BIZ UDゴシック" w:hint="eastAsia"/>
                <w:b/>
                <w:bCs/>
                <w:sz w:val="24"/>
                <w:szCs w:val="28"/>
              </w:rPr>
              <w:t>◎「ニッセイ医療費白書」の提供</w:t>
            </w:r>
          </w:p>
          <w:p w14:paraId="5123B2E2" w14:textId="77777777" w:rsidR="00230B84" w:rsidRPr="00185501" w:rsidRDefault="002F7339" w:rsidP="0057049A">
            <w:pPr>
              <w:ind w:leftChars="150" w:left="315" w:rightChars="50" w:right="105"/>
              <w:rPr>
                <w:rFonts w:ascii="BIZ UDゴシック" w:eastAsia="BIZ UDゴシック" w:hAnsi="BIZ UDゴシック"/>
                <w:sz w:val="22"/>
              </w:rPr>
            </w:pPr>
            <w:r w:rsidRPr="00185501">
              <w:rPr>
                <w:rFonts w:ascii="BIZ UDゴシック" w:eastAsia="BIZ UDゴシック" w:hAnsi="BIZ UDゴシック" w:hint="eastAsia"/>
                <w:sz w:val="22"/>
              </w:rPr>
              <w:t>地域ごとの医療費の状況を可視化した独自の「ニッセイ医療費白書」を大阪府へ無償でお届けすることで、大阪府の政策立案や地域住民の健康増進への貢献を目指します</w:t>
            </w:r>
          </w:p>
          <w:p w14:paraId="1B89FFE4" w14:textId="1D64A41B" w:rsidR="0057049A" w:rsidRPr="0057049A" w:rsidRDefault="0057049A" w:rsidP="0057049A">
            <w:pPr>
              <w:ind w:leftChars="150" w:left="315" w:rightChars="50" w:right="105"/>
              <w:rPr>
                <w:rFonts w:ascii="BIZ UDゴシック" w:eastAsia="BIZ UDゴシック" w:hAnsi="BIZ UDゴシック"/>
                <w:color w:val="FF0000"/>
                <w:sz w:val="22"/>
              </w:rPr>
            </w:pPr>
          </w:p>
        </w:tc>
      </w:tr>
      <w:tr w:rsidR="00B66BE8" w:rsidRPr="00406C67" w14:paraId="780A859A" w14:textId="77777777" w:rsidTr="00185501">
        <w:trPr>
          <w:jc w:val="center"/>
        </w:trPr>
        <w:tc>
          <w:tcPr>
            <w:tcW w:w="421" w:type="dxa"/>
            <w:vAlign w:val="center"/>
          </w:tcPr>
          <w:p w14:paraId="5124B3B8" w14:textId="63FC709A" w:rsidR="0070071B" w:rsidRPr="00FF3470" w:rsidRDefault="0070071B" w:rsidP="00BD051B">
            <w:pPr>
              <w:pStyle w:val="a4"/>
              <w:numPr>
                <w:ilvl w:val="0"/>
                <w:numId w:val="3"/>
              </w:numPr>
              <w:ind w:leftChars="0"/>
              <w:rPr>
                <w:rFonts w:ascii="BIZ UDゴシック" w:eastAsia="BIZ UDゴシック" w:hAnsi="BIZ UDゴシック"/>
                <w:sz w:val="24"/>
                <w:szCs w:val="28"/>
              </w:rPr>
            </w:pPr>
          </w:p>
        </w:tc>
        <w:tc>
          <w:tcPr>
            <w:tcW w:w="1784" w:type="dxa"/>
          </w:tcPr>
          <w:p w14:paraId="080F68BF" w14:textId="3E2FA68B" w:rsidR="0070071B" w:rsidRPr="00C1179F" w:rsidRDefault="00BD051B" w:rsidP="00C1179F">
            <w:pPr>
              <w:snapToGrid w:val="0"/>
              <w:rPr>
                <w:rFonts w:ascii="BIZ UDゴシック" w:eastAsia="BIZ UDゴシック" w:hAnsi="BIZ UDゴシック"/>
                <w:sz w:val="24"/>
                <w:szCs w:val="24"/>
              </w:rPr>
            </w:pPr>
            <w:r w:rsidRPr="00C1179F">
              <w:rPr>
                <w:rFonts w:ascii="BIZ UDゴシック" w:eastAsia="BIZ UDゴシック" w:hAnsi="BIZ UDゴシック" w:hint="eastAsia"/>
                <w:sz w:val="24"/>
                <w:szCs w:val="24"/>
              </w:rPr>
              <w:t>子ども・教育</w:t>
            </w:r>
          </w:p>
          <w:p w14:paraId="52322520" w14:textId="546A6BEF" w:rsidR="00FC349F" w:rsidRPr="00406C67" w:rsidRDefault="00432403">
            <w:pPr>
              <w:rPr>
                <w:rFonts w:ascii="BIZ UDゴシック" w:eastAsia="BIZ UDゴシック" w:hAnsi="BIZ UDゴシック"/>
              </w:rPr>
            </w:pPr>
            <w:r>
              <w:rPr>
                <w:rFonts w:ascii="BIZ UDゴシック" w:eastAsia="BIZ UDゴシック" w:hAnsi="BIZ UDゴシック"/>
                <w:noProof/>
              </w:rPr>
              <w:drawing>
                <wp:inline distT="0" distB="0" distL="0" distR="0" wp14:anchorId="263BB2F5" wp14:editId="3A8487B9">
                  <wp:extent cx="795130" cy="797231"/>
                  <wp:effectExtent l="0" t="0" r="5080" b="317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4595" cy="806721"/>
                          </a:xfrm>
                          <a:prstGeom prst="rect">
                            <a:avLst/>
                          </a:prstGeom>
                          <a:noFill/>
                          <a:ln>
                            <a:noFill/>
                          </a:ln>
                        </pic:spPr>
                      </pic:pic>
                    </a:graphicData>
                  </a:graphic>
                </wp:inline>
              </w:drawing>
            </w:r>
          </w:p>
          <w:p w14:paraId="525861A2" w14:textId="77777777" w:rsidR="00FC349F" w:rsidRDefault="00432403">
            <w:pPr>
              <w:rPr>
                <w:rFonts w:ascii="BIZ UDゴシック" w:eastAsia="BIZ UDゴシック" w:hAnsi="BIZ UDゴシック"/>
              </w:rPr>
            </w:pPr>
            <w:r>
              <w:rPr>
                <w:rFonts w:ascii="BIZ UDゴシック" w:eastAsia="BIZ UDゴシック" w:hAnsi="BIZ UDゴシック"/>
                <w:noProof/>
              </w:rPr>
              <w:drawing>
                <wp:inline distT="0" distB="0" distL="0" distR="0" wp14:anchorId="03DD061E" wp14:editId="45EF75AB">
                  <wp:extent cx="795020" cy="795020"/>
                  <wp:effectExtent l="0" t="0" r="5080" b="508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0177" cy="800177"/>
                          </a:xfrm>
                          <a:prstGeom prst="rect">
                            <a:avLst/>
                          </a:prstGeom>
                          <a:noFill/>
                          <a:ln>
                            <a:noFill/>
                          </a:ln>
                        </pic:spPr>
                      </pic:pic>
                    </a:graphicData>
                  </a:graphic>
                </wp:inline>
              </w:drawing>
            </w:r>
          </w:p>
          <w:p w14:paraId="68C7303D" w14:textId="4424C9A4" w:rsidR="00432403" w:rsidRPr="00406C67" w:rsidRDefault="00432403">
            <w:pPr>
              <w:rPr>
                <w:rFonts w:ascii="BIZ UDゴシック" w:eastAsia="BIZ UDゴシック" w:hAnsi="BIZ UDゴシック"/>
              </w:rPr>
            </w:pPr>
          </w:p>
        </w:tc>
        <w:tc>
          <w:tcPr>
            <w:tcW w:w="7713" w:type="dxa"/>
          </w:tcPr>
          <w:p w14:paraId="6B657CE5" w14:textId="6AA4AB2C" w:rsidR="003A0555" w:rsidRPr="00C1179F" w:rsidRDefault="00B66BE8" w:rsidP="00C1179F">
            <w:pPr>
              <w:snapToGrid w:val="0"/>
              <w:rPr>
                <w:rFonts w:ascii="BIZ UDゴシック" w:eastAsia="BIZ UDゴシック" w:hAnsi="BIZ UDゴシック"/>
                <w:b/>
                <w:bCs/>
                <w:sz w:val="24"/>
                <w:szCs w:val="28"/>
              </w:rPr>
            </w:pPr>
            <w:r w:rsidRPr="00C1179F">
              <w:rPr>
                <w:rFonts w:ascii="BIZ UDゴシック" w:eastAsia="BIZ UDゴシック" w:hAnsi="BIZ UDゴシック" w:hint="eastAsia"/>
                <w:b/>
                <w:bCs/>
                <w:sz w:val="24"/>
                <w:szCs w:val="28"/>
              </w:rPr>
              <w:t>○</w:t>
            </w:r>
            <w:r w:rsidR="00BD051B" w:rsidRPr="00C1179F">
              <w:rPr>
                <w:rFonts w:ascii="BIZ UDゴシック" w:eastAsia="BIZ UDゴシック" w:hAnsi="BIZ UDゴシック" w:hint="eastAsia"/>
                <w:b/>
                <w:bCs/>
                <w:sz w:val="24"/>
                <w:szCs w:val="28"/>
              </w:rPr>
              <w:t>「わくわく・どきどき</w:t>
            </w:r>
            <w:r w:rsidR="00BD051B" w:rsidRPr="00C1179F">
              <w:rPr>
                <w:rFonts w:ascii="BIZ UDゴシック" w:eastAsia="BIZ UDゴシック" w:hAnsi="BIZ UDゴシック"/>
                <w:b/>
                <w:bCs/>
                <w:sz w:val="24"/>
                <w:szCs w:val="28"/>
              </w:rPr>
              <w:t xml:space="preserve"> SDGsジュニアプロジェクト」への参画</w:t>
            </w:r>
          </w:p>
          <w:p w14:paraId="3C9C16EB" w14:textId="6247CC89" w:rsidR="00F31403" w:rsidRDefault="00677FE3" w:rsidP="00677FE3">
            <w:pPr>
              <w:ind w:leftChars="100" w:left="210"/>
              <w:rPr>
                <w:rFonts w:ascii="BIZ UDゴシック" w:eastAsia="BIZ UDゴシック" w:hAnsi="BIZ UDゴシック"/>
                <w:sz w:val="22"/>
                <w:szCs w:val="24"/>
              </w:rPr>
            </w:pPr>
            <w:r w:rsidRPr="00677FE3">
              <w:rPr>
                <w:rFonts w:ascii="BIZ UDゴシック" w:eastAsia="BIZ UDゴシック" w:hAnsi="BIZ UDゴシック" w:hint="eastAsia"/>
                <w:sz w:val="22"/>
                <w:szCs w:val="24"/>
              </w:rPr>
              <w:t>実社会における課題解決に向けた探究的な学習「わくわく・どきどきＳＤＧｓジュニアプロジェクト」に参画し、府内中学校へのアンバサダー等の派遣を通じ、将来を担う子どもたちへの教育支援に取り組みます</w:t>
            </w:r>
          </w:p>
          <w:p w14:paraId="4DEFD573" w14:textId="77777777" w:rsidR="00677FE3" w:rsidRPr="00406C67" w:rsidRDefault="00677FE3" w:rsidP="00677FE3">
            <w:pPr>
              <w:ind w:leftChars="100" w:left="210"/>
              <w:rPr>
                <w:rFonts w:ascii="BIZ UDゴシック" w:eastAsia="BIZ UDゴシック" w:hAnsi="BIZ UDゴシック"/>
                <w:sz w:val="18"/>
                <w:szCs w:val="20"/>
              </w:rPr>
            </w:pPr>
          </w:p>
          <w:p w14:paraId="5354BE25" w14:textId="1D2BC936" w:rsidR="003A0555" w:rsidRPr="00C1179F" w:rsidRDefault="00B66BE8" w:rsidP="00C1179F">
            <w:pPr>
              <w:snapToGrid w:val="0"/>
              <w:rPr>
                <w:rFonts w:ascii="BIZ UDゴシック" w:eastAsia="BIZ UDゴシック" w:hAnsi="BIZ UDゴシック"/>
                <w:b/>
                <w:bCs/>
                <w:sz w:val="24"/>
                <w:szCs w:val="28"/>
              </w:rPr>
            </w:pPr>
            <w:r w:rsidRPr="00C1179F">
              <w:rPr>
                <w:rFonts w:ascii="BIZ UDゴシック" w:eastAsia="BIZ UDゴシック" w:hAnsi="BIZ UDゴシック" w:hint="eastAsia"/>
                <w:b/>
                <w:bCs/>
                <w:sz w:val="24"/>
                <w:szCs w:val="28"/>
              </w:rPr>
              <w:t>○</w:t>
            </w:r>
            <w:r w:rsidR="00BD051B" w:rsidRPr="00C1179F">
              <w:rPr>
                <w:rFonts w:ascii="BIZ UDゴシック" w:eastAsia="BIZ UDゴシック" w:hAnsi="BIZ UDゴシック" w:hint="eastAsia"/>
                <w:b/>
                <w:bCs/>
                <w:sz w:val="24"/>
                <w:szCs w:val="28"/>
              </w:rPr>
              <w:t>支援学校生徒の職場体験受け入れ</w:t>
            </w:r>
          </w:p>
          <w:p w14:paraId="622FFBC1" w14:textId="25DB7BF3" w:rsidR="008E3669" w:rsidRDefault="009D4328" w:rsidP="009D4328">
            <w:pPr>
              <w:ind w:leftChars="100" w:left="210"/>
              <w:rPr>
                <w:rFonts w:ascii="BIZ UDゴシック" w:eastAsia="BIZ UDゴシック" w:hAnsi="BIZ UDゴシック"/>
                <w:sz w:val="22"/>
                <w:szCs w:val="24"/>
              </w:rPr>
            </w:pPr>
            <w:r w:rsidRPr="009D4328">
              <w:rPr>
                <w:rFonts w:ascii="BIZ UDゴシック" w:eastAsia="BIZ UDゴシック" w:hAnsi="BIZ UDゴシック" w:hint="eastAsia"/>
                <w:sz w:val="22"/>
                <w:szCs w:val="24"/>
              </w:rPr>
              <w:t>グループ会社（ニッセイニュークリエイション）での職場体験の受け入れや、支援学校への職員派遣による出前授業の実施などを通じ、生徒の社会的自立に向けた学びの機会の提供に取り組みます</w:t>
            </w:r>
          </w:p>
          <w:p w14:paraId="53A4BDE8" w14:textId="77777777" w:rsidR="009D4328" w:rsidRPr="00406C67" w:rsidRDefault="009D4328">
            <w:pPr>
              <w:rPr>
                <w:rFonts w:ascii="BIZ UDゴシック" w:eastAsia="BIZ UDゴシック" w:hAnsi="BIZ UDゴシック"/>
                <w:sz w:val="18"/>
                <w:szCs w:val="20"/>
              </w:rPr>
            </w:pPr>
          </w:p>
          <w:p w14:paraId="296897B4" w14:textId="6F3C5539" w:rsidR="00BD051B" w:rsidRPr="00C1179F" w:rsidRDefault="00B66BE8" w:rsidP="00C1179F">
            <w:pPr>
              <w:snapToGrid w:val="0"/>
              <w:ind w:rightChars="50" w:right="105"/>
              <w:rPr>
                <w:rFonts w:ascii="BIZ UDゴシック" w:eastAsia="BIZ UDゴシック" w:hAnsi="BIZ UDゴシック"/>
                <w:b/>
                <w:bCs/>
                <w:sz w:val="24"/>
                <w:szCs w:val="28"/>
              </w:rPr>
            </w:pPr>
            <w:r w:rsidRPr="00C1179F">
              <w:rPr>
                <w:rFonts w:ascii="BIZ UDゴシック" w:eastAsia="BIZ UDゴシック" w:hAnsi="BIZ UDゴシック" w:hint="eastAsia"/>
                <w:b/>
                <w:bCs/>
                <w:sz w:val="24"/>
                <w:szCs w:val="28"/>
              </w:rPr>
              <w:t>○</w:t>
            </w:r>
            <w:r w:rsidR="00BD051B" w:rsidRPr="00C1179F">
              <w:rPr>
                <w:rFonts w:ascii="BIZ UDゴシック" w:eastAsia="BIZ UDゴシック" w:hAnsi="BIZ UDゴシック" w:hint="eastAsia"/>
                <w:b/>
                <w:bCs/>
                <w:sz w:val="24"/>
                <w:szCs w:val="28"/>
              </w:rPr>
              <w:t>おおさか元気広場（放課後子ども教室）への参画</w:t>
            </w:r>
          </w:p>
          <w:p w14:paraId="49E653A7" w14:textId="77777777" w:rsidR="00223671" w:rsidRDefault="009D4328" w:rsidP="0057049A">
            <w:pPr>
              <w:ind w:leftChars="100" w:left="210" w:rightChars="50" w:right="105"/>
              <w:rPr>
                <w:rFonts w:ascii="BIZ UDゴシック" w:eastAsia="BIZ UDゴシック" w:hAnsi="BIZ UDゴシック"/>
                <w:sz w:val="22"/>
              </w:rPr>
            </w:pPr>
            <w:r w:rsidRPr="009D4328">
              <w:rPr>
                <w:rFonts w:ascii="BIZ UDゴシック" w:eastAsia="BIZ UDゴシック" w:hAnsi="BIZ UDゴシック" w:hint="eastAsia"/>
                <w:sz w:val="22"/>
              </w:rPr>
              <w:t>府が推進する「おおさか元気広場（放課後子ども教室）」に参画し、府内の小学生を対象に金融リテラシーなどを学べる企業プログラムを提供します</w:t>
            </w:r>
          </w:p>
          <w:p w14:paraId="0D3CFEE0" w14:textId="38F86CFC" w:rsidR="0057049A" w:rsidRPr="004D5BC2" w:rsidRDefault="0057049A" w:rsidP="0057049A">
            <w:pPr>
              <w:ind w:leftChars="100" w:left="210" w:rightChars="50" w:right="105"/>
              <w:rPr>
                <w:rFonts w:ascii="BIZ UDゴシック" w:eastAsia="BIZ UDゴシック" w:hAnsi="BIZ UDゴシック"/>
                <w:sz w:val="22"/>
              </w:rPr>
            </w:pPr>
          </w:p>
        </w:tc>
      </w:tr>
      <w:tr w:rsidR="00B66BE8" w:rsidRPr="00406C67" w14:paraId="656FEBB7" w14:textId="77777777" w:rsidTr="00185501">
        <w:trPr>
          <w:jc w:val="center"/>
        </w:trPr>
        <w:tc>
          <w:tcPr>
            <w:tcW w:w="421" w:type="dxa"/>
            <w:vAlign w:val="center"/>
          </w:tcPr>
          <w:p w14:paraId="0BAA202C" w14:textId="63B8CF36" w:rsidR="00AA1D91" w:rsidRPr="00FF3470" w:rsidRDefault="00AA1D91" w:rsidP="003B1842">
            <w:pPr>
              <w:pStyle w:val="a4"/>
              <w:numPr>
                <w:ilvl w:val="0"/>
                <w:numId w:val="3"/>
              </w:numPr>
              <w:ind w:leftChars="0"/>
              <w:rPr>
                <w:rFonts w:ascii="BIZ UDゴシック" w:eastAsia="BIZ UDゴシック" w:hAnsi="BIZ UDゴシック"/>
                <w:sz w:val="24"/>
                <w:szCs w:val="28"/>
              </w:rPr>
            </w:pPr>
          </w:p>
        </w:tc>
        <w:tc>
          <w:tcPr>
            <w:tcW w:w="1784" w:type="dxa"/>
          </w:tcPr>
          <w:p w14:paraId="56FF732F" w14:textId="77777777" w:rsidR="00AA1D91" w:rsidRPr="00185501" w:rsidRDefault="003B1842" w:rsidP="00C1179F">
            <w:pPr>
              <w:snapToGrid w:val="0"/>
              <w:rPr>
                <w:rFonts w:ascii="BIZ UDゴシック" w:eastAsia="BIZ UDゴシック" w:hAnsi="BIZ UDゴシック"/>
                <w:sz w:val="24"/>
                <w:szCs w:val="24"/>
              </w:rPr>
            </w:pPr>
            <w:r w:rsidRPr="00185501">
              <w:rPr>
                <w:rFonts w:ascii="BIZ UDゴシック" w:eastAsia="BIZ UDゴシック" w:hAnsi="BIZ UDゴシック" w:hint="eastAsia"/>
                <w:sz w:val="24"/>
                <w:szCs w:val="24"/>
              </w:rPr>
              <w:t>福祉</w:t>
            </w:r>
          </w:p>
          <w:p w14:paraId="1A9A0C16" w14:textId="2E94F3A1" w:rsidR="00432403" w:rsidRPr="00185501" w:rsidRDefault="00B66BE8" w:rsidP="009F66C8">
            <w:pPr>
              <w:rPr>
                <w:rFonts w:ascii="BIZ UDゴシック" w:eastAsia="BIZ UDゴシック" w:hAnsi="BIZ UDゴシック"/>
              </w:rPr>
            </w:pPr>
            <w:r w:rsidRPr="00185501">
              <w:rPr>
                <w:rFonts w:ascii="BIZ UDゴシック" w:eastAsia="BIZ UDゴシック" w:hAnsi="BIZ UDゴシック"/>
                <w:noProof/>
              </w:rPr>
              <w:drawing>
                <wp:inline distT="0" distB="0" distL="0" distR="0" wp14:anchorId="235327A1" wp14:editId="4824118C">
                  <wp:extent cx="811033" cy="811033"/>
                  <wp:effectExtent l="0" t="0" r="8255" b="825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5767" cy="815767"/>
                          </a:xfrm>
                          <a:prstGeom prst="rect">
                            <a:avLst/>
                          </a:prstGeom>
                          <a:noFill/>
                          <a:ln>
                            <a:noFill/>
                          </a:ln>
                        </pic:spPr>
                      </pic:pic>
                    </a:graphicData>
                  </a:graphic>
                </wp:inline>
              </w:drawing>
            </w:r>
          </w:p>
          <w:p w14:paraId="18A10085" w14:textId="70DEE890" w:rsidR="00432403" w:rsidRPr="00185501" w:rsidRDefault="00432403" w:rsidP="009F66C8">
            <w:pPr>
              <w:rPr>
                <w:rFonts w:ascii="BIZ UDゴシック" w:eastAsia="BIZ UDゴシック" w:hAnsi="BIZ UDゴシック"/>
              </w:rPr>
            </w:pPr>
          </w:p>
        </w:tc>
        <w:tc>
          <w:tcPr>
            <w:tcW w:w="7713" w:type="dxa"/>
          </w:tcPr>
          <w:p w14:paraId="739D9B32" w14:textId="4DBBB42D" w:rsidR="00AA1D91" w:rsidRPr="00185501" w:rsidRDefault="00B66BE8" w:rsidP="00C1179F">
            <w:pPr>
              <w:snapToGrid w:val="0"/>
              <w:rPr>
                <w:rFonts w:ascii="BIZ UDゴシック" w:eastAsia="BIZ UDゴシック" w:hAnsi="BIZ UDゴシック"/>
                <w:b/>
                <w:bCs/>
                <w:sz w:val="24"/>
                <w:szCs w:val="28"/>
              </w:rPr>
            </w:pPr>
            <w:r w:rsidRPr="00185501">
              <w:rPr>
                <w:rFonts w:ascii="BIZ UDゴシック" w:eastAsia="BIZ UDゴシック" w:hAnsi="BIZ UDゴシック" w:hint="eastAsia"/>
                <w:b/>
                <w:bCs/>
                <w:sz w:val="24"/>
                <w:szCs w:val="28"/>
              </w:rPr>
              <w:t>○</w:t>
            </w:r>
            <w:r w:rsidR="003B1842" w:rsidRPr="00185501">
              <w:rPr>
                <w:rFonts w:ascii="BIZ UDゴシック" w:eastAsia="BIZ UDゴシック" w:hAnsi="BIZ UDゴシック" w:hint="eastAsia"/>
                <w:b/>
                <w:bCs/>
                <w:sz w:val="24"/>
                <w:szCs w:val="28"/>
              </w:rPr>
              <w:t>大阪府障がい者スポーツ大会へのボランティア参加</w:t>
            </w:r>
          </w:p>
          <w:p w14:paraId="34C48596" w14:textId="7D99AF38" w:rsidR="005E63B5" w:rsidRPr="00185501" w:rsidRDefault="004D3F16" w:rsidP="004D3F16">
            <w:pPr>
              <w:ind w:leftChars="100" w:left="210"/>
              <w:rPr>
                <w:rFonts w:ascii="BIZ UDゴシック" w:eastAsia="BIZ UDゴシック" w:hAnsi="BIZ UDゴシック"/>
                <w:sz w:val="22"/>
              </w:rPr>
            </w:pPr>
            <w:r w:rsidRPr="00185501">
              <w:rPr>
                <w:rFonts w:ascii="BIZ UDゴシック" w:eastAsia="BIZ UDゴシック" w:hAnsi="BIZ UDゴシック" w:hint="eastAsia"/>
                <w:sz w:val="22"/>
              </w:rPr>
              <w:t>大阪府障がい者スポーツ大会への社員のボランティア参加を通じて大会運営に協力するほか、障がい者の生きがいづくりや社会参加の促進に取り組みます</w:t>
            </w:r>
          </w:p>
          <w:p w14:paraId="0BE3EC4F" w14:textId="77777777" w:rsidR="0050790F" w:rsidRPr="00185501" w:rsidRDefault="0050790F" w:rsidP="004D3F16">
            <w:pPr>
              <w:ind w:leftChars="100" w:left="210"/>
              <w:rPr>
                <w:rFonts w:ascii="BIZ UDゴシック" w:eastAsia="BIZ UDゴシック" w:hAnsi="BIZ UDゴシック"/>
                <w:sz w:val="22"/>
              </w:rPr>
            </w:pPr>
          </w:p>
          <w:p w14:paraId="72458CFA" w14:textId="33F1B683" w:rsidR="0050790F" w:rsidRPr="00185501" w:rsidRDefault="0050790F" w:rsidP="0050790F">
            <w:pPr>
              <w:snapToGrid w:val="0"/>
              <w:rPr>
                <w:rFonts w:ascii="BIZ UDゴシック" w:eastAsia="BIZ UDゴシック" w:hAnsi="BIZ UDゴシック"/>
                <w:b/>
                <w:bCs/>
                <w:sz w:val="24"/>
                <w:szCs w:val="28"/>
              </w:rPr>
            </w:pPr>
            <w:r w:rsidRPr="00185501">
              <w:rPr>
                <w:rFonts w:ascii="BIZ UDゴシック" w:eastAsia="BIZ UDゴシック" w:hAnsi="BIZ UDゴシック" w:hint="eastAsia"/>
                <w:b/>
                <w:bCs/>
                <w:sz w:val="24"/>
                <w:szCs w:val="28"/>
              </w:rPr>
              <w:t>○ニッセイ財団による福祉分野の取組みへの支援</w:t>
            </w:r>
          </w:p>
          <w:p w14:paraId="2DD8C6F4" w14:textId="77777777" w:rsidR="0050790F" w:rsidRPr="00185501" w:rsidRDefault="0050790F" w:rsidP="0050790F">
            <w:pPr>
              <w:ind w:leftChars="100" w:left="210"/>
              <w:rPr>
                <w:rFonts w:ascii="BIZ UDゴシック" w:eastAsia="BIZ UDゴシック" w:hAnsi="BIZ UDゴシック"/>
              </w:rPr>
            </w:pPr>
            <w:r w:rsidRPr="00185501">
              <w:rPr>
                <w:rFonts w:ascii="BIZ UDゴシック" w:eastAsia="BIZ UDゴシック" w:hAnsi="BIZ UDゴシック" w:hint="eastAsia"/>
              </w:rPr>
              <w:t>児童・少年の健全育成や高齢社会に対応した取組みなど、その時々の社会において要請度の高いと考えられる分野の取組みを支援します</w:t>
            </w:r>
          </w:p>
          <w:p w14:paraId="4F03F236" w14:textId="2D79DCD6" w:rsidR="0057049A" w:rsidRPr="00185501" w:rsidRDefault="00A34B67" w:rsidP="0057049A">
            <w:pPr>
              <w:ind w:leftChars="100" w:left="210"/>
              <w:rPr>
                <w:rFonts w:ascii="BIZ UDゴシック" w:eastAsia="BIZ UDゴシック" w:hAnsi="BIZ UDゴシック"/>
                <w:sz w:val="20"/>
                <w:szCs w:val="21"/>
              </w:rPr>
            </w:pPr>
            <w:r w:rsidRPr="00185501">
              <w:rPr>
                <w:rFonts w:ascii="BIZ UDゴシック" w:eastAsia="BIZ UDゴシック" w:hAnsi="BIZ UDゴシック" w:hint="eastAsia"/>
                <w:sz w:val="20"/>
                <w:szCs w:val="21"/>
              </w:rPr>
              <w:t>（令和7年度助成実績：19団体、</w:t>
            </w:r>
            <w:r w:rsidR="00DD0ABB" w:rsidRPr="00185501">
              <w:rPr>
                <w:rFonts w:ascii="BIZ UDゴシック" w:eastAsia="BIZ UDゴシック" w:hAnsi="BIZ UDゴシック" w:hint="eastAsia"/>
                <w:sz w:val="20"/>
                <w:szCs w:val="21"/>
              </w:rPr>
              <w:t>727</w:t>
            </w:r>
            <w:r w:rsidRPr="00185501">
              <w:rPr>
                <w:rFonts w:ascii="BIZ UDゴシック" w:eastAsia="BIZ UDゴシック" w:hAnsi="BIZ UDゴシック" w:hint="eastAsia"/>
                <w:sz w:val="20"/>
                <w:szCs w:val="21"/>
              </w:rPr>
              <w:t>万円、累計実績：683団体、37,950万円）</w:t>
            </w:r>
          </w:p>
        </w:tc>
      </w:tr>
      <w:tr w:rsidR="00B66BE8" w:rsidRPr="00406C67" w14:paraId="56F39F87" w14:textId="77777777" w:rsidTr="00185501">
        <w:trPr>
          <w:jc w:val="center"/>
        </w:trPr>
        <w:tc>
          <w:tcPr>
            <w:tcW w:w="421" w:type="dxa"/>
            <w:vAlign w:val="center"/>
          </w:tcPr>
          <w:p w14:paraId="0135C7E0" w14:textId="01F0430F" w:rsidR="0070071B" w:rsidRPr="00FF3470" w:rsidRDefault="0070071B" w:rsidP="003B1842">
            <w:pPr>
              <w:pStyle w:val="a4"/>
              <w:numPr>
                <w:ilvl w:val="0"/>
                <w:numId w:val="3"/>
              </w:numPr>
              <w:ind w:leftChars="0"/>
              <w:rPr>
                <w:rFonts w:ascii="BIZ UDゴシック" w:eastAsia="BIZ UDゴシック" w:hAnsi="BIZ UDゴシック"/>
                <w:sz w:val="24"/>
                <w:szCs w:val="28"/>
              </w:rPr>
            </w:pPr>
          </w:p>
        </w:tc>
        <w:tc>
          <w:tcPr>
            <w:tcW w:w="1784" w:type="dxa"/>
          </w:tcPr>
          <w:p w14:paraId="67F469C3" w14:textId="77777777" w:rsidR="0070071B" w:rsidRPr="00C1179F" w:rsidRDefault="003B1842" w:rsidP="00C1179F">
            <w:pPr>
              <w:snapToGrid w:val="0"/>
              <w:rPr>
                <w:rFonts w:ascii="BIZ UDゴシック" w:eastAsia="BIZ UDゴシック" w:hAnsi="BIZ UDゴシック"/>
                <w:sz w:val="24"/>
                <w:szCs w:val="24"/>
              </w:rPr>
            </w:pPr>
            <w:r w:rsidRPr="00C1179F">
              <w:rPr>
                <w:rFonts w:ascii="BIZ UDゴシック" w:eastAsia="BIZ UDゴシック" w:hAnsi="BIZ UDゴシック" w:hint="eastAsia"/>
                <w:sz w:val="24"/>
                <w:szCs w:val="24"/>
              </w:rPr>
              <w:t>環境</w:t>
            </w:r>
          </w:p>
          <w:p w14:paraId="24A884C8" w14:textId="347BAA4D" w:rsidR="00B66BE8" w:rsidRDefault="00B66BE8">
            <w:pPr>
              <w:rPr>
                <w:rFonts w:ascii="BIZ UDゴシック" w:eastAsia="BIZ UDゴシック" w:hAnsi="BIZ UDゴシック"/>
              </w:rPr>
            </w:pPr>
            <w:r>
              <w:rPr>
                <w:rFonts w:ascii="BIZ UDゴシック" w:eastAsia="BIZ UDゴシック" w:hAnsi="BIZ UDゴシック"/>
                <w:noProof/>
              </w:rPr>
              <w:drawing>
                <wp:inline distT="0" distB="0" distL="0" distR="0" wp14:anchorId="07412DC3" wp14:editId="6A853787">
                  <wp:extent cx="715617" cy="715617"/>
                  <wp:effectExtent l="0" t="0" r="8890" b="889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525" cy="719525"/>
                          </a:xfrm>
                          <a:prstGeom prst="rect">
                            <a:avLst/>
                          </a:prstGeom>
                          <a:noFill/>
                          <a:ln>
                            <a:noFill/>
                          </a:ln>
                        </pic:spPr>
                      </pic:pic>
                    </a:graphicData>
                  </a:graphic>
                </wp:inline>
              </w:drawing>
            </w:r>
          </w:p>
          <w:p w14:paraId="02056EAB" w14:textId="7A1F1BAA" w:rsidR="00B66BE8" w:rsidRDefault="00B66BE8">
            <w:pPr>
              <w:rPr>
                <w:rFonts w:ascii="BIZ UDゴシック" w:eastAsia="BIZ UDゴシック" w:hAnsi="BIZ UDゴシック"/>
              </w:rPr>
            </w:pPr>
            <w:r>
              <w:rPr>
                <w:rFonts w:ascii="BIZ UDゴシック" w:eastAsia="BIZ UDゴシック" w:hAnsi="BIZ UDゴシック" w:hint="eastAsia"/>
                <w:noProof/>
              </w:rPr>
              <w:lastRenderedPageBreak/>
              <w:drawing>
                <wp:inline distT="0" distB="0" distL="0" distR="0" wp14:anchorId="16755421" wp14:editId="39433B09">
                  <wp:extent cx="707666" cy="707666"/>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4098" cy="714098"/>
                          </a:xfrm>
                          <a:prstGeom prst="rect">
                            <a:avLst/>
                          </a:prstGeom>
                          <a:noFill/>
                          <a:ln>
                            <a:noFill/>
                          </a:ln>
                        </pic:spPr>
                      </pic:pic>
                    </a:graphicData>
                  </a:graphic>
                </wp:inline>
              </w:drawing>
            </w:r>
          </w:p>
          <w:p w14:paraId="07419F5D" w14:textId="4DFD146F" w:rsidR="00B66BE8" w:rsidRPr="00406C67" w:rsidRDefault="00B66BE8">
            <w:pPr>
              <w:rPr>
                <w:rFonts w:ascii="BIZ UDゴシック" w:eastAsia="BIZ UDゴシック" w:hAnsi="BIZ UDゴシック"/>
              </w:rPr>
            </w:pPr>
            <w:r>
              <w:rPr>
                <w:rFonts w:ascii="BIZ UDゴシック" w:eastAsia="BIZ UDゴシック" w:hAnsi="BIZ UDゴシック" w:hint="eastAsia"/>
                <w:noProof/>
              </w:rPr>
              <w:drawing>
                <wp:inline distT="0" distB="0" distL="0" distR="0" wp14:anchorId="6C8E6419" wp14:editId="3632EA15">
                  <wp:extent cx="715618" cy="715618"/>
                  <wp:effectExtent l="0" t="0" r="8890" b="889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18197" cy="718197"/>
                          </a:xfrm>
                          <a:prstGeom prst="rect">
                            <a:avLst/>
                          </a:prstGeom>
                          <a:noFill/>
                          <a:ln>
                            <a:noFill/>
                          </a:ln>
                        </pic:spPr>
                      </pic:pic>
                    </a:graphicData>
                  </a:graphic>
                </wp:inline>
              </w:drawing>
            </w:r>
          </w:p>
        </w:tc>
        <w:tc>
          <w:tcPr>
            <w:tcW w:w="7713" w:type="dxa"/>
          </w:tcPr>
          <w:p w14:paraId="0B63EAA6" w14:textId="27F6AE90" w:rsidR="003A0555" w:rsidRPr="00C1179F" w:rsidRDefault="00B66BE8" w:rsidP="00C1179F">
            <w:pPr>
              <w:snapToGrid w:val="0"/>
              <w:rPr>
                <w:rFonts w:ascii="BIZ UDゴシック" w:eastAsia="BIZ UDゴシック" w:hAnsi="BIZ UDゴシック"/>
                <w:b/>
                <w:bCs/>
                <w:sz w:val="24"/>
                <w:szCs w:val="28"/>
              </w:rPr>
            </w:pPr>
            <w:r w:rsidRPr="00C1179F">
              <w:rPr>
                <w:rFonts w:ascii="BIZ UDゴシック" w:eastAsia="BIZ UDゴシック" w:hAnsi="BIZ UDゴシック" w:hint="eastAsia"/>
                <w:b/>
                <w:bCs/>
                <w:sz w:val="24"/>
                <w:szCs w:val="28"/>
              </w:rPr>
              <w:lastRenderedPageBreak/>
              <w:t>○</w:t>
            </w:r>
            <w:r w:rsidR="003A4B75" w:rsidRPr="003A4B75">
              <w:rPr>
                <w:rFonts w:ascii="BIZ UDゴシック" w:eastAsia="BIZ UDゴシック" w:hAnsi="BIZ UDゴシック"/>
                <w:b/>
                <w:bCs/>
                <w:sz w:val="24"/>
                <w:szCs w:val="28"/>
              </w:rPr>
              <w:t>地産地消の推進及び大阪産品のPR</w:t>
            </w:r>
          </w:p>
          <w:p w14:paraId="7779F095" w14:textId="3D78D0D0" w:rsidR="008E3669" w:rsidRDefault="00A26C72" w:rsidP="00A26C72">
            <w:pPr>
              <w:ind w:leftChars="100" w:left="210" w:rightChars="50" w:right="105"/>
              <w:rPr>
                <w:rFonts w:ascii="BIZ UDゴシック" w:eastAsia="BIZ UDゴシック" w:hAnsi="BIZ UDゴシック"/>
                <w:sz w:val="22"/>
                <w:szCs w:val="24"/>
              </w:rPr>
            </w:pPr>
            <w:r w:rsidRPr="00A26C72">
              <w:rPr>
                <w:rFonts w:ascii="BIZ UDゴシック" w:eastAsia="BIZ UDゴシック" w:hAnsi="BIZ UDゴシック" w:hint="eastAsia"/>
                <w:sz w:val="22"/>
                <w:szCs w:val="24"/>
              </w:rPr>
              <w:t>日本生命の社員食堂において大阪産（もん）食材を活用したメニューを提供することで、大阪産（もん）の普及・啓発に取り組みます</w:t>
            </w:r>
          </w:p>
          <w:p w14:paraId="25CAFE8B" w14:textId="77777777" w:rsidR="00A26C72" w:rsidRPr="00406C67" w:rsidRDefault="00A26C72" w:rsidP="00412698">
            <w:pPr>
              <w:ind w:rightChars="50" w:right="105"/>
              <w:rPr>
                <w:rFonts w:ascii="BIZ UDゴシック" w:eastAsia="BIZ UDゴシック" w:hAnsi="BIZ UDゴシック"/>
                <w:sz w:val="18"/>
                <w:szCs w:val="20"/>
              </w:rPr>
            </w:pPr>
          </w:p>
          <w:p w14:paraId="55CF773A" w14:textId="3610615E" w:rsidR="003A0555" w:rsidRPr="00C1179F" w:rsidRDefault="00B66BE8" w:rsidP="00C1179F">
            <w:pPr>
              <w:snapToGrid w:val="0"/>
              <w:rPr>
                <w:rFonts w:ascii="BIZ UDゴシック" w:eastAsia="BIZ UDゴシック" w:hAnsi="BIZ UDゴシック"/>
                <w:b/>
                <w:bCs/>
                <w:sz w:val="24"/>
                <w:szCs w:val="28"/>
              </w:rPr>
            </w:pPr>
            <w:r w:rsidRPr="00C1179F">
              <w:rPr>
                <w:rFonts w:ascii="BIZ UDゴシック" w:eastAsia="BIZ UDゴシック" w:hAnsi="BIZ UDゴシック" w:hint="eastAsia"/>
                <w:b/>
                <w:bCs/>
                <w:sz w:val="24"/>
                <w:szCs w:val="28"/>
              </w:rPr>
              <w:t>○</w:t>
            </w:r>
            <w:r w:rsidR="0086702B" w:rsidRPr="0086702B">
              <w:rPr>
                <w:rFonts w:ascii="BIZ UDゴシック" w:eastAsia="BIZ UDゴシック" w:hAnsi="BIZ UDゴシック"/>
                <w:b/>
                <w:bCs/>
                <w:sz w:val="24"/>
                <w:szCs w:val="28"/>
              </w:rPr>
              <w:t>泉州きくなの普及・ブランド化</w:t>
            </w:r>
          </w:p>
          <w:p w14:paraId="2B659376" w14:textId="67C2FD6A" w:rsidR="003B1842" w:rsidRDefault="004C4A5D" w:rsidP="004C4A5D">
            <w:pPr>
              <w:ind w:leftChars="100" w:left="210"/>
              <w:rPr>
                <w:rFonts w:ascii="BIZ UDゴシック" w:eastAsia="BIZ UDゴシック" w:hAnsi="BIZ UDゴシック"/>
                <w:sz w:val="22"/>
                <w:szCs w:val="24"/>
              </w:rPr>
            </w:pPr>
            <w:r w:rsidRPr="004C4A5D">
              <w:rPr>
                <w:rFonts w:ascii="BIZ UDゴシック" w:eastAsia="BIZ UDゴシック" w:hAnsi="BIZ UDゴシック" w:hint="eastAsia"/>
                <w:sz w:val="22"/>
                <w:szCs w:val="24"/>
              </w:rPr>
              <w:t>日本生命の社員食堂において泉州きくなを使用したメニューの提供やＰＯ</w:t>
            </w:r>
            <w:r w:rsidRPr="004C4A5D">
              <w:rPr>
                <w:rFonts w:ascii="BIZ UDゴシック" w:eastAsia="BIZ UDゴシック" w:hAnsi="BIZ UDゴシック" w:hint="eastAsia"/>
                <w:sz w:val="22"/>
                <w:szCs w:val="24"/>
              </w:rPr>
              <w:lastRenderedPageBreak/>
              <w:t>Ｐ掲示などを通じ、全国１位の出荷量を誇る「泉州きくな」の認知度向上とブランド化に取り組みます</w:t>
            </w:r>
          </w:p>
          <w:p w14:paraId="699EAA21" w14:textId="77777777" w:rsidR="004C4A5D" w:rsidRDefault="004C4A5D" w:rsidP="004C4A5D">
            <w:pPr>
              <w:ind w:leftChars="100" w:left="210"/>
              <w:rPr>
                <w:rFonts w:ascii="BIZ UDゴシック" w:eastAsia="BIZ UDゴシック" w:hAnsi="BIZ UDゴシック"/>
                <w:b/>
                <w:bCs/>
              </w:rPr>
            </w:pPr>
          </w:p>
          <w:p w14:paraId="5EF6D4BC" w14:textId="57D5C384" w:rsidR="003B1842" w:rsidRPr="00C1179F" w:rsidRDefault="00B66BE8" w:rsidP="00C1179F">
            <w:pPr>
              <w:snapToGrid w:val="0"/>
              <w:rPr>
                <w:rFonts w:ascii="BIZ UDゴシック" w:eastAsia="BIZ UDゴシック" w:hAnsi="BIZ UDゴシック"/>
                <w:b/>
                <w:bCs/>
                <w:sz w:val="24"/>
                <w:szCs w:val="28"/>
              </w:rPr>
            </w:pPr>
            <w:r w:rsidRPr="00C1179F">
              <w:rPr>
                <w:rFonts w:ascii="BIZ UDゴシック" w:eastAsia="BIZ UDゴシック" w:hAnsi="BIZ UDゴシック" w:hint="eastAsia"/>
                <w:b/>
                <w:bCs/>
                <w:sz w:val="24"/>
                <w:szCs w:val="28"/>
              </w:rPr>
              <w:t>○</w:t>
            </w:r>
            <w:r w:rsidR="003B1842" w:rsidRPr="00C1179F">
              <w:rPr>
                <w:rFonts w:ascii="BIZ UDゴシック" w:eastAsia="BIZ UDゴシック" w:hAnsi="BIZ UDゴシック" w:hint="eastAsia"/>
                <w:b/>
                <w:bCs/>
                <w:sz w:val="24"/>
                <w:szCs w:val="28"/>
              </w:rPr>
              <w:t>海洋プラスチックごみ対策への協力</w:t>
            </w:r>
          </w:p>
          <w:p w14:paraId="41438935" w14:textId="434D2B8C" w:rsidR="003B1842" w:rsidRPr="003B1842" w:rsidRDefault="005A1BD7" w:rsidP="005A1BD7">
            <w:pPr>
              <w:ind w:leftChars="100" w:left="210" w:rightChars="50" w:right="105"/>
              <w:rPr>
                <w:rFonts w:ascii="BIZ UDゴシック" w:eastAsia="BIZ UDゴシック" w:hAnsi="BIZ UDゴシック"/>
                <w:sz w:val="18"/>
                <w:szCs w:val="20"/>
              </w:rPr>
            </w:pPr>
            <w:r w:rsidRPr="005A1BD7">
              <w:rPr>
                <w:rFonts w:ascii="BIZ UDゴシック" w:eastAsia="BIZ UDゴシック" w:hAnsi="BIZ UDゴシック" w:hint="eastAsia"/>
                <w:sz w:val="22"/>
                <w:szCs w:val="24"/>
              </w:rPr>
              <w:t>日本生命本店をはじめ府内事業所周辺での清掃活動を通じ、海洋プラスチックごみ対策の推進に</w:t>
            </w:r>
            <w:r w:rsidR="00CC722A">
              <w:rPr>
                <w:rFonts w:ascii="BIZ UDゴシック" w:eastAsia="BIZ UDゴシック" w:hAnsi="BIZ UDゴシック" w:hint="eastAsia"/>
                <w:sz w:val="22"/>
                <w:szCs w:val="24"/>
              </w:rPr>
              <w:t>協力しま</w:t>
            </w:r>
            <w:r w:rsidRPr="005A1BD7">
              <w:rPr>
                <w:rFonts w:ascii="BIZ UDゴシック" w:eastAsia="BIZ UDゴシック" w:hAnsi="BIZ UDゴシック" w:hint="eastAsia"/>
                <w:sz w:val="22"/>
                <w:szCs w:val="24"/>
              </w:rPr>
              <w:t>す</w:t>
            </w:r>
          </w:p>
        </w:tc>
      </w:tr>
      <w:tr w:rsidR="00B66BE8" w:rsidRPr="00406C67" w14:paraId="36807A68" w14:textId="77777777" w:rsidTr="00185501">
        <w:trPr>
          <w:jc w:val="center"/>
        </w:trPr>
        <w:tc>
          <w:tcPr>
            <w:tcW w:w="421" w:type="dxa"/>
            <w:vAlign w:val="center"/>
          </w:tcPr>
          <w:p w14:paraId="5B3BDFC0" w14:textId="275D075A" w:rsidR="0070071B" w:rsidRPr="00FF3470" w:rsidRDefault="0070071B" w:rsidP="003B1842">
            <w:pPr>
              <w:pStyle w:val="a4"/>
              <w:numPr>
                <w:ilvl w:val="0"/>
                <w:numId w:val="3"/>
              </w:numPr>
              <w:ind w:leftChars="0"/>
              <w:rPr>
                <w:rFonts w:ascii="BIZ UDゴシック" w:eastAsia="BIZ UDゴシック" w:hAnsi="BIZ UDゴシック"/>
                <w:sz w:val="24"/>
                <w:szCs w:val="28"/>
              </w:rPr>
            </w:pPr>
          </w:p>
        </w:tc>
        <w:tc>
          <w:tcPr>
            <w:tcW w:w="1784" w:type="dxa"/>
          </w:tcPr>
          <w:p w14:paraId="0D95344B" w14:textId="041E4BCF" w:rsidR="00B66BE8" w:rsidRPr="00751A82" w:rsidRDefault="003B1842" w:rsidP="00751A82">
            <w:pPr>
              <w:snapToGrid w:val="0"/>
              <w:rPr>
                <w:rFonts w:ascii="BIZ UDゴシック" w:eastAsia="BIZ UDゴシック" w:hAnsi="BIZ UDゴシック"/>
                <w:sz w:val="24"/>
                <w:szCs w:val="24"/>
              </w:rPr>
            </w:pPr>
            <w:r w:rsidRPr="00C1179F">
              <w:rPr>
                <w:rFonts w:ascii="BIZ UDゴシック" w:eastAsia="BIZ UDゴシック" w:hAnsi="BIZ UDゴシック" w:hint="eastAsia"/>
                <w:sz w:val="24"/>
                <w:szCs w:val="24"/>
              </w:rPr>
              <w:t>雇用</w:t>
            </w:r>
          </w:p>
          <w:p w14:paraId="23039D32" w14:textId="1DBA1F56" w:rsidR="00B66BE8" w:rsidRPr="00406C67" w:rsidRDefault="00B66BE8">
            <w:pPr>
              <w:rPr>
                <w:rFonts w:ascii="BIZ UDゴシック" w:eastAsia="BIZ UDゴシック" w:hAnsi="BIZ UDゴシック"/>
              </w:rPr>
            </w:pPr>
            <w:r>
              <w:rPr>
                <w:rFonts w:ascii="BIZ UDゴシック" w:eastAsia="BIZ UDゴシック" w:hAnsi="BIZ UDゴシック" w:hint="eastAsia"/>
                <w:noProof/>
              </w:rPr>
              <w:drawing>
                <wp:inline distT="0" distB="0" distL="0" distR="0" wp14:anchorId="7DF0C79C" wp14:editId="6E67677E">
                  <wp:extent cx="699715" cy="699715"/>
                  <wp:effectExtent l="0" t="0" r="5715" b="571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02407" cy="702407"/>
                          </a:xfrm>
                          <a:prstGeom prst="rect">
                            <a:avLst/>
                          </a:prstGeom>
                          <a:noFill/>
                          <a:ln>
                            <a:noFill/>
                          </a:ln>
                        </pic:spPr>
                      </pic:pic>
                    </a:graphicData>
                  </a:graphic>
                </wp:inline>
              </w:drawing>
            </w:r>
            <w:r w:rsidR="00751A82">
              <w:rPr>
                <w:rFonts w:ascii="BIZ UDゴシック" w:eastAsia="BIZ UDゴシック" w:hAnsi="BIZ UDゴシック"/>
                <w:noProof/>
              </w:rPr>
              <w:drawing>
                <wp:inline distT="0" distB="0" distL="0" distR="0" wp14:anchorId="0850ED47" wp14:editId="23AB77C3">
                  <wp:extent cx="683812" cy="683812"/>
                  <wp:effectExtent l="0" t="0" r="2540" b="254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9120" cy="689120"/>
                          </a:xfrm>
                          <a:prstGeom prst="rect">
                            <a:avLst/>
                          </a:prstGeom>
                          <a:noFill/>
                          <a:ln>
                            <a:noFill/>
                          </a:ln>
                        </pic:spPr>
                      </pic:pic>
                    </a:graphicData>
                  </a:graphic>
                </wp:inline>
              </w:drawing>
            </w:r>
          </w:p>
        </w:tc>
        <w:tc>
          <w:tcPr>
            <w:tcW w:w="7713" w:type="dxa"/>
          </w:tcPr>
          <w:p w14:paraId="778095D9" w14:textId="43D62038" w:rsidR="003A0555" w:rsidRPr="00C1179F" w:rsidRDefault="00B66BE8" w:rsidP="00C1179F">
            <w:pPr>
              <w:snapToGrid w:val="0"/>
              <w:rPr>
                <w:rFonts w:ascii="BIZ UDゴシック" w:eastAsia="BIZ UDゴシック" w:hAnsi="BIZ UDゴシック"/>
                <w:b/>
                <w:bCs/>
                <w:sz w:val="24"/>
                <w:szCs w:val="28"/>
              </w:rPr>
            </w:pPr>
            <w:r w:rsidRPr="00C1179F">
              <w:rPr>
                <w:rFonts w:ascii="BIZ UDゴシック" w:eastAsia="BIZ UDゴシック" w:hAnsi="BIZ UDゴシック" w:hint="eastAsia"/>
                <w:b/>
                <w:bCs/>
                <w:sz w:val="24"/>
                <w:szCs w:val="28"/>
              </w:rPr>
              <w:t>○</w:t>
            </w:r>
            <w:r w:rsidR="0086702B" w:rsidRPr="0086702B">
              <w:rPr>
                <w:rFonts w:ascii="BIZ UDゴシック" w:eastAsia="BIZ UDゴシック" w:hAnsi="BIZ UDゴシック" w:hint="eastAsia"/>
                <w:b/>
                <w:bCs/>
                <w:sz w:val="24"/>
                <w:szCs w:val="28"/>
              </w:rPr>
              <w:t>女性の活躍推進への協力</w:t>
            </w:r>
          </w:p>
          <w:p w14:paraId="13777E39" w14:textId="0A731296" w:rsidR="00C1179F" w:rsidRDefault="00D432C0" w:rsidP="00D432C0">
            <w:pPr>
              <w:ind w:leftChars="100" w:left="210"/>
              <w:rPr>
                <w:rFonts w:ascii="BIZ UDゴシック" w:eastAsia="BIZ UDゴシック" w:hAnsi="BIZ UDゴシック"/>
                <w:sz w:val="22"/>
                <w:szCs w:val="24"/>
              </w:rPr>
            </w:pPr>
            <w:r w:rsidRPr="00D432C0">
              <w:rPr>
                <w:rFonts w:ascii="BIZ UDゴシック" w:eastAsia="BIZ UDゴシック" w:hAnsi="BIZ UDゴシック" w:hint="eastAsia"/>
                <w:sz w:val="22"/>
                <w:szCs w:val="24"/>
              </w:rPr>
              <w:t>大阪府が主催する男女共同参画に関するセミナーへの講師派</w:t>
            </w:r>
            <w:r w:rsidRPr="00185501">
              <w:rPr>
                <w:rFonts w:ascii="BIZ UDゴシック" w:eastAsia="BIZ UDゴシック" w:hAnsi="BIZ UDゴシック" w:hint="eastAsia"/>
                <w:sz w:val="22"/>
                <w:szCs w:val="24"/>
              </w:rPr>
              <w:t>遣</w:t>
            </w:r>
            <w:r w:rsidR="00120FE2" w:rsidRPr="00185501">
              <w:rPr>
                <w:rFonts w:ascii="BIZ UDゴシック" w:eastAsia="BIZ UDゴシック" w:hAnsi="BIZ UDゴシック" w:hint="eastAsia"/>
                <w:sz w:val="22"/>
                <w:szCs w:val="24"/>
              </w:rPr>
              <w:t>や情報提供</w:t>
            </w:r>
            <w:r w:rsidRPr="00185501">
              <w:rPr>
                <w:rFonts w:ascii="BIZ UDゴシック" w:eastAsia="BIZ UDゴシック" w:hAnsi="BIZ UDゴシック" w:hint="eastAsia"/>
                <w:sz w:val="22"/>
                <w:szCs w:val="24"/>
              </w:rPr>
              <w:t>などを通じ、性別にとらわれず個性と能力を十分に発揮でき</w:t>
            </w:r>
            <w:r w:rsidRPr="00D432C0">
              <w:rPr>
                <w:rFonts w:ascii="BIZ UDゴシック" w:eastAsia="BIZ UDゴシック" w:hAnsi="BIZ UDゴシック" w:hint="eastAsia"/>
                <w:sz w:val="22"/>
                <w:szCs w:val="24"/>
              </w:rPr>
              <w:t>る社会の形成に向けた取組に協力します</w:t>
            </w:r>
          </w:p>
          <w:p w14:paraId="1F1BA48E" w14:textId="77777777" w:rsidR="00D432C0" w:rsidRPr="00C1179F" w:rsidRDefault="00D432C0" w:rsidP="00D432C0">
            <w:pPr>
              <w:ind w:leftChars="100" w:left="210"/>
              <w:rPr>
                <w:rFonts w:ascii="BIZ UDゴシック" w:eastAsia="BIZ UDゴシック" w:hAnsi="BIZ UDゴシック"/>
                <w:sz w:val="22"/>
              </w:rPr>
            </w:pPr>
          </w:p>
          <w:p w14:paraId="15DA3A69" w14:textId="4949AD33" w:rsidR="00FC349F" w:rsidRPr="00C1179F" w:rsidRDefault="00B66BE8" w:rsidP="00C1179F">
            <w:pPr>
              <w:snapToGrid w:val="0"/>
              <w:ind w:left="240" w:hangingChars="100" w:hanging="240"/>
              <w:rPr>
                <w:rFonts w:ascii="BIZ UDゴシック" w:eastAsia="BIZ UDゴシック" w:hAnsi="BIZ UDゴシック"/>
                <w:b/>
                <w:bCs/>
                <w:sz w:val="24"/>
                <w:szCs w:val="28"/>
              </w:rPr>
            </w:pPr>
            <w:r w:rsidRPr="00C1179F">
              <w:rPr>
                <w:rFonts w:ascii="BIZ UDゴシック" w:eastAsia="BIZ UDゴシック" w:hAnsi="BIZ UDゴシック" w:hint="eastAsia"/>
                <w:b/>
                <w:bCs/>
                <w:sz w:val="24"/>
                <w:szCs w:val="28"/>
              </w:rPr>
              <w:t>○</w:t>
            </w:r>
            <w:r w:rsidR="00691081" w:rsidRPr="00691081">
              <w:rPr>
                <w:rFonts w:ascii="BIZ UDゴシック" w:eastAsia="BIZ UDゴシック" w:hAnsi="BIZ UDゴシック"/>
                <w:b/>
                <w:bCs/>
                <w:sz w:val="24"/>
                <w:szCs w:val="28"/>
              </w:rPr>
              <w:t>OSAKAしごとフィールド事業への講師派遣等</w:t>
            </w:r>
          </w:p>
          <w:p w14:paraId="39E58DDF" w14:textId="3719B6B0" w:rsidR="0089202C" w:rsidRPr="0057049A" w:rsidRDefault="003B1842" w:rsidP="0057049A">
            <w:pPr>
              <w:ind w:leftChars="100" w:left="210" w:rightChars="50" w:right="105"/>
              <w:rPr>
                <w:rFonts w:ascii="BIZ UDゴシック" w:eastAsia="BIZ UDゴシック" w:hAnsi="BIZ UDゴシック"/>
                <w:sz w:val="22"/>
                <w:szCs w:val="24"/>
              </w:rPr>
            </w:pPr>
            <w:r w:rsidRPr="00C1179F">
              <w:rPr>
                <w:rFonts w:ascii="BIZ UDゴシック" w:eastAsia="BIZ UDゴシック" w:hAnsi="BIZ UDゴシック"/>
                <w:sz w:val="22"/>
                <w:szCs w:val="24"/>
              </w:rPr>
              <w:t>OSAKAしごとフィールドが実施するセミナー・イベントへの講師派遣を通じて、人材の育成や定着、女性の活躍推進などに取り組みます</w:t>
            </w:r>
          </w:p>
        </w:tc>
      </w:tr>
      <w:tr w:rsidR="00B66BE8" w:rsidRPr="001C4423" w14:paraId="4AC92F39" w14:textId="77777777" w:rsidTr="00185501">
        <w:trPr>
          <w:trHeight w:val="1556"/>
          <w:jc w:val="center"/>
        </w:trPr>
        <w:tc>
          <w:tcPr>
            <w:tcW w:w="421" w:type="dxa"/>
            <w:vAlign w:val="center"/>
          </w:tcPr>
          <w:p w14:paraId="1B4F84E6" w14:textId="77777777" w:rsidR="007813B6" w:rsidRPr="00FF3470" w:rsidRDefault="007813B6" w:rsidP="003B1842">
            <w:pPr>
              <w:pStyle w:val="a4"/>
              <w:numPr>
                <w:ilvl w:val="0"/>
                <w:numId w:val="3"/>
              </w:numPr>
              <w:ind w:leftChars="0"/>
              <w:rPr>
                <w:rFonts w:ascii="BIZ UDゴシック" w:eastAsia="BIZ UDゴシック" w:hAnsi="BIZ UDゴシック"/>
                <w:sz w:val="24"/>
                <w:szCs w:val="28"/>
              </w:rPr>
            </w:pPr>
          </w:p>
        </w:tc>
        <w:tc>
          <w:tcPr>
            <w:tcW w:w="1784" w:type="dxa"/>
          </w:tcPr>
          <w:p w14:paraId="0D1AD622" w14:textId="77777777" w:rsidR="007813B6" w:rsidRPr="00C1179F" w:rsidRDefault="007813B6" w:rsidP="00C1179F">
            <w:pPr>
              <w:snapToGrid w:val="0"/>
              <w:rPr>
                <w:rFonts w:ascii="BIZ UDゴシック" w:eastAsia="BIZ UDゴシック" w:hAnsi="BIZ UDゴシック"/>
                <w:sz w:val="24"/>
                <w:szCs w:val="24"/>
              </w:rPr>
            </w:pPr>
            <w:r w:rsidRPr="00C1179F">
              <w:rPr>
                <w:rFonts w:ascii="BIZ UDゴシック" w:eastAsia="BIZ UDゴシック" w:hAnsi="BIZ UDゴシック" w:hint="eastAsia"/>
                <w:sz w:val="24"/>
                <w:szCs w:val="24"/>
              </w:rPr>
              <w:t>安全・安心</w:t>
            </w:r>
          </w:p>
          <w:p w14:paraId="57400DEC" w14:textId="44D8A2B5" w:rsidR="00B66BE8" w:rsidRDefault="00B66BE8">
            <w:pPr>
              <w:rPr>
                <w:rFonts w:ascii="BIZ UDゴシック" w:eastAsia="BIZ UDゴシック" w:hAnsi="BIZ UDゴシック"/>
              </w:rPr>
            </w:pPr>
            <w:r>
              <w:rPr>
                <w:rFonts w:ascii="BIZ UDゴシック" w:eastAsia="BIZ UDゴシック" w:hAnsi="BIZ UDゴシック"/>
                <w:noProof/>
              </w:rPr>
              <w:drawing>
                <wp:inline distT="0" distB="0" distL="0" distR="0" wp14:anchorId="45E6E26E" wp14:editId="07BF1980">
                  <wp:extent cx="707390" cy="70739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2640" cy="712640"/>
                          </a:xfrm>
                          <a:prstGeom prst="rect">
                            <a:avLst/>
                          </a:prstGeom>
                          <a:noFill/>
                          <a:ln>
                            <a:noFill/>
                          </a:ln>
                        </pic:spPr>
                      </pic:pic>
                    </a:graphicData>
                  </a:graphic>
                </wp:inline>
              </w:drawing>
            </w:r>
          </w:p>
          <w:p w14:paraId="54AA2686" w14:textId="43C20F13" w:rsidR="00B66BE8" w:rsidRDefault="00B66BE8">
            <w:pPr>
              <w:rPr>
                <w:rFonts w:ascii="BIZ UDゴシック" w:eastAsia="BIZ UDゴシック" w:hAnsi="BIZ UDゴシック"/>
              </w:rPr>
            </w:pPr>
          </w:p>
        </w:tc>
        <w:tc>
          <w:tcPr>
            <w:tcW w:w="7713" w:type="dxa"/>
          </w:tcPr>
          <w:p w14:paraId="44DB459B" w14:textId="06721F8D" w:rsidR="007813B6" w:rsidRPr="00C1179F" w:rsidRDefault="00B66BE8" w:rsidP="00C1179F">
            <w:pPr>
              <w:snapToGrid w:val="0"/>
              <w:rPr>
                <w:rFonts w:ascii="BIZ UDゴシック" w:eastAsia="BIZ UDゴシック" w:hAnsi="BIZ UDゴシック"/>
                <w:b/>
                <w:bCs/>
                <w:sz w:val="24"/>
                <w:szCs w:val="28"/>
              </w:rPr>
            </w:pPr>
            <w:r w:rsidRPr="00C1179F">
              <w:rPr>
                <w:rFonts w:ascii="BIZ UDゴシック" w:eastAsia="BIZ UDゴシック" w:hAnsi="BIZ UDゴシック" w:hint="eastAsia"/>
                <w:b/>
                <w:bCs/>
                <w:sz w:val="24"/>
                <w:szCs w:val="28"/>
              </w:rPr>
              <w:t>○</w:t>
            </w:r>
            <w:r w:rsidR="007813B6" w:rsidRPr="00C1179F">
              <w:rPr>
                <w:rFonts w:ascii="BIZ UDゴシック" w:eastAsia="BIZ UDゴシック" w:hAnsi="BIZ UDゴシック" w:hint="eastAsia"/>
                <w:b/>
                <w:bCs/>
                <w:sz w:val="24"/>
                <w:szCs w:val="28"/>
              </w:rPr>
              <w:t>大阪</w:t>
            </w:r>
            <w:r w:rsidR="007813B6" w:rsidRPr="00C1179F">
              <w:rPr>
                <w:rFonts w:ascii="BIZ UDゴシック" w:eastAsia="BIZ UDゴシック" w:hAnsi="BIZ UDゴシック"/>
                <w:b/>
                <w:bCs/>
                <w:sz w:val="24"/>
                <w:szCs w:val="28"/>
              </w:rPr>
              <w:t>880万人訓練にかかる周知啓発</w:t>
            </w:r>
          </w:p>
          <w:p w14:paraId="1E94BAA6" w14:textId="695BB722" w:rsidR="007813B6" w:rsidRPr="007813B6" w:rsidRDefault="00393B16" w:rsidP="0089202C">
            <w:pPr>
              <w:ind w:leftChars="100" w:left="210"/>
              <w:rPr>
                <w:rFonts w:ascii="BIZ UDゴシック" w:eastAsia="BIZ UDゴシック" w:hAnsi="BIZ UDゴシック"/>
                <w:b/>
                <w:bCs/>
              </w:rPr>
            </w:pPr>
            <w:r>
              <w:rPr>
                <w:rFonts w:ascii="BIZ UDゴシック" w:eastAsia="BIZ UDゴシック" w:hAnsi="BIZ UDゴシック" w:hint="eastAsia"/>
                <w:sz w:val="22"/>
                <w:szCs w:val="24"/>
              </w:rPr>
              <w:t>サイネージ放映や営業職員</w:t>
            </w:r>
            <w:r w:rsidR="002A4524">
              <w:rPr>
                <w:rFonts w:ascii="BIZ UDゴシック" w:eastAsia="BIZ UDゴシック" w:hAnsi="BIZ UDゴシック" w:hint="eastAsia"/>
                <w:sz w:val="22"/>
                <w:szCs w:val="24"/>
              </w:rPr>
              <w:t>によるチラシ配布を通じ、</w:t>
            </w:r>
            <w:r w:rsidR="0089202C" w:rsidRPr="0089202C">
              <w:rPr>
                <w:rFonts w:ascii="BIZ UDゴシック" w:eastAsia="BIZ UDゴシック" w:hAnsi="BIZ UDゴシック" w:hint="eastAsia"/>
                <w:sz w:val="22"/>
                <w:szCs w:val="24"/>
              </w:rPr>
              <w:t>府が毎年実施する「大阪</w:t>
            </w:r>
            <w:r w:rsidR="0089202C" w:rsidRPr="0089202C">
              <w:rPr>
                <w:rFonts w:ascii="BIZ UDゴシック" w:eastAsia="BIZ UDゴシック" w:hAnsi="BIZ UDゴシック"/>
                <w:sz w:val="22"/>
                <w:szCs w:val="24"/>
              </w:rPr>
              <w:t>880万人訓練」の周知・啓発</w:t>
            </w:r>
            <w:r w:rsidR="002A4524">
              <w:rPr>
                <w:rFonts w:ascii="BIZ UDゴシック" w:eastAsia="BIZ UDゴシック" w:hAnsi="BIZ UDゴシック" w:hint="eastAsia"/>
                <w:sz w:val="22"/>
                <w:szCs w:val="24"/>
              </w:rPr>
              <w:t>を行い</w:t>
            </w:r>
            <w:r w:rsidR="0089202C" w:rsidRPr="0089202C">
              <w:rPr>
                <w:rFonts w:ascii="BIZ UDゴシック" w:eastAsia="BIZ UDゴシック" w:hAnsi="BIZ UDゴシック"/>
                <w:sz w:val="22"/>
                <w:szCs w:val="24"/>
              </w:rPr>
              <w:t>、備蓄物資の確認など災害への備えを呼びかけることで、地域の防災力向上に寄与します</w:t>
            </w:r>
          </w:p>
        </w:tc>
      </w:tr>
      <w:tr w:rsidR="00B66BE8" w:rsidRPr="001C4423" w14:paraId="3939F092" w14:textId="77777777" w:rsidTr="00185501">
        <w:trPr>
          <w:jc w:val="center"/>
        </w:trPr>
        <w:tc>
          <w:tcPr>
            <w:tcW w:w="421" w:type="dxa"/>
            <w:vAlign w:val="center"/>
          </w:tcPr>
          <w:p w14:paraId="79E4ABD0" w14:textId="40F06BC3" w:rsidR="00FC349F" w:rsidRPr="00FF3470" w:rsidRDefault="00FC349F" w:rsidP="003B1842">
            <w:pPr>
              <w:pStyle w:val="a4"/>
              <w:numPr>
                <w:ilvl w:val="0"/>
                <w:numId w:val="3"/>
              </w:numPr>
              <w:ind w:leftChars="0"/>
              <w:rPr>
                <w:rFonts w:ascii="BIZ UDゴシック" w:eastAsia="BIZ UDゴシック" w:hAnsi="BIZ UDゴシック"/>
                <w:sz w:val="24"/>
                <w:szCs w:val="28"/>
              </w:rPr>
            </w:pPr>
          </w:p>
        </w:tc>
        <w:tc>
          <w:tcPr>
            <w:tcW w:w="1784" w:type="dxa"/>
          </w:tcPr>
          <w:p w14:paraId="4D459AFA" w14:textId="77777777" w:rsidR="00C1179F" w:rsidRPr="00C1179F" w:rsidRDefault="003B1842" w:rsidP="00C1179F">
            <w:pPr>
              <w:snapToGrid w:val="0"/>
              <w:rPr>
                <w:rFonts w:ascii="BIZ UDゴシック" w:eastAsia="BIZ UDゴシック" w:hAnsi="BIZ UDゴシック"/>
                <w:sz w:val="24"/>
                <w:szCs w:val="24"/>
              </w:rPr>
            </w:pPr>
            <w:r w:rsidRPr="00C1179F">
              <w:rPr>
                <w:rFonts w:ascii="BIZ UDゴシック" w:eastAsia="BIZ UDゴシック" w:hAnsi="BIZ UDゴシック" w:hint="eastAsia"/>
                <w:sz w:val="24"/>
                <w:szCs w:val="24"/>
              </w:rPr>
              <w:t>地域活性化・</w:t>
            </w:r>
          </w:p>
          <w:p w14:paraId="1C4C25B8" w14:textId="6DC58329" w:rsidR="00FC349F" w:rsidRPr="00C1179F" w:rsidRDefault="003B1842" w:rsidP="00C1179F">
            <w:pPr>
              <w:snapToGrid w:val="0"/>
              <w:rPr>
                <w:rFonts w:ascii="BIZ UDゴシック" w:eastAsia="BIZ UDゴシック" w:hAnsi="BIZ UDゴシック"/>
                <w:sz w:val="24"/>
                <w:szCs w:val="24"/>
              </w:rPr>
            </w:pPr>
            <w:r w:rsidRPr="00C1179F">
              <w:rPr>
                <w:rFonts w:ascii="BIZ UDゴシック" w:eastAsia="BIZ UDゴシック" w:hAnsi="BIZ UDゴシック" w:hint="eastAsia"/>
                <w:sz w:val="24"/>
                <w:szCs w:val="24"/>
              </w:rPr>
              <w:t>まちづくり</w:t>
            </w:r>
          </w:p>
          <w:p w14:paraId="3BA13755" w14:textId="5767BECD" w:rsidR="00C3130D" w:rsidRDefault="00C3130D">
            <w:pPr>
              <w:rPr>
                <w:rFonts w:ascii="BIZ UDゴシック" w:eastAsia="BIZ UDゴシック" w:hAnsi="BIZ UDゴシック"/>
              </w:rPr>
            </w:pPr>
            <w:r>
              <w:rPr>
                <w:rFonts w:ascii="BIZ UDゴシック" w:eastAsia="BIZ UDゴシック" w:hAnsi="BIZ UDゴシック"/>
                <w:noProof/>
              </w:rPr>
              <w:drawing>
                <wp:inline distT="0" distB="0" distL="0" distR="0" wp14:anchorId="6E86E215" wp14:editId="7504200D">
                  <wp:extent cx="704850" cy="70485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pic:nvPicPr>
                        <pic:blipFill>
                          <a:blip r:embed="rId21">
                            <a:extLst>
                              <a:ext uri="{28A0092B-C50C-407E-A947-70E740481C1C}">
                                <a14:useLocalDpi xmlns:a14="http://schemas.microsoft.com/office/drawing/2010/main" val="0"/>
                              </a:ext>
                            </a:extLst>
                          </a:blip>
                          <a:stretch>
                            <a:fillRect/>
                          </a:stretch>
                        </pic:blipFill>
                        <pic:spPr>
                          <a:xfrm>
                            <a:off x="0" y="0"/>
                            <a:ext cx="704910" cy="704910"/>
                          </a:xfrm>
                          <a:prstGeom prst="rect">
                            <a:avLst/>
                          </a:prstGeom>
                        </pic:spPr>
                      </pic:pic>
                    </a:graphicData>
                  </a:graphic>
                </wp:inline>
              </w:drawing>
            </w:r>
          </w:p>
          <w:p w14:paraId="420F91CB" w14:textId="3548DA27" w:rsidR="00C3130D" w:rsidRDefault="00C3130D">
            <w:pPr>
              <w:rPr>
                <w:rFonts w:ascii="BIZ UDゴシック" w:eastAsia="BIZ UDゴシック" w:hAnsi="BIZ UDゴシック"/>
              </w:rPr>
            </w:pPr>
            <w:r>
              <w:rPr>
                <w:rFonts w:ascii="BIZ UDゴシック" w:eastAsia="BIZ UDゴシック" w:hAnsi="BIZ UDゴシック" w:hint="eastAsia"/>
                <w:noProof/>
              </w:rPr>
              <w:drawing>
                <wp:inline distT="0" distB="0" distL="0" distR="0" wp14:anchorId="46E5E462" wp14:editId="324C74D3">
                  <wp:extent cx="715010" cy="715010"/>
                  <wp:effectExtent l="0" t="0" r="8890" b="889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pic:cNvPicPr/>
                        </pic:nvPicPr>
                        <pic:blipFill>
                          <a:blip r:embed="rId22">
                            <a:extLst>
                              <a:ext uri="{28A0092B-C50C-407E-A947-70E740481C1C}">
                                <a14:useLocalDpi xmlns:a14="http://schemas.microsoft.com/office/drawing/2010/main" val="0"/>
                              </a:ext>
                            </a:extLst>
                          </a:blip>
                          <a:stretch>
                            <a:fillRect/>
                          </a:stretch>
                        </pic:blipFill>
                        <pic:spPr>
                          <a:xfrm>
                            <a:off x="0" y="0"/>
                            <a:ext cx="715072" cy="715072"/>
                          </a:xfrm>
                          <a:prstGeom prst="rect">
                            <a:avLst/>
                          </a:prstGeom>
                        </pic:spPr>
                      </pic:pic>
                    </a:graphicData>
                  </a:graphic>
                </wp:inline>
              </w:drawing>
            </w:r>
          </w:p>
          <w:p w14:paraId="034B2FBA" w14:textId="31A9013C" w:rsidR="00B66BE8" w:rsidRDefault="00B66BE8">
            <w:pPr>
              <w:rPr>
                <w:rFonts w:ascii="BIZ UDゴシック" w:eastAsia="BIZ UDゴシック" w:hAnsi="BIZ UDゴシック"/>
              </w:rPr>
            </w:pPr>
            <w:r>
              <w:rPr>
                <w:rFonts w:ascii="BIZ UDゴシック" w:eastAsia="BIZ UDゴシック" w:hAnsi="BIZ UDゴシック" w:hint="eastAsia"/>
                <w:noProof/>
              </w:rPr>
              <w:drawing>
                <wp:inline distT="0" distB="0" distL="0" distR="0" wp14:anchorId="5E535BC6" wp14:editId="5FD56760">
                  <wp:extent cx="723900" cy="72390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29869" cy="729869"/>
                          </a:xfrm>
                          <a:prstGeom prst="rect">
                            <a:avLst/>
                          </a:prstGeom>
                          <a:noFill/>
                          <a:ln>
                            <a:noFill/>
                          </a:ln>
                        </pic:spPr>
                      </pic:pic>
                    </a:graphicData>
                  </a:graphic>
                </wp:inline>
              </w:drawing>
            </w:r>
          </w:p>
          <w:p w14:paraId="54A04811" w14:textId="37532394" w:rsidR="00B66BE8" w:rsidRPr="00406C67" w:rsidRDefault="00B66BE8">
            <w:pPr>
              <w:rPr>
                <w:rFonts w:ascii="BIZ UDゴシック" w:eastAsia="BIZ UDゴシック" w:hAnsi="BIZ UDゴシック"/>
              </w:rPr>
            </w:pPr>
            <w:r>
              <w:rPr>
                <w:rFonts w:ascii="BIZ UDゴシック" w:eastAsia="BIZ UDゴシック" w:hAnsi="BIZ UDゴシック" w:hint="eastAsia"/>
                <w:noProof/>
              </w:rPr>
              <w:drawing>
                <wp:inline distT="0" distB="0" distL="0" distR="0" wp14:anchorId="47CC0B42" wp14:editId="70557CE4">
                  <wp:extent cx="704850" cy="7048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09440" cy="709440"/>
                          </a:xfrm>
                          <a:prstGeom prst="rect">
                            <a:avLst/>
                          </a:prstGeom>
                          <a:noFill/>
                          <a:ln>
                            <a:noFill/>
                          </a:ln>
                        </pic:spPr>
                      </pic:pic>
                    </a:graphicData>
                  </a:graphic>
                </wp:inline>
              </w:drawing>
            </w:r>
          </w:p>
        </w:tc>
        <w:tc>
          <w:tcPr>
            <w:tcW w:w="7713" w:type="dxa"/>
          </w:tcPr>
          <w:p w14:paraId="47D04A0F" w14:textId="77777777" w:rsidR="008B2C24" w:rsidRPr="00185501" w:rsidRDefault="008B2C24" w:rsidP="008B2C24">
            <w:pPr>
              <w:snapToGrid w:val="0"/>
              <w:rPr>
                <w:rFonts w:ascii="BIZ UDゴシック" w:eastAsia="BIZ UDゴシック" w:hAnsi="BIZ UDゴシック"/>
                <w:b/>
                <w:bCs/>
                <w:sz w:val="24"/>
                <w:szCs w:val="28"/>
              </w:rPr>
            </w:pPr>
            <w:r w:rsidRPr="00185501">
              <w:rPr>
                <w:rFonts w:ascii="BIZ UDゴシック" w:eastAsia="BIZ UDゴシック" w:hAnsi="BIZ UDゴシック" w:hint="eastAsia"/>
                <w:b/>
                <w:bCs/>
                <w:sz w:val="24"/>
                <w:szCs w:val="28"/>
              </w:rPr>
              <w:t>○ライフサイエンス分野を中心としたスタートアップ支援機能の確立</w:t>
            </w:r>
          </w:p>
          <w:p w14:paraId="1CB5EE41" w14:textId="4FDBFD77" w:rsidR="008B2C24" w:rsidRPr="00185501" w:rsidRDefault="008B2C24" w:rsidP="008B2C24">
            <w:pPr>
              <w:snapToGrid w:val="0"/>
              <w:ind w:left="220" w:hangingChars="100" w:hanging="220"/>
              <w:rPr>
                <w:rFonts w:ascii="BIZ UDゴシック" w:eastAsia="BIZ UDゴシック" w:hAnsi="BIZ UDゴシック"/>
                <w:sz w:val="22"/>
                <w:szCs w:val="24"/>
              </w:rPr>
            </w:pPr>
            <w:r w:rsidRPr="00185501">
              <w:rPr>
                <w:rFonts w:ascii="BIZ UDゴシック" w:eastAsia="BIZ UDゴシック" w:hAnsi="BIZ UDゴシック" w:hint="eastAsia"/>
                <w:b/>
                <w:bCs/>
                <w:sz w:val="22"/>
                <w:szCs w:val="24"/>
              </w:rPr>
              <w:t xml:space="preserve">　</w:t>
            </w:r>
            <w:r w:rsidRPr="00185501">
              <w:rPr>
                <w:rFonts w:ascii="BIZ UDゴシック" w:eastAsia="BIZ UDゴシック" w:hAnsi="BIZ UDゴシック" w:hint="eastAsia"/>
                <w:sz w:val="22"/>
                <w:szCs w:val="24"/>
              </w:rPr>
              <w:t>未来医療の国際拠点である</w:t>
            </w:r>
            <w:proofErr w:type="spellStart"/>
            <w:r w:rsidRPr="00185501">
              <w:rPr>
                <w:rFonts w:ascii="BIZ UDゴシック" w:eastAsia="BIZ UDゴシック" w:hAnsi="BIZ UDゴシック"/>
                <w:sz w:val="22"/>
                <w:szCs w:val="24"/>
              </w:rPr>
              <w:t>Nakanoshima</w:t>
            </w:r>
            <w:proofErr w:type="spellEnd"/>
            <w:r w:rsidRPr="00185501">
              <w:rPr>
                <w:rFonts w:ascii="BIZ UDゴシック" w:eastAsia="BIZ UDゴシック" w:hAnsi="BIZ UDゴシック"/>
                <w:sz w:val="22"/>
                <w:szCs w:val="24"/>
              </w:rPr>
              <w:t xml:space="preserve"> </w:t>
            </w:r>
            <w:proofErr w:type="spellStart"/>
            <w:r w:rsidRPr="00185501">
              <w:rPr>
                <w:rFonts w:ascii="BIZ UDゴシック" w:eastAsia="BIZ UDゴシック" w:hAnsi="BIZ UDゴシック"/>
                <w:sz w:val="22"/>
                <w:szCs w:val="24"/>
              </w:rPr>
              <w:t>Qross</w:t>
            </w:r>
            <w:proofErr w:type="spellEnd"/>
            <w:r w:rsidRPr="00185501">
              <w:rPr>
                <w:rFonts w:ascii="BIZ UDゴシック" w:eastAsia="BIZ UDゴシック" w:hAnsi="BIZ UDゴシック" w:hint="eastAsia"/>
                <w:sz w:val="22"/>
                <w:szCs w:val="24"/>
              </w:rPr>
              <w:t>の中に、ライフサイエンス分野に関わるスタートアップや研究機関等が集い交流できるイノベ-ションキャンパスを整備します。スタートアップを中心とした産官学の連携を通じて、最先端の技術や知見の共有と、新たなヘルスケア・医療イノベーションの創出を促すことで、スタートアップの創出・育成支援拠点としての機能の確立を目指します</w:t>
            </w:r>
          </w:p>
          <w:p w14:paraId="582705CE" w14:textId="77777777" w:rsidR="00D82582" w:rsidRDefault="00D82582" w:rsidP="00C1179F">
            <w:pPr>
              <w:snapToGrid w:val="0"/>
              <w:rPr>
                <w:rFonts w:ascii="BIZ UDゴシック" w:eastAsia="BIZ UDゴシック" w:hAnsi="BIZ UDゴシック"/>
                <w:b/>
                <w:bCs/>
                <w:sz w:val="24"/>
                <w:szCs w:val="28"/>
              </w:rPr>
            </w:pPr>
          </w:p>
          <w:p w14:paraId="4178250B" w14:textId="3B5C1F3C" w:rsidR="00FC349F" w:rsidRPr="00185501" w:rsidRDefault="00B66BE8" w:rsidP="00C1179F">
            <w:pPr>
              <w:snapToGrid w:val="0"/>
              <w:rPr>
                <w:rFonts w:ascii="BIZ UDゴシック" w:eastAsia="BIZ UDゴシック" w:hAnsi="BIZ UDゴシック"/>
                <w:b/>
                <w:bCs/>
                <w:sz w:val="24"/>
                <w:szCs w:val="28"/>
              </w:rPr>
            </w:pPr>
            <w:r w:rsidRPr="00C1179F">
              <w:rPr>
                <w:rFonts w:ascii="BIZ UDゴシック" w:eastAsia="BIZ UDゴシック" w:hAnsi="BIZ UDゴシック" w:hint="eastAsia"/>
                <w:b/>
                <w:bCs/>
                <w:sz w:val="24"/>
                <w:szCs w:val="28"/>
              </w:rPr>
              <w:t>○</w:t>
            </w:r>
            <w:r w:rsidR="00274E6C" w:rsidRPr="00274E6C">
              <w:rPr>
                <w:rFonts w:ascii="BIZ UDゴシック" w:eastAsia="BIZ UDゴシック" w:hAnsi="BIZ UDゴシック"/>
                <w:b/>
                <w:bCs/>
                <w:sz w:val="24"/>
                <w:szCs w:val="28"/>
              </w:rPr>
              <w:t>日本生命の広報ネットワ</w:t>
            </w:r>
            <w:r w:rsidR="00274E6C" w:rsidRPr="00185501">
              <w:rPr>
                <w:rFonts w:ascii="BIZ UDゴシック" w:eastAsia="BIZ UDゴシック" w:hAnsi="BIZ UDゴシック"/>
                <w:b/>
                <w:bCs/>
                <w:sz w:val="24"/>
                <w:szCs w:val="28"/>
              </w:rPr>
              <w:t>ークの活用</w:t>
            </w:r>
          </w:p>
          <w:p w14:paraId="084745D2" w14:textId="672AAD56" w:rsidR="00B71830" w:rsidRPr="00185501" w:rsidRDefault="003A7A41" w:rsidP="003A7A41">
            <w:pPr>
              <w:ind w:leftChars="100" w:left="210"/>
              <w:rPr>
                <w:rFonts w:ascii="BIZ UDゴシック" w:eastAsia="BIZ UDゴシック" w:hAnsi="BIZ UDゴシック"/>
                <w:sz w:val="18"/>
                <w:szCs w:val="20"/>
              </w:rPr>
            </w:pPr>
            <w:r w:rsidRPr="00185501">
              <w:rPr>
                <w:rFonts w:ascii="BIZ UDゴシック" w:eastAsia="BIZ UDゴシック" w:hAnsi="BIZ UDゴシック" w:hint="eastAsia"/>
                <w:sz w:val="22"/>
                <w:szCs w:val="24"/>
              </w:rPr>
              <w:t>日本生命の広報ネットワーク</w:t>
            </w:r>
            <w:r w:rsidR="00D04EFC" w:rsidRPr="00185501">
              <w:rPr>
                <w:rFonts w:ascii="BIZ UDゴシック" w:eastAsia="BIZ UDゴシック" w:hAnsi="BIZ UDゴシック" w:hint="eastAsia"/>
                <w:sz w:val="22"/>
                <w:szCs w:val="24"/>
              </w:rPr>
              <w:t>（府内9支社、約110営業拠点）</w:t>
            </w:r>
            <w:r w:rsidRPr="00185501">
              <w:rPr>
                <w:rFonts w:ascii="BIZ UDゴシック" w:eastAsia="BIZ UDゴシック" w:hAnsi="BIZ UDゴシック" w:hint="eastAsia"/>
                <w:sz w:val="22"/>
                <w:szCs w:val="24"/>
              </w:rPr>
              <w:t>を活用し、</w:t>
            </w:r>
            <w:r w:rsidR="00120FE2" w:rsidRPr="00185501">
              <w:rPr>
                <w:rFonts w:ascii="BIZ UDゴシック" w:eastAsia="BIZ UDゴシック" w:hAnsi="BIZ UDゴシック" w:hint="eastAsia"/>
                <w:sz w:val="22"/>
                <w:szCs w:val="24"/>
              </w:rPr>
              <w:t>企業交流会や</w:t>
            </w:r>
            <w:r w:rsidRPr="00185501">
              <w:rPr>
                <w:rFonts w:ascii="BIZ UDゴシック" w:eastAsia="BIZ UDゴシック" w:hAnsi="BIZ UDゴシック" w:hint="eastAsia"/>
                <w:sz w:val="22"/>
                <w:szCs w:val="24"/>
              </w:rPr>
              <w:t>チラシ配布</w:t>
            </w:r>
            <w:r w:rsidR="00120FE2" w:rsidRPr="00185501">
              <w:rPr>
                <w:rFonts w:ascii="BIZ UDゴシック" w:eastAsia="BIZ UDゴシック" w:hAnsi="BIZ UDゴシック" w:hint="eastAsia"/>
                <w:sz w:val="22"/>
                <w:szCs w:val="24"/>
              </w:rPr>
              <w:t>、</w:t>
            </w:r>
            <w:r w:rsidRPr="00185501">
              <w:rPr>
                <w:rFonts w:ascii="BIZ UDゴシック" w:eastAsia="BIZ UDゴシック" w:hAnsi="BIZ UDゴシック" w:hint="eastAsia"/>
                <w:sz w:val="22"/>
                <w:szCs w:val="24"/>
              </w:rPr>
              <w:t>サイネージ放映などを通じて大阪府政のＰＲに取り組みます</w:t>
            </w:r>
          </w:p>
          <w:p w14:paraId="524820DC" w14:textId="07D0734A" w:rsidR="00F66B4D" w:rsidRPr="00185501" w:rsidRDefault="00A45402" w:rsidP="0057049A">
            <w:pPr>
              <w:ind w:leftChars="100" w:left="210" w:rightChars="50" w:right="105"/>
              <w:rPr>
                <w:rFonts w:ascii="BIZ UDゴシック" w:eastAsia="BIZ UDゴシック" w:hAnsi="BIZ UDゴシック"/>
                <w:sz w:val="22"/>
                <w:szCs w:val="24"/>
              </w:rPr>
            </w:pPr>
            <w:r w:rsidRPr="00185501">
              <w:rPr>
                <w:rFonts w:ascii="BIZ UDゴシック" w:eastAsia="BIZ UDゴシック" w:hAnsi="BIZ UDゴシック" w:hint="eastAsia"/>
                <w:sz w:val="22"/>
                <w:szCs w:val="24"/>
              </w:rPr>
              <w:t>その他、日本生命主催の企業交流会にて、府内企業と府外企業の交流の場を提供するとともに、府施策のPRを行います</w:t>
            </w:r>
          </w:p>
          <w:p w14:paraId="23F9979C" w14:textId="3BB3299B" w:rsidR="00F66B4D" w:rsidRPr="00F66B4D" w:rsidRDefault="00F66B4D" w:rsidP="00F66B4D">
            <w:pPr>
              <w:snapToGrid w:val="0"/>
              <w:rPr>
                <w:rFonts w:ascii="BIZ UDゴシック" w:eastAsia="BIZ UDゴシック" w:hAnsi="BIZ UDゴシック"/>
                <w:sz w:val="18"/>
                <w:szCs w:val="20"/>
              </w:rPr>
            </w:pPr>
            <w:r w:rsidRPr="00F66B4D">
              <w:rPr>
                <w:rFonts w:ascii="BIZ UDゴシック" w:eastAsia="BIZ UDゴシック" w:hAnsi="BIZ UDゴシック" w:hint="eastAsia"/>
                <w:bCs/>
                <w:color w:val="FF0000"/>
                <w:sz w:val="24"/>
                <w:szCs w:val="20"/>
              </w:rPr>
              <w:t xml:space="preserve">　</w:t>
            </w:r>
          </w:p>
        </w:tc>
      </w:tr>
    </w:tbl>
    <w:p w14:paraId="4DAD3000" w14:textId="4B9D33E4" w:rsidR="008E3669" w:rsidRPr="008E3669" w:rsidRDefault="008E3669">
      <w:pPr>
        <w:rPr>
          <w:rFonts w:ascii="BIZ UDゴシック" w:eastAsia="BIZ UDゴシック" w:hAnsi="BIZ UDゴシック"/>
        </w:rPr>
      </w:pPr>
    </w:p>
    <w:sectPr w:rsidR="008E3669" w:rsidRPr="008E3669" w:rsidSect="005F1A23">
      <w:headerReference w:type="even" r:id="rId25"/>
      <w:headerReference w:type="first" r:id="rId26"/>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97D63" w14:textId="77777777" w:rsidR="00E70534" w:rsidRDefault="00E70534" w:rsidP="00DF28E4">
      <w:r>
        <w:separator/>
      </w:r>
    </w:p>
  </w:endnote>
  <w:endnote w:type="continuationSeparator" w:id="0">
    <w:p w14:paraId="5EED16BC" w14:textId="77777777" w:rsidR="00E70534" w:rsidRDefault="00E70534" w:rsidP="00DF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73768" w14:textId="77777777" w:rsidR="00E70534" w:rsidRDefault="00E70534" w:rsidP="00DF28E4">
      <w:r>
        <w:separator/>
      </w:r>
    </w:p>
  </w:footnote>
  <w:footnote w:type="continuationSeparator" w:id="0">
    <w:p w14:paraId="236D5A3F" w14:textId="77777777" w:rsidR="00E70534" w:rsidRDefault="00E70534" w:rsidP="00DF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4A789" w14:textId="1D8AC899" w:rsidR="00FB453A" w:rsidRDefault="00063BD5">
    <w:pPr>
      <w:pStyle w:val="a5"/>
    </w:pPr>
    <w:r>
      <w:rPr>
        <w:noProof/>
      </w:rPr>
      <w:pict w14:anchorId="5F4963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16969" o:spid="_x0000_s1026" type="#_x0000_t136" style="position:absolute;left:0;text-align:left;margin-left:0;margin-top:0;width:452.95pt;height:226.45pt;rotation:315;z-index:-251655168;mso-position-horizontal:center;mso-position-horizontal-relative:margin;mso-position-vertical:center;mso-position-vertical-relative:margin" o:allowincell="f" fillcolor="silver" stroked="f">
          <v:fill opacity=".5"/>
          <v:textpath style="font-family:&quot;游明朝&quot;;font-size:1pt;v-text-reverse:t" string="調整中"/>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91232" w14:textId="5128878C" w:rsidR="00FB453A" w:rsidRDefault="00063BD5">
    <w:pPr>
      <w:pStyle w:val="a5"/>
    </w:pPr>
    <w:r>
      <w:rPr>
        <w:noProof/>
      </w:rPr>
      <w:pict w14:anchorId="504DB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16968" o:spid="_x0000_s1025" type="#_x0000_t136" style="position:absolute;left:0;text-align:left;margin-left:0;margin-top:0;width:452.95pt;height:226.45pt;rotation:315;z-index:-251657216;mso-position-horizontal:center;mso-position-horizontal-relative:margin;mso-position-vertical:center;mso-position-vertical-relative:margin" o:allowincell="f" fillcolor="silver" stroked="f">
          <v:fill opacity=".5"/>
          <v:textpath style="font-family:&quot;游明朝&quot;;font-size:1pt;v-text-reverse:t" string="調整中"/>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5BCA"/>
    <w:multiLevelType w:val="hybridMultilevel"/>
    <w:tmpl w:val="24507E4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1C219D"/>
    <w:multiLevelType w:val="hybridMultilevel"/>
    <w:tmpl w:val="E88A97B0"/>
    <w:lvl w:ilvl="0" w:tplc="93E43404">
      <w:numFmt w:val="bullet"/>
      <w:lvlText w:val="※"/>
      <w:lvlJc w:val="left"/>
      <w:pPr>
        <w:ind w:left="570" w:hanging="360"/>
      </w:pPr>
      <w:rPr>
        <w:rFonts w:ascii="BIZ UD明朝 Medium" w:eastAsia="BIZ UD明朝 Medium" w:hAnsi="BIZ UD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92201E9"/>
    <w:multiLevelType w:val="hybridMultilevel"/>
    <w:tmpl w:val="554A494C"/>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0F126222"/>
    <w:multiLevelType w:val="hybridMultilevel"/>
    <w:tmpl w:val="0074B18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BF6CAF"/>
    <w:multiLevelType w:val="hybridMultilevel"/>
    <w:tmpl w:val="DC369442"/>
    <w:lvl w:ilvl="0" w:tplc="12BE5568">
      <w:start w:val="2025"/>
      <w:numFmt w:val="bullet"/>
      <w:lvlText w:val="※"/>
      <w:lvlJc w:val="left"/>
      <w:pPr>
        <w:ind w:left="360" w:hanging="360"/>
      </w:pPr>
      <w:rPr>
        <w:rFonts w:ascii="BIZ UD明朝 Medium" w:eastAsia="BIZ UD明朝 Medium" w:hAnsi="BIZ UD明朝 Medium"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229076E"/>
    <w:multiLevelType w:val="hybridMultilevel"/>
    <w:tmpl w:val="1132F8E2"/>
    <w:lvl w:ilvl="0" w:tplc="4622066E">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97622A3"/>
    <w:multiLevelType w:val="hybridMultilevel"/>
    <w:tmpl w:val="8EB2C850"/>
    <w:lvl w:ilvl="0" w:tplc="46DA845E">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6773D21"/>
    <w:multiLevelType w:val="hybridMultilevel"/>
    <w:tmpl w:val="C49C2220"/>
    <w:lvl w:ilvl="0" w:tplc="6E0E98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7"/>
  </w:num>
  <w:num w:numId="4">
    <w:abstractNumId w:val="2"/>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71B"/>
    <w:rsid w:val="00021206"/>
    <w:rsid w:val="00051AD3"/>
    <w:rsid w:val="0005244A"/>
    <w:rsid w:val="00054801"/>
    <w:rsid w:val="00063BD5"/>
    <w:rsid w:val="00080F8F"/>
    <w:rsid w:val="00084AD6"/>
    <w:rsid w:val="000962CB"/>
    <w:rsid w:val="000A4627"/>
    <w:rsid w:val="000A5B5F"/>
    <w:rsid w:val="000C0729"/>
    <w:rsid w:val="000D71E6"/>
    <w:rsid w:val="000E78D9"/>
    <w:rsid w:val="000F2AF4"/>
    <w:rsid w:val="00120FE2"/>
    <w:rsid w:val="00133424"/>
    <w:rsid w:val="00133DCA"/>
    <w:rsid w:val="00133F45"/>
    <w:rsid w:val="001476A0"/>
    <w:rsid w:val="00172C16"/>
    <w:rsid w:val="00185501"/>
    <w:rsid w:val="00186AA2"/>
    <w:rsid w:val="001A0A25"/>
    <w:rsid w:val="001B1418"/>
    <w:rsid w:val="001C1C11"/>
    <w:rsid w:val="001C4423"/>
    <w:rsid w:val="001C5CF9"/>
    <w:rsid w:val="0020719D"/>
    <w:rsid w:val="00223671"/>
    <w:rsid w:val="00230869"/>
    <w:rsid w:val="00230B84"/>
    <w:rsid w:val="00257B81"/>
    <w:rsid w:val="002722ED"/>
    <w:rsid w:val="00274E6C"/>
    <w:rsid w:val="00282BFE"/>
    <w:rsid w:val="00283144"/>
    <w:rsid w:val="002A4524"/>
    <w:rsid w:val="002D30C6"/>
    <w:rsid w:val="002D6CA4"/>
    <w:rsid w:val="002E55D0"/>
    <w:rsid w:val="002F6AE5"/>
    <w:rsid w:val="002F7339"/>
    <w:rsid w:val="003051BD"/>
    <w:rsid w:val="0033709C"/>
    <w:rsid w:val="00356B86"/>
    <w:rsid w:val="00373B49"/>
    <w:rsid w:val="00375641"/>
    <w:rsid w:val="003842F2"/>
    <w:rsid w:val="00393B16"/>
    <w:rsid w:val="003A0555"/>
    <w:rsid w:val="003A4B75"/>
    <w:rsid w:val="003A7A41"/>
    <w:rsid w:val="003B1842"/>
    <w:rsid w:val="003C3C52"/>
    <w:rsid w:val="00406C67"/>
    <w:rsid w:val="00412698"/>
    <w:rsid w:val="00413CD0"/>
    <w:rsid w:val="00432403"/>
    <w:rsid w:val="004411F3"/>
    <w:rsid w:val="00456ACA"/>
    <w:rsid w:val="004971F5"/>
    <w:rsid w:val="004A1CDA"/>
    <w:rsid w:val="004C4A5D"/>
    <w:rsid w:val="004C6817"/>
    <w:rsid w:val="004D3F16"/>
    <w:rsid w:val="004D5BC2"/>
    <w:rsid w:val="004D5ED1"/>
    <w:rsid w:val="004F387C"/>
    <w:rsid w:val="0050790F"/>
    <w:rsid w:val="00515526"/>
    <w:rsid w:val="005228C1"/>
    <w:rsid w:val="005247E0"/>
    <w:rsid w:val="00546F2B"/>
    <w:rsid w:val="005472A8"/>
    <w:rsid w:val="0057049A"/>
    <w:rsid w:val="00594DE5"/>
    <w:rsid w:val="005A1BD7"/>
    <w:rsid w:val="005B5F82"/>
    <w:rsid w:val="005D5BEE"/>
    <w:rsid w:val="005E63B5"/>
    <w:rsid w:val="005F1A23"/>
    <w:rsid w:val="00612004"/>
    <w:rsid w:val="00637300"/>
    <w:rsid w:val="006444B0"/>
    <w:rsid w:val="00652D56"/>
    <w:rsid w:val="00673D00"/>
    <w:rsid w:val="00675350"/>
    <w:rsid w:val="00677FE3"/>
    <w:rsid w:val="00691081"/>
    <w:rsid w:val="0070071B"/>
    <w:rsid w:val="007107DF"/>
    <w:rsid w:val="007120F0"/>
    <w:rsid w:val="007354FC"/>
    <w:rsid w:val="00751A82"/>
    <w:rsid w:val="00773371"/>
    <w:rsid w:val="00777DF5"/>
    <w:rsid w:val="007813B6"/>
    <w:rsid w:val="007867F4"/>
    <w:rsid w:val="007B5A69"/>
    <w:rsid w:val="007C253C"/>
    <w:rsid w:val="007C48E3"/>
    <w:rsid w:val="007D205D"/>
    <w:rsid w:val="00806721"/>
    <w:rsid w:val="00840C8F"/>
    <w:rsid w:val="0084712F"/>
    <w:rsid w:val="008513D8"/>
    <w:rsid w:val="00863405"/>
    <w:rsid w:val="0086702B"/>
    <w:rsid w:val="0088264C"/>
    <w:rsid w:val="0088538A"/>
    <w:rsid w:val="00886D47"/>
    <w:rsid w:val="008918B1"/>
    <w:rsid w:val="0089202C"/>
    <w:rsid w:val="0089298D"/>
    <w:rsid w:val="008962DF"/>
    <w:rsid w:val="008B2C24"/>
    <w:rsid w:val="008C1851"/>
    <w:rsid w:val="008E3669"/>
    <w:rsid w:val="00900235"/>
    <w:rsid w:val="00903799"/>
    <w:rsid w:val="00903807"/>
    <w:rsid w:val="00923871"/>
    <w:rsid w:val="00940741"/>
    <w:rsid w:val="0097117C"/>
    <w:rsid w:val="00990722"/>
    <w:rsid w:val="009940D3"/>
    <w:rsid w:val="00997050"/>
    <w:rsid w:val="009A427F"/>
    <w:rsid w:val="009B461A"/>
    <w:rsid w:val="009D4328"/>
    <w:rsid w:val="009F66C8"/>
    <w:rsid w:val="00A01B39"/>
    <w:rsid w:val="00A03B72"/>
    <w:rsid w:val="00A06B24"/>
    <w:rsid w:val="00A214A3"/>
    <w:rsid w:val="00A26C72"/>
    <w:rsid w:val="00A27514"/>
    <w:rsid w:val="00A34B67"/>
    <w:rsid w:val="00A45402"/>
    <w:rsid w:val="00A47EE4"/>
    <w:rsid w:val="00AA1D91"/>
    <w:rsid w:val="00AC7270"/>
    <w:rsid w:val="00AC7C4E"/>
    <w:rsid w:val="00AD2ADA"/>
    <w:rsid w:val="00AF2B22"/>
    <w:rsid w:val="00AF3F67"/>
    <w:rsid w:val="00AF5740"/>
    <w:rsid w:val="00B179DD"/>
    <w:rsid w:val="00B26A29"/>
    <w:rsid w:val="00B40E07"/>
    <w:rsid w:val="00B66BE8"/>
    <w:rsid w:val="00B71830"/>
    <w:rsid w:val="00B76B1F"/>
    <w:rsid w:val="00B838C3"/>
    <w:rsid w:val="00BB62C8"/>
    <w:rsid w:val="00BB661B"/>
    <w:rsid w:val="00BD051B"/>
    <w:rsid w:val="00C028E7"/>
    <w:rsid w:val="00C1179F"/>
    <w:rsid w:val="00C14BF4"/>
    <w:rsid w:val="00C15748"/>
    <w:rsid w:val="00C2232B"/>
    <w:rsid w:val="00C22B45"/>
    <w:rsid w:val="00C24F4A"/>
    <w:rsid w:val="00C257F1"/>
    <w:rsid w:val="00C3130D"/>
    <w:rsid w:val="00C373CB"/>
    <w:rsid w:val="00C4183C"/>
    <w:rsid w:val="00C467EF"/>
    <w:rsid w:val="00C66D80"/>
    <w:rsid w:val="00C826C0"/>
    <w:rsid w:val="00C87878"/>
    <w:rsid w:val="00C9404B"/>
    <w:rsid w:val="00CB042D"/>
    <w:rsid w:val="00CC722A"/>
    <w:rsid w:val="00CD677A"/>
    <w:rsid w:val="00CD7678"/>
    <w:rsid w:val="00CF4A32"/>
    <w:rsid w:val="00D02076"/>
    <w:rsid w:val="00D04EFC"/>
    <w:rsid w:val="00D1082C"/>
    <w:rsid w:val="00D10D59"/>
    <w:rsid w:val="00D22EB8"/>
    <w:rsid w:val="00D37ADE"/>
    <w:rsid w:val="00D432C0"/>
    <w:rsid w:val="00D5071A"/>
    <w:rsid w:val="00D530CB"/>
    <w:rsid w:val="00D61CDE"/>
    <w:rsid w:val="00D82582"/>
    <w:rsid w:val="00D95623"/>
    <w:rsid w:val="00D96BF2"/>
    <w:rsid w:val="00DC17F3"/>
    <w:rsid w:val="00DD0ABB"/>
    <w:rsid w:val="00DF28E4"/>
    <w:rsid w:val="00DF5B3C"/>
    <w:rsid w:val="00E051DA"/>
    <w:rsid w:val="00E071D1"/>
    <w:rsid w:val="00E41068"/>
    <w:rsid w:val="00E42150"/>
    <w:rsid w:val="00E70534"/>
    <w:rsid w:val="00EA2BD5"/>
    <w:rsid w:val="00ED07AF"/>
    <w:rsid w:val="00F071AA"/>
    <w:rsid w:val="00F31403"/>
    <w:rsid w:val="00F52831"/>
    <w:rsid w:val="00F62132"/>
    <w:rsid w:val="00F66B4D"/>
    <w:rsid w:val="00F97FD3"/>
    <w:rsid w:val="00FB453A"/>
    <w:rsid w:val="00FC349F"/>
    <w:rsid w:val="00FF3470"/>
    <w:rsid w:val="00FF3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208B32"/>
  <w15:chartTrackingRefBased/>
  <w15:docId w15:val="{EACD6968-BE2B-43B9-A4B3-E4B1BCFA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0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051BD"/>
    <w:pPr>
      <w:ind w:leftChars="400" w:left="840"/>
    </w:pPr>
  </w:style>
  <w:style w:type="paragraph" w:styleId="a5">
    <w:name w:val="header"/>
    <w:basedOn w:val="a"/>
    <w:link w:val="a6"/>
    <w:uiPriority w:val="99"/>
    <w:unhideWhenUsed/>
    <w:rsid w:val="00DF28E4"/>
    <w:pPr>
      <w:tabs>
        <w:tab w:val="center" w:pos="4252"/>
        <w:tab w:val="right" w:pos="8504"/>
      </w:tabs>
      <w:snapToGrid w:val="0"/>
    </w:pPr>
  </w:style>
  <w:style w:type="character" w:customStyle="1" w:styleId="a6">
    <w:name w:val="ヘッダー (文字)"/>
    <w:basedOn w:val="a0"/>
    <w:link w:val="a5"/>
    <w:uiPriority w:val="99"/>
    <w:rsid w:val="00DF28E4"/>
  </w:style>
  <w:style w:type="paragraph" w:styleId="a7">
    <w:name w:val="footer"/>
    <w:basedOn w:val="a"/>
    <w:link w:val="a8"/>
    <w:uiPriority w:val="99"/>
    <w:unhideWhenUsed/>
    <w:rsid w:val="00DF28E4"/>
    <w:pPr>
      <w:tabs>
        <w:tab w:val="center" w:pos="4252"/>
        <w:tab w:val="right" w:pos="8504"/>
      </w:tabs>
      <w:snapToGrid w:val="0"/>
    </w:pPr>
  </w:style>
  <w:style w:type="character" w:customStyle="1" w:styleId="a8">
    <w:name w:val="フッター (文字)"/>
    <w:basedOn w:val="a0"/>
    <w:link w:val="a7"/>
    <w:uiPriority w:val="99"/>
    <w:rsid w:val="00DF28E4"/>
  </w:style>
  <w:style w:type="character" w:styleId="a9">
    <w:name w:val="annotation reference"/>
    <w:basedOn w:val="a0"/>
    <w:uiPriority w:val="99"/>
    <w:semiHidden/>
    <w:unhideWhenUsed/>
    <w:rsid w:val="00B76B1F"/>
    <w:rPr>
      <w:sz w:val="18"/>
      <w:szCs w:val="18"/>
    </w:rPr>
  </w:style>
  <w:style w:type="paragraph" w:styleId="aa">
    <w:name w:val="annotation text"/>
    <w:basedOn w:val="a"/>
    <w:link w:val="ab"/>
    <w:uiPriority w:val="99"/>
    <w:semiHidden/>
    <w:unhideWhenUsed/>
    <w:rsid w:val="00B76B1F"/>
    <w:pPr>
      <w:jc w:val="left"/>
    </w:pPr>
  </w:style>
  <w:style w:type="character" w:customStyle="1" w:styleId="ab">
    <w:name w:val="コメント文字列 (文字)"/>
    <w:basedOn w:val="a0"/>
    <w:link w:val="aa"/>
    <w:uiPriority w:val="99"/>
    <w:semiHidden/>
    <w:rsid w:val="00B76B1F"/>
  </w:style>
  <w:style w:type="paragraph" w:styleId="ac">
    <w:name w:val="annotation subject"/>
    <w:basedOn w:val="aa"/>
    <w:next w:val="aa"/>
    <w:link w:val="ad"/>
    <w:uiPriority w:val="99"/>
    <w:semiHidden/>
    <w:unhideWhenUsed/>
    <w:rsid w:val="00B76B1F"/>
    <w:rPr>
      <w:b/>
      <w:bCs/>
    </w:rPr>
  </w:style>
  <w:style w:type="character" w:customStyle="1" w:styleId="ad">
    <w:name w:val="コメント内容 (文字)"/>
    <w:basedOn w:val="ab"/>
    <w:link w:val="ac"/>
    <w:uiPriority w:val="99"/>
    <w:semiHidden/>
    <w:rsid w:val="00B76B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39284">
      <w:bodyDiv w:val="1"/>
      <w:marLeft w:val="0"/>
      <w:marRight w:val="0"/>
      <w:marTop w:val="0"/>
      <w:marBottom w:val="0"/>
      <w:divBdr>
        <w:top w:val="none" w:sz="0" w:space="0" w:color="auto"/>
        <w:left w:val="none" w:sz="0" w:space="0" w:color="auto"/>
        <w:bottom w:val="none" w:sz="0" w:space="0" w:color="auto"/>
        <w:right w:val="none" w:sz="0" w:space="0" w:color="auto"/>
      </w:divBdr>
    </w:div>
    <w:div w:id="210843729">
      <w:bodyDiv w:val="1"/>
      <w:marLeft w:val="0"/>
      <w:marRight w:val="0"/>
      <w:marTop w:val="0"/>
      <w:marBottom w:val="0"/>
      <w:divBdr>
        <w:top w:val="none" w:sz="0" w:space="0" w:color="auto"/>
        <w:left w:val="none" w:sz="0" w:space="0" w:color="auto"/>
        <w:bottom w:val="none" w:sz="0" w:space="0" w:color="auto"/>
        <w:right w:val="none" w:sz="0" w:space="0" w:color="auto"/>
      </w:divBdr>
    </w:div>
    <w:div w:id="328294800">
      <w:bodyDiv w:val="1"/>
      <w:marLeft w:val="0"/>
      <w:marRight w:val="0"/>
      <w:marTop w:val="0"/>
      <w:marBottom w:val="0"/>
      <w:divBdr>
        <w:top w:val="none" w:sz="0" w:space="0" w:color="auto"/>
        <w:left w:val="none" w:sz="0" w:space="0" w:color="auto"/>
        <w:bottom w:val="none" w:sz="0" w:space="0" w:color="auto"/>
        <w:right w:val="none" w:sz="0" w:space="0" w:color="auto"/>
      </w:divBdr>
    </w:div>
    <w:div w:id="431126318">
      <w:bodyDiv w:val="1"/>
      <w:marLeft w:val="0"/>
      <w:marRight w:val="0"/>
      <w:marTop w:val="0"/>
      <w:marBottom w:val="0"/>
      <w:divBdr>
        <w:top w:val="none" w:sz="0" w:space="0" w:color="auto"/>
        <w:left w:val="none" w:sz="0" w:space="0" w:color="auto"/>
        <w:bottom w:val="none" w:sz="0" w:space="0" w:color="auto"/>
        <w:right w:val="none" w:sz="0" w:space="0" w:color="auto"/>
      </w:divBdr>
    </w:div>
    <w:div w:id="439492605">
      <w:bodyDiv w:val="1"/>
      <w:marLeft w:val="0"/>
      <w:marRight w:val="0"/>
      <w:marTop w:val="0"/>
      <w:marBottom w:val="0"/>
      <w:divBdr>
        <w:top w:val="none" w:sz="0" w:space="0" w:color="auto"/>
        <w:left w:val="none" w:sz="0" w:space="0" w:color="auto"/>
        <w:bottom w:val="none" w:sz="0" w:space="0" w:color="auto"/>
        <w:right w:val="none" w:sz="0" w:space="0" w:color="auto"/>
      </w:divBdr>
    </w:div>
    <w:div w:id="611858865">
      <w:bodyDiv w:val="1"/>
      <w:marLeft w:val="0"/>
      <w:marRight w:val="0"/>
      <w:marTop w:val="0"/>
      <w:marBottom w:val="0"/>
      <w:divBdr>
        <w:top w:val="none" w:sz="0" w:space="0" w:color="auto"/>
        <w:left w:val="none" w:sz="0" w:space="0" w:color="auto"/>
        <w:bottom w:val="none" w:sz="0" w:space="0" w:color="auto"/>
        <w:right w:val="none" w:sz="0" w:space="0" w:color="auto"/>
      </w:divBdr>
    </w:div>
    <w:div w:id="1112433047">
      <w:bodyDiv w:val="1"/>
      <w:marLeft w:val="0"/>
      <w:marRight w:val="0"/>
      <w:marTop w:val="0"/>
      <w:marBottom w:val="0"/>
      <w:divBdr>
        <w:top w:val="none" w:sz="0" w:space="0" w:color="auto"/>
        <w:left w:val="none" w:sz="0" w:space="0" w:color="auto"/>
        <w:bottom w:val="none" w:sz="0" w:space="0" w:color="auto"/>
        <w:right w:val="none" w:sz="0" w:space="0" w:color="auto"/>
      </w:divBdr>
    </w:div>
    <w:div w:id="1298294384">
      <w:bodyDiv w:val="1"/>
      <w:marLeft w:val="0"/>
      <w:marRight w:val="0"/>
      <w:marTop w:val="0"/>
      <w:marBottom w:val="0"/>
      <w:divBdr>
        <w:top w:val="none" w:sz="0" w:space="0" w:color="auto"/>
        <w:left w:val="none" w:sz="0" w:space="0" w:color="auto"/>
        <w:bottom w:val="none" w:sz="0" w:space="0" w:color="auto"/>
        <w:right w:val="none" w:sz="0" w:space="0" w:color="auto"/>
      </w:divBdr>
    </w:div>
    <w:div w:id="154247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7" ma:contentTypeDescription="新しいドキュメントを作成します。" ma:contentTypeScope="" ma:versionID="3be5b75418d66fd7e73c3931818b45f0">
  <xsd:schema xmlns:xsd="http://www.w3.org/2001/XMLSchema" xmlns:xs="http://www.w3.org/2001/XMLSchema" xmlns:p="http://schemas.microsoft.com/office/2006/metadata/properties" xmlns:ns3="924ad72d-1aa8-4525-9e70-5d1270407cf9" xmlns:ns4="fec2aa0f-865b-4fb7-a7bb-977da500c70a" targetNamespace="http://schemas.microsoft.com/office/2006/metadata/properties" ma:root="true" ma:fieldsID="fc4976e6ae51b9fcc997212456097d4f" ns3:_="" ns4:_="">
    <xsd:import namespace="924ad72d-1aa8-4525-9e70-5d1270407cf9"/>
    <xsd:import namespace="fec2aa0f-865b-4fb7-a7bb-977da500c70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SharingHintHash" ma:index="13"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24ad72d-1aa8-4525-9e70-5d1270407cf9" xsi:nil="true"/>
  </documentManagement>
</p:properties>
</file>

<file path=customXml/itemProps1.xml><?xml version="1.0" encoding="utf-8"?>
<ds:datastoreItem xmlns:ds="http://schemas.openxmlformats.org/officeDocument/2006/customXml" ds:itemID="{D597DE17-D8C6-4FFD-BB1A-0732D93FB9FA}">
  <ds:schemaRefs>
    <ds:schemaRef ds:uri="http://schemas.openxmlformats.org/officeDocument/2006/bibliography"/>
  </ds:schemaRefs>
</ds:datastoreItem>
</file>

<file path=customXml/itemProps2.xml><?xml version="1.0" encoding="utf-8"?>
<ds:datastoreItem xmlns:ds="http://schemas.openxmlformats.org/officeDocument/2006/customXml" ds:itemID="{0D11BE9A-F233-4A83-8EBD-F5ECD9C40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ad72d-1aa8-4525-9e70-5d1270407cf9"/>
    <ds:schemaRef ds:uri="fec2aa0f-865b-4fb7-a7bb-977da500c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EC7734-40B2-421E-9434-CADA53222A8B}">
  <ds:schemaRefs>
    <ds:schemaRef ds:uri="http://schemas.microsoft.com/sharepoint/v3/contenttype/forms"/>
  </ds:schemaRefs>
</ds:datastoreItem>
</file>

<file path=customXml/itemProps4.xml><?xml version="1.0" encoding="utf-8"?>
<ds:datastoreItem xmlns:ds="http://schemas.openxmlformats.org/officeDocument/2006/customXml" ds:itemID="{56B21E98-575A-44B4-A70C-24DEE22829CD}">
  <ds:schemaRefs>
    <ds:schemaRef ds:uri="http://schemas.microsoft.com/office/2006/metadata/properties"/>
    <ds:schemaRef ds:uri="http://schemas.microsoft.com/office/infopath/2007/PartnerControls"/>
    <ds:schemaRef ds:uri="924ad72d-1aa8-4525-9e70-5d1270407cf9"/>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367</Words>
  <Characters>2093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64_cerezo_gutainaiyou</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19_nihonseimei_gutainaiyou</dc:title>
  <dc:subject/>
  <dc:creator>岡本　真緒</dc:creator>
  <cp:keywords/>
  <dc:description/>
  <cp:lastModifiedBy>泉谷　年昭</cp:lastModifiedBy>
  <cp:revision>5</cp:revision>
  <cp:lastPrinted>2026-03-27T09:55:00Z</cp:lastPrinted>
  <dcterms:created xsi:type="dcterms:W3CDTF">2026-03-24T09:33:00Z</dcterms:created>
  <dcterms:modified xsi:type="dcterms:W3CDTF">2026-03-27T09:55:00Z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