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（参考：改正後全文）</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fitText w:val="2640" w:id="845432577"/>
        </w:rPr>
        <w:t>障発第</w:t>
      </w:r>
      <w:r w:rsidRPr="0015400A">
        <w:rPr>
          <w:rFonts w:asciiTheme="minorEastAsia" w:hAnsiTheme="minorEastAsia" w:cs="MS-Mincho"/>
          <w:kern w:val="0"/>
          <w:sz w:val="24"/>
          <w:szCs w:val="24"/>
          <w:fitText w:val="2640" w:id="845432577"/>
        </w:rPr>
        <w:t xml:space="preserve">0 3 2 3 0 0 2 </w:t>
      </w:r>
      <w:r w:rsidRPr="0015400A">
        <w:rPr>
          <w:rFonts w:asciiTheme="minorEastAsia" w:hAnsiTheme="minorEastAsia" w:cs="MS-Mincho" w:hint="eastAsia"/>
          <w:kern w:val="0"/>
          <w:sz w:val="24"/>
          <w:szCs w:val="24"/>
          <w:fitText w:val="2640" w:id="845432577"/>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3"/>
          <w:kern w:val="0"/>
          <w:sz w:val="24"/>
          <w:szCs w:val="24"/>
          <w:fitText w:val="2640" w:id="845432832"/>
        </w:rPr>
        <w:t>平成１９年３月２３</w:t>
      </w:r>
      <w:r w:rsidRPr="0015400A">
        <w:rPr>
          <w:rFonts w:asciiTheme="minorEastAsia" w:hAnsiTheme="minorEastAsia" w:cs="MS-Mincho" w:hint="eastAsia"/>
          <w:spacing w:val="3"/>
          <w:kern w:val="0"/>
          <w:sz w:val="24"/>
          <w:szCs w:val="24"/>
          <w:fitText w:val="2640" w:id="845432832"/>
        </w:rPr>
        <w:t>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2833"/>
        </w:rPr>
        <w:t>一部改</w:t>
      </w:r>
      <w:r w:rsidRPr="0015400A">
        <w:rPr>
          <w:rFonts w:asciiTheme="minorEastAsia" w:hAnsiTheme="minorEastAsia" w:cs="MS-Mincho" w:hint="eastAsia"/>
          <w:kern w:val="0"/>
          <w:sz w:val="24"/>
          <w:szCs w:val="24"/>
          <w:fitText w:val="2640" w:id="845432833"/>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rPr>
        <w:t>障発第</w:t>
      </w:r>
      <w:r w:rsidRPr="0015400A">
        <w:rPr>
          <w:rFonts w:asciiTheme="minorEastAsia" w:hAnsiTheme="minorEastAsia" w:cs="MS-Mincho"/>
          <w:kern w:val="0"/>
          <w:sz w:val="24"/>
          <w:szCs w:val="24"/>
        </w:rPr>
        <w:t xml:space="preserve">0 3 3 0 0 1 4 </w:t>
      </w:r>
      <w:r w:rsidRPr="0015400A">
        <w:rPr>
          <w:rFonts w:asciiTheme="minorEastAsia" w:hAnsiTheme="minorEastAsia" w:cs="MS-Mincho" w:hint="eastAsia"/>
          <w:kern w:val="0"/>
          <w:sz w:val="24"/>
          <w:szCs w:val="24"/>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3"/>
          <w:kern w:val="0"/>
          <w:sz w:val="24"/>
          <w:szCs w:val="24"/>
          <w:fitText w:val="2640" w:id="845432834"/>
        </w:rPr>
        <w:t>平成１９年３月３０</w:t>
      </w:r>
      <w:r w:rsidRPr="0015400A">
        <w:rPr>
          <w:rFonts w:asciiTheme="minorEastAsia" w:hAnsiTheme="minorEastAsia" w:cs="MS-Mincho" w:hint="eastAsia"/>
          <w:spacing w:val="3"/>
          <w:kern w:val="0"/>
          <w:sz w:val="24"/>
          <w:szCs w:val="24"/>
          <w:fitText w:val="2640" w:id="845432834"/>
        </w:rPr>
        <w:t>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2835"/>
        </w:rPr>
        <w:t>一部改</w:t>
      </w:r>
      <w:r w:rsidRPr="0015400A">
        <w:rPr>
          <w:rFonts w:asciiTheme="minorEastAsia" w:hAnsiTheme="minorEastAsia" w:cs="MS-Mincho" w:hint="eastAsia"/>
          <w:kern w:val="0"/>
          <w:sz w:val="24"/>
          <w:szCs w:val="24"/>
          <w:fitText w:val="2640" w:id="845432835"/>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rPr>
        <w:t>障発第</w:t>
      </w:r>
      <w:r w:rsidRPr="0015400A">
        <w:rPr>
          <w:rFonts w:asciiTheme="minorEastAsia" w:hAnsiTheme="minorEastAsia" w:cs="MS-Mincho"/>
          <w:kern w:val="0"/>
          <w:sz w:val="24"/>
          <w:szCs w:val="24"/>
        </w:rPr>
        <w:t xml:space="preserve">0 3 3 1 0 2 5 </w:t>
      </w:r>
      <w:r w:rsidRPr="0015400A">
        <w:rPr>
          <w:rFonts w:asciiTheme="minorEastAsia" w:hAnsiTheme="minorEastAsia" w:cs="MS-Mincho" w:hint="eastAsia"/>
          <w:kern w:val="0"/>
          <w:sz w:val="24"/>
          <w:szCs w:val="24"/>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3"/>
          <w:kern w:val="0"/>
          <w:sz w:val="24"/>
          <w:szCs w:val="24"/>
          <w:fitText w:val="2640" w:id="845432836"/>
        </w:rPr>
        <w:t>平成２０年３月３１</w:t>
      </w:r>
      <w:r w:rsidRPr="0015400A">
        <w:rPr>
          <w:rFonts w:asciiTheme="minorEastAsia" w:hAnsiTheme="minorEastAsia" w:cs="MS-Mincho" w:hint="eastAsia"/>
          <w:spacing w:val="3"/>
          <w:kern w:val="0"/>
          <w:sz w:val="24"/>
          <w:szCs w:val="24"/>
          <w:fitText w:val="2640" w:id="845432836"/>
        </w:rPr>
        <w:t>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2837"/>
        </w:rPr>
        <w:t>一部改</w:t>
      </w:r>
      <w:r w:rsidRPr="0015400A">
        <w:rPr>
          <w:rFonts w:asciiTheme="minorEastAsia" w:hAnsiTheme="minorEastAsia" w:cs="MS-Mincho" w:hint="eastAsia"/>
          <w:kern w:val="0"/>
          <w:sz w:val="24"/>
          <w:szCs w:val="24"/>
          <w:fitText w:val="2640" w:id="845432837"/>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rPr>
        <w:t>障発第</w:t>
      </w:r>
      <w:r w:rsidRPr="0015400A">
        <w:rPr>
          <w:rFonts w:asciiTheme="minorEastAsia" w:hAnsiTheme="minorEastAsia" w:cs="MS-Mincho"/>
          <w:kern w:val="0"/>
          <w:sz w:val="24"/>
          <w:szCs w:val="24"/>
        </w:rPr>
        <w:t xml:space="preserve">0 4 0 1 0 0 8 </w:t>
      </w:r>
      <w:r w:rsidRPr="0015400A">
        <w:rPr>
          <w:rFonts w:asciiTheme="minorEastAsia" w:hAnsiTheme="minorEastAsia" w:cs="MS-Mincho" w:hint="eastAsia"/>
          <w:kern w:val="0"/>
          <w:sz w:val="24"/>
          <w:szCs w:val="24"/>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2"/>
          <w:kern w:val="0"/>
          <w:sz w:val="24"/>
          <w:szCs w:val="24"/>
          <w:fitText w:val="2640" w:id="845432838"/>
        </w:rPr>
        <w:t>平成２１年</w:t>
      </w:r>
      <w:r w:rsidRPr="0015400A">
        <w:rPr>
          <w:rFonts w:asciiTheme="minorEastAsia" w:hAnsiTheme="minorEastAsia" w:cs="MS-Mincho"/>
          <w:spacing w:val="12"/>
          <w:kern w:val="0"/>
          <w:sz w:val="24"/>
          <w:szCs w:val="24"/>
          <w:fitText w:val="2640" w:id="845432838"/>
        </w:rPr>
        <w:t xml:space="preserve"> </w:t>
      </w:r>
      <w:r w:rsidRPr="0015400A">
        <w:rPr>
          <w:rFonts w:asciiTheme="minorEastAsia" w:hAnsiTheme="minorEastAsia" w:cs="MS-Mincho" w:hint="eastAsia"/>
          <w:spacing w:val="12"/>
          <w:kern w:val="0"/>
          <w:sz w:val="24"/>
          <w:szCs w:val="24"/>
          <w:fitText w:val="2640" w:id="845432838"/>
        </w:rPr>
        <w:t>４月</w:t>
      </w:r>
      <w:r w:rsidRPr="0015400A">
        <w:rPr>
          <w:rFonts w:asciiTheme="minorEastAsia" w:hAnsiTheme="minorEastAsia" w:cs="MS-Mincho"/>
          <w:spacing w:val="12"/>
          <w:kern w:val="0"/>
          <w:sz w:val="24"/>
          <w:szCs w:val="24"/>
          <w:fitText w:val="2640" w:id="845432838"/>
        </w:rPr>
        <w:t xml:space="preserve"> </w:t>
      </w:r>
      <w:r w:rsidRPr="0015400A">
        <w:rPr>
          <w:rFonts w:asciiTheme="minorEastAsia" w:hAnsiTheme="minorEastAsia" w:cs="MS-Mincho" w:hint="eastAsia"/>
          <w:spacing w:val="12"/>
          <w:kern w:val="0"/>
          <w:sz w:val="24"/>
          <w:szCs w:val="24"/>
          <w:fitText w:val="2640" w:id="845432838"/>
        </w:rPr>
        <w:t>１</w:t>
      </w:r>
      <w:r w:rsidRPr="0015400A">
        <w:rPr>
          <w:rFonts w:asciiTheme="minorEastAsia" w:hAnsiTheme="minorEastAsia" w:cs="MS-Mincho" w:hint="eastAsia"/>
          <w:kern w:val="0"/>
          <w:sz w:val="24"/>
          <w:szCs w:val="24"/>
          <w:fitText w:val="2640" w:id="845432838"/>
        </w:rPr>
        <w:t>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2839"/>
        </w:rPr>
        <w:t>一部改</w:t>
      </w:r>
      <w:r w:rsidRPr="0015400A">
        <w:rPr>
          <w:rFonts w:asciiTheme="minorEastAsia" w:hAnsiTheme="minorEastAsia" w:cs="MS-Mincho" w:hint="eastAsia"/>
          <w:kern w:val="0"/>
          <w:sz w:val="24"/>
          <w:szCs w:val="24"/>
          <w:fitText w:val="2640" w:id="845432839"/>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7"/>
          <w:kern w:val="0"/>
          <w:sz w:val="24"/>
          <w:szCs w:val="24"/>
          <w:fitText w:val="2640" w:id="845432840"/>
        </w:rPr>
        <w:t>障発</w:t>
      </w:r>
      <w:r w:rsidRPr="0015400A">
        <w:rPr>
          <w:rFonts w:asciiTheme="minorEastAsia" w:hAnsiTheme="minorEastAsia" w:cs="MS-Mincho"/>
          <w:spacing w:val="27"/>
          <w:kern w:val="0"/>
          <w:sz w:val="24"/>
          <w:szCs w:val="24"/>
          <w:fitText w:val="2640" w:id="845432840"/>
        </w:rPr>
        <w:t xml:space="preserve">1 2 1 0 </w:t>
      </w:r>
      <w:r w:rsidRPr="0015400A">
        <w:rPr>
          <w:rFonts w:asciiTheme="minorEastAsia" w:hAnsiTheme="minorEastAsia" w:cs="MS-Mincho" w:hint="eastAsia"/>
          <w:spacing w:val="27"/>
          <w:kern w:val="0"/>
          <w:sz w:val="24"/>
          <w:szCs w:val="24"/>
          <w:fitText w:val="2640" w:id="845432840"/>
        </w:rPr>
        <w:t>第</w:t>
      </w:r>
      <w:r w:rsidRPr="0015400A">
        <w:rPr>
          <w:rFonts w:asciiTheme="minorEastAsia" w:hAnsiTheme="minorEastAsia" w:cs="MS-Mincho"/>
          <w:spacing w:val="27"/>
          <w:kern w:val="0"/>
          <w:sz w:val="24"/>
          <w:szCs w:val="24"/>
          <w:fitText w:val="2640" w:id="845432840"/>
        </w:rPr>
        <w:t xml:space="preserve">5 </w:t>
      </w:r>
      <w:r w:rsidRPr="0015400A">
        <w:rPr>
          <w:rFonts w:asciiTheme="minorEastAsia" w:hAnsiTheme="minorEastAsia" w:cs="MS-Mincho" w:hint="eastAsia"/>
          <w:spacing w:val="-3"/>
          <w:kern w:val="0"/>
          <w:sz w:val="24"/>
          <w:szCs w:val="24"/>
          <w:fitText w:val="2640" w:id="845432840"/>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rPr>
        <w:t>平成２２年１２月１０日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3088"/>
        </w:rPr>
        <w:t>一部改</w:t>
      </w:r>
      <w:r w:rsidRPr="0015400A">
        <w:rPr>
          <w:rFonts w:asciiTheme="minorEastAsia" w:hAnsiTheme="minorEastAsia" w:cs="MS-Mincho" w:hint="eastAsia"/>
          <w:kern w:val="0"/>
          <w:sz w:val="24"/>
          <w:szCs w:val="24"/>
          <w:fitText w:val="2640" w:id="845433088"/>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7"/>
          <w:kern w:val="0"/>
          <w:sz w:val="24"/>
          <w:szCs w:val="24"/>
          <w:fitText w:val="2640" w:id="845433089"/>
        </w:rPr>
        <w:t>障発</w:t>
      </w:r>
      <w:r w:rsidRPr="0015400A">
        <w:rPr>
          <w:rFonts w:asciiTheme="minorEastAsia" w:hAnsiTheme="minorEastAsia" w:cs="MS-Mincho"/>
          <w:spacing w:val="27"/>
          <w:kern w:val="0"/>
          <w:sz w:val="24"/>
          <w:szCs w:val="24"/>
          <w:fitText w:val="2640" w:id="845433089"/>
        </w:rPr>
        <w:t xml:space="preserve">0 9 2 8 </w:t>
      </w:r>
      <w:r w:rsidRPr="0015400A">
        <w:rPr>
          <w:rFonts w:asciiTheme="minorEastAsia" w:hAnsiTheme="minorEastAsia" w:cs="MS-Mincho" w:hint="eastAsia"/>
          <w:spacing w:val="27"/>
          <w:kern w:val="0"/>
          <w:sz w:val="24"/>
          <w:szCs w:val="24"/>
          <w:fitText w:val="2640" w:id="845433089"/>
        </w:rPr>
        <w:t>第</w:t>
      </w:r>
      <w:r w:rsidRPr="0015400A">
        <w:rPr>
          <w:rFonts w:asciiTheme="minorEastAsia" w:hAnsiTheme="minorEastAsia" w:cs="MS-Mincho"/>
          <w:spacing w:val="27"/>
          <w:kern w:val="0"/>
          <w:sz w:val="24"/>
          <w:szCs w:val="24"/>
          <w:fitText w:val="2640" w:id="845433089"/>
        </w:rPr>
        <w:t xml:space="preserve">1 </w:t>
      </w:r>
      <w:r w:rsidRPr="0015400A">
        <w:rPr>
          <w:rFonts w:asciiTheme="minorEastAsia" w:hAnsiTheme="minorEastAsia" w:cs="MS-Mincho" w:hint="eastAsia"/>
          <w:spacing w:val="-3"/>
          <w:kern w:val="0"/>
          <w:sz w:val="24"/>
          <w:szCs w:val="24"/>
          <w:fitText w:val="2640" w:id="845433089"/>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3"/>
          <w:kern w:val="0"/>
          <w:sz w:val="24"/>
          <w:szCs w:val="24"/>
          <w:fitText w:val="2640" w:id="845433090"/>
        </w:rPr>
        <w:t>平成２３年９月２８</w:t>
      </w:r>
      <w:r w:rsidRPr="0015400A">
        <w:rPr>
          <w:rFonts w:asciiTheme="minorEastAsia" w:hAnsiTheme="minorEastAsia" w:cs="MS-Mincho" w:hint="eastAsia"/>
          <w:spacing w:val="3"/>
          <w:kern w:val="0"/>
          <w:sz w:val="24"/>
          <w:szCs w:val="24"/>
          <w:fitText w:val="2640" w:id="845433090"/>
        </w:rPr>
        <w:t>日</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280"/>
          <w:kern w:val="0"/>
          <w:sz w:val="24"/>
          <w:szCs w:val="24"/>
          <w:fitText w:val="2640" w:id="845433091"/>
        </w:rPr>
        <w:t>一部改</w:t>
      </w:r>
      <w:r w:rsidRPr="0015400A">
        <w:rPr>
          <w:rFonts w:asciiTheme="minorEastAsia" w:hAnsiTheme="minorEastAsia" w:cs="MS-Mincho" w:hint="eastAsia"/>
          <w:kern w:val="0"/>
          <w:sz w:val="24"/>
          <w:szCs w:val="24"/>
          <w:fitText w:val="2640" w:id="845433091"/>
        </w:rPr>
        <w:t>正</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5"/>
          <w:kern w:val="0"/>
          <w:sz w:val="24"/>
          <w:szCs w:val="24"/>
          <w:fitText w:val="2640" w:id="845433092"/>
        </w:rPr>
        <w:t>障発</w:t>
      </w:r>
      <w:r w:rsidRPr="0015400A">
        <w:rPr>
          <w:rFonts w:asciiTheme="minorEastAsia" w:hAnsiTheme="minorEastAsia" w:cs="MS-Mincho"/>
          <w:spacing w:val="15"/>
          <w:kern w:val="0"/>
          <w:sz w:val="24"/>
          <w:szCs w:val="24"/>
          <w:fitText w:val="2640" w:id="845433092"/>
        </w:rPr>
        <w:t xml:space="preserve">0 3 3 0 </w:t>
      </w:r>
      <w:r w:rsidRPr="0015400A">
        <w:rPr>
          <w:rFonts w:asciiTheme="minorEastAsia" w:hAnsiTheme="minorEastAsia" w:cs="MS-Mincho" w:hint="eastAsia"/>
          <w:spacing w:val="15"/>
          <w:kern w:val="0"/>
          <w:sz w:val="24"/>
          <w:szCs w:val="24"/>
          <w:fitText w:val="2640" w:id="845433092"/>
        </w:rPr>
        <w:t>第</w:t>
      </w:r>
      <w:r w:rsidRPr="0015400A">
        <w:rPr>
          <w:rFonts w:asciiTheme="minorEastAsia" w:hAnsiTheme="minorEastAsia" w:cs="MS-Mincho"/>
          <w:spacing w:val="15"/>
          <w:kern w:val="0"/>
          <w:sz w:val="24"/>
          <w:szCs w:val="24"/>
          <w:fitText w:val="2640" w:id="845433092"/>
        </w:rPr>
        <w:t xml:space="preserve">3 0 </w:t>
      </w:r>
      <w:r w:rsidRPr="0015400A">
        <w:rPr>
          <w:rFonts w:asciiTheme="minorEastAsia" w:hAnsiTheme="minorEastAsia" w:cs="MS-Mincho" w:hint="eastAsia"/>
          <w:spacing w:val="-30"/>
          <w:kern w:val="0"/>
          <w:sz w:val="24"/>
          <w:szCs w:val="24"/>
          <w:fitText w:val="2640" w:id="845433092"/>
        </w:rPr>
        <w:t>号</w:t>
      </w:r>
    </w:p>
    <w:p w:rsidR="0015400A" w:rsidRPr="0015400A" w:rsidRDefault="0015400A" w:rsidP="00D33E9C">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spacing w:val="13"/>
          <w:kern w:val="0"/>
          <w:sz w:val="24"/>
          <w:szCs w:val="24"/>
          <w:fitText w:val="2640" w:id="845433093"/>
        </w:rPr>
        <w:t>平成２４年３月３０</w:t>
      </w:r>
      <w:r w:rsidRPr="0015400A">
        <w:rPr>
          <w:rFonts w:asciiTheme="minorEastAsia" w:hAnsiTheme="minorEastAsia" w:cs="MS-Mincho" w:hint="eastAsia"/>
          <w:spacing w:val="3"/>
          <w:kern w:val="0"/>
          <w:sz w:val="24"/>
          <w:szCs w:val="24"/>
          <w:fitText w:val="2640" w:id="845433093"/>
        </w:rPr>
        <w:t>日</w:t>
      </w:r>
    </w:p>
    <w:p w:rsidR="00D33E9C" w:rsidRDefault="00D33E9C" w:rsidP="00D33E9C">
      <w:pPr>
        <w:autoSpaceDE w:val="0"/>
        <w:autoSpaceDN w:val="0"/>
        <w:adjustRightInd w:val="0"/>
        <w:spacing w:line="320" w:lineRule="exact"/>
        <w:jc w:val="left"/>
        <w:rPr>
          <w:rFonts w:asciiTheme="minorEastAsia" w:hAnsiTheme="minorEastAsia" w:cs="MS-Mincho" w:hint="eastAsia"/>
          <w:kern w:val="0"/>
          <w:sz w:val="24"/>
          <w:szCs w:val="24"/>
        </w:rPr>
      </w:pPr>
    </w:p>
    <w:p w:rsidR="00D33E9C" w:rsidRDefault="00D33E9C"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都道府県知事</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各</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指定都市市長</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殿</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中核市市長</w:t>
      </w:r>
    </w:p>
    <w:p w:rsidR="0015400A" w:rsidRPr="0015400A" w:rsidRDefault="0015400A" w:rsidP="00D33E9C">
      <w:pPr>
        <w:autoSpaceDE w:val="0"/>
        <w:autoSpaceDN w:val="0"/>
        <w:adjustRightInd w:val="0"/>
        <w:spacing w:line="320" w:lineRule="exact"/>
        <w:ind w:firstLineChars="1900" w:firstLine="45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厚生労働省社会・援護局障害保健福祉部長</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Default="0015400A" w:rsidP="00D33E9C">
      <w:pPr>
        <w:autoSpaceDE w:val="0"/>
        <w:autoSpaceDN w:val="0"/>
        <w:adjustRightInd w:val="0"/>
        <w:spacing w:line="320" w:lineRule="exact"/>
        <w:jc w:val="center"/>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介護給付費等の支給決定等について</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標記については、障害者自立支援法（平成</w:t>
      </w:r>
      <w:r w:rsidRPr="0015400A">
        <w:rPr>
          <w:rFonts w:asciiTheme="minorEastAsia" w:hAnsiTheme="minorEastAsia" w:cs="MS-Mincho"/>
          <w:kern w:val="0"/>
          <w:sz w:val="24"/>
          <w:szCs w:val="24"/>
        </w:rPr>
        <w:t xml:space="preserve">17 </w:t>
      </w:r>
      <w:r w:rsidRPr="0015400A">
        <w:rPr>
          <w:rFonts w:asciiTheme="minorEastAsia" w:hAnsiTheme="minorEastAsia" w:cs="MS-Mincho" w:hint="eastAsia"/>
          <w:kern w:val="0"/>
          <w:sz w:val="24"/>
          <w:szCs w:val="24"/>
        </w:rPr>
        <w:t>年法律第</w:t>
      </w:r>
      <w:r w:rsidRPr="0015400A">
        <w:rPr>
          <w:rFonts w:asciiTheme="minorEastAsia" w:hAnsiTheme="minorEastAsia" w:cs="MS-Mincho"/>
          <w:kern w:val="0"/>
          <w:sz w:val="24"/>
          <w:szCs w:val="24"/>
        </w:rPr>
        <w:t xml:space="preserve">123 </w:t>
      </w:r>
      <w:r w:rsidRPr="0015400A">
        <w:rPr>
          <w:rFonts w:asciiTheme="minorEastAsia" w:hAnsiTheme="minorEastAsia" w:cs="MS-Mincho" w:hint="eastAsia"/>
          <w:kern w:val="0"/>
          <w:sz w:val="24"/>
          <w:szCs w:val="24"/>
        </w:rPr>
        <w:t>号。以下「法」という。）及</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びこれに基づく関係法令等によって規定しているところであるが、この実施に伴う取扱い</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を下記のとおり定め、平成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w:t>
      </w:r>
      <w:r w:rsidRPr="0015400A">
        <w:rPr>
          <w:rFonts w:asciiTheme="minorEastAsia" w:hAnsiTheme="minorEastAsia" w:cs="MS-Mincho"/>
          <w:kern w:val="0"/>
          <w:sz w:val="24"/>
          <w:szCs w:val="24"/>
        </w:rPr>
        <w:t xml:space="preserve">10 </w:t>
      </w:r>
      <w:r w:rsidRPr="0015400A">
        <w:rPr>
          <w:rFonts w:asciiTheme="minorEastAsia" w:hAnsiTheme="minorEastAsia" w:cs="MS-Mincho" w:hint="eastAsia"/>
          <w:kern w:val="0"/>
          <w:sz w:val="24"/>
          <w:szCs w:val="24"/>
        </w:rPr>
        <w:t>月１日より適用することとしたので、御了知の上、貴</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管内市町村、関係機関等に周知徹底を図るとともに、その運用に遺憾のないようにされた</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い。</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また、平成</w:t>
      </w:r>
      <w:r w:rsidRPr="0015400A">
        <w:rPr>
          <w:rFonts w:asciiTheme="minorEastAsia" w:hAnsiTheme="minorEastAsia" w:cs="MS-Mincho"/>
          <w:kern w:val="0"/>
          <w:sz w:val="24"/>
          <w:szCs w:val="24"/>
        </w:rPr>
        <w:t xml:space="preserve">15 </w:t>
      </w:r>
      <w:r w:rsidRPr="0015400A">
        <w:rPr>
          <w:rFonts w:asciiTheme="minorEastAsia" w:hAnsiTheme="minorEastAsia" w:cs="MS-Mincho" w:hint="eastAsia"/>
          <w:kern w:val="0"/>
          <w:sz w:val="24"/>
          <w:szCs w:val="24"/>
        </w:rPr>
        <w:t>年３月</w:t>
      </w:r>
      <w:r w:rsidRPr="0015400A">
        <w:rPr>
          <w:rFonts w:asciiTheme="minorEastAsia" w:hAnsiTheme="minorEastAsia" w:cs="MS-Mincho"/>
          <w:kern w:val="0"/>
          <w:sz w:val="24"/>
          <w:szCs w:val="24"/>
        </w:rPr>
        <w:t xml:space="preserve">28 </w:t>
      </w:r>
      <w:r w:rsidRPr="0015400A">
        <w:rPr>
          <w:rFonts w:asciiTheme="minorEastAsia" w:hAnsiTheme="minorEastAsia" w:cs="MS-Mincho" w:hint="eastAsia"/>
          <w:kern w:val="0"/>
          <w:sz w:val="24"/>
          <w:szCs w:val="24"/>
        </w:rPr>
        <w:t>日付け障発第</w:t>
      </w:r>
      <w:r w:rsidRPr="0015400A">
        <w:rPr>
          <w:rFonts w:asciiTheme="minorEastAsia" w:hAnsiTheme="minorEastAsia" w:cs="MS-Mincho"/>
          <w:kern w:val="0"/>
          <w:sz w:val="24"/>
          <w:szCs w:val="24"/>
        </w:rPr>
        <w:t xml:space="preserve">0328020 </w:t>
      </w:r>
      <w:r w:rsidRPr="0015400A">
        <w:rPr>
          <w:rFonts w:asciiTheme="minorEastAsia" w:hAnsiTheme="minorEastAsia" w:cs="MS-Mincho" w:hint="eastAsia"/>
          <w:kern w:val="0"/>
          <w:sz w:val="24"/>
          <w:szCs w:val="24"/>
        </w:rPr>
        <w:t>号当職通知「支援費支給決定について」、</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平成</w:t>
      </w:r>
      <w:r w:rsidRPr="0015400A">
        <w:rPr>
          <w:rFonts w:asciiTheme="minorEastAsia" w:hAnsiTheme="minorEastAsia" w:cs="MS-Mincho"/>
          <w:kern w:val="0"/>
          <w:sz w:val="24"/>
          <w:szCs w:val="24"/>
        </w:rPr>
        <w:t xml:space="preserve">15 </w:t>
      </w:r>
      <w:r w:rsidRPr="0015400A">
        <w:rPr>
          <w:rFonts w:asciiTheme="minorEastAsia" w:hAnsiTheme="minorEastAsia" w:cs="MS-Mincho" w:hint="eastAsia"/>
          <w:kern w:val="0"/>
          <w:sz w:val="24"/>
          <w:szCs w:val="24"/>
        </w:rPr>
        <w:t>年６月６日付け障発第</w:t>
      </w:r>
      <w:r w:rsidRPr="0015400A">
        <w:rPr>
          <w:rFonts w:asciiTheme="minorEastAsia" w:hAnsiTheme="minorEastAsia" w:cs="MS-Mincho"/>
          <w:kern w:val="0"/>
          <w:sz w:val="24"/>
          <w:szCs w:val="24"/>
        </w:rPr>
        <w:t xml:space="preserve">0606001 </w:t>
      </w:r>
      <w:r w:rsidRPr="0015400A">
        <w:rPr>
          <w:rFonts w:asciiTheme="minorEastAsia" w:hAnsiTheme="minorEastAsia" w:cs="MS-Mincho" w:hint="eastAsia"/>
          <w:kern w:val="0"/>
          <w:sz w:val="24"/>
          <w:szCs w:val="24"/>
        </w:rPr>
        <w:t>号当職通知「児童デイサービスに係る居宅生活支援</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費の支給等の対象となる児童について」及び平成</w:t>
      </w:r>
      <w:r w:rsidRPr="0015400A">
        <w:rPr>
          <w:rFonts w:asciiTheme="minorEastAsia" w:hAnsiTheme="minorEastAsia" w:cs="MS-Mincho"/>
          <w:kern w:val="0"/>
          <w:sz w:val="24"/>
          <w:szCs w:val="24"/>
        </w:rPr>
        <w:t xml:space="preserve">15 </w:t>
      </w:r>
      <w:r w:rsidRPr="0015400A">
        <w:rPr>
          <w:rFonts w:asciiTheme="minorEastAsia" w:hAnsiTheme="minorEastAsia" w:cs="MS-Mincho" w:hint="eastAsia"/>
          <w:kern w:val="0"/>
          <w:sz w:val="24"/>
          <w:szCs w:val="24"/>
        </w:rPr>
        <w:t>年６月６日付け障発第</w:t>
      </w:r>
      <w:r w:rsidRPr="0015400A">
        <w:rPr>
          <w:rFonts w:asciiTheme="minorEastAsia" w:hAnsiTheme="minorEastAsia" w:cs="MS-Mincho"/>
          <w:kern w:val="0"/>
          <w:sz w:val="24"/>
          <w:szCs w:val="24"/>
        </w:rPr>
        <w:t xml:space="preserve">0606002 </w:t>
      </w:r>
      <w:r w:rsidRPr="0015400A">
        <w:rPr>
          <w:rFonts w:asciiTheme="minorEastAsia" w:hAnsiTheme="minorEastAsia" w:cs="MS-Mincho" w:hint="eastAsia"/>
          <w:kern w:val="0"/>
          <w:sz w:val="24"/>
          <w:szCs w:val="24"/>
        </w:rPr>
        <w:t>号当職</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通知「児童福祉法第</w:t>
      </w:r>
      <w:r w:rsidRPr="0015400A">
        <w:rPr>
          <w:rFonts w:asciiTheme="minorEastAsia" w:hAnsiTheme="minorEastAsia" w:cs="MS-Mincho"/>
          <w:kern w:val="0"/>
          <w:sz w:val="24"/>
          <w:szCs w:val="24"/>
        </w:rPr>
        <w:t xml:space="preserve">21 </w:t>
      </w:r>
      <w:r w:rsidRPr="0015400A">
        <w:rPr>
          <w:rFonts w:asciiTheme="minorEastAsia" w:hAnsiTheme="minorEastAsia" w:cs="MS-Mincho" w:hint="eastAsia"/>
          <w:kern w:val="0"/>
          <w:sz w:val="24"/>
          <w:szCs w:val="24"/>
        </w:rPr>
        <w:t>条の</w:t>
      </w:r>
      <w:r w:rsidRPr="0015400A">
        <w:rPr>
          <w:rFonts w:asciiTheme="minorEastAsia" w:hAnsiTheme="minorEastAsia" w:cs="MS-Mincho"/>
          <w:kern w:val="0"/>
          <w:sz w:val="24"/>
          <w:szCs w:val="24"/>
        </w:rPr>
        <w:t xml:space="preserve">25 </w:t>
      </w:r>
      <w:r w:rsidRPr="0015400A">
        <w:rPr>
          <w:rFonts w:asciiTheme="minorEastAsia" w:hAnsiTheme="minorEastAsia" w:cs="MS-Mincho" w:hint="eastAsia"/>
          <w:kern w:val="0"/>
          <w:sz w:val="24"/>
          <w:szCs w:val="24"/>
        </w:rPr>
        <w:t>第１項に規定するやむを得ない事由による措置により児童</w:t>
      </w:r>
    </w:p>
    <w:p w:rsidR="0015400A" w:rsidRDefault="0015400A" w:rsidP="00D33E9C">
      <w:pPr>
        <w:autoSpaceDE w:val="0"/>
        <w:autoSpaceDN w:val="0"/>
        <w:adjustRightInd w:val="0"/>
        <w:spacing w:line="320" w:lineRule="exact"/>
        <w:jc w:val="left"/>
        <w:rPr>
          <w:rFonts w:asciiTheme="minorEastAsia" w:hAnsiTheme="minorEastAsia" w:cs="Century" w:hint="eastAsia"/>
          <w:kern w:val="0"/>
          <w:sz w:val="24"/>
          <w:szCs w:val="24"/>
        </w:rPr>
      </w:pPr>
    </w:p>
    <w:p w:rsidR="0015400A" w:rsidRDefault="0015400A" w:rsidP="00D33E9C">
      <w:pPr>
        <w:autoSpaceDE w:val="0"/>
        <w:autoSpaceDN w:val="0"/>
        <w:adjustRightInd w:val="0"/>
        <w:spacing w:line="320" w:lineRule="exact"/>
        <w:jc w:val="left"/>
        <w:rPr>
          <w:rFonts w:asciiTheme="minorEastAsia" w:hAnsiTheme="minorEastAsia" w:cs="Century" w:hint="eastAsia"/>
          <w:kern w:val="0"/>
          <w:sz w:val="24"/>
          <w:szCs w:val="24"/>
        </w:rPr>
      </w:pPr>
      <w:bookmarkStart w:id="0" w:name="_GoBack"/>
      <w:bookmarkEnd w:id="0"/>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デイサービスを提供する場合の留意事項について」は平成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年９月</w:t>
      </w:r>
      <w:r w:rsidRPr="0015400A">
        <w:rPr>
          <w:rFonts w:asciiTheme="minorEastAsia" w:hAnsiTheme="minorEastAsia" w:cs="MS-Mincho"/>
          <w:kern w:val="0"/>
          <w:sz w:val="24"/>
          <w:szCs w:val="24"/>
        </w:rPr>
        <w:t xml:space="preserve">30 </w:t>
      </w:r>
      <w:r w:rsidRPr="0015400A">
        <w:rPr>
          <w:rFonts w:asciiTheme="minorEastAsia" w:hAnsiTheme="minorEastAsia" w:cs="MS-Mincho" w:hint="eastAsia"/>
          <w:kern w:val="0"/>
          <w:sz w:val="24"/>
          <w:szCs w:val="24"/>
        </w:rPr>
        <w:t>日限り廃止する。</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なお、本通知は、地方自治法（昭和</w:t>
      </w:r>
      <w:r w:rsidRPr="0015400A">
        <w:rPr>
          <w:rFonts w:asciiTheme="minorEastAsia" w:hAnsiTheme="minorEastAsia" w:cs="MS-Mincho"/>
          <w:kern w:val="0"/>
          <w:sz w:val="24"/>
          <w:szCs w:val="24"/>
        </w:rPr>
        <w:t xml:space="preserve">22 </w:t>
      </w:r>
      <w:r w:rsidRPr="0015400A">
        <w:rPr>
          <w:rFonts w:asciiTheme="minorEastAsia" w:hAnsiTheme="minorEastAsia" w:cs="MS-Mincho" w:hint="eastAsia"/>
          <w:kern w:val="0"/>
          <w:sz w:val="24"/>
          <w:szCs w:val="24"/>
        </w:rPr>
        <w:t>年法律第</w:t>
      </w:r>
      <w:r w:rsidRPr="0015400A">
        <w:rPr>
          <w:rFonts w:asciiTheme="minorEastAsia" w:hAnsiTheme="minorEastAsia" w:cs="MS-Mincho"/>
          <w:kern w:val="0"/>
          <w:sz w:val="24"/>
          <w:szCs w:val="24"/>
        </w:rPr>
        <w:t xml:space="preserve">67 </w:t>
      </w:r>
      <w:r w:rsidRPr="0015400A">
        <w:rPr>
          <w:rFonts w:asciiTheme="minorEastAsia" w:hAnsiTheme="minorEastAsia" w:cs="MS-Mincho" w:hint="eastAsia"/>
          <w:kern w:val="0"/>
          <w:sz w:val="24"/>
          <w:szCs w:val="24"/>
        </w:rPr>
        <w:t>号）第</w:t>
      </w:r>
      <w:r w:rsidRPr="0015400A">
        <w:rPr>
          <w:rFonts w:asciiTheme="minorEastAsia" w:hAnsiTheme="minorEastAsia" w:cs="MS-Mincho"/>
          <w:kern w:val="0"/>
          <w:sz w:val="24"/>
          <w:szCs w:val="24"/>
        </w:rPr>
        <w:t xml:space="preserve">245 </w:t>
      </w:r>
      <w:r w:rsidRPr="0015400A">
        <w:rPr>
          <w:rFonts w:asciiTheme="minorEastAsia" w:hAnsiTheme="minorEastAsia" w:cs="MS-Mincho" w:hint="eastAsia"/>
          <w:kern w:val="0"/>
          <w:sz w:val="24"/>
          <w:szCs w:val="24"/>
        </w:rPr>
        <w:t>条の４第１項の規定に基</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づく技術的な助言であることを申し添える。</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center"/>
        <w:rPr>
          <w:rFonts w:asciiTheme="minorEastAsia" w:hAnsiTheme="minorEastAsia" w:cs="MS-Mincho"/>
          <w:kern w:val="0"/>
          <w:sz w:val="24"/>
          <w:szCs w:val="24"/>
        </w:rPr>
      </w:pPr>
      <w:r w:rsidRPr="0015400A">
        <w:rPr>
          <w:rFonts w:asciiTheme="minorEastAsia" w:hAnsiTheme="minorEastAsia" w:cs="MS-Mincho" w:hint="eastAsia"/>
          <w:kern w:val="0"/>
          <w:sz w:val="24"/>
          <w:szCs w:val="24"/>
        </w:rPr>
        <w:t>記</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第一</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支給決定及び地域相談支援給付決定の基本的取扱い</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障害福祉サービスの利用について介護給付費、特例介護給付費、訓練等給付費若しく</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は特例訓練等給付費（以下「介護給付費等」という。）の支給を受けようとする障害者</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又は障害児の保護者（以下「障害者等」という。）又は地域相談支援給付費若しくは特</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例地域相談支援給付費（以下「地域相談支援給付費等」という。）の支給を受けようと</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する障害者は、障害福祉サービス又は地域相談支援の種類ごとに市町村に対して支給申</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請を行う。市町村は、障害福祉サービスの支給決定（以下「支給決定」という。）又は</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地域相談支援の給付決定（以下「地域相談支援給付決定」という。）を行うに当たって、</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指定特定相談支援事業者が作成するサービス等利用計画案の提出を求める。</w:t>
      </w: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市町村は、申請を行った障害者等の障害程度区分又は障害の種類及び程度、当該障害</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者等の介護を行う者の状況、置かれている環境、当該障害者等の介護給付費等の受給の</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状況その他の厚生労働省令で定める事項及びサービス等利用計画案を勘案して、支給の</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要否を決定し、支給決定又は地域相談支援給付決定を行う場合には、支給決定又は地域</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相談支援給付決定の有効期間及び障害福祉サービス又は地域相談支援の種類ごとに月</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を単位として厚生労働省令で定める期間において介護給付費等を支給する障害福祉サ</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ービスの量（以下「支給量」という。）又は地域相談支援給付費等を支給する地域相談</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支援の量（以下「地域相談支援給付量」という。）を定めることとなる。</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第二</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障害程度区分の認定</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障害程度区分は、障害福祉サービスの必要性を明らかにするため、障害者の心身の状</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態を総合的に示す指標であり、介護給付費（特例介護給付費を含む。以下同じ。）の支</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給対象となる障害福祉サービスについては、当該区分を対象者の範囲の要件の一つとし</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たところである。その認定の具体的な方法等については、平成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年３月</w:t>
      </w:r>
      <w:r w:rsidRPr="0015400A">
        <w:rPr>
          <w:rFonts w:asciiTheme="minorEastAsia" w:hAnsiTheme="minorEastAsia" w:cs="MS-Mincho"/>
          <w:kern w:val="0"/>
          <w:sz w:val="24"/>
          <w:szCs w:val="24"/>
        </w:rPr>
        <w:t xml:space="preserve">17 </w:t>
      </w:r>
      <w:r w:rsidRPr="0015400A">
        <w:rPr>
          <w:rFonts w:asciiTheme="minorEastAsia" w:hAnsiTheme="minorEastAsia" w:cs="MS-Mincho" w:hint="eastAsia"/>
          <w:kern w:val="0"/>
          <w:sz w:val="24"/>
          <w:szCs w:val="24"/>
        </w:rPr>
        <w:t>日付け障発</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w:t>
      </w:r>
      <w:r w:rsidRPr="0015400A">
        <w:rPr>
          <w:rFonts w:asciiTheme="minorEastAsia" w:hAnsiTheme="minorEastAsia" w:cs="MS-Mincho"/>
          <w:kern w:val="0"/>
          <w:sz w:val="24"/>
          <w:szCs w:val="24"/>
        </w:rPr>
        <w:t xml:space="preserve">0317005 </w:t>
      </w:r>
      <w:r w:rsidRPr="0015400A">
        <w:rPr>
          <w:rFonts w:asciiTheme="minorEastAsia" w:hAnsiTheme="minorEastAsia" w:cs="MS-Mincho" w:hint="eastAsia"/>
          <w:kern w:val="0"/>
          <w:sz w:val="24"/>
          <w:szCs w:val="24"/>
        </w:rPr>
        <w:t>号当職通知「障害程度区分認定の実施について」等で既にお示ししていると</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ころであるが、認定の有効期間、認定を受けた者の転出入時の具体的な取扱い等につい</w:t>
      </w: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ては次のとおりとする。</w:t>
      </w: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Default="0015400A"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対象となるサービスの種類</w:t>
      </w:r>
    </w:p>
    <w:p w:rsidR="0015400A" w:rsidRPr="0015400A" w:rsidRDefault="0015400A" w:rsidP="00D33E9C">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市町村は、障害者（児童福祉法（昭和</w:t>
      </w:r>
      <w:r w:rsidRPr="0015400A">
        <w:rPr>
          <w:rFonts w:asciiTheme="minorEastAsia" w:hAnsiTheme="minorEastAsia" w:cs="MS-Mincho"/>
          <w:kern w:val="0"/>
          <w:sz w:val="24"/>
          <w:szCs w:val="24"/>
        </w:rPr>
        <w:t xml:space="preserve">22 </w:t>
      </w:r>
      <w:r w:rsidRPr="0015400A">
        <w:rPr>
          <w:rFonts w:asciiTheme="minorEastAsia" w:hAnsiTheme="minorEastAsia" w:cs="MS-Mincho" w:hint="eastAsia"/>
          <w:kern w:val="0"/>
          <w:sz w:val="24"/>
          <w:szCs w:val="24"/>
        </w:rPr>
        <w:t>年法律第</w:t>
      </w:r>
      <w:r w:rsidRPr="0015400A">
        <w:rPr>
          <w:rFonts w:asciiTheme="minorEastAsia" w:hAnsiTheme="minorEastAsia" w:cs="MS-Mincho"/>
          <w:kern w:val="0"/>
          <w:sz w:val="24"/>
          <w:szCs w:val="24"/>
        </w:rPr>
        <w:t xml:space="preserve">164 </w:t>
      </w:r>
      <w:r w:rsidRPr="0015400A">
        <w:rPr>
          <w:rFonts w:asciiTheme="minorEastAsia" w:hAnsiTheme="minorEastAsia" w:cs="MS-Mincho" w:hint="eastAsia"/>
          <w:kern w:val="0"/>
          <w:sz w:val="24"/>
          <w:szCs w:val="24"/>
        </w:rPr>
        <w:t>号）第</w:t>
      </w:r>
      <w:r w:rsidRPr="0015400A">
        <w:rPr>
          <w:rFonts w:asciiTheme="minorEastAsia" w:hAnsiTheme="minorEastAsia" w:cs="MS-Mincho"/>
          <w:kern w:val="0"/>
          <w:sz w:val="24"/>
          <w:szCs w:val="24"/>
        </w:rPr>
        <w:t xml:space="preserve">63 </w:t>
      </w:r>
      <w:r w:rsidRPr="0015400A">
        <w:rPr>
          <w:rFonts w:asciiTheme="minorEastAsia" w:hAnsiTheme="minorEastAsia" w:cs="MS-Mincho" w:hint="eastAsia"/>
          <w:kern w:val="0"/>
          <w:sz w:val="24"/>
          <w:szCs w:val="24"/>
        </w:rPr>
        <w:t>条の２及び第</w:t>
      </w:r>
      <w:r w:rsidRPr="0015400A">
        <w:rPr>
          <w:rFonts w:asciiTheme="minorEastAsia" w:hAnsiTheme="minorEastAsia" w:cs="MS-Mincho"/>
          <w:kern w:val="0"/>
          <w:sz w:val="24"/>
          <w:szCs w:val="24"/>
        </w:rPr>
        <w:t>63</w:t>
      </w: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条の３の規定に基づき</w:t>
      </w:r>
      <w:r w:rsidRPr="0015400A">
        <w:rPr>
          <w:rFonts w:asciiTheme="minorEastAsia" w:hAnsiTheme="minorEastAsia" w:cs="MS-Mincho"/>
          <w:kern w:val="0"/>
          <w:sz w:val="24"/>
          <w:szCs w:val="24"/>
        </w:rPr>
        <w:t xml:space="preserve">15 </w:t>
      </w:r>
      <w:r w:rsidRPr="0015400A">
        <w:rPr>
          <w:rFonts w:asciiTheme="minorEastAsia" w:hAnsiTheme="minorEastAsia" w:cs="MS-Mincho" w:hint="eastAsia"/>
          <w:kern w:val="0"/>
          <w:sz w:val="24"/>
          <w:szCs w:val="24"/>
        </w:rPr>
        <w:t>歳以上</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歳未満の児童が障害者のみを対象とするサービス</w:t>
      </w: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を利用する場合及び精神保健福祉センター等の意見に基づき精神障害者である児童が</w:t>
      </w: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障害者のみを対象とするサービスを利用する場合を含む。以下同じ。）から介護給付</w:t>
      </w:r>
    </w:p>
    <w:p w:rsidR="0015400A" w:rsidRPr="0015400A"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費の支給対象となるサービスに係る支給申請があったときに、障害程度区分の認定を</w:t>
      </w:r>
    </w:p>
    <w:p w:rsidR="0015400A" w:rsidRPr="00D33E9C" w:rsidRDefault="0015400A" w:rsidP="00D33E9C">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行う（同行援護サービスに係る支給申請のうち「身体介護を伴わない場合」は除く。）。</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認定の有効期間</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障害程度区分の認定の有効期間については、３年を基本とし、障害者の心身の状況</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から状態が変動しやすいと考えられる場合等においては、市町村審査会の意見に基づ</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いて３か月以上３年未満の範囲で有効期間を短縮できるものとする。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３</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認定の有効期間の開始日及び終了日</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（１）有効期間の開始日</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障害程度区分の認定の有効期間の開始日は、原則として認定日とするが、支給決</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定の有効期間の開始日と合わせることも可能とする。</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なお、障害程度区分を認定した結果、支給決定は却下となる場合においても、障</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害程度区分の認定自体は有効である。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（２）有効期間の算定方法</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月を単位とする有効期間が月の末日で満了するよう、次のとおり有効期間を算定</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するものとする。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71731F" w:rsidRPr="0071731F" w:rsidRDefault="0071731F" w:rsidP="0071731F">
      <w:pPr>
        <w:autoSpaceDE w:val="0"/>
        <w:autoSpaceDN w:val="0"/>
        <w:adjustRightInd w:val="0"/>
        <w:spacing w:line="320" w:lineRule="exact"/>
        <w:ind w:firstLineChars="300" w:firstLine="720"/>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①</w:t>
      </w:r>
      <w:r w:rsidR="0015400A" w:rsidRPr="0071731F">
        <w:rPr>
          <w:rFonts w:asciiTheme="minorEastAsia" w:hAnsiTheme="minorEastAsia" w:cs="MS-Mincho"/>
          <w:kern w:val="0"/>
          <w:sz w:val="24"/>
          <w:szCs w:val="24"/>
        </w:rPr>
        <w:t xml:space="preserve"> </w:t>
      </w:r>
      <w:r w:rsidR="0015400A" w:rsidRPr="0071731F">
        <w:rPr>
          <w:rFonts w:asciiTheme="minorEastAsia" w:hAnsiTheme="minorEastAsia" w:cs="MS-Mincho" w:hint="eastAsia"/>
          <w:kern w:val="0"/>
          <w:sz w:val="24"/>
          <w:szCs w:val="24"/>
        </w:rPr>
        <w:t>有効期間の開始日が月の初日の場合</w:t>
      </w:r>
    </w:p>
    <w:p w:rsidR="0015400A" w:rsidRPr="0071731F" w:rsidRDefault="0015400A" w:rsidP="0071731F">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71731F">
        <w:rPr>
          <w:rFonts w:asciiTheme="minorEastAsia" w:hAnsiTheme="minorEastAsia" w:cs="MS-Mincho" w:hint="eastAsia"/>
          <w:kern w:val="0"/>
          <w:sz w:val="24"/>
          <w:szCs w:val="24"/>
        </w:rPr>
        <w:t>当該月から起算して１か月単位で定める期間とする。</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有効期間の開始日が月の途中の場合</w:t>
      </w:r>
    </w:p>
    <w:p w:rsidR="0015400A" w:rsidRPr="0015400A" w:rsidRDefault="0015400A" w:rsidP="0071731F">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有効期間の開始日が属する月の末日までの期間と１か月単位で定める期間を合</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算して得た期間とする。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４</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転出入時における障害程度区分認定の取扱い</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障害程度区分認定を受けた者（以下「障害程度区分認定者」という。）が、他の市町</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村に転出した場合、転入先の市町村で新たに障害程度区分認定に係る調査（以下「認</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定調査」という。）を受けることなく、転出元市町村で認定を受けた障害程度区分及び</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有効期間を引き続き有効にできることを基本とする。</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（１）事務手続</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障害程度区分認定者が転出する際、障害程度区分認定者は、転出元市町村に転</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出届を提出し、当該転出元市町村は、当該転出予定者の障害程度区分、認定の有</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効期間その他障害程度区分の認定に必要な事項を記載した証明書（以下「障害程</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度区分認定証明書」という。）を障害程度区分認定者に交付する。</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障害程度区分認定者は、転入先市町村に転入してから</w:t>
      </w:r>
      <w:r w:rsidR="0015400A" w:rsidRPr="0015400A">
        <w:rPr>
          <w:rFonts w:asciiTheme="minorEastAsia" w:hAnsiTheme="minorEastAsia" w:cs="MS-Mincho"/>
          <w:kern w:val="0"/>
          <w:sz w:val="24"/>
          <w:szCs w:val="24"/>
        </w:rPr>
        <w:t xml:space="preserve">14 </w:t>
      </w:r>
      <w:r w:rsidR="0015400A" w:rsidRPr="0015400A">
        <w:rPr>
          <w:rFonts w:asciiTheme="minorEastAsia" w:hAnsiTheme="minorEastAsia" w:cs="MS-Mincho" w:hint="eastAsia"/>
          <w:kern w:val="0"/>
          <w:sz w:val="24"/>
          <w:szCs w:val="24"/>
        </w:rPr>
        <w:t>日以内に、障害程度区</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分認定証明書を添えて支給申請を行う。</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転入先市町村は、改めて認定調査及び市町村審査会における審査判定の手続を</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経ることなく、証明書の内容をもって障害程度区分を認定する。</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（２）認定の有効期間</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転出元市町村で認定された有効期間の満了日まで有効とする。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５</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支給申請後認定前に申請者が転出した場合の取扱い</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（１）認定調査前に転出した場合</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転出元市町村は、申請を却下し、又は申請者に申請の取下げを指導するとともに、</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サービス利用希望者に対し、転入先市町村で改めて支給申請を行うよう指導する。</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ただし、申請者が、申請後に緊急その他やむを得ない理由により申請に係るサービ</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スを利用している場合で、転出元市町村が特例介護給付費を支給しようとする場合</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は、申請者に対し、転入先市町村による障害程度区分認定後に障害程度区分認定証</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明書の交付を受けて提出するよう指導し、当該認定結果に基づき障害程度区分を認</w:t>
      </w:r>
    </w:p>
    <w:p w:rsidR="0015400A" w:rsidRPr="0015400A" w:rsidRDefault="0015400A"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定することができるものとする。</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（２）障害程度区分認定調査後に転出した場合</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転出元市町村は、支給申請を受け、認定調査済みであることを付記した障害程</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度区分認定証明書を申請者に交付する。この場合、備考欄に「○月○日</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認定調</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査済み」と記す。</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サービス利用希望者は、転入先市町村に転入してから</w:t>
      </w:r>
      <w:r w:rsidR="0015400A" w:rsidRPr="0015400A">
        <w:rPr>
          <w:rFonts w:asciiTheme="minorEastAsia" w:hAnsiTheme="minorEastAsia" w:cs="MS-Mincho"/>
          <w:kern w:val="0"/>
          <w:sz w:val="24"/>
          <w:szCs w:val="24"/>
        </w:rPr>
        <w:t xml:space="preserve">14 </w:t>
      </w:r>
      <w:r w:rsidR="0015400A" w:rsidRPr="0015400A">
        <w:rPr>
          <w:rFonts w:asciiTheme="minorEastAsia" w:hAnsiTheme="minorEastAsia" w:cs="MS-Mincho" w:hint="eastAsia"/>
          <w:kern w:val="0"/>
          <w:sz w:val="24"/>
          <w:szCs w:val="24"/>
        </w:rPr>
        <w:t>日以内に、障害程度区</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分認定証明書を添えて支給申請を行う。</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その後転出元市町村は、市町村審査会における判定まで手続を行い、改めて、</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判定結果を記入した障害程度区分認定証明書を申請者に交付する。</w:t>
      </w:r>
    </w:p>
    <w:p w:rsidR="0015400A" w:rsidRPr="0015400A" w:rsidRDefault="0071731F" w:rsidP="0071731F">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転入先市町村は、申請者から判定結果を記入した障害程度区分認定証明書の提</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出を受けて、当該判定結果に基づき障害程度区分を認定する。</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第三</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障害児に係る支給決定の方法</w:t>
      </w:r>
    </w:p>
    <w:p w:rsidR="0071731F"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障害児については、発達途上にあり時間の経過と共に障害の状態が変化すること、乳</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児期については通常必要となる育児上のケアとの区別が必要なこと等検討課題が多く、</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現段階では直ちに使用可能な指標が存在しないことから、障害程度区分は設けないこと</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とし、障害児の支給決定は、従前の取扱いを基本にしつつ、平成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w:t>
      </w:r>
      <w:r w:rsidRPr="0015400A">
        <w:rPr>
          <w:rFonts w:asciiTheme="minorEastAsia" w:hAnsiTheme="minorEastAsia" w:cs="MS-Mincho"/>
          <w:kern w:val="0"/>
          <w:sz w:val="24"/>
          <w:szCs w:val="24"/>
        </w:rPr>
        <w:t xml:space="preserve">10 </w:t>
      </w:r>
      <w:r w:rsidRPr="0015400A">
        <w:rPr>
          <w:rFonts w:asciiTheme="minorEastAsia" w:hAnsiTheme="minorEastAsia" w:cs="MS-Mincho" w:hint="eastAsia"/>
          <w:kern w:val="0"/>
          <w:sz w:val="24"/>
          <w:szCs w:val="24"/>
        </w:rPr>
        <w:t>月からの取扱</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いは次のとおりとする。</w:t>
      </w:r>
    </w:p>
    <w:p w:rsidR="0015400A" w:rsidRPr="0015400A" w:rsidRDefault="0071731F"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居宅介護又は短期入所の申請があった場合、障害の種類や程度の把握のために、５</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領域</w:t>
      </w:r>
      <w:r w:rsidRPr="0015400A">
        <w:rPr>
          <w:rFonts w:asciiTheme="minorEastAsia" w:hAnsiTheme="minorEastAsia" w:cs="MS-Mincho"/>
          <w:kern w:val="0"/>
          <w:sz w:val="24"/>
          <w:szCs w:val="24"/>
        </w:rPr>
        <w:t xml:space="preserve">10 </w:t>
      </w:r>
      <w:r w:rsidRPr="0015400A">
        <w:rPr>
          <w:rFonts w:asciiTheme="minorEastAsia" w:hAnsiTheme="minorEastAsia" w:cs="MS-Mincho" w:hint="eastAsia"/>
          <w:kern w:val="0"/>
          <w:sz w:val="24"/>
          <w:szCs w:val="24"/>
        </w:rPr>
        <w:t>項目の調査（別表）を行った上で支給の要否及び支給量を決定する。</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居宅介護のうち障害児に係る通院等介助（身体介護を伴う場合）の対象者について</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は、５領域</w:t>
      </w:r>
      <w:r w:rsidRPr="0015400A">
        <w:rPr>
          <w:rFonts w:asciiTheme="minorEastAsia" w:hAnsiTheme="minorEastAsia" w:cs="MS-Mincho"/>
          <w:kern w:val="0"/>
          <w:sz w:val="24"/>
          <w:szCs w:val="24"/>
        </w:rPr>
        <w:t xml:space="preserve">10 </w:t>
      </w:r>
      <w:r w:rsidRPr="0015400A">
        <w:rPr>
          <w:rFonts w:asciiTheme="minorEastAsia" w:hAnsiTheme="minorEastAsia" w:cs="MS-Mincho" w:hint="eastAsia"/>
          <w:kern w:val="0"/>
          <w:sz w:val="24"/>
          <w:szCs w:val="24"/>
        </w:rPr>
        <w:t>項目の調査を行った上で、障害者に係る通院等介助（身体介護を伴う場</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合）の判断基準に準じ、日常生活において身体介護が必要な障害児であって、かつ、</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通院等介助のサービス提供時において、「歩行」「移乗」「移動」「排尿」「排便」</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について介助が必要と想定されるか否かによって、それぞれの実施主体が判断する。</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なお、短期入所については、障害児に係る厚生労働大臣が定める区分（平成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年厚</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生労働省告示第</w:t>
      </w:r>
      <w:r w:rsidRPr="0015400A">
        <w:rPr>
          <w:rFonts w:asciiTheme="minorEastAsia" w:hAnsiTheme="minorEastAsia" w:cs="MS-Mincho"/>
          <w:kern w:val="0"/>
          <w:sz w:val="24"/>
          <w:szCs w:val="24"/>
        </w:rPr>
        <w:t xml:space="preserve">572 </w:t>
      </w:r>
      <w:r w:rsidRPr="0015400A">
        <w:rPr>
          <w:rFonts w:asciiTheme="minorEastAsia" w:hAnsiTheme="minorEastAsia" w:cs="MS-Mincho" w:hint="eastAsia"/>
          <w:kern w:val="0"/>
          <w:sz w:val="24"/>
          <w:szCs w:val="24"/>
        </w:rPr>
        <w:t>号）による障害児程度区分に基づき支給の要否を決定することと</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しているが、具体的な適用方法は次のとおりとする。</w:t>
      </w:r>
    </w:p>
    <w:p w:rsidR="0015400A" w:rsidRPr="0015400A" w:rsidRDefault="0015400A" w:rsidP="0071731F">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※障害児程度区分</w:t>
      </w:r>
    </w:p>
    <w:p w:rsidR="0015400A" w:rsidRPr="0015400A" w:rsidRDefault="0015400A" w:rsidP="0071731F">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【区分３】</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別表①～④の項目のうち「全介助」が３項目以上又は別表⑤の項</w:t>
      </w:r>
    </w:p>
    <w:p w:rsidR="0015400A" w:rsidRPr="0015400A" w:rsidRDefault="0015400A" w:rsidP="0071731F">
      <w:pPr>
        <w:autoSpaceDE w:val="0"/>
        <w:autoSpaceDN w:val="0"/>
        <w:adjustRightInd w:val="0"/>
        <w:spacing w:line="320" w:lineRule="exact"/>
        <w:ind w:firstLineChars="1000" w:firstLine="24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目のうち「ある」が１項目以上</w:t>
      </w:r>
    </w:p>
    <w:p w:rsidR="0015400A" w:rsidRPr="0015400A" w:rsidRDefault="0015400A" w:rsidP="0071731F">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【区分２】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別表①～④の項目のうち「全介助」若しくは「一部介助」が３項</w:t>
      </w:r>
    </w:p>
    <w:p w:rsidR="0015400A" w:rsidRPr="0015400A" w:rsidRDefault="0015400A" w:rsidP="0071731F">
      <w:pPr>
        <w:autoSpaceDE w:val="0"/>
        <w:autoSpaceDN w:val="0"/>
        <w:adjustRightInd w:val="0"/>
        <w:spacing w:line="320" w:lineRule="exact"/>
        <w:ind w:firstLineChars="1000" w:firstLine="24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目以上又は別表⑤の項目のうち「ときどきある」が１項目以上</w:t>
      </w:r>
    </w:p>
    <w:p w:rsidR="0015400A" w:rsidRPr="0015400A" w:rsidRDefault="0015400A" w:rsidP="0071731F">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【区分１】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区分３又は区分２に該当しない児童で、別表①～④の項目のうち</w:t>
      </w:r>
    </w:p>
    <w:p w:rsidR="0015400A" w:rsidRPr="0015400A" w:rsidRDefault="0015400A" w:rsidP="0071731F">
      <w:pPr>
        <w:autoSpaceDE w:val="0"/>
        <w:autoSpaceDN w:val="0"/>
        <w:adjustRightInd w:val="0"/>
        <w:spacing w:line="320" w:lineRule="exact"/>
        <w:ind w:firstLineChars="1000" w:firstLine="24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「一部介助」又は「全介助」が１項目以上</w:t>
      </w:r>
    </w:p>
    <w:p w:rsidR="0015400A" w:rsidRPr="0015400A" w:rsidRDefault="0071731F"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行動援護の申請があった場合、障害者と同様、厚生労働大臣が定める基準（平成</w:t>
      </w:r>
      <w:r w:rsidR="0015400A" w:rsidRPr="0015400A">
        <w:rPr>
          <w:rFonts w:asciiTheme="minorEastAsia" w:hAnsiTheme="minorEastAsia" w:cs="MS-Mincho"/>
          <w:kern w:val="0"/>
          <w:sz w:val="24"/>
          <w:szCs w:val="24"/>
        </w:rPr>
        <w:t>18</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年厚生労働省告示第</w:t>
      </w:r>
      <w:r w:rsidRPr="0015400A">
        <w:rPr>
          <w:rFonts w:asciiTheme="minorEastAsia" w:hAnsiTheme="minorEastAsia" w:cs="MS-Mincho"/>
          <w:kern w:val="0"/>
          <w:sz w:val="24"/>
          <w:szCs w:val="24"/>
        </w:rPr>
        <w:t xml:space="preserve">543 </w:t>
      </w:r>
      <w:r w:rsidRPr="0015400A">
        <w:rPr>
          <w:rFonts w:asciiTheme="minorEastAsia" w:hAnsiTheme="minorEastAsia" w:cs="MS-Mincho" w:hint="eastAsia"/>
          <w:kern w:val="0"/>
          <w:sz w:val="24"/>
          <w:szCs w:val="24"/>
        </w:rPr>
        <w:t>号。以下「基準告示」という。）に定める別表に掲げる</w:t>
      </w:r>
      <w:r w:rsidRPr="0015400A">
        <w:rPr>
          <w:rFonts w:asciiTheme="minorEastAsia" w:hAnsiTheme="minorEastAsia" w:cs="MS-Mincho"/>
          <w:kern w:val="0"/>
          <w:sz w:val="24"/>
          <w:szCs w:val="24"/>
        </w:rPr>
        <w:t xml:space="preserve">12 </w:t>
      </w:r>
      <w:r w:rsidRPr="0015400A">
        <w:rPr>
          <w:rFonts w:asciiTheme="minorEastAsia" w:hAnsiTheme="minorEastAsia" w:cs="MS-Mincho" w:hint="eastAsia"/>
          <w:kern w:val="0"/>
          <w:sz w:val="24"/>
          <w:szCs w:val="24"/>
        </w:rPr>
        <w:t>項</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目の調査等を行い、合計点数が８点以上の者を対象とする（てんかん発作については、</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必ずしも医師意見書の提出を求める必要はなく、家族等からの申出のみでも可とす</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w:t>
      </w:r>
    </w:p>
    <w:p w:rsidR="0015400A" w:rsidRPr="0015400A" w:rsidRDefault="0071731F"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重度障害者等包括支援の申請があった場合、認定調査の調査項目と同様の</w:t>
      </w:r>
      <w:r w:rsidR="0015400A" w:rsidRPr="0015400A">
        <w:rPr>
          <w:rFonts w:asciiTheme="minorEastAsia" w:hAnsiTheme="minorEastAsia" w:cs="MS-Mincho"/>
          <w:kern w:val="0"/>
          <w:sz w:val="24"/>
          <w:szCs w:val="24"/>
        </w:rPr>
        <w:t xml:space="preserve">106 </w:t>
      </w:r>
      <w:r w:rsidR="0015400A" w:rsidRPr="0015400A">
        <w:rPr>
          <w:rFonts w:asciiTheme="minorEastAsia" w:hAnsiTheme="minorEastAsia" w:cs="MS-Mincho" w:hint="eastAsia"/>
          <w:kern w:val="0"/>
          <w:sz w:val="24"/>
          <w:szCs w:val="24"/>
        </w:rPr>
        <w:t>項目</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の調査を行い、市町村審査会に重度障害者等包括支援の対象とすることが適当である</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か否かの意見を聴取した上で支給の要否を決定する。</w:t>
      </w:r>
    </w:p>
    <w:p w:rsidR="0015400A" w:rsidRPr="0015400A" w:rsidRDefault="0015400A"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なお、対象児童に該当するか否かの判断に当たっては、必ずしも身体障害者手帳及</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び療育手帳の交付を受けている必要はない。</w:t>
      </w:r>
    </w:p>
    <w:p w:rsidR="0015400A" w:rsidRPr="0015400A" w:rsidRDefault="0071731F" w:rsidP="0071731F">
      <w:pPr>
        <w:autoSpaceDE w:val="0"/>
        <w:autoSpaceDN w:val="0"/>
        <w:adjustRightInd w:val="0"/>
        <w:spacing w:line="320" w:lineRule="exact"/>
        <w:ind w:firstLineChars="100" w:firstLine="24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同行援護の申請があった場合、障害者と同様、基準告示に定める別表第２に掲げる</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調査項目の項の各欄の区分に応じ、それぞれの調査項目に係る利用者の状況をそれぞ</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れ同表の０点の項から２点の項までに当てはめて算出した点数のうち、移動障害の欄</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に係る点数が１点以上であり、かつ、移動障害以外の欄に係る点数のいずれかが１点</w:t>
      </w:r>
    </w:p>
    <w:p w:rsidR="0015400A" w:rsidRPr="0015400A" w:rsidRDefault="0015400A" w:rsidP="0071731F">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以上であること。</w:t>
      </w: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別表</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障害児の調査項目（５領域１０項目）</w:t>
      </w:r>
    </w:p>
    <w:tbl>
      <w:tblPr>
        <w:tblStyle w:val="a4"/>
        <w:tblW w:w="0" w:type="auto"/>
        <w:tblInd w:w="392" w:type="dxa"/>
        <w:tblLook w:val="04A0" w:firstRow="1" w:lastRow="0" w:firstColumn="1" w:lastColumn="0" w:noHBand="0" w:noVBand="1"/>
      </w:tblPr>
      <w:tblGrid>
        <w:gridCol w:w="567"/>
        <w:gridCol w:w="1276"/>
        <w:gridCol w:w="1701"/>
        <w:gridCol w:w="6008"/>
      </w:tblGrid>
      <w:tr w:rsidR="0071731F" w:rsidTr="00141D47">
        <w:trPr>
          <w:trHeight w:val="465"/>
        </w:trPr>
        <w:tc>
          <w:tcPr>
            <w:tcW w:w="567" w:type="dxa"/>
            <w:vAlign w:val="center"/>
          </w:tcPr>
          <w:p w:rsidR="0071731F" w:rsidRDefault="0071731F" w:rsidP="00141D47">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71731F" w:rsidP="00141D47">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項目</w:t>
            </w:r>
          </w:p>
        </w:tc>
        <w:tc>
          <w:tcPr>
            <w:tcW w:w="1701" w:type="dxa"/>
            <w:vAlign w:val="center"/>
          </w:tcPr>
          <w:p w:rsidR="0071731F" w:rsidRDefault="0071731F" w:rsidP="00141D47">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区分</w:t>
            </w:r>
          </w:p>
        </w:tc>
        <w:tc>
          <w:tcPr>
            <w:tcW w:w="6008" w:type="dxa"/>
            <w:vAlign w:val="center"/>
          </w:tcPr>
          <w:p w:rsidR="0071731F" w:rsidRDefault="0071731F" w:rsidP="00141D47">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判断基準</w:t>
            </w:r>
          </w:p>
        </w:tc>
      </w:tr>
      <w:tr w:rsidR="0071731F" w:rsidTr="00ED1141">
        <w:trPr>
          <w:trHeight w:val="854"/>
        </w:trPr>
        <w:tc>
          <w:tcPr>
            <w:tcW w:w="567" w:type="dxa"/>
            <w:vAlign w:val="center"/>
          </w:tcPr>
          <w:p w:rsidR="0071731F" w:rsidRDefault="0071731F" w:rsidP="00ED1141">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①</w:t>
            </w: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71731F" w:rsidP="00ED1141">
            <w:pPr>
              <w:autoSpaceDE w:val="0"/>
              <w:autoSpaceDN w:val="0"/>
              <w:adjustRightInd w:val="0"/>
              <w:spacing w:line="320" w:lineRule="exact"/>
              <w:rPr>
                <w:rFonts w:asciiTheme="minorEastAsia" w:hAnsiTheme="minorEastAsia" w:cs="MS-Mincho" w:hint="eastAsia"/>
                <w:kern w:val="0"/>
                <w:sz w:val="24"/>
                <w:szCs w:val="24"/>
              </w:rPr>
            </w:pPr>
            <w:r>
              <w:rPr>
                <w:rFonts w:asciiTheme="minorEastAsia" w:hAnsiTheme="minorEastAsia" w:cs="MS-Mincho" w:hint="eastAsia"/>
                <w:kern w:val="0"/>
                <w:sz w:val="24"/>
                <w:szCs w:val="24"/>
              </w:rPr>
              <w:t>食事</w:t>
            </w: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tc>
        <w:tc>
          <w:tcPr>
            <w:tcW w:w="1701" w:type="dxa"/>
            <w:vAlign w:val="center"/>
          </w:tcPr>
          <w:p w:rsidR="0071731F" w:rsidRPr="0015400A" w:rsidRDefault="0071731F"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・全介助</w:t>
            </w:r>
          </w:p>
          <w:p w:rsidR="0071731F" w:rsidRDefault="0071731F"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・一部介助</w:t>
            </w:r>
          </w:p>
        </w:tc>
        <w:tc>
          <w:tcPr>
            <w:tcW w:w="6008" w:type="dxa"/>
            <w:vAlign w:val="center"/>
          </w:tcPr>
          <w:p w:rsidR="0071731F" w:rsidRPr="0015400A" w:rsidRDefault="0071731F"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全面的に介助を要する。</w:t>
            </w:r>
          </w:p>
          <w:p w:rsidR="0071731F" w:rsidRPr="0071731F" w:rsidRDefault="0071731F"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おかずを刻んでもらうなど一部介助を要する。</w:t>
            </w:r>
          </w:p>
        </w:tc>
      </w:tr>
      <w:tr w:rsidR="0071731F" w:rsidTr="00ED1141">
        <w:trPr>
          <w:trHeight w:val="838"/>
        </w:trPr>
        <w:tc>
          <w:tcPr>
            <w:tcW w:w="567" w:type="dxa"/>
            <w:vAlign w:val="center"/>
          </w:tcPr>
          <w:p w:rsidR="0071731F" w:rsidRDefault="0071731F" w:rsidP="00ED1141">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②</w:t>
            </w: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71731F" w:rsidP="00ED1141">
            <w:pPr>
              <w:autoSpaceDE w:val="0"/>
              <w:autoSpaceDN w:val="0"/>
              <w:adjustRightInd w:val="0"/>
              <w:spacing w:line="320" w:lineRule="exact"/>
              <w:rPr>
                <w:rFonts w:asciiTheme="minorEastAsia" w:hAnsiTheme="minorEastAsia" w:cs="MS-Mincho" w:hint="eastAsia"/>
                <w:kern w:val="0"/>
                <w:sz w:val="24"/>
                <w:szCs w:val="24"/>
              </w:rPr>
            </w:pPr>
            <w:r>
              <w:rPr>
                <w:rFonts w:asciiTheme="minorEastAsia" w:hAnsiTheme="minorEastAsia" w:cs="MS-Mincho" w:hint="eastAsia"/>
                <w:kern w:val="0"/>
                <w:sz w:val="24"/>
                <w:szCs w:val="24"/>
              </w:rPr>
              <w:t>排せつ</w:t>
            </w: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tc>
        <w:tc>
          <w:tcPr>
            <w:tcW w:w="1701" w:type="dxa"/>
            <w:vAlign w:val="center"/>
          </w:tcPr>
          <w:p w:rsidR="0071731F" w:rsidRPr="0015400A" w:rsidRDefault="0071731F"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・全介助</w:t>
            </w:r>
          </w:p>
          <w:p w:rsidR="0071731F" w:rsidRDefault="0071731F"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・一部介助</w:t>
            </w:r>
          </w:p>
        </w:tc>
        <w:tc>
          <w:tcPr>
            <w:tcW w:w="6008" w:type="dxa"/>
            <w:vAlign w:val="center"/>
          </w:tcPr>
          <w:p w:rsidR="0071731F" w:rsidRPr="0015400A" w:rsidRDefault="0071731F"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全面的に介助を要する。</w:t>
            </w:r>
          </w:p>
          <w:p w:rsidR="0071731F" w:rsidRPr="0071731F" w:rsidRDefault="0071731F"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便器に座らせてもらうなど一部介助を要する。</w:t>
            </w:r>
          </w:p>
        </w:tc>
      </w:tr>
      <w:tr w:rsidR="0071731F" w:rsidTr="00ED1141">
        <w:trPr>
          <w:trHeight w:val="836"/>
        </w:trPr>
        <w:tc>
          <w:tcPr>
            <w:tcW w:w="567" w:type="dxa"/>
            <w:vAlign w:val="center"/>
          </w:tcPr>
          <w:p w:rsidR="0071731F" w:rsidRDefault="00141D47" w:rsidP="00ED1141">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③</w:t>
            </w: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141D47" w:rsidP="00ED1141">
            <w:pPr>
              <w:autoSpaceDE w:val="0"/>
              <w:autoSpaceDN w:val="0"/>
              <w:adjustRightInd w:val="0"/>
              <w:spacing w:line="320" w:lineRule="exact"/>
              <w:rPr>
                <w:rFonts w:asciiTheme="minorEastAsia" w:hAnsiTheme="minorEastAsia" w:cs="MS-Mincho" w:hint="eastAsia"/>
                <w:kern w:val="0"/>
                <w:sz w:val="24"/>
                <w:szCs w:val="24"/>
              </w:rPr>
            </w:pPr>
            <w:r>
              <w:rPr>
                <w:rFonts w:asciiTheme="minorEastAsia" w:hAnsiTheme="minorEastAsia" w:cs="MS-Mincho" w:hint="eastAsia"/>
                <w:kern w:val="0"/>
                <w:sz w:val="24"/>
                <w:szCs w:val="24"/>
              </w:rPr>
              <w:t>入浴</w:t>
            </w: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tc>
        <w:tc>
          <w:tcPr>
            <w:tcW w:w="1701"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・全介助</w:t>
            </w:r>
          </w:p>
          <w:p w:rsidR="0071731F" w:rsidRDefault="00141D47"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・一部介助</w:t>
            </w:r>
          </w:p>
        </w:tc>
        <w:tc>
          <w:tcPr>
            <w:tcW w:w="6008"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全面的に介助を要する。</w:t>
            </w:r>
          </w:p>
          <w:p w:rsidR="0071731F" w:rsidRDefault="00141D47"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身体を洗ってもらうなど一部介助を要する。</w:t>
            </w:r>
          </w:p>
        </w:tc>
      </w:tr>
      <w:tr w:rsidR="0071731F" w:rsidTr="00ED1141">
        <w:trPr>
          <w:trHeight w:val="834"/>
        </w:trPr>
        <w:tc>
          <w:tcPr>
            <w:tcW w:w="567" w:type="dxa"/>
            <w:vAlign w:val="center"/>
          </w:tcPr>
          <w:p w:rsidR="0071731F" w:rsidRDefault="00141D47" w:rsidP="00ED1141">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④</w:t>
            </w: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141D47" w:rsidP="00ED1141">
            <w:pPr>
              <w:autoSpaceDE w:val="0"/>
              <w:autoSpaceDN w:val="0"/>
              <w:adjustRightInd w:val="0"/>
              <w:spacing w:line="320" w:lineRule="exact"/>
              <w:rPr>
                <w:rFonts w:asciiTheme="minorEastAsia" w:hAnsiTheme="minorEastAsia" w:cs="MS-Mincho" w:hint="eastAsia"/>
                <w:kern w:val="0"/>
                <w:sz w:val="24"/>
                <w:szCs w:val="24"/>
              </w:rPr>
            </w:pPr>
            <w:r>
              <w:rPr>
                <w:rFonts w:asciiTheme="minorEastAsia" w:hAnsiTheme="minorEastAsia" w:cs="MS-Mincho" w:hint="eastAsia"/>
                <w:kern w:val="0"/>
                <w:sz w:val="24"/>
                <w:szCs w:val="24"/>
              </w:rPr>
              <w:t>移動</w:t>
            </w: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tc>
        <w:tc>
          <w:tcPr>
            <w:tcW w:w="1701"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・全介助</w:t>
            </w:r>
          </w:p>
          <w:p w:rsidR="0071731F" w:rsidRDefault="00141D47"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・一部介助</w:t>
            </w:r>
          </w:p>
        </w:tc>
        <w:tc>
          <w:tcPr>
            <w:tcW w:w="6008"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全面的に介助を要する。</w:t>
            </w:r>
          </w:p>
          <w:p w:rsidR="0071731F" w:rsidRDefault="00141D47"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手を貸してもらうなど一部介助を要する。</w:t>
            </w:r>
          </w:p>
        </w:tc>
      </w:tr>
      <w:tr w:rsidR="0071731F" w:rsidTr="00ED1141">
        <w:trPr>
          <w:trHeight w:val="4815"/>
        </w:trPr>
        <w:tc>
          <w:tcPr>
            <w:tcW w:w="567" w:type="dxa"/>
            <w:vAlign w:val="center"/>
          </w:tcPr>
          <w:p w:rsidR="0071731F" w:rsidRDefault="00141D47" w:rsidP="00ED1141">
            <w:pPr>
              <w:autoSpaceDE w:val="0"/>
              <w:autoSpaceDN w:val="0"/>
              <w:adjustRightInd w:val="0"/>
              <w:spacing w:line="320" w:lineRule="exact"/>
              <w:jc w:val="center"/>
              <w:rPr>
                <w:rFonts w:asciiTheme="minorEastAsia" w:hAnsiTheme="minorEastAsia" w:cs="MS-Mincho" w:hint="eastAsia"/>
                <w:kern w:val="0"/>
                <w:sz w:val="24"/>
                <w:szCs w:val="24"/>
              </w:rPr>
            </w:pPr>
            <w:r>
              <w:rPr>
                <w:rFonts w:asciiTheme="minorEastAsia" w:hAnsiTheme="minorEastAsia" w:cs="MS-Mincho" w:hint="eastAsia"/>
                <w:kern w:val="0"/>
                <w:sz w:val="24"/>
                <w:szCs w:val="24"/>
              </w:rPr>
              <w:t>⑤</w:t>
            </w: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jc w:val="center"/>
              <w:rPr>
                <w:rFonts w:asciiTheme="minorEastAsia" w:hAnsiTheme="minorEastAsia" w:cs="MS-Mincho" w:hint="eastAsia"/>
                <w:kern w:val="0"/>
                <w:sz w:val="24"/>
                <w:szCs w:val="24"/>
              </w:rPr>
            </w:pPr>
          </w:p>
        </w:tc>
        <w:tc>
          <w:tcPr>
            <w:tcW w:w="1276" w:type="dxa"/>
            <w:vAlign w:val="center"/>
          </w:tcPr>
          <w:p w:rsidR="0071731F" w:rsidRDefault="00141D47" w:rsidP="00ED1141">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行動障害</w:t>
            </w:r>
          </w:p>
          <w:p w:rsidR="00141D47" w:rsidRPr="0015400A" w:rsidRDefault="00141D47" w:rsidP="00ED1141">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および精</w:t>
            </w:r>
          </w:p>
          <w:p w:rsidR="00141D47" w:rsidRDefault="00141D47" w:rsidP="00ED1141">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神症状</w:t>
            </w: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p w:rsidR="00ED1141" w:rsidRDefault="00ED1141" w:rsidP="00ED1141">
            <w:pPr>
              <w:autoSpaceDE w:val="0"/>
              <w:autoSpaceDN w:val="0"/>
              <w:adjustRightInd w:val="0"/>
              <w:spacing w:line="320" w:lineRule="exact"/>
              <w:rPr>
                <w:rFonts w:asciiTheme="minorEastAsia" w:hAnsiTheme="minorEastAsia" w:cs="MS-Mincho" w:hint="eastAsia"/>
                <w:kern w:val="0"/>
                <w:sz w:val="24"/>
                <w:szCs w:val="24"/>
              </w:rPr>
            </w:pPr>
          </w:p>
        </w:tc>
        <w:tc>
          <w:tcPr>
            <w:tcW w:w="1701"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・ある</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・ときどきあ</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15400A">
              <w:rPr>
                <w:rFonts w:asciiTheme="minorEastAsia" w:hAnsiTheme="minorEastAsia" w:cs="MS-Mincho" w:hint="eastAsia"/>
                <w:kern w:val="0"/>
                <w:sz w:val="24"/>
                <w:szCs w:val="24"/>
              </w:rPr>
              <w:t>る</w:t>
            </w:r>
          </w:p>
          <w:p w:rsidR="0071731F" w:rsidRDefault="0071731F"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p>
        </w:tc>
        <w:tc>
          <w:tcPr>
            <w:tcW w:w="6008" w:type="dxa"/>
            <w:vAlign w:val="center"/>
          </w:tcPr>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hint="eastAsia"/>
                <w:kern w:val="0"/>
                <w:sz w:val="24"/>
                <w:szCs w:val="24"/>
              </w:rPr>
              <w:t>ほぼ毎日ある。</w:t>
            </w:r>
          </w:p>
          <w:p w:rsidR="00141D47" w:rsidRDefault="00141D47" w:rsidP="00141D47">
            <w:pPr>
              <w:autoSpaceDE w:val="0"/>
              <w:autoSpaceDN w:val="0"/>
              <w:adjustRightInd w:val="0"/>
              <w:spacing w:line="320" w:lineRule="exac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週１・２回程度以上ある。</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(1) </w:t>
            </w:r>
            <w:r w:rsidRPr="0015400A">
              <w:rPr>
                <w:rFonts w:asciiTheme="minorEastAsia" w:hAnsiTheme="minorEastAsia" w:cs="MS-Mincho" w:hint="eastAsia"/>
                <w:kern w:val="0"/>
                <w:sz w:val="24"/>
                <w:szCs w:val="24"/>
              </w:rPr>
              <w:t>強いこだわり、多動、パニック等の不安定な行動。</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(2) </w:t>
            </w:r>
            <w:r w:rsidRPr="0015400A">
              <w:rPr>
                <w:rFonts w:asciiTheme="minorEastAsia" w:hAnsiTheme="minorEastAsia" w:cs="MS-Mincho" w:hint="eastAsia"/>
                <w:kern w:val="0"/>
                <w:sz w:val="24"/>
                <w:szCs w:val="24"/>
              </w:rPr>
              <w:t>睡眠障害や食事・排せつに係る不適応行動。</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(3) </w:t>
            </w:r>
            <w:r w:rsidRPr="0015400A">
              <w:rPr>
                <w:rFonts w:asciiTheme="minorEastAsia" w:hAnsiTheme="minorEastAsia" w:cs="MS-Mincho" w:hint="eastAsia"/>
                <w:kern w:val="0"/>
                <w:sz w:val="24"/>
                <w:szCs w:val="24"/>
              </w:rPr>
              <w:t>自分を叩いたり傷つけたり他人を叩いたり蹴った</w:t>
            </w:r>
          </w:p>
          <w:p w:rsidR="00141D47" w:rsidRPr="0015400A" w:rsidRDefault="00141D47" w:rsidP="00141D47">
            <w:pPr>
              <w:autoSpaceDE w:val="0"/>
              <w:autoSpaceDN w:val="0"/>
              <w:adjustRightInd w:val="0"/>
              <w:spacing w:line="320" w:lineRule="exact"/>
              <w:ind w:firstLineChars="100" w:firstLine="240"/>
              <w:rPr>
                <w:rFonts w:asciiTheme="minorEastAsia" w:hAnsiTheme="minorEastAsia" w:cs="MS-Mincho"/>
                <w:kern w:val="0"/>
                <w:sz w:val="24"/>
                <w:szCs w:val="24"/>
              </w:rPr>
            </w:pPr>
            <w:r w:rsidRPr="0015400A">
              <w:rPr>
                <w:rFonts w:asciiTheme="minorEastAsia" w:hAnsiTheme="minorEastAsia" w:cs="MS-Mincho" w:hint="eastAsia"/>
                <w:kern w:val="0"/>
                <w:sz w:val="24"/>
                <w:szCs w:val="24"/>
              </w:rPr>
              <w:t>り、器物を壊したりする行為。</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(4) </w:t>
            </w:r>
            <w:r w:rsidRPr="0015400A">
              <w:rPr>
                <w:rFonts w:asciiTheme="minorEastAsia" w:hAnsiTheme="minorEastAsia" w:cs="MS-Mincho" w:hint="eastAsia"/>
                <w:kern w:val="0"/>
                <w:sz w:val="24"/>
                <w:szCs w:val="24"/>
              </w:rPr>
              <w:t>気分が憂鬱で悲観的になったり、時には思考力が</w:t>
            </w:r>
          </w:p>
          <w:p w:rsidR="00141D47" w:rsidRPr="0015400A" w:rsidRDefault="00141D47" w:rsidP="00141D47">
            <w:pPr>
              <w:autoSpaceDE w:val="0"/>
              <w:autoSpaceDN w:val="0"/>
              <w:adjustRightInd w:val="0"/>
              <w:spacing w:line="320" w:lineRule="exact"/>
              <w:ind w:firstLineChars="100" w:firstLine="240"/>
              <w:rPr>
                <w:rFonts w:asciiTheme="minorEastAsia" w:hAnsiTheme="minorEastAsia" w:cs="MS-Mincho"/>
                <w:kern w:val="0"/>
                <w:sz w:val="24"/>
                <w:szCs w:val="24"/>
              </w:rPr>
            </w:pPr>
            <w:r w:rsidRPr="0015400A">
              <w:rPr>
                <w:rFonts w:asciiTheme="minorEastAsia" w:hAnsiTheme="minorEastAsia" w:cs="MS-Mincho" w:hint="eastAsia"/>
                <w:kern w:val="0"/>
                <w:sz w:val="24"/>
                <w:szCs w:val="24"/>
              </w:rPr>
              <w:t>低下する。</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(5) </w:t>
            </w:r>
            <w:r w:rsidRPr="0015400A">
              <w:rPr>
                <w:rFonts w:asciiTheme="minorEastAsia" w:hAnsiTheme="minorEastAsia" w:cs="MS-Mincho" w:hint="eastAsia"/>
                <w:kern w:val="0"/>
                <w:sz w:val="24"/>
                <w:szCs w:val="24"/>
              </w:rPr>
              <w:t>再三の手洗いや繰り返しの確認のため日常動作に</w:t>
            </w:r>
          </w:p>
          <w:p w:rsidR="00141D47" w:rsidRPr="0015400A" w:rsidRDefault="00141D47" w:rsidP="00141D47">
            <w:pPr>
              <w:autoSpaceDE w:val="0"/>
              <w:autoSpaceDN w:val="0"/>
              <w:adjustRightInd w:val="0"/>
              <w:spacing w:line="320" w:lineRule="exact"/>
              <w:ind w:firstLineChars="100" w:firstLine="240"/>
              <w:rPr>
                <w:rFonts w:asciiTheme="minorEastAsia" w:hAnsiTheme="minorEastAsia" w:cs="MS-Mincho"/>
                <w:kern w:val="0"/>
                <w:sz w:val="24"/>
                <w:szCs w:val="24"/>
              </w:rPr>
            </w:pPr>
            <w:r w:rsidRPr="0015400A">
              <w:rPr>
                <w:rFonts w:asciiTheme="minorEastAsia" w:hAnsiTheme="minorEastAsia" w:cs="MS-Mincho" w:hint="eastAsia"/>
                <w:kern w:val="0"/>
                <w:sz w:val="24"/>
                <w:szCs w:val="24"/>
              </w:rPr>
              <w:t>時間がかかる。</w:t>
            </w:r>
          </w:p>
          <w:p w:rsidR="00141D47" w:rsidRPr="0015400A" w:rsidRDefault="00141D47" w:rsidP="00141D47">
            <w:pPr>
              <w:autoSpaceDE w:val="0"/>
              <w:autoSpaceDN w:val="0"/>
              <w:adjustRightInd w:val="0"/>
              <w:spacing w:line="320" w:lineRule="exact"/>
              <w:rPr>
                <w:rFonts w:asciiTheme="minorEastAsia" w:hAnsiTheme="minorEastAsia" w:cs="MS-Mincho"/>
                <w:kern w:val="0"/>
                <w:sz w:val="24"/>
                <w:szCs w:val="24"/>
              </w:rPr>
            </w:pPr>
            <w:r w:rsidRPr="0015400A">
              <w:rPr>
                <w:rFonts w:asciiTheme="minorEastAsia" w:hAnsiTheme="minorEastAsia" w:cs="MS-Mincho"/>
                <w:kern w:val="0"/>
                <w:sz w:val="24"/>
                <w:szCs w:val="24"/>
              </w:rPr>
              <w:t xml:space="preserve">(6) </w:t>
            </w:r>
            <w:r w:rsidRPr="0015400A">
              <w:rPr>
                <w:rFonts w:asciiTheme="minorEastAsia" w:hAnsiTheme="minorEastAsia" w:cs="MS-Mincho" w:hint="eastAsia"/>
                <w:kern w:val="0"/>
                <w:sz w:val="24"/>
                <w:szCs w:val="24"/>
              </w:rPr>
              <w:t>他者と交流することの不安や緊張のため外出でき</w:t>
            </w:r>
          </w:p>
          <w:p w:rsidR="00141D47" w:rsidRPr="0015400A" w:rsidRDefault="00141D47" w:rsidP="00141D47">
            <w:pPr>
              <w:autoSpaceDE w:val="0"/>
              <w:autoSpaceDN w:val="0"/>
              <w:adjustRightInd w:val="0"/>
              <w:spacing w:line="320" w:lineRule="exact"/>
              <w:ind w:firstLineChars="100" w:firstLine="240"/>
              <w:rPr>
                <w:rFonts w:asciiTheme="minorEastAsia" w:hAnsiTheme="minorEastAsia" w:cs="MS-Mincho"/>
                <w:kern w:val="0"/>
                <w:sz w:val="24"/>
                <w:szCs w:val="24"/>
              </w:rPr>
            </w:pPr>
            <w:r w:rsidRPr="0015400A">
              <w:rPr>
                <w:rFonts w:asciiTheme="minorEastAsia" w:hAnsiTheme="minorEastAsia" w:cs="MS-Mincho" w:hint="eastAsia"/>
                <w:kern w:val="0"/>
                <w:sz w:val="24"/>
                <w:szCs w:val="24"/>
              </w:rPr>
              <w:t>ない。</w:t>
            </w:r>
          </w:p>
          <w:p w:rsidR="0071731F" w:rsidRPr="00141D47" w:rsidRDefault="00141D47" w:rsidP="00141D47">
            <w:pPr>
              <w:autoSpaceDE w:val="0"/>
              <w:autoSpaceDN w:val="0"/>
              <w:adjustRightInd w:val="0"/>
              <w:spacing w:line="320" w:lineRule="exact"/>
              <w:ind w:firstLineChars="200" w:firstLine="480"/>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また、自室に閉じこもって何もしないでいる。</w:t>
            </w:r>
          </w:p>
        </w:tc>
      </w:tr>
    </w:tbl>
    <w:p w:rsidR="00141D47" w:rsidRPr="0015400A" w:rsidRDefault="00141D47" w:rsidP="00ED1141">
      <w:pPr>
        <w:autoSpaceDE w:val="0"/>
        <w:autoSpaceDN w:val="0"/>
        <w:adjustRightInd w:val="0"/>
        <w:spacing w:line="320" w:lineRule="exact"/>
        <w:jc w:val="right"/>
        <w:rPr>
          <w:rFonts w:asciiTheme="minorEastAsia" w:hAnsiTheme="minorEastAsia" w:cs="MS-Mincho"/>
          <w:kern w:val="0"/>
          <w:sz w:val="24"/>
          <w:szCs w:val="24"/>
        </w:rPr>
      </w:pPr>
      <w:r w:rsidRPr="0015400A">
        <w:rPr>
          <w:rFonts w:asciiTheme="minorEastAsia" w:hAnsiTheme="minorEastAsia" w:cs="MS-Mincho" w:hint="eastAsia"/>
          <w:kern w:val="0"/>
          <w:sz w:val="24"/>
          <w:szCs w:val="24"/>
        </w:rPr>
        <w:t>※通常の発達において必要とされる介助等は除く。</w:t>
      </w:r>
    </w:p>
    <w:p w:rsidR="0071731F" w:rsidRPr="00141D47" w:rsidRDefault="0071731F"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第四</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支給決定及び地域相談支援給付決定の際勘案すべき事項その他の基本事項</w:t>
      </w:r>
    </w:p>
    <w:p w:rsidR="00ED1141" w:rsidRDefault="00ED1141"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支給決定及び地域相談支援給付決定の際に勘案すべき事項を定める趣旨</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障害者自立支援法施行規則（平成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年２月</w:t>
      </w:r>
      <w:r w:rsidRPr="0015400A">
        <w:rPr>
          <w:rFonts w:asciiTheme="minorEastAsia" w:hAnsiTheme="minorEastAsia" w:cs="MS-Mincho"/>
          <w:kern w:val="0"/>
          <w:sz w:val="24"/>
          <w:szCs w:val="24"/>
        </w:rPr>
        <w:t xml:space="preserve">28 </w:t>
      </w:r>
      <w:r w:rsidRPr="0015400A">
        <w:rPr>
          <w:rFonts w:asciiTheme="minorEastAsia" w:hAnsiTheme="minorEastAsia" w:cs="MS-Mincho" w:hint="eastAsia"/>
          <w:kern w:val="0"/>
          <w:sz w:val="24"/>
          <w:szCs w:val="24"/>
        </w:rPr>
        <w:t>日厚生労働省令第</w:t>
      </w:r>
      <w:r w:rsidRPr="0015400A">
        <w:rPr>
          <w:rFonts w:asciiTheme="minorEastAsia" w:hAnsiTheme="minorEastAsia" w:cs="MS-Mincho"/>
          <w:kern w:val="0"/>
          <w:sz w:val="24"/>
          <w:szCs w:val="24"/>
        </w:rPr>
        <w:t xml:space="preserve">19 </w:t>
      </w:r>
      <w:r w:rsidRPr="0015400A">
        <w:rPr>
          <w:rFonts w:asciiTheme="minorEastAsia" w:hAnsiTheme="minorEastAsia" w:cs="MS-Mincho" w:hint="eastAsia"/>
          <w:kern w:val="0"/>
          <w:sz w:val="24"/>
          <w:szCs w:val="24"/>
        </w:rPr>
        <w:t>号。以下「規則」</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という。）第</w:t>
      </w:r>
      <w:r w:rsidRPr="0015400A">
        <w:rPr>
          <w:rFonts w:asciiTheme="minorEastAsia" w:hAnsiTheme="minorEastAsia" w:cs="MS-Mincho"/>
          <w:kern w:val="0"/>
          <w:sz w:val="24"/>
          <w:szCs w:val="24"/>
        </w:rPr>
        <w:t xml:space="preserve">12 </w:t>
      </w:r>
      <w:r w:rsidRPr="0015400A">
        <w:rPr>
          <w:rFonts w:asciiTheme="minorEastAsia" w:hAnsiTheme="minorEastAsia" w:cs="MS-Mincho" w:hint="eastAsia"/>
          <w:kern w:val="0"/>
          <w:sz w:val="24"/>
          <w:szCs w:val="24"/>
        </w:rPr>
        <w:t>条に規定する支給決定の際に勘案すべき事項及び規則第</w:t>
      </w:r>
      <w:r w:rsidRPr="0015400A">
        <w:rPr>
          <w:rFonts w:asciiTheme="minorEastAsia" w:hAnsiTheme="minorEastAsia" w:cs="MS-Mincho"/>
          <w:kern w:val="0"/>
          <w:sz w:val="24"/>
          <w:szCs w:val="24"/>
        </w:rPr>
        <w:t xml:space="preserve">34 </w:t>
      </w:r>
      <w:r w:rsidRPr="0015400A">
        <w:rPr>
          <w:rFonts w:asciiTheme="minorEastAsia" w:hAnsiTheme="minorEastAsia" w:cs="MS-Mincho" w:hint="eastAsia"/>
          <w:kern w:val="0"/>
          <w:sz w:val="24"/>
          <w:szCs w:val="24"/>
        </w:rPr>
        <w:t>条の</w:t>
      </w:r>
      <w:r w:rsidRPr="0015400A">
        <w:rPr>
          <w:rFonts w:asciiTheme="minorEastAsia" w:hAnsiTheme="minorEastAsia" w:cs="MS-Mincho"/>
          <w:kern w:val="0"/>
          <w:sz w:val="24"/>
          <w:szCs w:val="24"/>
        </w:rPr>
        <w:t>35</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に規定する地域相談支援給付決定の際に勘案すべき事項（以下「勘案事項」という。）</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を定める趣旨は、次のとおりである。</w:t>
      </w: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（１）障害福祉サービス</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①</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障害程度区分又は障害の種類及び程度その他の心身の状況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障害程度区分を認定することとされている障害者に対し、介護給付費の支給要</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否決定を行うに当たっては、申請者の障害程度区分が当該サービスの利用要件に</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該当しているか否かをまず確認する必要がある。また、障害程度区分が利用要件</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に該当しており、支給決定を行おうとする場合には、障害程度区分がサービスの</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必要性を示す障害者の心身の状態を段階的に区分していることにかんがみ、特に</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居宅介護等の訪問系サービスについては、その区分を勘案して支給量を定めるこ</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とが適当である。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また、訓練等給付費（特例訓練等給付費を含む。以下同じ。）の対象となる障</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害福祉サービスを利用しようとする障害者については、障害程度区分の認定は要</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さず、障害の種類及び程度を勘案する。その際、当該障害者等の身体障害者手帳</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や療育手帳等に記載されている障害の状況のみに着目するのではなく、障害があ</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るがゆえに日常生活を営むのに支障をきたしている状況等を含めて勘案する。具</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体的には、訓練等給付費の対象となる障害福祉サービスを利用しようとする障害</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者については、認定調査の調査項目に係る調査をもって障害の程度を含めた心身</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の状況を把握するとともに、地域におけるサービス資源に限りがあり、利用希望</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者が定員枠を超えるような場合には、自立訓練（機能訓練・生活訓練）に限り、</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待機期間のほか、認定調査の調査項目のうち訓練等給付費に関連する項目の調査</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結果をスコア化し、暫定支給決定の優先順位を考慮する際の参考指標として用い</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るものとする。（障害児については第三を参照のこと。）</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なお、「その他の心身の状況」を勘案する場合とは、当該障害者が医療機関に</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おける入院治療が必要なために、障害福祉サービスで対処することが適当でない</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場合等を想定している。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②</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介護を行う者の状況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介護を行う者（障害児にあっては保護者）の有無、年齢、心身の状況及び就労</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状況等を勘案して、介護給付費等の支給を決定する。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特に、短期入所については、その介護を行う者の疾病その他の理由により、居</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宅（家庭）において介護を受けることが一時的に困難となったことが、支援の要</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件となっているところである。このため、短期入所に係る介護給付費の支給を決</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定する際には、介護を行う者の疾病その他の状況が一時的なものか、継続的なも</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のなのかを勘案して、支給期間を決定することになる。ただし、障害者本人の心</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身の状況等から市町村が特に必要と認める場合には、介護を行う者の状況にかか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わらず、障害者本人の理由により短期入所に係る介護給付費の支給を行うことは</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可能である。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また、障害児に係る居宅介護においては、従来より、重度の障害のため日常生</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活を営むのに著しく支障がある障害児本人に着目するだけでなく、障害児の属す</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る家庭を対象として、便宜を供与してきたところである。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なお、当該事項は、介護を行う者がいる場合に居宅介護等の介護給付費の支給</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を行わないという趣旨ではない。</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③</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介護給付費等の受給状況及び介護給付費等以外の保健医療サービス又は福祉サ</w:t>
      </w:r>
    </w:p>
    <w:p w:rsidR="0015400A" w:rsidRPr="0015400A" w:rsidRDefault="0015400A" w:rsidP="00ED1141">
      <w:pPr>
        <w:autoSpaceDE w:val="0"/>
        <w:autoSpaceDN w:val="0"/>
        <w:adjustRightInd w:val="0"/>
        <w:spacing w:line="320" w:lineRule="exact"/>
        <w:ind w:firstLineChars="350" w:firstLine="8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ービス等の利用状況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市町村は、申請されたサービス以外のサービスの利用状況を踏まえ、支給決定</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により当該障害者等が全体としてどのようなサービスを受けながら生活すること</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になるのかを把握した上で支給決定を行う。例えば、居宅介護に係る支給申請の</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場合、日中において支援を行うこととなる生活介護、自立訓練（機能訓練・生活</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訓練を含み、宿泊型自立訓練を除く。）、就労移行支援及び就労継続支援（Ａ型・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Ｂ型）（以下「日中活動サービス」という。）や短期入所に係る受給の状況、地</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域生活支援事業の利用状況等を勘案し、支給量の調整等を図ることが考えられる。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また、介護保険制度に基づく給付との適用関係については、法第７条に規定し</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ているところであるが、この取扱いは別に通知するところによる。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④</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障害福祉サービスの利用に関する意向の具体的内容</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当該障害者等が受けようとするサービスの内容、利用目的等、具体的にどのよ</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うな利用の意向があるのかを勘案して介護給付費等の支給決定を行う。その際、</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社会参加の意欲を含め、本人がどのような生活をしていきたいのかを十分考慮す</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る必要がある。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⑤</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置かれている環境</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当該障害者等が居住する住宅の構造（例えば、障害に対応した住宅改修の状況）、</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立地や生活環境（例えば、事業所・施設や医療機関までの距離や交通手段）等を</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勘案する。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⑥</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当該申請に係る障害福祉サービスの提供体制の整備の状況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介護給付費等の支給決定を行うに当たっては、実際に当該障害者等が当該障害</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福祉サービスを利用できる見込みがあることが必要であることから、本事項を勘</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案することとする。利用の見込みは、障害者等から利用予定事業者・施設を聴取</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するほか、障害者等からの求めに応じ、指定障害福祉サービス事業者等との連絡</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調整を行うこと等により判断することとなる。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また、地域における必要なサービス提供体制が確保されていない段階において</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は、障害者等が、それぞれその障害程度区分又は障害の種類及び程度等に応じて</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サービスを利用できるよう調整するために、本事項を勘案することが必要となる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場合も想定される。</w:t>
      </w: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（２）地域相談支援</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①</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障害の種類及び程度その他の心身の状況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地域相談支援を利用しようとする障害者については、障害程度区分の認定は要</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さず、障害の種類及び程度を勘案する。その際、当該障害者の身体障害者手帳や</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療育手帳、精神保健福祉手帳等に記載されている障害の状況のみに着目するので</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はなく、障害があるがゆえに日常生活を営むのに支障をきたしている状況等を含</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めて勘案する。具体的には、訓練等給付費の対象となる障害福祉サービスを利用</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しようとする障害者と同様に、認定調査の調査項目に係る調査をもって障害の程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度を含めた心身の状況を把握する。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②</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地域相談支援給付費等の受給状況及び地域相談支援給付費等以外の保健医療サ</w:t>
      </w:r>
    </w:p>
    <w:p w:rsidR="0015400A" w:rsidRPr="0015400A" w:rsidRDefault="0015400A" w:rsidP="00ED1141">
      <w:pPr>
        <w:autoSpaceDE w:val="0"/>
        <w:autoSpaceDN w:val="0"/>
        <w:adjustRightInd w:val="0"/>
        <w:spacing w:line="320" w:lineRule="exact"/>
        <w:ind w:firstLineChars="350" w:firstLine="8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ービス又は福祉サービス等の利用状況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市町村は、申請されたサービス以外のサービスの利用状況を踏まえ、地域相談</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支援給付決定により当該障害者が全体としてどのようなサービスを受けながら生</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活することになるのかを把握した上で地域相談支援給付決定を行う。</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③</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地域相談支援の利用に関する意向の具体的内容</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当該障害者が受けようとする地域相談支援の内容、利用目的等、具体的にどの</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ような利用の意向があるのかを勘案して地域相談支援給付決定を行う。特に、地</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域移行支援については、地域生活への移行に向けた意欲を含め、本人がどのよう</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な生活をしていきたいのかを十分考慮する必要がある。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④</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置かれている環境</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地域移行支援に係る地域相談支援給付決定を行うに当たっては、当該障害者の</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入院又は入所している期間、家族関係や地域生活への移行後における生活環境（例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えば、事業所・施設や医療機関までの距離や交通手段）等を勘案する。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地域定着支援に係る地域相談支援給付決定を行うに当たっては、家族等の同居</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の有無、同居している家族等の年齢、心身の状況及び就労状況、同居している家</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族等による当該障害者への緊急時等において必要となる支援の見込み等を勘案し</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て、地域相談支援給付決定をする。</w:t>
      </w:r>
    </w:p>
    <w:p w:rsidR="0015400A" w:rsidRPr="0015400A" w:rsidRDefault="0015400A" w:rsidP="00ED1141">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⑤</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当該申請に係る地域相談支援の提供体制の整備の状況</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地域相談支援給付決定を行うに当たっては、実際に当該障害者が当該地域相談</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支援を利用できる見込みがあることが必要であることから、障害福祉サービスと</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同様に本事項を勘案することとする。</w:t>
      </w:r>
    </w:p>
    <w:p w:rsidR="00ED1141" w:rsidRDefault="00ED1141"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勘案事項の聴き取り・審査</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勘案事項の聴き取りは、まず申請者本人から市町村の職員が行うことが原則となる。</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ただし、市町村は、認定調査の調査項目の聴き取りも含め、公正・中立な立場で業務</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を実施できるものと認められる指定一般相談支援事業者、指定特定相談支援事業者等</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に限り委託することができるものとする。また、本人からだけでは十分な聴き取りが</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困難である場合、本人の状態をよく知っている者（家族のほか、事業所・施設・精神</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科病院を利用している者については事業所・施設・精神科病院職員を含む。）からも</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聴き取りを行うなど、その適切な把握に努めることが必要である。</w:t>
      </w:r>
    </w:p>
    <w:p w:rsidR="00ED1141" w:rsidRDefault="00ED1141"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３</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サービス等利用計画案の提出</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市町村は、障害福祉サービスの申請若しくは変更の申請に係る障害者若しくは障害</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児の保護者又は地域相談支援の申請に係る障害者に対し、指定特定相談支援事業者が</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作成するサービス等利用計画案の提出を求める。ただし、当該申請者が、介護保険制</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度のサービスを利用する場合については、居宅サービス計画又は介護予防サービス計</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画（ケアプラン）の作成対象者となるため、障害福祉サービス固有のものと認められ</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る行動援護、同行援護、自立訓練（生活訓練）、就労移行支援、就労継続支援等の利用</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を希望する場合であって、市町村がサービス等利用計画案の作成が必要と認める場合</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に求めるものとする。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市町村からサービス等利用計画案の提出を求められた申請者は、指定特定相談支援</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事業者が作成したサービス等利用計画案を提出する。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なお、市町村からサービス等利用計画案の提出を求められた申請者は、身近な地域</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に指定特定相談支援事業者がない場合又は指定特定相談支援事業者以外の者が作成す</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るサービス等利用計画案の提出を希望する場合には、指定特定相談支援事業者が作成</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する計画案に代えて当該事業者以外の者が作成するサービス等利用計画案を提出でき</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市町村は、これらのサービス等利用計画案の提出があった場合には、勘案事項及び</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当該サービス等利用計画案を勘案して支給決定又は地域相談支援給付決定を行う。</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なお、サービス等利用計画については、相談支援の提供体制を考慮する観点から、</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平成</w:t>
      </w:r>
      <w:r w:rsidRPr="0015400A">
        <w:rPr>
          <w:rFonts w:asciiTheme="minorEastAsia" w:hAnsiTheme="minorEastAsia" w:cs="MS-Mincho"/>
          <w:kern w:val="0"/>
          <w:sz w:val="24"/>
          <w:szCs w:val="24"/>
        </w:rPr>
        <w:t xml:space="preserve">24 </w:t>
      </w:r>
      <w:r w:rsidRPr="0015400A">
        <w:rPr>
          <w:rFonts w:asciiTheme="minorEastAsia" w:hAnsiTheme="minorEastAsia" w:cs="MS-Mincho" w:hint="eastAsia"/>
          <w:kern w:val="0"/>
          <w:sz w:val="24"/>
          <w:szCs w:val="24"/>
        </w:rPr>
        <w:t>年度から段階的に対象を拡大し、平成</w:t>
      </w:r>
      <w:r w:rsidRPr="0015400A">
        <w:rPr>
          <w:rFonts w:asciiTheme="minorEastAsia" w:hAnsiTheme="minorEastAsia" w:cs="MS-Mincho"/>
          <w:kern w:val="0"/>
          <w:sz w:val="24"/>
          <w:szCs w:val="24"/>
        </w:rPr>
        <w:t xml:space="preserve">27 </w:t>
      </w:r>
      <w:r w:rsidRPr="0015400A">
        <w:rPr>
          <w:rFonts w:asciiTheme="minorEastAsia" w:hAnsiTheme="minorEastAsia" w:cs="MS-Mincho" w:hint="eastAsia"/>
          <w:kern w:val="0"/>
          <w:sz w:val="24"/>
          <w:szCs w:val="24"/>
        </w:rPr>
        <w:t>年３月末までに原則としてすべての</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障害福祉サービス又は地域相談支援を利用する障害者等を対象とする取扱いとするこ</w:t>
      </w:r>
    </w:p>
    <w:p w:rsidR="0015400A" w:rsidRPr="0015400A" w:rsidRDefault="0015400A" w:rsidP="00ED1141">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ととしている。</w:t>
      </w:r>
    </w:p>
    <w:p w:rsidR="00ED1141" w:rsidRDefault="00ED1141"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４</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同時に支給決定又は地域相談支援給付決定ができるサービスの組み合わせ</w:t>
      </w:r>
    </w:p>
    <w:p w:rsidR="0015400A" w:rsidRPr="0015400A" w:rsidRDefault="0015400A" w:rsidP="00ED1141">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（１）併給調整関係</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個々の障害者等のニーズや地域におけるサービス提供基盤は多様であること、さ</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らに、利用実績払い（日額報酬）を導入したことに伴い、報酬の重複なく、様々な</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サービスを組み合わせることが可能となったことから、原則として、併給できない</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サービスの組み合わせは特定せず、報酬が重複しない利用形態であるならば、障害</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者等の自立を効果的に支援する観点から、市町村が支給決定又は地域相談支援給付</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決定時にその必要性について適切に判断し、特に必要と認める場合は併給を妨げな</w:t>
      </w:r>
    </w:p>
    <w:p w:rsidR="0015400A" w:rsidRPr="0015400A" w:rsidRDefault="0015400A"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いものとする。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具体例を挙げると次のとおりである。</w:t>
      </w:r>
    </w:p>
    <w:p w:rsidR="0015400A" w:rsidRPr="00ED1141" w:rsidRDefault="00ED1141"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ED1141">
        <w:rPr>
          <w:rFonts w:asciiTheme="minorEastAsia" w:hAnsiTheme="minorEastAsia" w:cs="MS-Mincho"/>
          <w:kern w:val="0"/>
          <w:sz w:val="24"/>
          <w:szCs w:val="24"/>
        </w:rPr>
        <w:t xml:space="preserve"> </w:t>
      </w:r>
      <w:r w:rsidR="0015400A" w:rsidRPr="00ED1141">
        <w:rPr>
          <w:rFonts w:asciiTheme="minorEastAsia" w:hAnsiTheme="minorEastAsia" w:cs="MS-Mincho" w:hint="eastAsia"/>
          <w:kern w:val="0"/>
          <w:sz w:val="24"/>
          <w:szCs w:val="24"/>
        </w:rPr>
        <w:t>重度訪問介護は、従前の日常生活支援の取扱いと同様に、身体介護や家事援助</w:t>
      </w:r>
    </w:p>
    <w:p w:rsidR="0015400A" w:rsidRPr="00ED1141"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ED1141">
        <w:rPr>
          <w:rFonts w:asciiTheme="minorEastAsia" w:hAnsiTheme="minorEastAsia" w:cs="MS-Mincho" w:hint="eastAsia"/>
          <w:kern w:val="0"/>
          <w:sz w:val="24"/>
          <w:szCs w:val="24"/>
        </w:rPr>
        <w:t>等の援助が断続的に行われることを総合的に評価して設定しており、同一の事業</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者がこれに加えて身体介護及び家事援助等の居宅介護サービス費を算定するこ</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とはできない。ただし、当該者にサービスを提供している事業所が利用者の希望</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する時間帯にサービスを提供することが困難である場合であって、他の事業者が</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身体介護等を提供する場合にあっては、この限りでない。</w:t>
      </w:r>
    </w:p>
    <w:p w:rsidR="0015400A" w:rsidRPr="0015400A" w:rsidRDefault="00ED1141"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障害者支援施設又はのぞみの園において施設入所支援を受ける障害者につい</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ては、施設入所支援以外の日中活動に係る施設障害福祉サービスについては併せ</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て支給決定を行うこととなるが、当該日中活動に係る施設障害福祉サービス以外</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の障害福祉サービス（居宅介護等）については、原則として利用することはでき</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ない。ただし、障害者支援施設又はのぞみの園に入所する者が一時帰宅する場合</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は、通常、受け入れ体制が確保されていることが想定されるが、市町村が特に必</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要と認める場合においては、施設入所に係る報酬が全く算定されない期間中に限</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り、居宅介護、重度訪問介護、同行援護及び行動援護について支給決定を行うこ</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とは可能である。</w:t>
      </w:r>
    </w:p>
    <w:p w:rsidR="0015400A" w:rsidRPr="0015400A" w:rsidRDefault="0015400A" w:rsidP="00ED1141">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なお、障害者支援施設又はのぞみの園の入所者に係る日中活動サービスについ</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ては、既に、施設入所支援と併せて支給決定を受けていることから、改めて支給</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決定を受けることなく、一時帰宅中に当該日中活動サービスを利用することは可</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能である。</w:t>
      </w:r>
    </w:p>
    <w:p w:rsidR="0015400A" w:rsidRPr="0015400A" w:rsidRDefault="0015400A" w:rsidP="00ED1141">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また、障害者支援施設又はのぞみの園において施設入所支援を受ける者が、共</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同生活介護又は共同生活援助を体験的に利用する場合には、その間、共同生活介</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護若しくは共同生活援助の利用が可能となるとともに、併せてその期間中の日中</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活動サービスの利用も可能である。</w:t>
      </w:r>
    </w:p>
    <w:p w:rsidR="0015400A" w:rsidRPr="0015400A" w:rsidRDefault="0015400A" w:rsidP="00ED1141">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さらに、障害者支援施設又はのぞみの園において施設入所支援を受ける者は、</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地域移行支援における障害福祉サービスの体験的な利用支援及び体験的な宿泊</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支援の利用も可能である。</w:t>
      </w:r>
    </w:p>
    <w:p w:rsidR="0015400A" w:rsidRPr="0015400A" w:rsidRDefault="002B5B0C" w:rsidP="00ED1141">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共同生活介護又は共同生活援助に係る共同生活を営む住居（以下③・④におい</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て「共同生活住居」という。）に入居する者（体験的な利用を行う者を含む。）は、</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入居中は、居宅介護及び重度訪問介護を利用することはできない（指定障害福祉</w:t>
      </w:r>
    </w:p>
    <w:p w:rsidR="0015400A" w:rsidRPr="0015400A" w:rsidRDefault="0015400A" w:rsidP="00ED1141">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サービス基準附則第</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条の２第１項及び第２項の適用を受ける入居者、経過的</w:t>
      </w:r>
    </w:p>
    <w:p w:rsidR="002B5B0C" w:rsidRDefault="0015400A" w:rsidP="002B5B0C">
      <w:pPr>
        <w:autoSpaceDE w:val="0"/>
        <w:autoSpaceDN w:val="0"/>
        <w:adjustRightInd w:val="0"/>
        <w:spacing w:line="320" w:lineRule="exact"/>
        <w:ind w:firstLineChars="400" w:firstLine="960"/>
        <w:jc w:val="left"/>
        <w:rPr>
          <w:rFonts w:asciiTheme="minorEastAsia" w:hAnsiTheme="minorEastAsia" w:cs="MS-Mincho" w:hint="eastAsia"/>
          <w:kern w:val="0"/>
          <w:sz w:val="24"/>
          <w:szCs w:val="24"/>
        </w:rPr>
      </w:pPr>
      <w:r w:rsidRPr="0015400A">
        <w:rPr>
          <w:rFonts w:asciiTheme="minorEastAsia" w:hAnsiTheme="minorEastAsia" w:cs="MS-Mincho" w:hint="eastAsia"/>
          <w:kern w:val="0"/>
          <w:sz w:val="24"/>
          <w:szCs w:val="24"/>
        </w:rPr>
        <w:t>居宅介護利用型指定共同生活介護事業所の入居者を除く。）。</w:t>
      </w:r>
    </w:p>
    <w:tbl>
      <w:tblPr>
        <w:tblStyle w:val="a4"/>
        <w:tblW w:w="0" w:type="auto"/>
        <w:tblInd w:w="1101" w:type="dxa"/>
        <w:tblLook w:val="04A0" w:firstRow="1" w:lastRow="0" w:firstColumn="1" w:lastColumn="0" w:noHBand="0" w:noVBand="1"/>
      </w:tblPr>
      <w:tblGrid>
        <w:gridCol w:w="1984"/>
        <w:gridCol w:w="2220"/>
        <w:gridCol w:w="2221"/>
        <w:gridCol w:w="2221"/>
      </w:tblGrid>
      <w:tr w:rsidR="002B5B0C" w:rsidTr="002B5B0C">
        <w:tc>
          <w:tcPr>
            <w:tcW w:w="1984"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p>
        </w:tc>
        <w:tc>
          <w:tcPr>
            <w:tcW w:w="2220" w:type="dxa"/>
          </w:tcPr>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指定障害福祉サービス</w:t>
            </w:r>
          </w:p>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基準附則第</w:t>
            </w:r>
            <w:r w:rsidRPr="002B5B0C">
              <w:rPr>
                <w:rFonts w:asciiTheme="minorEastAsia" w:hAnsiTheme="minorEastAsia" w:cs="MS-Mincho"/>
                <w:kern w:val="0"/>
                <w:sz w:val="20"/>
                <w:szCs w:val="20"/>
              </w:rPr>
              <w:t xml:space="preserve">18 </w:t>
            </w:r>
            <w:r w:rsidRPr="002B5B0C">
              <w:rPr>
                <w:rFonts w:asciiTheme="minorEastAsia" w:hAnsiTheme="minorEastAsia" w:cs="MS-Mincho" w:hint="eastAsia"/>
                <w:kern w:val="0"/>
                <w:sz w:val="20"/>
                <w:szCs w:val="20"/>
              </w:rPr>
              <w:t>条の２</w:t>
            </w:r>
          </w:p>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第１項の適用を受ける</w:t>
            </w:r>
          </w:p>
          <w:p w:rsidR="002B5B0C" w:rsidRPr="002B5B0C" w:rsidRDefault="002B5B0C" w:rsidP="002B5B0C">
            <w:pPr>
              <w:autoSpaceDE w:val="0"/>
              <w:autoSpaceDN w:val="0"/>
              <w:adjustRightInd w:val="0"/>
              <w:spacing w:line="320" w:lineRule="exact"/>
              <w:jc w:val="left"/>
              <w:rPr>
                <w:rFonts w:asciiTheme="minorEastAsia" w:hAnsiTheme="minorEastAsia" w:cs="MS-Mincho" w:hint="eastAsia"/>
                <w:kern w:val="0"/>
                <w:sz w:val="20"/>
                <w:szCs w:val="20"/>
              </w:rPr>
            </w:pPr>
            <w:r w:rsidRPr="002B5B0C">
              <w:rPr>
                <w:rFonts w:asciiTheme="minorEastAsia" w:hAnsiTheme="minorEastAsia" w:cs="MS-Mincho" w:hint="eastAsia"/>
                <w:kern w:val="0"/>
                <w:sz w:val="20"/>
                <w:szCs w:val="20"/>
              </w:rPr>
              <w:t>入居者</w:t>
            </w:r>
          </w:p>
        </w:tc>
        <w:tc>
          <w:tcPr>
            <w:tcW w:w="2221" w:type="dxa"/>
          </w:tcPr>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指定障害福祉サービス</w:t>
            </w:r>
          </w:p>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基準附則第</w:t>
            </w:r>
            <w:r w:rsidRPr="002B5B0C">
              <w:rPr>
                <w:rFonts w:asciiTheme="minorEastAsia" w:hAnsiTheme="minorEastAsia" w:cs="MS-Mincho"/>
                <w:kern w:val="0"/>
                <w:sz w:val="20"/>
                <w:szCs w:val="20"/>
              </w:rPr>
              <w:t xml:space="preserve">18 </w:t>
            </w:r>
            <w:r w:rsidRPr="002B5B0C">
              <w:rPr>
                <w:rFonts w:asciiTheme="minorEastAsia" w:hAnsiTheme="minorEastAsia" w:cs="MS-Mincho" w:hint="eastAsia"/>
                <w:kern w:val="0"/>
                <w:sz w:val="20"/>
                <w:szCs w:val="20"/>
              </w:rPr>
              <w:t>条の２</w:t>
            </w:r>
          </w:p>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第２項の適用を受ける</w:t>
            </w:r>
          </w:p>
          <w:p w:rsidR="002B5B0C" w:rsidRPr="002B5B0C" w:rsidRDefault="002B5B0C" w:rsidP="002B5B0C">
            <w:pPr>
              <w:autoSpaceDE w:val="0"/>
              <w:autoSpaceDN w:val="0"/>
              <w:adjustRightInd w:val="0"/>
              <w:spacing w:line="320" w:lineRule="exact"/>
              <w:jc w:val="left"/>
              <w:rPr>
                <w:rFonts w:asciiTheme="minorEastAsia" w:hAnsiTheme="minorEastAsia" w:cs="MS-Mincho" w:hint="eastAsia"/>
                <w:kern w:val="0"/>
                <w:sz w:val="20"/>
                <w:szCs w:val="20"/>
              </w:rPr>
            </w:pPr>
            <w:r w:rsidRPr="002B5B0C">
              <w:rPr>
                <w:rFonts w:asciiTheme="minorEastAsia" w:hAnsiTheme="minorEastAsia" w:cs="MS-Mincho" w:hint="eastAsia"/>
                <w:kern w:val="0"/>
                <w:sz w:val="20"/>
                <w:szCs w:val="20"/>
              </w:rPr>
              <w:t>入居者</w:t>
            </w:r>
          </w:p>
        </w:tc>
        <w:tc>
          <w:tcPr>
            <w:tcW w:w="2221" w:type="dxa"/>
          </w:tcPr>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経過的居宅介護利用型</w:t>
            </w:r>
          </w:p>
          <w:p w:rsidR="002B5B0C" w:rsidRPr="002B5B0C" w:rsidRDefault="002B5B0C" w:rsidP="002B5B0C">
            <w:pPr>
              <w:autoSpaceDE w:val="0"/>
              <w:autoSpaceDN w:val="0"/>
              <w:adjustRightInd w:val="0"/>
              <w:spacing w:line="320" w:lineRule="exact"/>
              <w:jc w:val="left"/>
              <w:rPr>
                <w:rFonts w:asciiTheme="minorEastAsia" w:hAnsiTheme="minorEastAsia" w:cs="MS-Mincho"/>
                <w:kern w:val="0"/>
                <w:sz w:val="20"/>
                <w:szCs w:val="20"/>
              </w:rPr>
            </w:pPr>
            <w:r w:rsidRPr="002B5B0C">
              <w:rPr>
                <w:rFonts w:asciiTheme="minorEastAsia" w:hAnsiTheme="minorEastAsia" w:cs="MS-Mincho" w:hint="eastAsia"/>
                <w:kern w:val="0"/>
                <w:sz w:val="20"/>
                <w:szCs w:val="20"/>
              </w:rPr>
              <w:t>指定共同生活介護事業</w:t>
            </w:r>
          </w:p>
          <w:p w:rsidR="002B5B0C" w:rsidRPr="002B5B0C" w:rsidRDefault="002B5B0C" w:rsidP="002B5B0C">
            <w:pPr>
              <w:autoSpaceDE w:val="0"/>
              <w:autoSpaceDN w:val="0"/>
              <w:adjustRightInd w:val="0"/>
              <w:spacing w:line="320" w:lineRule="exact"/>
              <w:jc w:val="left"/>
              <w:rPr>
                <w:rFonts w:asciiTheme="minorEastAsia" w:hAnsiTheme="minorEastAsia" w:cs="MS-Mincho" w:hint="eastAsia"/>
                <w:kern w:val="0"/>
                <w:sz w:val="20"/>
                <w:szCs w:val="20"/>
              </w:rPr>
            </w:pPr>
            <w:r w:rsidRPr="002B5B0C">
              <w:rPr>
                <w:rFonts w:asciiTheme="minorEastAsia" w:hAnsiTheme="minorEastAsia" w:cs="MS-Mincho" w:hint="eastAsia"/>
                <w:kern w:val="0"/>
                <w:sz w:val="20"/>
                <w:szCs w:val="20"/>
              </w:rPr>
              <w:t>所の入居者</w:t>
            </w:r>
          </w:p>
        </w:tc>
      </w:tr>
      <w:tr w:rsidR="002B5B0C" w:rsidTr="002B5B0C">
        <w:tc>
          <w:tcPr>
            <w:tcW w:w="1984"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居宅介護</w:t>
            </w:r>
          </w:p>
        </w:tc>
        <w:tc>
          <w:tcPr>
            <w:tcW w:w="2220"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w:t>
            </w:r>
          </w:p>
        </w:tc>
        <w:tc>
          <w:tcPr>
            <w:tcW w:w="2221" w:type="dxa"/>
          </w:tcPr>
          <w:p w:rsidR="002B5B0C" w:rsidRPr="0015400A" w:rsidRDefault="002B5B0C" w:rsidP="002B5B0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w:t>
            </w:r>
          </w:p>
          <w:p w:rsidR="002B5B0C" w:rsidRPr="0015400A" w:rsidRDefault="002B5B0C" w:rsidP="002B5B0C">
            <w:pPr>
              <w:autoSpaceDE w:val="0"/>
              <w:autoSpaceDN w:val="0"/>
              <w:adjustRightInd w:val="0"/>
              <w:spacing w:line="320" w:lineRule="exact"/>
              <w:jc w:val="left"/>
              <w:rPr>
                <w:rFonts w:asciiTheme="minorEastAsia" w:hAnsiTheme="minorEastAsia" w:cs="MS-Mincho"/>
                <w:kern w:val="0"/>
                <w:sz w:val="18"/>
                <w:szCs w:val="18"/>
              </w:rPr>
            </w:pPr>
            <w:r w:rsidRPr="0015400A">
              <w:rPr>
                <w:rFonts w:asciiTheme="minorEastAsia" w:hAnsiTheme="minorEastAsia" w:cs="MS-Mincho"/>
                <w:kern w:val="0"/>
                <w:sz w:val="18"/>
                <w:szCs w:val="18"/>
              </w:rPr>
              <w:t>(</w:t>
            </w:r>
            <w:r w:rsidRPr="0015400A">
              <w:rPr>
                <w:rFonts w:asciiTheme="minorEastAsia" w:hAnsiTheme="minorEastAsia" w:cs="MS-Mincho" w:hint="eastAsia"/>
                <w:kern w:val="0"/>
                <w:sz w:val="18"/>
                <w:szCs w:val="18"/>
              </w:rPr>
              <w:t>居宅における身体介護</w:t>
            </w:r>
          </w:p>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sidRPr="0015400A">
              <w:rPr>
                <w:rFonts w:asciiTheme="minorEastAsia" w:hAnsiTheme="minorEastAsia" w:cs="MS-Mincho" w:hint="eastAsia"/>
                <w:kern w:val="0"/>
                <w:sz w:val="18"/>
                <w:szCs w:val="18"/>
              </w:rPr>
              <w:t>が中心である場合のみ</w:t>
            </w:r>
            <w:r w:rsidRPr="0015400A">
              <w:rPr>
                <w:rFonts w:asciiTheme="minorEastAsia" w:hAnsiTheme="minorEastAsia" w:cs="MS-Mincho"/>
                <w:kern w:val="0"/>
                <w:sz w:val="18"/>
                <w:szCs w:val="18"/>
              </w:rPr>
              <w:t>)</w:t>
            </w:r>
          </w:p>
        </w:tc>
        <w:tc>
          <w:tcPr>
            <w:tcW w:w="2221"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w:t>
            </w:r>
          </w:p>
        </w:tc>
      </w:tr>
      <w:tr w:rsidR="002B5B0C" w:rsidTr="002B5B0C">
        <w:tc>
          <w:tcPr>
            <w:tcW w:w="1984"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重度訪問介護</w:t>
            </w:r>
          </w:p>
        </w:tc>
        <w:tc>
          <w:tcPr>
            <w:tcW w:w="2220"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w:t>
            </w:r>
          </w:p>
        </w:tc>
        <w:tc>
          <w:tcPr>
            <w:tcW w:w="2221"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w:t>
            </w:r>
          </w:p>
        </w:tc>
        <w:tc>
          <w:tcPr>
            <w:tcW w:w="2221" w:type="dxa"/>
          </w:tcPr>
          <w:p w:rsidR="002B5B0C" w:rsidRDefault="002B5B0C" w:rsidP="002B5B0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w:t>
            </w:r>
          </w:p>
        </w:tc>
      </w:tr>
    </w:tbl>
    <w:p w:rsidR="0015400A" w:rsidRPr="0015400A" w:rsidRDefault="0015400A" w:rsidP="002B5B0C">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ただし、入居者が一時帰宅する場合においては、通常、受け入れ体制が確保さ</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れていることが想定されるが、市町村が特に必要と認める場合においては、共同</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生活住居の利用に係る報酬が全く算定されない期間中に限り、居宅介護又は重度</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訪問介護について支給決定を行うことは可能である（障害程度区分等が利用要件</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に該当している場合に限る。また、指定障害福祉サービス基準附則第</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条の２</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第１項及び第２項の適用を受ける入居者及び経過的居宅介護利用型指定共同生</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活介護事業所の入居者で居宅介護又は重度訪問介護の支給決定を受けている者</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は、居宅介護又は重度訪問介護について改めての支給決定は不要である。）。</w:t>
      </w:r>
    </w:p>
    <w:p w:rsidR="0015400A" w:rsidRPr="0015400A" w:rsidRDefault="0015400A" w:rsidP="002B5B0C">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なお、共同生活住居の入居者が慢性疾患等の障害者であって、医師の指示によ</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り、定期的に通院を必要とする者である場合に限り、居宅介護における通院等介</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助や通院等乗降介助を利用することができる。</w:t>
      </w:r>
    </w:p>
    <w:p w:rsidR="0015400A" w:rsidRPr="0015400A" w:rsidRDefault="0015400A" w:rsidP="002B5B0C">
      <w:pPr>
        <w:autoSpaceDE w:val="0"/>
        <w:autoSpaceDN w:val="0"/>
        <w:adjustRightInd w:val="0"/>
        <w:spacing w:line="320" w:lineRule="exact"/>
        <w:ind w:firstLineChars="500" w:firstLine="12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そのほか、共同生活住居の入居者が既に別途日中活動サービスに係る支給決定</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を受けている場合は、改めて支給決定を受けることなく、一時帰宅中に利用する</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ことは可能である。</w:t>
      </w:r>
    </w:p>
    <w:p w:rsidR="0015400A" w:rsidRPr="0015400A" w:rsidRDefault="0015400A" w:rsidP="002B5B0C">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障害者支援施設、のぞみの園又は共同生活住居に入所（入居）する者は、入所</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（入居）中は原則として短期入所を利用することはできない。ただし、入所（入</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居）者が、一時帰宅中において、短期入所が必要な事情が生じた場合には、通常、</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これらの入所施設又は共同生活住居に戻って必要な支援を受けることが想定さ</w:t>
      </w:r>
    </w:p>
    <w:p w:rsidR="0015400A" w:rsidRPr="0015400A" w:rsidRDefault="0015400A" w:rsidP="002B5B0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れるが、一時帰宅中の施設入所支援等の報酬（帰宅時支援加算は含まない。）が</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算定されない期間においては、帰宅先における介護者の一時的な事情により必要</w:t>
      </w: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な介護を受けることが困難で、かつ、帰宅先と入所施設又は共同生活住居とが遠</w:t>
      </w: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隔地であるため直ちに入所施設又は共同生活住居に戻ることも困難である場合</w:t>
      </w: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等、市町村が特に必要と認める場合は、支給決定を行うことは可能である。</w:t>
      </w:r>
    </w:p>
    <w:p w:rsidR="0015400A" w:rsidRPr="0015400A" w:rsidRDefault="006065FC" w:rsidP="006065FC">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日中活動サービスについては、その効果的な支援を図る観点から、通常、同一</w:t>
      </w: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種類のサービスを継続して利用することが一般的であると考えられるが、障害者</w:t>
      </w:r>
    </w:p>
    <w:p w:rsidR="0015400A" w:rsidRPr="0015400A" w:rsidRDefault="0015400A" w:rsidP="006065FC">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の効果的な支援を行う上で市町村が特に必要と認める場合には、複数の日中活動</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サービスを組み合わせて支給決定を行うことは可能である。</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なお、複数の日中活動サービスの支給決定を受けている場合でも、日中活動サ</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ービスに係る報酬は一日単位で算定されることから、同一日に複数の日中活動サ</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ービスを利用することはできない（同一日に同一サービスを異なる事業所で利用</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した場合を含め、同一日においては、一の事業所以外は報酬を算定できない。）。</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ただし、市町村が日中活動サービスの利用と併せて宿泊型自立訓練が特に必要と</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認めた場合を除く。</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⑥</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重度障害者等包括支援は、障害福祉サービスを包括的に提供するものであるの</w:t>
      </w:r>
    </w:p>
    <w:p w:rsidR="0015400A" w:rsidRPr="0015400A" w:rsidRDefault="006065FC"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で、他の障害福祉サービスとの併給はできない。</w:t>
      </w:r>
    </w:p>
    <w:p w:rsidR="006065FC" w:rsidRDefault="006065FC"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6065FC">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kern w:val="0"/>
          <w:sz w:val="24"/>
          <w:szCs w:val="24"/>
        </w:rPr>
        <w:t>(</w:t>
      </w:r>
      <w:r w:rsidRPr="0015400A">
        <w:rPr>
          <w:rFonts w:asciiTheme="minorEastAsia" w:hAnsiTheme="minorEastAsia" w:cs="MS-Mincho" w:hint="eastAsia"/>
          <w:kern w:val="0"/>
          <w:sz w:val="24"/>
          <w:szCs w:val="24"/>
        </w:rPr>
        <w:t>２）サービス等利用計画の導入と障害福祉サービスの利用の組み合わせについて</w:t>
      </w:r>
    </w:p>
    <w:p w:rsidR="0015400A" w:rsidRPr="0015400A" w:rsidRDefault="0015400A" w:rsidP="0053029D">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①</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基本的考え方</w:t>
      </w:r>
    </w:p>
    <w:p w:rsidR="0015400A" w:rsidRPr="0015400A" w:rsidRDefault="0015400A" w:rsidP="0053029D">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平成</w:t>
      </w:r>
      <w:r w:rsidRPr="0015400A">
        <w:rPr>
          <w:rFonts w:asciiTheme="minorEastAsia" w:hAnsiTheme="minorEastAsia" w:cs="MS-Mincho"/>
          <w:kern w:val="0"/>
          <w:sz w:val="24"/>
          <w:szCs w:val="24"/>
        </w:rPr>
        <w:t xml:space="preserve">24 </w:t>
      </w:r>
      <w:r w:rsidRPr="0015400A">
        <w:rPr>
          <w:rFonts w:asciiTheme="minorEastAsia" w:hAnsiTheme="minorEastAsia" w:cs="MS-Mincho" w:hint="eastAsia"/>
          <w:kern w:val="0"/>
          <w:sz w:val="24"/>
          <w:szCs w:val="24"/>
        </w:rPr>
        <w:t>年４月以降、以下の利用の組み合わせについては、現行制度の基本的</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な考え方（職住分離や地域移行）は維持しつつ、指定特定相談支援事業者による</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サービス等利用計画を作成する手続を経た上で、利用の組み合わせが必要な場合</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には、市町村の判断で認めることができることとする。</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就労継続支援Ｂ型と施設入所支援との利用の組み合わせ</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生活介護と施設入所支援との利用の組み合わせ</w:t>
      </w:r>
    </w:p>
    <w:p w:rsidR="0015400A" w:rsidRPr="0015400A" w:rsidRDefault="0015400A" w:rsidP="0053029D">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②</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対象者</w:t>
      </w:r>
    </w:p>
    <w:p w:rsidR="0015400A" w:rsidRPr="0015400A" w:rsidRDefault="0015400A" w:rsidP="0053029D">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平成</w:t>
      </w:r>
      <w:r w:rsidRPr="0015400A">
        <w:rPr>
          <w:rFonts w:asciiTheme="minorEastAsia" w:hAnsiTheme="minorEastAsia" w:cs="MS-Mincho"/>
          <w:kern w:val="0"/>
          <w:sz w:val="24"/>
          <w:szCs w:val="24"/>
        </w:rPr>
        <w:t xml:space="preserve">24 </w:t>
      </w:r>
      <w:r w:rsidRPr="0015400A">
        <w:rPr>
          <w:rFonts w:asciiTheme="minorEastAsia" w:hAnsiTheme="minorEastAsia" w:cs="MS-Mincho" w:hint="eastAsia"/>
          <w:kern w:val="0"/>
          <w:sz w:val="24"/>
          <w:szCs w:val="24"/>
        </w:rPr>
        <w:t>年４月以降、就労継続支援Ｂ型と施設入所支援との利用の組み合わせ</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を希望する者又は生活介護と施設入所支援との利用の組み合わせを希望する者で</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あって、障害程度区分が４（</w:t>
      </w:r>
      <w:r w:rsidRPr="0015400A">
        <w:rPr>
          <w:rFonts w:asciiTheme="minorEastAsia" w:hAnsiTheme="minorEastAsia" w:cs="MS-Mincho"/>
          <w:kern w:val="0"/>
          <w:sz w:val="24"/>
          <w:szCs w:val="24"/>
        </w:rPr>
        <w:t xml:space="preserve">50 </w:t>
      </w:r>
      <w:r w:rsidRPr="0015400A">
        <w:rPr>
          <w:rFonts w:asciiTheme="minorEastAsia" w:hAnsiTheme="minorEastAsia" w:cs="MS-Mincho" w:hint="eastAsia"/>
          <w:kern w:val="0"/>
          <w:sz w:val="24"/>
          <w:szCs w:val="24"/>
        </w:rPr>
        <w:t>歳以上の者は３）より低い者</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ア</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法の施行時の身体・知的の旧法施設（通所施設も含む。）の利用者（特定旧</w:t>
      </w:r>
    </w:p>
    <w:p w:rsidR="0015400A" w:rsidRPr="0015400A" w:rsidRDefault="0015400A" w:rsidP="0053029D">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法受給者）</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イ</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法施行後に旧法施設に入所し、継続して入所している者</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ウ</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平成</w:t>
      </w:r>
      <w:r w:rsidR="0015400A" w:rsidRPr="0015400A">
        <w:rPr>
          <w:rFonts w:asciiTheme="minorEastAsia" w:hAnsiTheme="minorEastAsia" w:cs="MS-Mincho"/>
          <w:kern w:val="0"/>
          <w:sz w:val="24"/>
          <w:szCs w:val="24"/>
        </w:rPr>
        <w:t xml:space="preserve">24 </w:t>
      </w:r>
      <w:r w:rsidR="0015400A" w:rsidRPr="0015400A">
        <w:rPr>
          <w:rFonts w:asciiTheme="minorEastAsia" w:hAnsiTheme="minorEastAsia" w:cs="MS-Mincho" w:hint="eastAsia"/>
          <w:kern w:val="0"/>
          <w:sz w:val="24"/>
          <w:szCs w:val="24"/>
        </w:rPr>
        <w:t>年４月の改正児童福祉法の施行の際に障害児施設（指定医療機関を含</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む）に入所している者</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エ</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新規の入所希望者</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なお、エの者に係る生活介護と施設入所支援との利用の組み合わせについて</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は、これらのサービスがいずれも介護給付であることから、障害程度区分１以上</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の者を対象とする。なお、通所による生活介護の利用要件（障害程度区分３（</w:t>
      </w:r>
      <w:r w:rsidR="0015400A" w:rsidRPr="0015400A">
        <w:rPr>
          <w:rFonts w:asciiTheme="minorEastAsia" w:hAnsiTheme="minorEastAsia" w:cs="MS-Mincho"/>
          <w:kern w:val="0"/>
          <w:sz w:val="24"/>
          <w:szCs w:val="24"/>
        </w:rPr>
        <w:t>50</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歳以上の者は２）以上）は変更しないことに留意すること。</w:t>
      </w:r>
    </w:p>
    <w:p w:rsidR="0015400A" w:rsidRPr="0015400A" w:rsidRDefault="0015400A" w:rsidP="0053029D">
      <w:pPr>
        <w:autoSpaceDE w:val="0"/>
        <w:autoSpaceDN w:val="0"/>
        <w:adjustRightInd w:val="0"/>
        <w:spacing w:line="320" w:lineRule="exact"/>
        <w:ind w:firstLineChars="250" w:firstLine="60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③</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組み合わせを認める手続</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市町村は、本人の意向を踏まえ、以下の判断の視点及び手続を踏まえて判断す</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るものとする。なお、支給決定の更新の際も同様とする。</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w:t>
      </w:r>
      <w:r w:rsidR="0015400A" w:rsidRPr="0015400A">
        <w:rPr>
          <w:rFonts w:asciiTheme="minorEastAsia" w:hAnsiTheme="minorEastAsia" w:cs="MS-Mincho" w:hint="eastAsia"/>
          <w:kern w:val="0"/>
          <w:sz w:val="24"/>
          <w:szCs w:val="24"/>
        </w:rPr>
        <w:t>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判断の視点</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kern w:val="0"/>
          <w:sz w:val="24"/>
          <w:szCs w:val="24"/>
        </w:rPr>
        <w:t>(</w:t>
      </w:r>
      <w:r w:rsidR="0015400A" w:rsidRPr="0015400A">
        <w:rPr>
          <w:rFonts w:asciiTheme="minorEastAsia" w:hAnsiTheme="minorEastAsia" w:cs="MS-Mincho" w:hint="eastAsia"/>
          <w:kern w:val="0"/>
          <w:sz w:val="24"/>
          <w:szCs w:val="24"/>
        </w:rPr>
        <w:t>ｱ</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生活介護と施設入所支援との組み合わせ</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地域における障害福祉サービスの提供体制の状況その他やむを得ない事情</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により、通所によって介護等を受けることが困難なもの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kern w:val="0"/>
          <w:sz w:val="24"/>
          <w:szCs w:val="24"/>
        </w:rPr>
        <w:t>(</w:t>
      </w:r>
      <w:r w:rsidR="0015400A" w:rsidRPr="0015400A">
        <w:rPr>
          <w:rFonts w:asciiTheme="minorEastAsia" w:hAnsiTheme="minorEastAsia" w:cs="MS-Mincho" w:hint="eastAsia"/>
          <w:kern w:val="0"/>
          <w:sz w:val="24"/>
          <w:szCs w:val="24"/>
        </w:rPr>
        <w:t>ｲ</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就労継続支援Ｂ型と施設入所支援の組み合わせ</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入所させながら訓練等を実施することが必要かつ効果的であると認め</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られるもの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地域における障害福祉サービスの提供体制の状況その他やむを得ない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事情により、通所によって訓練等を受けることが困難なもの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手続</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（ア）市町村における全体方針の検討</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市町村の自立支援協議会において、地域における障害福祉サービスの提供体</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制等を踏まえた上で、当該市町村における施設入所支援と生活介護（障害程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度区分４（</w:t>
      </w:r>
      <w:r w:rsidR="0015400A" w:rsidRPr="0015400A">
        <w:rPr>
          <w:rFonts w:asciiTheme="minorEastAsia" w:hAnsiTheme="minorEastAsia" w:cs="MS-Mincho"/>
          <w:kern w:val="0"/>
          <w:sz w:val="24"/>
          <w:szCs w:val="24"/>
        </w:rPr>
        <w:t xml:space="preserve">50 </w:t>
      </w:r>
      <w:r w:rsidR="0015400A" w:rsidRPr="0015400A">
        <w:rPr>
          <w:rFonts w:asciiTheme="minorEastAsia" w:hAnsiTheme="minorEastAsia" w:cs="MS-Mincho" w:hint="eastAsia"/>
          <w:kern w:val="0"/>
          <w:sz w:val="24"/>
          <w:szCs w:val="24"/>
        </w:rPr>
        <w:t>歳以上の者は３）より低い者）又は就労継続支援Ｂ型の利用の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組み合わせに対する対応方針等について定めるとともに、市町村の自立支援</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協議会に一定期間ごとに本組み合わせの対象者の数や状況報告を行い、地域</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の社会資源の開発等につなげるよう努めることが望ましい。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なお、地域において必要なサービスが提供できる等の理由により、仮に新規</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入所者の利用の組み合わせを原則として認めない場合であっても、旧法施設</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入所者等（②のアからウまで）については、引き続き、施設入所支援との組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み合わせを可能とする。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（イ）個別の利用者に関する手続</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市町村は、支給決定に当たっては、指定特定相談支援事業者が上記の判断の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視点等を踏まえて当該組み合わせが適当であるか否かを検討して作成したサ</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ービス等利用計画案を勘案して、当該組み合わせが適当であると認める場合に</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支給決定を行う。</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市町村は、当該支給決定に当たって、必要に応じて市町村審査会に諮ること</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が望ましい。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なお、支給決定後において、指定特定相談支援事業者が、少なくとも年１回</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は、継続サービス利用支援（モニタリング）を実施し、組み合わせが適当であ</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るか否かについて検討を行い、見直しが必要な場合にはサービスの組み合わせ</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の変更等に係る申請を利用者に勧奨するものとする。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ウ</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手続の適用時期</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（ア）平成</w:t>
      </w:r>
      <w:r w:rsidR="0015400A" w:rsidRPr="0015400A">
        <w:rPr>
          <w:rFonts w:asciiTheme="minorEastAsia" w:hAnsiTheme="minorEastAsia" w:cs="MS-Mincho"/>
          <w:kern w:val="0"/>
          <w:sz w:val="24"/>
          <w:szCs w:val="24"/>
        </w:rPr>
        <w:t xml:space="preserve">24 </w:t>
      </w:r>
      <w:r w:rsidR="0015400A" w:rsidRPr="0015400A">
        <w:rPr>
          <w:rFonts w:asciiTheme="minorEastAsia" w:hAnsiTheme="minorEastAsia" w:cs="MS-Mincho" w:hint="eastAsia"/>
          <w:kern w:val="0"/>
          <w:sz w:val="24"/>
          <w:szCs w:val="24"/>
        </w:rPr>
        <w:t>年３月末時点での施設入所者（②のアからウまで）</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当該者については、原則、支給決定の更新時にサービス等利用計画の作成を</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求めた上で、引き続き、当該組み合わせを認めて差し支えないこととする。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なお、平成</w:t>
      </w:r>
      <w:r w:rsidR="0015400A" w:rsidRPr="0015400A">
        <w:rPr>
          <w:rFonts w:asciiTheme="minorEastAsia" w:hAnsiTheme="minorEastAsia" w:cs="MS-Mincho"/>
          <w:kern w:val="0"/>
          <w:sz w:val="24"/>
          <w:szCs w:val="24"/>
        </w:rPr>
        <w:t xml:space="preserve">24 </w:t>
      </w:r>
      <w:r w:rsidR="0015400A" w:rsidRPr="0015400A">
        <w:rPr>
          <w:rFonts w:asciiTheme="minorEastAsia" w:hAnsiTheme="minorEastAsia" w:cs="MS-Mincho" w:hint="eastAsia"/>
          <w:kern w:val="0"/>
          <w:sz w:val="24"/>
          <w:szCs w:val="24"/>
        </w:rPr>
        <w:t>年４月の改正児童福祉法の施行の際に障害児施設に入所して</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いる者（②のウ）については、当該施行日においてはサービス等利用計画の作</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成を求めることを要しないが、支給決定の更新時においては、特に優先的にサ</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ービス等利用計画作成の対象とすること。</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（イ）平成</w:t>
      </w:r>
      <w:r w:rsidR="0015400A" w:rsidRPr="0015400A">
        <w:rPr>
          <w:rFonts w:asciiTheme="minorEastAsia" w:hAnsiTheme="minorEastAsia" w:cs="MS-Mincho"/>
          <w:kern w:val="0"/>
          <w:sz w:val="24"/>
          <w:szCs w:val="24"/>
        </w:rPr>
        <w:t xml:space="preserve">24 </w:t>
      </w:r>
      <w:r w:rsidR="0015400A" w:rsidRPr="0015400A">
        <w:rPr>
          <w:rFonts w:asciiTheme="minorEastAsia" w:hAnsiTheme="minorEastAsia" w:cs="MS-Mincho" w:hint="eastAsia"/>
          <w:kern w:val="0"/>
          <w:sz w:val="24"/>
          <w:szCs w:val="24"/>
        </w:rPr>
        <w:t>年４月以降の新規利用者（②のエ）</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上記手続を経たものに限り認めることとする。</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53029D" w:rsidRDefault="0053029D" w:rsidP="0053029D">
      <w:pPr>
        <w:autoSpaceDE w:val="0"/>
        <w:autoSpaceDN w:val="0"/>
        <w:adjustRightInd w:val="0"/>
        <w:spacing w:line="320" w:lineRule="exact"/>
        <w:ind w:firstLineChars="100" w:firstLine="240"/>
        <w:jc w:val="left"/>
        <w:rPr>
          <w:rFonts w:asciiTheme="minorEastAsia" w:hAnsiTheme="minorEastAsia" w:cs="MS-Mincho" w:hint="eastAsia"/>
          <w:kern w:val="0"/>
          <w:sz w:val="24"/>
          <w:szCs w:val="24"/>
        </w:rPr>
      </w:pP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５</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支給決定基準等の作成</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（１）障害福祉サービス</w:t>
      </w:r>
    </w:p>
    <w:p w:rsidR="0015400A" w:rsidRPr="0015400A" w:rsidRDefault="0015400A" w:rsidP="0053029D">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市町村は、勘案事項を踏まえつつ、介護給付費等の支給決定を公平かつ適正に行</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うため、あらかじめ支給の要否や支給量の決定についての支給決定基準を定めてお</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くことが適当である。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その際、国庫負担基準は、あくまで国が市町村の給付費の支弁額に対して国庫負</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担する際の一人当たりの基準額であり、当該基準額が個々の利用者に対する支給量</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の上限となるものではないことに留意すること。</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一方、個々の障害者の事情に応じ、支給決定基準と異なる支給決定（いわゆる「非</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定型」の支給決定）を行う必要がある場合が想定されることから、市町村はあらか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じめ「非定型」の判断基準等を定めておくことが望ましい。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なお、「非定型」の支給決定を行うに当たっては、支給決定案について市町村審</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査会の意見を聴いた上で個別に適切な支給量を定めること。</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（２）地域相談支援</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地域相談支援についても、介護給付費等の支給決定の場合と同様に、障害者の心</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身の状況や置かれている環境等の勘案事項を基礎に支給の要否等についてあらかじ</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め地域相談支援給付決定の基準を定めておくことが適当である。</w:t>
      </w:r>
    </w:p>
    <w:p w:rsidR="0053029D" w:rsidRDefault="0053029D"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第五</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介護給付費等に係る支給決定及び地域相談支援給付決定</w:t>
      </w:r>
    </w:p>
    <w:p w:rsidR="0053029D" w:rsidRDefault="0053029D"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介護給付費に係る支給決定</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申請に係る障害福祉サービスについて介護給付費の支給決定をする場合は、申請者</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について認定した障害程度区分（障害児については障害の種類及び程度）等が、障害</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者自立支援法に基づく指定障害福祉サービス等及び基準該当障害福祉サービスに要す</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る費用の額の算定に関する基準別表介護給付費等単位数表（平成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年厚生労働省告示</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w:t>
      </w:r>
      <w:r w:rsidRPr="0015400A">
        <w:rPr>
          <w:rFonts w:asciiTheme="minorEastAsia" w:hAnsiTheme="minorEastAsia" w:cs="MS-Mincho"/>
          <w:kern w:val="0"/>
          <w:sz w:val="24"/>
          <w:szCs w:val="24"/>
        </w:rPr>
        <w:t xml:space="preserve">523 </w:t>
      </w:r>
      <w:r w:rsidRPr="0015400A">
        <w:rPr>
          <w:rFonts w:asciiTheme="minorEastAsia" w:hAnsiTheme="minorEastAsia" w:cs="MS-Mincho" w:hint="eastAsia"/>
          <w:kern w:val="0"/>
          <w:sz w:val="24"/>
          <w:szCs w:val="24"/>
        </w:rPr>
        <w:t>号。以下「報酬告示」という。）の規定に基づき、当該障害福祉サービスの所</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定単位数が算定される場合（解釈運用に当たっては、平成</w:t>
      </w:r>
      <w:r w:rsidRPr="0015400A">
        <w:rPr>
          <w:rFonts w:asciiTheme="minorEastAsia" w:hAnsiTheme="minorEastAsia" w:cs="MS-Mincho"/>
          <w:kern w:val="0"/>
          <w:sz w:val="24"/>
          <w:szCs w:val="24"/>
        </w:rPr>
        <w:t xml:space="preserve">18 </w:t>
      </w:r>
      <w:r w:rsidRPr="0015400A">
        <w:rPr>
          <w:rFonts w:asciiTheme="minorEastAsia" w:hAnsiTheme="minorEastAsia" w:cs="MS-Mincho" w:hint="eastAsia"/>
          <w:kern w:val="0"/>
          <w:sz w:val="24"/>
          <w:szCs w:val="24"/>
        </w:rPr>
        <w:t>年</w:t>
      </w:r>
      <w:r w:rsidRPr="0015400A">
        <w:rPr>
          <w:rFonts w:asciiTheme="minorEastAsia" w:hAnsiTheme="minorEastAsia" w:cs="MS-Mincho"/>
          <w:kern w:val="0"/>
          <w:sz w:val="24"/>
          <w:szCs w:val="24"/>
        </w:rPr>
        <w:t xml:space="preserve">10 </w:t>
      </w:r>
      <w:r w:rsidRPr="0015400A">
        <w:rPr>
          <w:rFonts w:asciiTheme="minorEastAsia" w:hAnsiTheme="minorEastAsia" w:cs="MS-Mincho" w:hint="eastAsia"/>
          <w:kern w:val="0"/>
          <w:sz w:val="24"/>
          <w:szCs w:val="24"/>
        </w:rPr>
        <w:t>月</w:t>
      </w:r>
      <w:r w:rsidRPr="0015400A">
        <w:rPr>
          <w:rFonts w:asciiTheme="minorEastAsia" w:hAnsiTheme="minorEastAsia" w:cs="MS-Mincho"/>
          <w:kern w:val="0"/>
          <w:sz w:val="24"/>
          <w:szCs w:val="24"/>
        </w:rPr>
        <w:t xml:space="preserve">31 </w:t>
      </w:r>
      <w:r w:rsidRPr="0015400A">
        <w:rPr>
          <w:rFonts w:asciiTheme="minorEastAsia" w:hAnsiTheme="minorEastAsia" w:cs="MS-Mincho" w:hint="eastAsia"/>
          <w:kern w:val="0"/>
          <w:sz w:val="24"/>
          <w:szCs w:val="24"/>
        </w:rPr>
        <w:t>日障発第</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kern w:val="0"/>
          <w:sz w:val="24"/>
          <w:szCs w:val="24"/>
        </w:rPr>
        <w:t xml:space="preserve">1031001 </w:t>
      </w:r>
      <w:r w:rsidRPr="0015400A">
        <w:rPr>
          <w:rFonts w:asciiTheme="minorEastAsia" w:hAnsiTheme="minorEastAsia" w:cs="MS-Mincho" w:hint="eastAsia"/>
          <w:kern w:val="0"/>
          <w:sz w:val="24"/>
          <w:szCs w:val="24"/>
        </w:rPr>
        <w:t>号当職通知「障害者自立支援法に基づく指定障害福祉サービス等及び基準該</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当障害福祉サービスに要する費用の額の算定に関する基準等の制定に伴う実施上の留</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意事項について」（以下「報酬解釈通知」という。）に定める各障害福祉サービスの対</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象者を参照すること。）に該当することを確認するとともに、申請者に係るその他の</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勘案事項及びサービス等利用計画案を十分に踏まえること。また、その際には、必要</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に応じて法第</w:t>
      </w:r>
      <w:r w:rsidRPr="0015400A">
        <w:rPr>
          <w:rFonts w:asciiTheme="minorEastAsia" w:hAnsiTheme="minorEastAsia" w:cs="MS-Mincho"/>
          <w:kern w:val="0"/>
          <w:sz w:val="24"/>
          <w:szCs w:val="24"/>
        </w:rPr>
        <w:t xml:space="preserve">22 </w:t>
      </w:r>
      <w:r w:rsidRPr="0015400A">
        <w:rPr>
          <w:rFonts w:asciiTheme="minorEastAsia" w:hAnsiTheme="minorEastAsia" w:cs="MS-Mincho" w:hint="eastAsia"/>
          <w:kern w:val="0"/>
          <w:sz w:val="24"/>
          <w:szCs w:val="24"/>
        </w:rPr>
        <w:t>条第２項の規定に基づき市町村審査会、身体障害者更生相談所等の意</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見を聴くものとする。</w:t>
      </w:r>
    </w:p>
    <w:p w:rsidR="0053029D" w:rsidRDefault="0053029D" w:rsidP="0053029D">
      <w:pPr>
        <w:autoSpaceDE w:val="0"/>
        <w:autoSpaceDN w:val="0"/>
        <w:adjustRightInd w:val="0"/>
        <w:spacing w:line="320" w:lineRule="exact"/>
        <w:ind w:firstLineChars="100" w:firstLine="240"/>
        <w:jc w:val="left"/>
        <w:rPr>
          <w:rFonts w:asciiTheme="minorEastAsia" w:hAnsiTheme="minorEastAsia" w:cs="MS-Mincho" w:hint="eastAsia"/>
          <w:kern w:val="0"/>
          <w:sz w:val="24"/>
          <w:szCs w:val="24"/>
        </w:rPr>
      </w:pP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訓練等給付費に係る支給決定</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申請に係る障害福祉サービスについて訓練等給付費の支給決定をする場合の留意事</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項は、申請者の障害の種類及び程度その他の状況が、報酬告示の規定に基づき、当該</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障害福祉サービスの所定単位数が算定される場合（解釈運用に当たっては、報酬解釈</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通知に定める各障害福祉サービスの対象者を参照すること。）に該当することを確認</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するほか、基本的には介護給付費の場合と同様であるが、一部のサービスを除き、一</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定期間の訓練を行うサービスであることを踏まえ、障害者本人の希望を尊重しつつ、</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より適切なサービスの利用を図る観点から、利用を希望する障害福祉サービスについ</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て、当該サービスの継続利用についての利用者の最終的な意向を確認した上で、当該</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サービスの利用が適切か否かの客観的な判断を行うための期間（以下「暫定支給決定</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期間」という。）を設定した支給決定（以下「暫定支給決定」という。）を行うものと</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する。</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（１）暫定支給決定の対象サービス</w:t>
      </w:r>
    </w:p>
    <w:p w:rsidR="0015400A" w:rsidRPr="0015400A" w:rsidRDefault="0015400A" w:rsidP="0053029D">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市町村は、障害者から自立訓練（機能訓練、生活訓練、宿泊型自立訓練）、就労移</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行支援又は就労継続支援Ａ型（雇用契約を締結しない場合を含む。）の支給申請があ</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ったときは、勘案事項やサービス等利用計画案を踏まえて暫定支給決定を行うもの</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とする。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就労継続支援Ｂ型については、年齢や体力の面で一般企業に雇用されることが困</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難となった者等であり、他事業への転換が困難な者であることから、暫定支給決定</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を要しないものとするが、報酬解釈通知に定める当該サービスの対象者に留意の上、</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一般就労又は就労移行支援若しくは就労継続支援Ａ型の利用が可能な者に対し、安</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易に就労継続支援Ｂ型の支給決定を行うことがないよう留意されたい。</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なお、暫定支給決定の対象サービスに係る支給申請のあった障害者について、既</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に暫定支給決定期間中に行うアセスメントと同等と認められるアセスメントが行わ</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れており、改めて暫定支給決定によるアセスメントを要しないものと市町村が認め</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るときは、暫定支給決定は行わなくても差し支えないものとする。</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（２）暫定支給決定期間</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暫定支給決定期間については、２か月以内の範囲で市町村が個別のケースに応じ</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て利用者のアセスメントに必要な期間を勘案して設定すること。</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（３）暫定支給決定時における市町村、サービス提供事業者及び指定特定相談支援事業</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者の対応</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市町村は、暫定支給決定をした場合には、サービス提供事業者と連携調整の上、</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次の手順により、当該支給決定障害者のサービス利用の継続に対する適否等を適切</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に判断するものとする。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サービス提供事業者は、暫定支給決定を受けた利用者と利用契約をしたときは、</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利用者のアセスメントを通じて、暫定支給決定期間に係る適切な個別支援計画を</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作成し、当該計画に基づき支援を実施する。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その際、利用者の障害特性、適性等を十分に踏まえた個別支援計画の作成が可</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能となるよう、利用者の家族や関係機関と十分連携すること。</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サービス提供事業者は、暫定支給決定期間内に実施した利用者のアセスメント</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内容並びに個別支援計画、当該計画に基づく支援実績及びその評価結果をとりま</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とめ、市町村が定める日までに市町村及び当該利用者に指定計画相談支援を提供</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する指定特定相談支援事業者に提出する。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暫定支給決定期間経過後、利用者が引き続きサービスの継続を希望する場合、</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市町村は、サービス提供事業者から提出のあった②の書類や当該指定特定相談支</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援事業者のモニタリング結果を踏まえ（必要に応じて聴き取りを行う。）、サービ</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スを継続することによる改善（維持を含む。以下同じ。）効果が見込まれるか否</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かを判断し、改善効果が見込まれないと判断した場合には、市町村、サービス提</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w:t>
      </w:r>
      <w:r w:rsidR="0015400A" w:rsidRPr="0015400A">
        <w:rPr>
          <w:rFonts w:asciiTheme="minorEastAsia" w:hAnsiTheme="minorEastAsia" w:cs="MS-Mincho" w:hint="eastAsia"/>
          <w:kern w:val="0"/>
          <w:sz w:val="24"/>
          <w:szCs w:val="24"/>
        </w:rPr>
        <w:t>供事業者、当該指定特定相談支援事業者及び利用者（必要に応じて家族や関係機</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関等関係者の参加を求める。）による連絡調整会議を開催し、利用者にその旨を</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説明するとともに、今後のサービス利用について調整を行う。</w:t>
      </w:r>
    </w:p>
    <w:p w:rsidR="0015400A" w:rsidRPr="0015400A" w:rsidRDefault="0053029D"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④</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③において市町村がサービスを継続することによる改善効果が見込まれると判</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断した場合は、個別支援計画に基づく本来的な訓練に移行する。</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なお、市町村は、当該判断に基づく支給決定を行うに当たっては、改めて指定</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特定相談支援事業者が作成するサービス等利用計画案の提出を求める必要はない。</w:t>
      </w:r>
    </w:p>
    <w:p w:rsidR="0015400A" w:rsidRPr="0015400A" w:rsidRDefault="0053029D"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本来的な訓練に当たっては、事業者は、暫定支給決定期間中のアセスメント結</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果等に基づき、規則第６条の６及び第６条の８に規定する標準利用期間（暫定支</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給決定期間を含む。）の範囲内で、適切なサービス提供期間を設定し、これを踏ま</w:t>
      </w:r>
    </w:p>
    <w:p w:rsidR="0015400A" w:rsidRPr="0015400A" w:rsidRDefault="0053029D"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えて作成した個別支援計画を利用者へ交付する。</w:t>
      </w:r>
    </w:p>
    <w:p w:rsidR="0053029D" w:rsidRDefault="0053029D"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３</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地域相談支援給付決定</w:t>
      </w:r>
    </w:p>
    <w:p w:rsidR="0015400A" w:rsidRPr="0015400A" w:rsidRDefault="0015400A" w:rsidP="0053029D">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申請に係る地域相談支援給付決定をする場合の留意事項は、以下の点に留意するほ</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か、申請者に係るその他の勘案事項及びサービス等利用計画案を十分に踏まえること。</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また、その際には、必要に応じて法第</w:t>
      </w:r>
      <w:r w:rsidRPr="0015400A">
        <w:rPr>
          <w:rFonts w:asciiTheme="minorEastAsia" w:hAnsiTheme="minorEastAsia" w:cs="MS-Mincho"/>
          <w:kern w:val="0"/>
          <w:sz w:val="24"/>
          <w:szCs w:val="24"/>
        </w:rPr>
        <w:t xml:space="preserve">51 </w:t>
      </w:r>
      <w:r w:rsidRPr="0015400A">
        <w:rPr>
          <w:rFonts w:asciiTheme="minorEastAsia" w:hAnsiTheme="minorEastAsia" w:cs="MS-Mincho" w:hint="eastAsia"/>
          <w:kern w:val="0"/>
          <w:sz w:val="24"/>
          <w:szCs w:val="24"/>
        </w:rPr>
        <w:t>条の７第２項の規定に基づき市町村審査会、</w:t>
      </w:r>
    </w:p>
    <w:p w:rsidR="0015400A" w:rsidRPr="0015400A" w:rsidRDefault="0015400A" w:rsidP="0053029D">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身体障害者更生相談所等の意見を聴くものとする。</w:t>
      </w:r>
    </w:p>
    <w:p w:rsidR="0015400A" w:rsidRPr="0015400A" w:rsidRDefault="0015400A" w:rsidP="0053029D">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地域移行支援</w:t>
      </w:r>
    </w:p>
    <w:p w:rsidR="0015400A" w:rsidRPr="0015400A" w:rsidRDefault="0015400A" w:rsidP="002563FB">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申請者が障害者支援施設、のぞみの園若しくは療養介護事業所に入所している障</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害者又は精神科病院に入院している精神障害者であることを確認する。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なお、申請者が精神科病院に入院する精神障害者の場合については、長期に入院</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していることから地域移行に向けた支援の必要性が相対的に高いと見込まれる直</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近の入院期間が１年以上の者を中心に対象とすることとするが、直近の入院期間が</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１年未満である者であっても、例えば、措置入院者や医療保護入院者で住居の確保</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などの支援を必要とする者や、地域移行支援を行わなければ入院の長期化が見込ま</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れる者についても対象となるので留意すること。</w:t>
      </w: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（２）地域定着支援</w:t>
      </w:r>
    </w:p>
    <w:p w:rsidR="0015400A" w:rsidRPr="0015400A" w:rsidRDefault="002563FB"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居宅において単身であるため緊急時の支援が見込めない状況にある者</w:t>
      </w:r>
    </w:p>
    <w:p w:rsidR="0015400A" w:rsidRPr="0015400A" w:rsidRDefault="002563FB"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居宅において家族と同居している障害者であっても、当該家族等が障害、疾病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等のため、障害者に対し、当該家族等による緊急時の支援が見込めない状況にあ</w:t>
      </w:r>
    </w:p>
    <w:p w:rsidR="0015400A" w:rsidRPr="0015400A" w:rsidRDefault="0015400A" w:rsidP="002563FB">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なお、障害者支援施設等や精神科病院から退所・退院した者の他、家族との同居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から一人暮らしに移行した者や地域生活が不安定な者等も含む。</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第六</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支給決定又は地域相談支援給付決定時に定める事項</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支給決定又は地域相談支援給付決定事項</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市町村は、申請のあった障害福祉サービス又は地域相談支援の種類に応じ、申請者</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からの具体的な利用意向の聴き取り等により、更にサービス内容を特定して支給決定</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又は地域相談支援給付決定を行うとともに、特定された障害福祉サービス又は地域相</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談支援の種類（区分）及び内容ごとに支給量又は地域相談支援給付量及び支給決定又</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は地域相談支援給付決定の有効期間を定める。</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（１）支給量及び地域相談支援給付量</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支給量及び地域相談支援給付量を定める単位期間については、１か月とし、支給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量を定める単位については、サービスの種類ごとに次の単位で定める。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・居宅介護、重度訪問介護、同行援護、行動援護・・・時間（</w:t>
      </w:r>
      <w:r w:rsidR="0015400A" w:rsidRPr="0015400A">
        <w:rPr>
          <w:rFonts w:asciiTheme="minorEastAsia" w:hAnsiTheme="minorEastAsia" w:cs="MS-Mincho"/>
          <w:kern w:val="0"/>
          <w:sz w:val="24"/>
          <w:szCs w:val="24"/>
        </w:rPr>
        <w:t xml:space="preserve">30 </w:t>
      </w:r>
      <w:r w:rsidR="0015400A" w:rsidRPr="0015400A">
        <w:rPr>
          <w:rFonts w:asciiTheme="minorEastAsia" w:hAnsiTheme="minorEastAsia" w:cs="MS-Mincho" w:hint="eastAsia"/>
          <w:kern w:val="0"/>
          <w:sz w:val="24"/>
          <w:szCs w:val="24"/>
        </w:rPr>
        <w:t>分単位）</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家事援助において、最初の</w:t>
      </w:r>
      <w:r w:rsidR="0015400A" w:rsidRPr="0015400A">
        <w:rPr>
          <w:rFonts w:asciiTheme="minorEastAsia" w:hAnsiTheme="minorEastAsia" w:cs="MS-Mincho"/>
          <w:kern w:val="0"/>
          <w:sz w:val="24"/>
          <w:szCs w:val="24"/>
        </w:rPr>
        <w:t xml:space="preserve">30 </w:t>
      </w:r>
      <w:r w:rsidR="0015400A" w:rsidRPr="0015400A">
        <w:rPr>
          <w:rFonts w:asciiTheme="minorEastAsia" w:hAnsiTheme="minorEastAsia" w:cs="MS-Mincho" w:hint="eastAsia"/>
          <w:kern w:val="0"/>
          <w:sz w:val="24"/>
          <w:szCs w:val="24"/>
        </w:rPr>
        <w:t>分以降は</w:t>
      </w:r>
      <w:r w:rsidR="0015400A" w:rsidRPr="0015400A">
        <w:rPr>
          <w:rFonts w:asciiTheme="minorEastAsia" w:hAnsiTheme="minorEastAsia" w:cs="MS-Mincho"/>
          <w:kern w:val="0"/>
          <w:sz w:val="24"/>
          <w:szCs w:val="24"/>
        </w:rPr>
        <w:t xml:space="preserve">15 </w:t>
      </w:r>
      <w:r w:rsidR="0015400A" w:rsidRPr="0015400A">
        <w:rPr>
          <w:rFonts w:asciiTheme="minorEastAsia" w:hAnsiTheme="minorEastAsia" w:cs="MS-Mincho" w:hint="eastAsia"/>
          <w:kern w:val="0"/>
          <w:sz w:val="24"/>
          <w:szCs w:val="24"/>
        </w:rPr>
        <w:t>分を単位とする。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・重度障害者等包括支援・・・単位／月</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・上記以外の障害福祉サービス及び地域相談支援・・・日／月</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また、具体的な支給量及び地域相談支援給付量については、障害福祉サービス及</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び地域相談支援の種類ごとに、支給決定又は地域相談支援給付決定を行おうとする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者の勘案事項を踏まえて、次の考え方により、適切な量を定めるものとする。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なお、複数のサービスを組み合わせて支給決定又は地域相談支援給付決定をする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場合（併給が認められないサービスを除く。）は、複数のサービスを合わせた支給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量が適切な量となるよう留意する必要がある。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居宅介護、重度訪問介護、同行援護、行動援護</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あらかじめ定めた支給決定基準に照らしつつ、障害程度区分その他の勘案事項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を踏まえて支給量を定める。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短期入所、自立訓練（生活訓練）と併せて短期滞在加算（心身の状況の悪化防</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止など、緊急の必要性が認められる場合）を算定する場合の当該短期滞在加算の</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支給量</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一月当たりの利用必要（見込み）日数を支給量として定める。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重度障害者等包括支援</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一月の支給量を一月のサービス利用に要する包括報酬の単位数として定める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ことから、対象者の個別的な介護ニーズに基づき作成した１週間ないし１月（４</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週間）の利用計画に基づき、一日当たりの平均単位数を算出して各月の暦日数を</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乗じ、各月ごとの支給量を定める。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④</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生活介護、自立訓練（機能訓練・生活訓練）、就労移行支援、就労継続支援</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平成</w:t>
      </w:r>
      <w:r w:rsidR="0015400A" w:rsidRPr="0015400A">
        <w:rPr>
          <w:rFonts w:asciiTheme="minorEastAsia" w:hAnsiTheme="minorEastAsia" w:cs="MS-Mincho"/>
          <w:kern w:val="0"/>
          <w:sz w:val="24"/>
          <w:szCs w:val="24"/>
        </w:rPr>
        <w:t xml:space="preserve">18 </w:t>
      </w:r>
      <w:r w:rsidR="0015400A" w:rsidRPr="0015400A">
        <w:rPr>
          <w:rFonts w:asciiTheme="minorEastAsia" w:hAnsiTheme="minorEastAsia" w:cs="MS-Mincho" w:hint="eastAsia"/>
          <w:kern w:val="0"/>
          <w:sz w:val="24"/>
          <w:szCs w:val="24"/>
        </w:rPr>
        <w:t>年４月から利用実績払い（日額報酬）を導入したことに伴い、通所に</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よる指定施設支援の量について、原則として、各月の日数から８日を控除した</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日数（以下「原則の日数」という。）を限度として利用することを決定してい</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るものとみなしてきたところであるが、平成</w:t>
      </w:r>
      <w:r w:rsidR="0015400A" w:rsidRPr="0015400A">
        <w:rPr>
          <w:rFonts w:asciiTheme="minorEastAsia" w:hAnsiTheme="minorEastAsia" w:cs="MS-Mincho"/>
          <w:kern w:val="0"/>
          <w:sz w:val="24"/>
          <w:szCs w:val="24"/>
        </w:rPr>
        <w:t xml:space="preserve">18 </w:t>
      </w:r>
      <w:r w:rsidR="0015400A" w:rsidRPr="0015400A">
        <w:rPr>
          <w:rFonts w:asciiTheme="minorEastAsia" w:hAnsiTheme="minorEastAsia" w:cs="MS-Mincho" w:hint="eastAsia"/>
          <w:kern w:val="0"/>
          <w:sz w:val="24"/>
          <w:szCs w:val="24"/>
        </w:rPr>
        <w:t>年</w:t>
      </w:r>
      <w:r w:rsidR="0015400A" w:rsidRPr="0015400A">
        <w:rPr>
          <w:rFonts w:asciiTheme="minorEastAsia" w:hAnsiTheme="minorEastAsia" w:cs="MS-Mincho"/>
          <w:kern w:val="0"/>
          <w:sz w:val="24"/>
          <w:szCs w:val="24"/>
        </w:rPr>
        <w:t xml:space="preserve">10 </w:t>
      </w:r>
      <w:r w:rsidR="0015400A" w:rsidRPr="0015400A">
        <w:rPr>
          <w:rFonts w:asciiTheme="minorEastAsia" w:hAnsiTheme="minorEastAsia" w:cs="MS-Mincho" w:hint="eastAsia"/>
          <w:kern w:val="0"/>
          <w:sz w:val="24"/>
          <w:szCs w:val="24"/>
        </w:rPr>
        <w:t>月以降の法移行後におい</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ても、日中活動サービスについては、引き続き、原則として一人の障害者が一</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月に利用できる日数（支給量）は、「原則の日数」を上限とすることを基本と</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する。ただし、次の場合には、「原則の日数」を超える支給量を定めることが</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可能なものとする。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（ア）日中活動サービスの事業運営上の理由から、「原則の日数」を超える支援が</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必要となる場合は、都道府県に届け出ることにより、当該施設が特定する３</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か月以上１年以内の期間において、利用日数の合計が「原則の日数」の総和</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の範囲内であれば利用することができるものとする。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kern w:val="0"/>
          <w:sz w:val="24"/>
          <w:szCs w:val="24"/>
        </w:rPr>
        <w:t>(</w:t>
      </w:r>
      <w:r w:rsidR="0015400A" w:rsidRPr="0015400A">
        <w:rPr>
          <w:rFonts w:asciiTheme="minorEastAsia" w:hAnsiTheme="minorEastAsia" w:cs="MS-Mincho" w:hint="eastAsia"/>
          <w:kern w:val="0"/>
          <w:sz w:val="24"/>
          <w:szCs w:val="24"/>
        </w:rPr>
        <w:t>イ</w:t>
      </w:r>
      <w:r w:rsidR="0015400A" w:rsidRPr="0015400A">
        <w:rPr>
          <w:rFonts w:asciiTheme="minorEastAsia" w:hAnsiTheme="minorEastAsia" w:cs="MS-Mincho"/>
          <w:kern w:val="0"/>
          <w:sz w:val="24"/>
          <w:szCs w:val="24"/>
        </w:rPr>
        <w:t>)</w:t>
      </w:r>
      <w:r w:rsidR="0015400A" w:rsidRPr="0015400A">
        <w:rPr>
          <w:rFonts w:asciiTheme="minorEastAsia" w:hAnsiTheme="minorEastAsia" w:cs="MS-Mincho" w:hint="eastAsia"/>
          <w:kern w:val="0"/>
          <w:sz w:val="24"/>
          <w:szCs w:val="24"/>
        </w:rPr>
        <w:t>（ア）に該当しない場合であっても、心身の状態が不安定である、介護者が</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不在で特に支援の必要があるなど、利用者の状態等にかんがみ、市町村が必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要と判断した場合には、「原則の日数」を超えて利用することができるものと</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する。</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w:t>
      </w:r>
      <w:r w:rsidR="0015400A" w:rsidRPr="0015400A">
        <w:rPr>
          <w:rFonts w:asciiTheme="minorEastAsia" w:hAnsiTheme="minorEastAsia" w:cs="MS-Mincho" w:hint="eastAsia"/>
          <w:kern w:val="0"/>
          <w:sz w:val="24"/>
          <w:szCs w:val="24"/>
        </w:rPr>
        <w:t>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指定障害者支援施設又はのぞみの園において、施設入所支援と併せて日中</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活動サービスを利用する場合の当該日中活動サービスの量については、土日</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に係る支援について、施設入所支援の報酬の中で評価していることから、通</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所による日中活動サービスと同様、「原則の日数」を上限とする。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ウ</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このほか、日中活動サービスの利用日数に係る取扱いについては、「日中活</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動サービス等を利用する場合の利用日数の取扱いに係る事務処理について」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（障障発第</w:t>
      </w:r>
      <w:r w:rsidR="0015400A" w:rsidRPr="0015400A">
        <w:rPr>
          <w:rFonts w:asciiTheme="minorEastAsia" w:hAnsiTheme="minorEastAsia" w:cs="MS-Mincho"/>
          <w:kern w:val="0"/>
          <w:sz w:val="24"/>
          <w:szCs w:val="24"/>
        </w:rPr>
        <w:t xml:space="preserve">0928001 </w:t>
      </w:r>
      <w:r w:rsidR="0015400A" w:rsidRPr="0015400A">
        <w:rPr>
          <w:rFonts w:asciiTheme="minorEastAsia" w:hAnsiTheme="minorEastAsia" w:cs="MS-Mincho" w:hint="eastAsia"/>
          <w:kern w:val="0"/>
          <w:sz w:val="24"/>
          <w:szCs w:val="24"/>
        </w:rPr>
        <w:t>号厚生労働省社会・援護局障害保健福祉部障害福祉課長</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通知）によるものとする。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療養介護、共同生活介護、施設入所支援、宿泊型自立訓練、共同生活援助及び</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地域相談支援</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支給決定又は地域相談支援給付決定の有効期間中における各月における暦日</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数を支給量又は地域相談支援給付量として定める。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ただし、共同生活介護及び共同生活援助において体験的な利用を行う場合、各</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月における暦日数を上限として、必要な日数を定めるものとする。</w:t>
      </w: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（２）支給決定又は地域相談支援給付決定の有効期間</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介護給付費等に係る支給決定又は地域相談支援給付決定の有効期間は、障害程度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区分や介護を行う者の状況等の支給決定又は地域相談支援給付決定を行った際に勘</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案した事項が変化することがあるため、市町村が障害者等の状況を的確に把握し、</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提供されているサービスの適合性を確認するとともに、適切な障害程度区分や支給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量に見直しを行うため、市町村が定めるものである。その決定に当たっては、支給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決定又は地域相談支援給付決定に際し勘案した状況がどの程度継続するかという観</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点から検討することとなるが、支給決定又は地域相談支援給付決定の有効期間を定</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める趣旨からあまりに長い期間とすることは適切でないため、規則第</w:t>
      </w:r>
      <w:r w:rsidR="0015400A" w:rsidRPr="0015400A">
        <w:rPr>
          <w:rFonts w:asciiTheme="minorEastAsia" w:hAnsiTheme="minorEastAsia" w:cs="MS-Mincho"/>
          <w:kern w:val="0"/>
          <w:sz w:val="24"/>
          <w:szCs w:val="24"/>
        </w:rPr>
        <w:t xml:space="preserve">15 </w:t>
      </w:r>
      <w:r w:rsidR="0015400A" w:rsidRPr="0015400A">
        <w:rPr>
          <w:rFonts w:asciiTheme="minorEastAsia" w:hAnsiTheme="minorEastAsia" w:cs="MS-Mincho" w:hint="eastAsia"/>
          <w:kern w:val="0"/>
          <w:sz w:val="24"/>
          <w:szCs w:val="24"/>
        </w:rPr>
        <w:t>条及び第</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kern w:val="0"/>
          <w:sz w:val="24"/>
          <w:szCs w:val="24"/>
        </w:rPr>
        <w:t xml:space="preserve">34 </w:t>
      </w:r>
      <w:r w:rsidR="0015400A" w:rsidRPr="0015400A">
        <w:rPr>
          <w:rFonts w:asciiTheme="minorEastAsia" w:hAnsiTheme="minorEastAsia" w:cs="MS-Mincho" w:hint="eastAsia"/>
          <w:kern w:val="0"/>
          <w:sz w:val="24"/>
          <w:szCs w:val="24"/>
        </w:rPr>
        <w:t>条の</w:t>
      </w:r>
      <w:r w:rsidR="0015400A" w:rsidRPr="0015400A">
        <w:rPr>
          <w:rFonts w:asciiTheme="minorEastAsia" w:hAnsiTheme="minorEastAsia" w:cs="MS-Mincho"/>
          <w:kern w:val="0"/>
          <w:sz w:val="24"/>
          <w:szCs w:val="24"/>
        </w:rPr>
        <w:t xml:space="preserve">42 </w:t>
      </w:r>
      <w:r w:rsidR="0015400A" w:rsidRPr="0015400A">
        <w:rPr>
          <w:rFonts w:asciiTheme="minorEastAsia" w:hAnsiTheme="minorEastAsia" w:cs="MS-Mincho" w:hint="eastAsia"/>
          <w:kern w:val="0"/>
          <w:sz w:val="24"/>
          <w:szCs w:val="24"/>
        </w:rPr>
        <w:t>に規定する期間を超えてはならないこととしている。</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このため、支給決定期間又は地域相談支援給付決定期間の終了に際しては、改め</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て介護給付費等の支給決定又は地域相談支援給付決定を受けることにより継続して</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サービスを受けることが可能である（ただし、自立訓練等期限の定めのある訓練等</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給付に係る障害福祉サービス等については第８の２を参照のこと。）。</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なお、規則第</w:t>
      </w:r>
      <w:r w:rsidR="0015400A" w:rsidRPr="0015400A">
        <w:rPr>
          <w:rFonts w:asciiTheme="minorEastAsia" w:hAnsiTheme="minorEastAsia" w:cs="MS-Mincho"/>
          <w:kern w:val="0"/>
          <w:sz w:val="24"/>
          <w:szCs w:val="24"/>
        </w:rPr>
        <w:t xml:space="preserve"> 15 </w:t>
      </w:r>
      <w:r w:rsidR="0015400A" w:rsidRPr="0015400A">
        <w:rPr>
          <w:rFonts w:asciiTheme="minorEastAsia" w:hAnsiTheme="minorEastAsia" w:cs="MS-Mincho" w:hint="eastAsia"/>
          <w:kern w:val="0"/>
          <w:sz w:val="24"/>
          <w:szCs w:val="24"/>
        </w:rPr>
        <w:t>条及び第</w:t>
      </w:r>
      <w:r w:rsidR="0015400A" w:rsidRPr="0015400A">
        <w:rPr>
          <w:rFonts w:asciiTheme="minorEastAsia" w:hAnsiTheme="minorEastAsia" w:cs="MS-Mincho"/>
          <w:kern w:val="0"/>
          <w:sz w:val="24"/>
          <w:szCs w:val="24"/>
        </w:rPr>
        <w:t xml:space="preserve">34 </w:t>
      </w:r>
      <w:r w:rsidR="0015400A" w:rsidRPr="0015400A">
        <w:rPr>
          <w:rFonts w:asciiTheme="minorEastAsia" w:hAnsiTheme="minorEastAsia" w:cs="MS-Mincho" w:hint="eastAsia"/>
          <w:kern w:val="0"/>
          <w:sz w:val="24"/>
          <w:szCs w:val="24"/>
        </w:rPr>
        <w:t>条の</w:t>
      </w:r>
      <w:r w:rsidR="0015400A" w:rsidRPr="0015400A">
        <w:rPr>
          <w:rFonts w:asciiTheme="minorEastAsia" w:hAnsiTheme="minorEastAsia" w:cs="MS-Mincho"/>
          <w:kern w:val="0"/>
          <w:sz w:val="24"/>
          <w:szCs w:val="24"/>
        </w:rPr>
        <w:t xml:space="preserve">42 </w:t>
      </w:r>
      <w:r w:rsidR="0015400A" w:rsidRPr="0015400A">
        <w:rPr>
          <w:rFonts w:asciiTheme="minorEastAsia" w:hAnsiTheme="minorEastAsia" w:cs="MS-Mincho" w:hint="eastAsia"/>
          <w:kern w:val="0"/>
          <w:sz w:val="24"/>
          <w:szCs w:val="24"/>
        </w:rPr>
        <w:t>に規定する期間はあくまで上限であるから、</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支給決定又は地域相談支援給付決定に当たっては、個々の状況に応じて適切な期間</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とするよう留意されたい。</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支給決定又は地域相談支援給付決定に併せて決定等する事項</w:t>
      </w:r>
    </w:p>
    <w:p w:rsidR="0015400A" w:rsidRPr="0015400A" w:rsidRDefault="002563FB"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市町村は、支給決定に際し、当該障害福祉サービスに係る報酬の算定上あらかじめ</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市町村において決定、確認等が必要な事項、利用者負担上限月額その他必要な事項に</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ついて、併せて決定等を行い、障害福祉サービス受給者証に記載すること。</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市町村は、地域相談支援給付決定に際し、地域相談支援に係る報酬の算定上あらか</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じめ市町村において決定が必要な事項その他必要な事項について、併せて決定等を行</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い、地域相談支援受給者証に記載すること。</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なお、障害福祉サービス受給者証及び地域相談支援受給者証については、規則第</w:t>
      </w:r>
      <w:r w:rsidRPr="0015400A">
        <w:rPr>
          <w:rFonts w:asciiTheme="minorEastAsia" w:hAnsiTheme="minorEastAsia" w:cs="MS-Mincho"/>
          <w:kern w:val="0"/>
          <w:sz w:val="24"/>
          <w:szCs w:val="24"/>
        </w:rPr>
        <w:t>14</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条及び第</w:t>
      </w:r>
      <w:r w:rsidRPr="0015400A">
        <w:rPr>
          <w:rFonts w:asciiTheme="minorEastAsia" w:hAnsiTheme="minorEastAsia" w:cs="MS-Mincho"/>
          <w:kern w:val="0"/>
          <w:sz w:val="24"/>
          <w:szCs w:val="24"/>
        </w:rPr>
        <w:t xml:space="preserve">34 </w:t>
      </w:r>
      <w:r w:rsidRPr="0015400A">
        <w:rPr>
          <w:rFonts w:asciiTheme="minorEastAsia" w:hAnsiTheme="minorEastAsia" w:cs="MS-Mincho" w:hint="eastAsia"/>
          <w:kern w:val="0"/>
          <w:sz w:val="24"/>
          <w:szCs w:val="24"/>
        </w:rPr>
        <w:t>条の</w:t>
      </w:r>
      <w:r w:rsidRPr="0015400A">
        <w:rPr>
          <w:rFonts w:asciiTheme="minorEastAsia" w:hAnsiTheme="minorEastAsia" w:cs="MS-Mincho"/>
          <w:kern w:val="0"/>
          <w:sz w:val="24"/>
          <w:szCs w:val="24"/>
        </w:rPr>
        <w:t xml:space="preserve">41 </w:t>
      </w:r>
      <w:r w:rsidRPr="0015400A">
        <w:rPr>
          <w:rFonts w:asciiTheme="minorEastAsia" w:hAnsiTheme="minorEastAsia" w:cs="MS-Mincho" w:hint="eastAsia"/>
          <w:kern w:val="0"/>
          <w:sz w:val="24"/>
          <w:szCs w:val="24"/>
        </w:rPr>
        <w:t>において記載事項を規定しているが、様式については、市町村が</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ある程度柔軟に対応できるよう規則に規定しなかったものである。したがって、市町</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村において適切な様式を作成し、交付することとして差し支えないが、必要な内容が</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適切に記載されるとともに、支給決定障害者等から提示を受ける指定障害福祉サービ</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ス事業者等が容易に記載内容を確認できるようにする観点から、別に提示する様式例</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を参考とされたい。</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第七</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支給決定の変更</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市町村は、変更の申請又は職権により、支給決定障害者等につき必要があると認める</w:t>
      </w: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ときは、支給決定の有効期間内において支給量の変更を行うことができる。</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支給決定の変更に当たっては、次のことに留意すること。</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なお、運用上、地域相談支援給付決定の変更は想定されないことに留意すること。</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障害程度区分の変更認定</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市町村は、支給量の変更の決定を行うに当たり、必要があると認めるときは、障害</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程度区分の変更の認定を行うことができる。</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実際に変更の認定手続を行うか否かは、個別具体のケースに応じて市町村が必要性</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を判断することとなるが、基本的には、支給決定障害者が心身の状況の変化を申し立</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てており、相当と認められることが判断の目安として考えられる。</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支給決定障害者が心身の状況の変化を申し立てている場合でも、現に認定されてい</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る障害程度区分等を勘案し、変更申請があった支給量が支給決定されると見込まれる</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場合には、必ずしも障害程度区分の変更の認定は必要ない。</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障害程度区分の変更の認定の有効期間は、新たな認定と同様に設定し、現に認定さ</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れていた障害程度区分の有効期間の残存期間ではないこと。</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なお、既に障害程度区分の認定及び支給決定を受けて介護給付費に係る障害福祉サ</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ービスを利用している者から、異なる種類（区分）の介護給付費に係る障害福祉サー</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ビスの利用に係る支給申請があった場合も、同様の考え方により、必要に応じて変更</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の認定を行う。</w:t>
      </w:r>
    </w:p>
    <w:p w:rsidR="002563FB" w:rsidRDefault="002563FB"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2563FB">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変更の決定</w:t>
      </w:r>
    </w:p>
    <w:p w:rsidR="0015400A" w:rsidRPr="0015400A" w:rsidRDefault="0015400A" w:rsidP="002563FB">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支給決定の変更を行う場合には、支給決定時と同様、勘案事項を勘案し、当該市町</w:t>
      </w:r>
    </w:p>
    <w:p w:rsidR="0015400A" w:rsidRPr="0015400A" w:rsidRDefault="0015400A" w:rsidP="002563FB">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村の支給決定基準等に照らして変更の要否又は変更後の支給量を決定する。</w:t>
      </w:r>
    </w:p>
    <w:p w:rsidR="0015400A" w:rsidRPr="0015400A" w:rsidRDefault="00626058"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変更年月日（変更内容の適用年月日）</w:t>
      </w:r>
    </w:p>
    <w:p w:rsidR="0015400A" w:rsidRPr="0015400A" w:rsidRDefault="0015400A" w:rsidP="00626058">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支給量は一月を単位として定めるため、変更後の支給量は、原則として変更を決</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定した日の属する月の翌月の初日から適用するものとする。</w:t>
      </w:r>
    </w:p>
    <w:p w:rsidR="0015400A" w:rsidRPr="0015400A" w:rsidRDefault="00626058"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Pr>
          <w:rFonts w:asciiTheme="minorEastAsia" w:hAnsiTheme="minorEastAsia" w:cs="MS-Mincho" w:hint="eastAsia"/>
          <w:kern w:val="0"/>
          <w:sz w:val="24"/>
          <w:szCs w:val="24"/>
        </w:rPr>
        <w:t>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有効期間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変更後の支給量が適用される期間（有効期間）は、変更前の支給量に係る支給決</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定の有効期間の末日までとする（支給決定の有効期間は変更されない。）。</w:t>
      </w:r>
    </w:p>
    <w:p w:rsidR="00626058" w:rsidRDefault="00626058"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D33E9C">
      <w:pPr>
        <w:autoSpaceDE w:val="0"/>
        <w:autoSpaceDN w:val="0"/>
        <w:adjustRightInd w:val="0"/>
        <w:spacing w:line="320" w:lineRule="exact"/>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第八</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支給決定又は地域相談支援給付決定の更新</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支給決定又は地域相談支援給付決定の有効期間が終了する場合において、支給決定障</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害者等が引き続き当該障害福祉サービス又は地域相談支援の利用を希望するときは、市</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町村は、支給決定障害者等からの支給申請に基づき、勘案事項等を勘案した結果、サー</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ビスの利用継続の必要性が認められれば、改めて支給決定又は地域相談支援給付決定を</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lastRenderedPageBreak/>
        <w:t>することができる（この支給決定又は地域相談支援給付決定を以下「支給決定又は地域</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相談支援給付決定の更新」という。）。</w:t>
      </w:r>
    </w:p>
    <w:p w:rsidR="0015400A" w:rsidRPr="0015400A" w:rsidRDefault="0015400A"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支給決定又は地域相談支援給付決定の更新に当たっては、次のことに留意すること。</w:t>
      </w:r>
    </w:p>
    <w:p w:rsidR="00626058" w:rsidRDefault="00626058" w:rsidP="00D33E9C">
      <w:pPr>
        <w:autoSpaceDE w:val="0"/>
        <w:autoSpaceDN w:val="0"/>
        <w:adjustRightInd w:val="0"/>
        <w:spacing w:line="320" w:lineRule="exact"/>
        <w:jc w:val="left"/>
        <w:rPr>
          <w:rFonts w:asciiTheme="minorEastAsia" w:hAnsiTheme="minorEastAsia" w:cs="MS-Mincho" w:hint="eastAsia"/>
          <w:kern w:val="0"/>
          <w:sz w:val="24"/>
          <w:szCs w:val="24"/>
        </w:rPr>
      </w:pP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障害程度区分との関係</w:t>
      </w:r>
    </w:p>
    <w:p w:rsidR="0015400A" w:rsidRPr="0015400A" w:rsidRDefault="0015400A"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介護給付費に係る支給決定については、障害程度区分の認定が必要であることから、</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支給決定の更新に当たっては、障害程度区分の有効期間の範囲内で行うか、改めて障</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害程度区分の認定をする必要がある。</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（１）障害程度区分の認定を要しない場合</w:t>
      </w:r>
    </w:p>
    <w:p w:rsidR="0015400A" w:rsidRPr="0015400A" w:rsidRDefault="0015400A" w:rsidP="00626058">
      <w:pPr>
        <w:autoSpaceDE w:val="0"/>
        <w:autoSpaceDN w:val="0"/>
        <w:adjustRightInd w:val="0"/>
        <w:spacing w:line="320" w:lineRule="exact"/>
        <w:ind w:firstLineChars="400" w:firstLine="96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障害程度区分の有効期間が３年である障害者に対し、居宅介護の支給決定を１年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の有効期間で行っている場合など、認定されている障害程度区分の有効期間の範囲</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内で支給決定の更新をすることができるときは、障害程度区分の有効期間の範囲内</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かつ当該障害福祉サービスについて設定できる支給決定の有効期間の範囲内で支給</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決定の更新を行う。</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（２）障害程度区分の認定の更新を行う場合</w:t>
      </w:r>
    </w:p>
    <w:p w:rsidR="0015400A" w:rsidRPr="0015400A" w:rsidRDefault="00626058"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障害程度区分の有効期間と支給決定の有効期間の終期が同じ場合</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障害程度区分の有効期間と同期間で支給決定を行っている場合など、障害程度</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区分の有効期間と支給決定の有効期間の終期が同じ場合は、支給決定の更新に際</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し、当初の支給決定時と同様の手続により改めて障害程度区分の認定を行うもの</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とする（当該認定を以下「障害程度区分の更新認定」という。）。</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この場合の障害程度区分の更新認定の有効期間の開始日は、原則として、更新</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前の障害程度区分の有効期間の満了日の翌日とする。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障害程度区分の有効期間と支給決定の有効期間の終期が異なる場合</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障害程度区分の更新認定を要する場合は、障害程度区分の有効期間の終期と支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給決定の有効期間の終期が一致しているのが通常と考えられるが、障害程度区分</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の有効期間の範囲内で支給決定し、又は支給決定の更新をした結果、障害程度区</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分の有効期間の残存期間があり、当該残存期間が支給決定の更新を行おうとする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有効期間よりも著しく短い場合（概ね３か月以下を目安とする。）は、障害程度</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区分の更新認定をできるものとする。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この場合の障害程度区分の更新認定の有効期間の開始日は、原則として、更新</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後の支給決定の有効期間の開始日と合わせるものとする。</w:t>
      </w:r>
    </w:p>
    <w:p w:rsidR="00626058" w:rsidRDefault="00626058" w:rsidP="00626058">
      <w:pPr>
        <w:autoSpaceDE w:val="0"/>
        <w:autoSpaceDN w:val="0"/>
        <w:adjustRightInd w:val="0"/>
        <w:spacing w:line="320" w:lineRule="exact"/>
        <w:ind w:firstLineChars="100" w:firstLine="240"/>
        <w:jc w:val="left"/>
        <w:rPr>
          <w:rFonts w:asciiTheme="minorEastAsia" w:hAnsiTheme="minorEastAsia" w:cs="MS-Mincho" w:hint="eastAsia"/>
          <w:kern w:val="0"/>
          <w:sz w:val="24"/>
          <w:szCs w:val="24"/>
        </w:rPr>
      </w:pP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w:t>
      </w:r>
      <w:r w:rsidRPr="0015400A">
        <w:rPr>
          <w:rFonts w:asciiTheme="minorEastAsia" w:hAnsiTheme="minorEastAsia" w:cs="MS-Mincho"/>
          <w:kern w:val="0"/>
          <w:sz w:val="24"/>
          <w:szCs w:val="24"/>
        </w:rPr>
        <w:t xml:space="preserve"> </w:t>
      </w:r>
      <w:r w:rsidRPr="0015400A">
        <w:rPr>
          <w:rFonts w:asciiTheme="minorEastAsia" w:hAnsiTheme="minorEastAsia" w:cs="MS-Mincho" w:hint="eastAsia"/>
          <w:kern w:val="0"/>
          <w:sz w:val="24"/>
          <w:szCs w:val="24"/>
        </w:rPr>
        <w:t>支給決定又は地域相談支援給付決定の更新に係る利用期間の取扱い</w:t>
      </w:r>
    </w:p>
    <w:p w:rsidR="0015400A" w:rsidRPr="0015400A" w:rsidRDefault="0015400A"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自立訓練等期限の定めがある訓練等給付費に係る障害福祉サービスなど、次に掲げ</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る支給決定又は地域相談支援給付決定の更新に際しては、標準利用期間を念頭に置く</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ほか、利用継続の必要性について十分な評価検討を行う必要がある。</w:t>
      </w:r>
    </w:p>
    <w:p w:rsidR="0015400A" w:rsidRPr="0015400A" w:rsidRDefault="0015400A"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なお、訓練等給付費の支給要否決定又は地域相談支援給付費の給付要否決定を行う</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際の認定調査の調査項目に係る調査内容（参考指標としてのスコアを含む。）につい</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ては、有効期間を特に設定していないが、障害程度区分との均衡を考慮して、最長３</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年間の範囲内で、支給決定又は地域相談支援給付決定の更新に際し、障害者の心身の</w:t>
      </w:r>
    </w:p>
    <w:p w:rsidR="0015400A" w:rsidRPr="0015400A" w:rsidRDefault="0015400A" w:rsidP="00626058">
      <w:pPr>
        <w:autoSpaceDE w:val="0"/>
        <w:autoSpaceDN w:val="0"/>
        <w:adjustRightInd w:val="0"/>
        <w:spacing w:line="320" w:lineRule="exact"/>
        <w:ind w:firstLineChars="200" w:firstLine="48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状況等に応じて適宜見直しをすることが考えられる。</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（１）訓練等給付費等に係る障害福祉サービス等</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標準利用期間が設定されているサービス</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自立訓練等の標準利用期間が設定されているサービスについては、サービスの</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長期化を回避するため、標準利用期間を定めるとともに、規則第</w:t>
      </w:r>
      <w:r w:rsidR="0015400A" w:rsidRPr="0015400A">
        <w:rPr>
          <w:rFonts w:asciiTheme="minorEastAsia" w:hAnsiTheme="minorEastAsia" w:cs="MS-Mincho"/>
          <w:kern w:val="0"/>
          <w:sz w:val="24"/>
          <w:szCs w:val="24"/>
        </w:rPr>
        <w:t xml:space="preserve">15 </w:t>
      </w:r>
      <w:r w:rsidR="0015400A" w:rsidRPr="0015400A">
        <w:rPr>
          <w:rFonts w:asciiTheme="minorEastAsia" w:hAnsiTheme="minorEastAsia" w:cs="MS-Mincho" w:hint="eastAsia"/>
          <w:kern w:val="0"/>
          <w:sz w:val="24"/>
          <w:szCs w:val="24"/>
        </w:rPr>
        <w:t>条において支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給決定期間を１年間（就労移行支援において、あん摩マッサージ指圧師、はり師</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又はきゅう師の資格取得を目的とする養成施設を利用する場合は、３年間又は５</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年間）までとしている。この支給決定期間では、十分な成果が得られず、かつ、</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引き続きサービスを提供することによる改善効果が具体的に見込まれる場合には、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各サービスごとに定められた標準利用期間の範囲内で、１年ごとに支給決定期間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の更新が可能である。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なお、標準利用期間を超えて、さらにサービスの利用が必要な場合については、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市町村審査会の個別審査を経て、必要性が認められた場合に限り、最大１年間の</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更新が可能である（原則１回）。</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宿泊型自立訓練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宿泊型自立訓練は、従前の制度における知的障害者通勤寮や精神障害者生活訓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練施設等の機能を踏まえ、日中、一般就労や障害福祉サービスを利用している者</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等を対象として、一定期間、夜間の居住の場を提供し、帰宅後に生活能力等の維</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持・向上のための訓練を行うとともに、地域移行に向けた関係機関との連絡調整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等を行い、積極的な地域移行の促進を図るものとして類型化している。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このため、標準利用期間は、原則２年間（長期間入院していた又はこれに類す</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る事由のある障害者にあっては、３年間）とし、市町村は、サービスの利用開始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から１年ごとに利用継続の必要性について確認し、支給決定の更新を行う。</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この場合の「長期間入院していた又はこれに類する事由のある障害者」とは、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長期間、指定障害者支援施設等の入所施設に入所又は精神科病院等に入院してい</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た者はもとより、長期間のひきこもり等により社会生活の経験が乏しいと認めら</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れる者や発達障害のある者など２年間の利用期間では十分な成果が得られないと</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認められる者等についても含むものとする。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なお、標準利用期間を超える支給決定の更新を行おうとする場合には、市町村</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審査会の意見を聴くものとする。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③</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精神障害者退院支援施設</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精神障害者退院支援施設は、長期入院患者が、日中、自立訓練（生活訓練）又</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は就労移行支援を利用することを通じて、地域生活へと移行していく過程での選</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択肢の一つであり、地域移行の途上という位置づけであることから、利用者に対</w:t>
      </w:r>
    </w:p>
    <w:p w:rsidR="00626058" w:rsidRDefault="00626058" w:rsidP="00D33E9C">
      <w:pPr>
        <w:autoSpaceDE w:val="0"/>
        <w:autoSpaceDN w:val="0"/>
        <w:adjustRightInd w:val="0"/>
        <w:spacing w:line="320" w:lineRule="exact"/>
        <w:jc w:val="left"/>
        <w:rPr>
          <w:rFonts w:asciiTheme="minorEastAsia" w:hAnsiTheme="minorEastAsia" w:cs="MS-Mincho" w:hint="eastAsia"/>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し、当該自立訓練（生活訓練）又は就労移行支援の標準的利用期間である２年間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又は３年間を超えてサービスを提供してはならないことを原則としている。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④</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就労継続支援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就労継続支援事業の対象者は、Ａ型及びＢ型ともに「通常の事業所に雇用され</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ることが困難な障害者」とされていることから、支給決定の更新の段階で、地域</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自立支援協議会や障害者雇用支援合同会議等において、それまでの利用実績、サ</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ービス管理責任者による評価等を踏まえ、一般就労や他の事業の利用の可能性を</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検討し、更新の要否を判断する。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⑤</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共同生活介護及び共同生活援助における地域移行型ホーム</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地域移行型ホームは、地域への移行のための通過的な居住の場としての機能を</w:t>
      </w:r>
    </w:p>
    <w:p w:rsidR="0015400A" w:rsidRPr="0015400A" w:rsidRDefault="0015400A" w:rsidP="00D33E9C">
      <w:pPr>
        <w:autoSpaceDE w:val="0"/>
        <w:autoSpaceDN w:val="0"/>
        <w:adjustRightInd w:val="0"/>
        <w:spacing w:line="320" w:lineRule="exact"/>
        <w:jc w:val="left"/>
        <w:rPr>
          <w:rFonts w:asciiTheme="minorEastAsia" w:hAnsiTheme="minorEastAsia" w:cs="Century"/>
          <w:kern w:val="0"/>
          <w:sz w:val="24"/>
          <w:szCs w:val="24"/>
        </w:rPr>
      </w:pP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w:t>
      </w:r>
      <w:r w:rsidR="0015400A" w:rsidRPr="0015400A">
        <w:rPr>
          <w:rFonts w:asciiTheme="minorEastAsia" w:hAnsiTheme="minorEastAsia" w:cs="MS-Mincho" w:hint="eastAsia"/>
          <w:kern w:val="0"/>
          <w:sz w:val="24"/>
          <w:szCs w:val="24"/>
        </w:rPr>
        <w:t>有するものであることから、地域移行型ホーム事業者は、利用者に対し、２年間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を超えてサービスを提供してはならないことを原則としている。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したがって、入居から２年間を超える支給決定の更新の申請があった場合には、</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市町村審査会の意見を聴き、真に必要やむを得ない場合に限って必要最小限の有</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効期間で支給決定の更新を行うとともに、できるだけ早期に本来的な地域への移</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行ができるよう必要な調整を行うものとする。</w:t>
      </w:r>
    </w:p>
    <w:p w:rsidR="0015400A" w:rsidRPr="0015400A" w:rsidRDefault="0015400A" w:rsidP="00626058">
      <w:pPr>
        <w:autoSpaceDE w:val="0"/>
        <w:autoSpaceDN w:val="0"/>
        <w:adjustRightInd w:val="0"/>
        <w:spacing w:line="320" w:lineRule="exact"/>
        <w:ind w:firstLineChars="100" w:firstLine="240"/>
        <w:jc w:val="left"/>
        <w:rPr>
          <w:rFonts w:asciiTheme="minorEastAsia" w:hAnsiTheme="minorEastAsia" w:cs="MS-Mincho"/>
          <w:kern w:val="0"/>
          <w:sz w:val="24"/>
          <w:szCs w:val="24"/>
        </w:rPr>
      </w:pPr>
      <w:r w:rsidRPr="0015400A">
        <w:rPr>
          <w:rFonts w:asciiTheme="minorEastAsia" w:hAnsiTheme="minorEastAsia" w:cs="MS-Mincho" w:hint="eastAsia"/>
          <w:kern w:val="0"/>
          <w:sz w:val="24"/>
          <w:szCs w:val="24"/>
        </w:rPr>
        <w:t>（２）地域相談支援</w:t>
      </w:r>
    </w:p>
    <w:p w:rsidR="0015400A" w:rsidRPr="0015400A" w:rsidRDefault="00626058" w:rsidP="00626058">
      <w:pPr>
        <w:autoSpaceDE w:val="0"/>
        <w:autoSpaceDN w:val="0"/>
        <w:adjustRightInd w:val="0"/>
        <w:spacing w:line="320" w:lineRule="exact"/>
        <w:ind w:firstLineChars="300" w:firstLine="720"/>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地域移行支援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地域移行支援は、長期にわたり漫然と支援を継続するのではなく、一定の期間</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の中で目標を立てた上で効果的に支援を行うことが望ましいサービスであるた</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め、規則第</w:t>
      </w:r>
      <w:r w:rsidR="0015400A" w:rsidRPr="0015400A">
        <w:rPr>
          <w:rFonts w:asciiTheme="minorEastAsia" w:hAnsiTheme="minorEastAsia" w:cs="MS-Mincho"/>
          <w:kern w:val="0"/>
          <w:sz w:val="24"/>
          <w:szCs w:val="24"/>
        </w:rPr>
        <w:t xml:space="preserve">34 </w:t>
      </w:r>
      <w:r w:rsidR="0015400A" w:rsidRPr="0015400A">
        <w:rPr>
          <w:rFonts w:asciiTheme="minorEastAsia" w:hAnsiTheme="minorEastAsia" w:cs="MS-Mincho" w:hint="eastAsia"/>
          <w:kern w:val="0"/>
          <w:sz w:val="24"/>
          <w:szCs w:val="24"/>
        </w:rPr>
        <w:t>条の</w:t>
      </w:r>
      <w:r w:rsidR="0015400A" w:rsidRPr="0015400A">
        <w:rPr>
          <w:rFonts w:asciiTheme="minorEastAsia" w:hAnsiTheme="minorEastAsia" w:cs="MS-Mincho"/>
          <w:kern w:val="0"/>
          <w:sz w:val="24"/>
          <w:szCs w:val="24"/>
        </w:rPr>
        <w:t xml:space="preserve">42 </w:t>
      </w:r>
      <w:r w:rsidR="0015400A" w:rsidRPr="0015400A">
        <w:rPr>
          <w:rFonts w:asciiTheme="minorEastAsia" w:hAnsiTheme="minorEastAsia" w:cs="MS-Mincho" w:hint="eastAsia"/>
          <w:kern w:val="0"/>
          <w:sz w:val="24"/>
          <w:szCs w:val="24"/>
        </w:rPr>
        <w:t>第１項において給付決定期間を６ヶ月間までとしている。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この期間では、十分な成果が得られず、かつ、引き続き地域移行支援を提供する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ことによる地域生活への移行が具体的に見込まれる場合には、６ヶ月間の範囲内</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で給付決定期間の更新が可能である。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なお、更なる更新については、市町村審査会の個別審査を経てその必要性を判</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断することが望ましい。</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②</w:t>
      </w:r>
      <w:r w:rsidR="0015400A" w:rsidRPr="0015400A">
        <w:rPr>
          <w:rFonts w:asciiTheme="minorEastAsia" w:hAnsiTheme="minorEastAsia" w:cs="MS-Mincho"/>
          <w:kern w:val="0"/>
          <w:sz w:val="24"/>
          <w:szCs w:val="24"/>
        </w:rPr>
        <w:t xml:space="preserve"> </w:t>
      </w:r>
      <w:r w:rsidR="0015400A" w:rsidRPr="0015400A">
        <w:rPr>
          <w:rFonts w:asciiTheme="minorEastAsia" w:hAnsiTheme="minorEastAsia" w:cs="MS-Mincho" w:hint="eastAsia"/>
          <w:kern w:val="0"/>
          <w:sz w:val="24"/>
          <w:szCs w:val="24"/>
        </w:rPr>
        <w:t>地域定着支援</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地域定着支援は、規則第</w:t>
      </w:r>
      <w:r w:rsidR="0015400A" w:rsidRPr="0015400A">
        <w:rPr>
          <w:rFonts w:asciiTheme="minorEastAsia" w:hAnsiTheme="minorEastAsia" w:cs="MS-Mincho"/>
          <w:kern w:val="0"/>
          <w:sz w:val="24"/>
          <w:szCs w:val="24"/>
        </w:rPr>
        <w:t xml:space="preserve">34 </w:t>
      </w:r>
      <w:r w:rsidR="0015400A" w:rsidRPr="0015400A">
        <w:rPr>
          <w:rFonts w:asciiTheme="minorEastAsia" w:hAnsiTheme="minorEastAsia" w:cs="MS-Mincho" w:hint="eastAsia"/>
          <w:kern w:val="0"/>
          <w:sz w:val="24"/>
          <w:szCs w:val="24"/>
        </w:rPr>
        <w:t>条の</w:t>
      </w:r>
      <w:r w:rsidR="0015400A" w:rsidRPr="0015400A">
        <w:rPr>
          <w:rFonts w:asciiTheme="minorEastAsia" w:hAnsiTheme="minorEastAsia" w:cs="MS-Mincho"/>
          <w:kern w:val="0"/>
          <w:sz w:val="24"/>
          <w:szCs w:val="24"/>
        </w:rPr>
        <w:t xml:space="preserve">42 </w:t>
      </w:r>
      <w:r w:rsidR="0015400A" w:rsidRPr="0015400A">
        <w:rPr>
          <w:rFonts w:asciiTheme="minorEastAsia" w:hAnsiTheme="minorEastAsia" w:cs="MS-Mincho" w:hint="eastAsia"/>
          <w:kern w:val="0"/>
          <w:sz w:val="24"/>
          <w:szCs w:val="24"/>
        </w:rPr>
        <w:t>第２項において給付決定期間を</w:t>
      </w:r>
      <w:r w:rsidR="0015400A" w:rsidRPr="0015400A">
        <w:rPr>
          <w:rFonts w:asciiTheme="minorEastAsia" w:hAnsiTheme="minorEastAsia" w:cs="MS-Mincho"/>
          <w:kern w:val="0"/>
          <w:sz w:val="24"/>
          <w:szCs w:val="24"/>
        </w:rPr>
        <w:t xml:space="preserve">1 </w:t>
      </w:r>
      <w:r w:rsidR="0015400A" w:rsidRPr="0015400A">
        <w:rPr>
          <w:rFonts w:asciiTheme="minorEastAsia" w:hAnsiTheme="minorEastAsia" w:cs="MS-Mincho" w:hint="eastAsia"/>
          <w:kern w:val="0"/>
          <w:sz w:val="24"/>
          <w:szCs w:val="24"/>
        </w:rPr>
        <w:t>年間まで</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としている。</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対象者や同居する家族等の心身の状況や生活状況、緊急時支援の実績等を踏ま</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え、引き続き地域生活を継続していくための緊急時等の支援体制が必要と見込ま</w:t>
      </w:r>
    </w:p>
    <w:p w:rsidR="0015400A" w:rsidRPr="0015400A" w:rsidRDefault="00626058" w:rsidP="00D33E9C">
      <w:pPr>
        <w:autoSpaceDE w:val="0"/>
        <w:autoSpaceDN w:val="0"/>
        <w:adjustRightInd w:val="0"/>
        <w:spacing w:line="320" w:lineRule="exact"/>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れる場合には、１年間の範囲内で給付決定期間の更新が可能である（更なる更新</w:t>
      </w:r>
    </w:p>
    <w:p w:rsidR="0015400A" w:rsidRPr="00626058" w:rsidRDefault="00626058" w:rsidP="00626058">
      <w:pPr>
        <w:spacing w:line="320" w:lineRule="exact"/>
        <w:rPr>
          <w:rFonts w:asciiTheme="minorEastAsia" w:hAnsiTheme="minorEastAsia"/>
        </w:rPr>
      </w:pPr>
      <w:r>
        <w:rPr>
          <w:rFonts w:asciiTheme="minorEastAsia" w:hAnsiTheme="minorEastAsia" w:cs="MS-Mincho" w:hint="eastAsia"/>
          <w:kern w:val="0"/>
          <w:sz w:val="24"/>
          <w:szCs w:val="24"/>
        </w:rPr>
        <w:t xml:space="preserve">　　　</w:t>
      </w:r>
      <w:r w:rsidR="0015400A" w:rsidRPr="0015400A">
        <w:rPr>
          <w:rFonts w:asciiTheme="minorEastAsia" w:hAnsiTheme="minorEastAsia" w:cs="MS-Mincho" w:hint="eastAsia"/>
          <w:kern w:val="0"/>
          <w:sz w:val="24"/>
          <w:szCs w:val="24"/>
        </w:rPr>
        <w:t>についても、必要性が認められる場合については更新可）。</w:t>
      </w:r>
    </w:p>
    <w:sectPr w:rsidR="0015400A" w:rsidRPr="00626058" w:rsidSect="0063156B">
      <w:footerReference w:type="default" r:id="rId8"/>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58D" w:rsidRDefault="00F9558D" w:rsidP="0063156B">
      <w:r>
        <w:separator/>
      </w:r>
    </w:p>
  </w:endnote>
  <w:endnote w:type="continuationSeparator" w:id="0">
    <w:p w:rsidR="00F9558D" w:rsidRDefault="00F9558D" w:rsidP="00631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425794"/>
      <w:docPartObj>
        <w:docPartGallery w:val="Page Numbers (Bottom of Page)"/>
        <w:docPartUnique/>
      </w:docPartObj>
    </w:sdtPr>
    <w:sdtContent>
      <w:p w:rsidR="0063156B" w:rsidRDefault="0063156B">
        <w:pPr>
          <w:pStyle w:val="a7"/>
          <w:jc w:val="center"/>
        </w:pPr>
        <w:r>
          <w:fldChar w:fldCharType="begin"/>
        </w:r>
        <w:r>
          <w:instrText>PAGE   \* MERGEFORMAT</w:instrText>
        </w:r>
        <w:r>
          <w:fldChar w:fldCharType="separate"/>
        </w:r>
        <w:r w:rsidRPr="0063156B">
          <w:rPr>
            <w:noProof/>
            <w:lang w:val="ja-JP"/>
          </w:rPr>
          <w:t>-</w:t>
        </w:r>
        <w:r>
          <w:rPr>
            <w:noProof/>
          </w:rPr>
          <w:t xml:space="preserve"> 3 -</w:t>
        </w:r>
        <w:r>
          <w:fldChar w:fldCharType="end"/>
        </w:r>
      </w:p>
    </w:sdtContent>
  </w:sdt>
  <w:p w:rsidR="0063156B" w:rsidRDefault="006315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58D" w:rsidRDefault="00F9558D" w:rsidP="0063156B">
      <w:r>
        <w:separator/>
      </w:r>
    </w:p>
  </w:footnote>
  <w:footnote w:type="continuationSeparator" w:id="0">
    <w:p w:rsidR="00F9558D" w:rsidRDefault="00F9558D" w:rsidP="00631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44635"/>
    <w:multiLevelType w:val="hybridMultilevel"/>
    <w:tmpl w:val="7A74466A"/>
    <w:lvl w:ilvl="0" w:tplc="1550E9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nsid w:val="784A0929"/>
    <w:multiLevelType w:val="hybridMultilevel"/>
    <w:tmpl w:val="0520F824"/>
    <w:lvl w:ilvl="0" w:tplc="AFF27A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00A"/>
    <w:rsid w:val="00141D47"/>
    <w:rsid w:val="0015400A"/>
    <w:rsid w:val="002563FB"/>
    <w:rsid w:val="002B5B0C"/>
    <w:rsid w:val="0053029D"/>
    <w:rsid w:val="006065FC"/>
    <w:rsid w:val="00626058"/>
    <w:rsid w:val="0063156B"/>
    <w:rsid w:val="0071731F"/>
    <w:rsid w:val="00D33E9C"/>
    <w:rsid w:val="00DB5B3E"/>
    <w:rsid w:val="00ED1141"/>
    <w:rsid w:val="00F9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1F"/>
    <w:pPr>
      <w:ind w:leftChars="400" w:left="840"/>
    </w:pPr>
  </w:style>
  <w:style w:type="table" w:styleId="a4">
    <w:name w:val="Table Grid"/>
    <w:basedOn w:val="a1"/>
    <w:uiPriority w:val="59"/>
    <w:rsid w:val="0071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156B"/>
    <w:pPr>
      <w:tabs>
        <w:tab w:val="center" w:pos="4252"/>
        <w:tab w:val="right" w:pos="8504"/>
      </w:tabs>
      <w:snapToGrid w:val="0"/>
    </w:pPr>
  </w:style>
  <w:style w:type="character" w:customStyle="1" w:styleId="a6">
    <w:name w:val="ヘッダー (文字)"/>
    <w:basedOn w:val="a0"/>
    <w:link w:val="a5"/>
    <w:uiPriority w:val="99"/>
    <w:rsid w:val="0063156B"/>
  </w:style>
  <w:style w:type="paragraph" w:styleId="a7">
    <w:name w:val="footer"/>
    <w:basedOn w:val="a"/>
    <w:link w:val="a8"/>
    <w:uiPriority w:val="99"/>
    <w:unhideWhenUsed/>
    <w:rsid w:val="0063156B"/>
    <w:pPr>
      <w:tabs>
        <w:tab w:val="center" w:pos="4252"/>
        <w:tab w:val="right" w:pos="8504"/>
      </w:tabs>
      <w:snapToGrid w:val="0"/>
    </w:pPr>
  </w:style>
  <w:style w:type="character" w:customStyle="1" w:styleId="a8">
    <w:name w:val="フッター (文字)"/>
    <w:basedOn w:val="a0"/>
    <w:link w:val="a7"/>
    <w:uiPriority w:val="99"/>
    <w:rsid w:val="006315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31F"/>
    <w:pPr>
      <w:ind w:leftChars="400" w:left="840"/>
    </w:pPr>
  </w:style>
  <w:style w:type="table" w:styleId="a4">
    <w:name w:val="Table Grid"/>
    <w:basedOn w:val="a1"/>
    <w:uiPriority w:val="59"/>
    <w:rsid w:val="007173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156B"/>
    <w:pPr>
      <w:tabs>
        <w:tab w:val="center" w:pos="4252"/>
        <w:tab w:val="right" w:pos="8504"/>
      </w:tabs>
      <w:snapToGrid w:val="0"/>
    </w:pPr>
  </w:style>
  <w:style w:type="character" w:customStyle="1" w:styleId="a6">
    <w:name w:val="ヘッダー (文字)"/>
    <w:basedOn w:val="a0"/>
    <w:link w:val="a5"/>
    <w:uiPriority w:val="99"/>
    <w:rsid w:val="0063156B"/>
  </w:style>
  <w:style w:type="paragraph" w:styleId="a7">
    <w:name w:val="footer"/>
    <w:basedOn w:val="a"/>
    <w:link w:val="a8"/>
    <w:uiPriority w:val="99"/>
    <w:unhideWhenUsed/>
    <w:rsid w:val="0063156B"/>
    <w:pPr>
      <w:tabs>
        <w:tab w:val="center" w:pos="4252"/>
        <w:tab w:val="right" w:pos="8504"/>
      </w:tabs>
      <w:snapToGrid w:val="0"/>
    </w:pPr>
  </w:style>
  <w:style w:type="character" w:customStyle="1" w:styleId="a8">
    <w:name w:val="フッター (文字)"/>
    <w:basedOn w:val="a0"/>
    <w:link w:val="a7"/>
    <w:uiPriority w:val="99"/>
    <w:rsid w:val="00631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21</Pages>
  <Words>3922</Words>
  <Characters>22359</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2015-02-12T08:02:00Z</dcterms:created>
  <dcterms:modified xsi:type="dcterms:W3CDTF">2015-02-12T10:51:00Z</dcterms:modified>
</cp:coreProperties>
</file>