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19C31" w14:textId="12AA7794" w:rsidR="00992072" w:rsidRDefault="00992072" w:rsidP="005B5280">
      <w:pPr>
        <w:spacing w:line="300" w:lineRule="exact"/>
        <w:ind w:left="1"/>
        <w:rPr>
          <w:rFonts w:ascii="BIZ UDPゴシック" w:eastAsia="BIZ UDPゴシック" w:hAnsi="BIZ UDPゴシック"/>
          <w:b/>
          <w:bCs/>
          <w:sz w:val="22"/>
        </w:rPr>
      </w:pPr>
      <w:r w:rsidRPr="00992072">
        <w:rPr>
          <w:rFonts w:ascii="BIZ UDPゴシック" w:eastAsia="BIZ UDPゴシック" w:hAnsi="BIZ UDPゴシック" w:hint="eastAsia"/>
          <w:b/>
          <w:bCs/>
          <w:sz w:val="22"/>
        </w:rPr>
        <w:t>大阪府のデジタル改革の実現に向けた中期計画</w:t>
      </w:r>
      <w:bookmarkStart w:id="0" w:name="_GoBack"/>
      <w:bookmarkEnd w:id="0"/>
    </w:p>
    <w:p w14:paraId="09059C2A" w14:textId="77777777" w:rsidR="00992072" w:rsidRDefault="00992072" w:rsidP="005B5280">
      <w:pPr>
        <w:spacing w:line="300" w:lineRule="exact"/>
        <w:ind w:left="1"/>
        <w:rPr>
          <w:rFonts w:ascii="BIZ UDPゴシック" w:eastAsia="BIZ UDPゴシック" w:hAnsi="BIZ UDPゴシック"/>
          <w:b/>
          <w:bCs/>
          <w:sz w:val="22"/>
        </w:rPr>
      </w:pPr>
      <w:r w:rsidRPr="00992072">
        <w:rPr>
          <w:rFonts w:ascii="BIZ UDPゴシック" w:eastAsia="BIZ UDPゴシック" w:hAnsi="BIZ UDPゴシック" w:hint="eastAsia"/>
          <w:b/>
          <w:bCs/>
          <w:sz w:val="22"/>
        </w:rPr>
        <w:t>計画策定の趣旨・目的</w:t>
      </w:r>
    </w:p>
    <w:p w14:paraId="36737B07" w14:textId="571B980A" w:rsidR="005B5280" w:rsidRDefault="00992072" w:rsidP="005B5280">
      <w:pPr>
        <w:spacing w:line="300" w:lineRule="exact"/>
        <w:ind w:left="1"/>
        <w:rPr>
          <w:rFonts w:ascii="BIZ UDPゴシック" w:eastAsia="BIZ UDPゴシック" w:hAnsi="BIZ UDPゴシック"/>
          <w:b/>
          <w:bCs/>
          <w:sz w:val="22"/>
        </w:rPr>
      </w:pPr>
      <w:r w:rsidRPr="00992072">
        <w:rPr>
          <w:rFonts w:ascii="BIZ UDPゴシック" w:eastAsia="BIZ UDPゴシック" w:hAnsi="BIZ UDPゴシック" w:hint="eastAsia"/>
          <w:b/>
          <w:bCs/>
          <w:sz w:val="22"/>
        </w:rPr>
        <w:t>○趣旨・目的</w:t>
      </w:r>
      <w:r w:rsidR="005B5280" w:rsidRPr="005B5280">
        <w:rPr>
          <w:rFonts w:ascii="BIZ UDPゴシック" w:eastAsia="BIZ UDPゴシック" w:hAnsi="BIZ UDPゴシック" w:hint="eastAsia"/>
          <w:b/>
          <w:bCs/>
          <w:sz w:val="22"/>
        </w:rPr>
        <w:t xml:space="preserve">　　</w:t>
      </w:r>
    </w:p>
    <w:p w14:paraId="2487E64C" w14:textId="5F9B1BF1" w:rsidR="00992072" w:rsidRDefault="004164B2" w:rsidP="00992072">
      <w:pPr>
        <w:spacing w:line="300" w:lineRule="exact"/>
        <w:ind w:left="1" w:firstLineChars="100" w:firstLine="210"/>
        <w:rPr>
          <w:rFonts w:ascii="Meiryo UI" w:eastAsia="Meiryo UI" w:hAnsi="Meiryo UI"/>
          <w:szCs w:val="21"/>
        </w:rPr>
      </w:pPr>
      <w:r w:rsidRPr="004164B2">
        <w:rPr>
          <w:rFonts w:ascii="Meiryo UI" w:eastAsia="Meiryo UI" w:hAnsi="Meiryo UI" w:hint="eastAsia"/>
          <w:szCs w:val="21"/>
        </w:rPr>
        <w:t>国においては５月にデジタル改革関連法案が成立、９月にはデジタル庁が設置された。こうした国の取組みと歩調をあわせ、大阪府においても、令和２年に創設したスマートシティ戦略部を中心に、デジタル改革を加速化していかなければならない。大阪府として現在抱えている課題を明らかにし、デジタル改革を通じてめざすべき将来像や方向性、そこに向けた具体的な取組みを示すとともに、必要な推進体制のあり方を検討していく。</w:t>
      </w:r>
    </w:p>
    <w:p w14:paraId="5CEF40E5" w14:textId="77777777" w:rsidR="00992072" w:rsidRPr="00992072" w:rsidRDefault="00992072" w:rsidP="00992072">
      <w:pPr>
        <w:spacing w:line="300" w:lineRule="exact"/>
        <w:ind w:left="1"/>
        <w:rPr>
          <w:rFonts w:ascii="BIZ UDPゴシック" w:eastAsia="BIZ UDPゴシック" w:hAnsi="BIZ UDPゴシック"/>
          <w:b/>
          <w:bCs/>
          <w:sz w:val="22"/>
        </w:rPr>
      </w:pPr>
      <w:r w:rsidRPr="00992072">
        <w:rPr>
          <w:rFonts w:ascii="BIZ UDPゴシック" w:eastAsia="BIZ UDPゴシック" w:hAnsi="BIZ UDPゴシック" w:hint="eastAsia"/>
          <w:b/>
          <w:bCs/>
          <w:sz w:val="22"/>
        </w:rPr>
        <w:t>○目標期間</w:t>
      </w:r>
    </w:p>
    <w:p w14:paraId="3E503110" w14:textId="77777777" w:rsidR="00992072" w:rsidRDefault="00992072" w:rsidP="00992072">
      <w:pPr>
        <w:spacing w:line="300" w:lineRule="exact"/>
        <w:ind w:left="1"/>
        <w:rPr>
          <w:rFonts w:ascii="Meiryo UI" w:eastAsia="Meiryo UI" w:hAnsi="Meiryo UI"/>
          <w:szCs w:val="21"/>
        </w:rPr>
      </w:pPr>
      <w:r w:rsidRPr="00992072">
        <w:rPr>
          <w:rFonts w:ascii="Meiryo UI" w:eastAsia="Meiryo UI" w:hAnsi="Meiryo UI" w:hint="eastAsia"/>
          <w:szCs w:val="21"/>
        </w:rPr>
        <w:t>概ね</w:t>
      </w:r>
      <w:r w:rsidRPr="00992072">
        <w:rPr>
          <w:rFonts w:ascii="Meiryo UI" w:eastAsia="Meiryo UI" w:hAnsi="Meiryo UI"/>
          <w:szCs w:val="21"/>
        </w:rPr>
        <w:t>10年先の将来像を見据えながら、大阪・関西万博開催となる2025年までの計画を具体化</w:t>
      </w:r>
    </w:p>
    <w:p w14:paraId="61E91AE7" w14:textId="77777777" w:rsidR="00992072" w:rsidRDefault="00992072" w:rsidP="00992072">
      <w:pPr>
        <w:spacing w:line="300" w:lineRule="exact"/>
        <w:ind w:left="1"/>
        <w:rPr>
          <w:rFonts w:ascii="Meiryo UI" w:eastAsia="Meiryo UI" w:hAnsi="Meiryo UI"/>
          <w:szCs w:val="21"/>
        </w:rPr>
      </w:pPr>
    </w:p>
    <w:p w14:paraId="15AD2212" w14:textId="7BD64570" w:rsidR="00992072" w:rsidRDefault="00992072" w:rsidP="00992072">
      <w:pPr>
        <w:spacing w:line="300" w:lineRule="exact"/>
        <w:ind w:left="1"/>
        <w:rPr>
          <w:rFonts w:ascii="BIZ UDPゴシック" w:eastAsia="BIZ UDPゴシック" w:hAnsi="BIZ UDPゴシック"/>
          <w:b/>
          <w:bCs/>
          <w:sz w:val="22"/>
        </w:rPr>
      </w:pPr>
      <w:r w:rsidRPr="00992072">
        <w:rPr>
          <w:rFonts w:ascii="BIZ UDPゴシック" w:eastAsia="BIZ UDPゴシック" w:hAnsi="BIZ UDPゴシック" w:hint="eastAsia"/>
          <w:b/>
          <w:bCs/>
          <w:sz w:val="22"/>
        </w:rPr>
        <w:t>直面するデジタル化の状況</w:t>
      </w:r>
    </w:p>
    <w:p w14:paraId="1CD26ADC" w14:textId="77777777" w:rsidR="00992072" w:rsidRPr="00992072" w:rsidRDefault="00992072" w:rsidP="00992072">
      <w:pPr>
        <w:spacing w:line="300" w:lineRule="exact"/>
        <w:ind w:left="1"/>
        <w:rPr>
          <w:rFonts w:ascii="Meiryo UI" w:eastAsia="Meiryo UI" w:hAnsi="Meiryo UI"/>
          <w:szCs w:val="21"/>
        </w:rPr>
      </w:pPr>
      <w:r w:rsidRPr="00992072">
        <w:rPr>
          <w:rFonts w:ascii="Meiryo UI" w:eastAsia="Meiryo UI" w:hAnsi="Meiryo UI" w:hint="eastAsia"/>
          <w:szCs w:val="21"/>
        </w:rPr>
        <w:t>【諸外国との比較】</w:t>
      </w:r>
    </w:p>
    <w:p w14:paraId="4F5A2A53" w14:textId="6EA97475" w:rsidR="00992072" w:rsidRDefault="00992072" w:rsidP="00992072">
      <w:pPr>
        <w:spacing w:line="300" w:lineRule="exact"/>
        <w:ind w:left="1"/>
        <w:rPr>
          <w:rFonts w:ascii="Meiryo UI" w:eastAsia="Meiryo UI" w:hAnsi="Meiryo UI"/>
          <w:szCs w:val="21"/>
        </w:rPr>
      </w:pPr>
      <w:r w:rsidRPr="00992072">
        <w:rPr>
          <w:rFonts w:ascii="Meiryo UI" w:eastAsia="Meiryo UI" w:hAnsi="Meiryo UI" w:hint="eastAsia"/>
          <w:szCs w:val="21"/>
        </w:rPr>
        <w:t>・我が国のデジタル化は諸外国と比較して遅れが顕著（国際調査機関におけるデジタル競争力ランキングで日本は</w:t>
      </w:r>
      <w:r w:rsidRPr="00992072">
        <w:rPr>
          <w:rFonts w:ascii="Meiryo UI" w:eastAsia="Meiryo UI" w:hAnsi="Meiryo UI"/>
          <w:szCs w:val="21"/>
        </w:rPr>
        <w:t>64の国・地域中28位）</w:t>
      </w:r>
    </w:p>
    <w:p w14:paraId="75E58F2E" w14:textId="5DE5DDAC" w:rsidR="00992072" w:rsidRDefault="00992072" w:rsidP="00992072">
      <w:pPr>
        <w:spacing w:line="300" w:lineRule="exact"/>
        <w:ind w:left="1"/>
        <w:rPr>
          <w:rFonts w:ascii="Meiryo UI" w:eastAsia="Meiryo UI" w:hAnsi="Meiryo UI"/>
          <w:szCs w:val="21"/>
        </w:rPr>
      </w:pPr>
      <w:r w:rsidRPr="00992072">
        <w:rPr>
          <w:rFonts w:ascii="Meiryo UI" w:eastAsia="Meiryo UI" w:hAnsi="Meiryo UI" w:hint="eastAsia"/>
          <w:szCs w:val="21"/>
        </w:rPr>
        <w:t>・電子政府先進国：デンマーク、韓国</w:t>
      </w:r>
    </w:p>
    <w:p w14:paraId="2FCA7266" w14:textId="77777777" w:rsidR="00992072" w:rsidRPr="00992072" w:rsidRDefault="00992072" w:rsidP="00992072">
      <w:pPr>
        <w:spacing w:line="300" w:lineRule="exact"/>
        <w:ind w:left="1"/>
        <w:rPr>
          <w:rFonts w:ascii="Meiryo UI" w:eastAsia="Meiryo UI" w:hAnsi="Meiryo UI"/>
          <w:szCs w:val="21"/>
        </w:rPr>
      </w:pPr>
      <w:r w:rsidRPr="00992072">
        <w:rPr>
          <w:rFonts w:ascii="Meiryo UI" w:eastAsia="Meiryo UI" w:hAnsi="Meiryo UI" w:hint="eastAsia"/>
          <w:szCs w:val="21"/>
        </w:rPr>
        <w:t>【他団体との比較】</w:t>
      </w:r>
    </w:p>
    <w:p w14:paraId="2CB3C125" w14:textId="06F2FC5C" w:rsidR="00992072" w:rsidRDefault="00992072" w:rsidP="00992072">
      <w:pPr>
        <w:spacing w:line="300" w:lineRule="exact"/>
        <w:ind w:left="1"/>
        <w:rPr>
          <w:rFonts w:ascii="Meiryo UI" w:eastAsia="Meiryo UI" w:hAnsi="Meiryo UI"/>
          <w:szCs w:val="21"/>
        </w:rPr>
      </w:pPr>
      <w:r w:rsidRPr="00992072">
        <w:rPr>
          <w:rFonts w:ascii="Meiryo UI" w:eastAsia="Meiryo UI" w:hAnsi="Meiryo UI" w:hint="eastAsia"/>
          <w:szCs w:val="21"/>
        </w:rPr>
        <w:t>・大阪府の情報化施策の取組みは遅れている</w:t>
      </w:r>
      <w:r w:rsidRPr="00992072">
        <w:rPr>
          <w:rFonts w:ascii="Meiryo UI" w:eastAsia="Meiryo UI" w:hAnsi="Meiryo UI"/>
          <w:szCs w:val="21"/>
        </w:rPr>
        <w:br/>
        <w:t>（2019年国調査にもとづく民間ランキングで</w:t>
      </w:r>
      <w:r w:rsidRPr="00992072">
        <w:rPr>
          <w:rFonts w:ascii="Meiryo UI" w:eastAsia="Meiryo UI" w:hAnsi="Meiryo UI" w:hint="eastAsia"/>
          <w:szCs w:val="21"/>
        </w:rPr>
        <w:t>大阪府は</w:t>
      </w:r>
      <w:r w:rsidRPr="00992072">
        <w:rPr>
          <w:rFonts w:ascii="Meiryo UI" w:eastAsia="Meiryo UI" w:hAnsi="Meiryo UI"/>
          <w:szCs w:val="21"/>
        </w:rPr>
        <w:t>47団体中42位）</w:t>
      </w:r>
    </w:p>
    <w:p w14:paraId="73B43083" w14:textId="77777777" w:rsidR="00992072" w:rsidRDefault="00992072" w:rsidP="00992072">
      <w:pPr>
        <w:spacing w:line="300" w:lineRule="exact"/>
        <w:ind w:left="1"/>
        <w:rPr>
          <w:rFonts w:ascii="Meiryo UI" w:eastAsia="Meiryo UI" w:hAnsi="Meiryo UI"/>
          <w:szCs w:val="21"/>
        </w:rPr>
      </w:pPr>
    </w:p>
    <w:p w14:paraId="62B5FB29" w14:textId="3BB63D77" w:rsidR="00992072" w:rsidRDefault="00992072" w:rsidP="00992072">
      <w:pPr>
        <w:spacing w:line="300" w:lineRule="exact"/>
        <w:ind w:left="1"/>
        <w:rPr>
          <w:rFonts w:ascii="BIZ UDPゴシック" w:eastAsia="BIZ UDPゴシック" w:hAnsi="BIZ UDPゴシック"/>
          <w:b/>
          <w:bCs/>
          <w:sz w:val="22"/>
        </w:rPr>
      </w:pPr>
      <w:r w:rsidRPr="00992072">
        <w:rPr>
          <w:rFonts w:ascii="BIZ UDPゴシック" w:eastAsia="BIZ UDPゴシック" w:hAnsi="BIZ UDPゴシック" w:hint="eastAsia"/>
          <w:b/>
          <w:bCs/>
          <w:sz w:val="22"/>
        </w:rPr>
        <w:t>大阪府の課題と方向性</w:t>
      </w:r>
    </w:p>
    <w:p w14:paraId="60D65DA7" w14:textId="77777777" w:rsidR="00992072" w:rsidRDefault="00992072" w:rsidP="00992072">
      <w:pPr>
        <w:spacing w:line="300" w:lineRule="exact"/>
        <w:ind w:left="1"/>
        <w:rPr>
          <w:rFonts w:ascii="BIZ UDPゴシック" w:eastAsia="BIZ UDPゴシック" w:hAnsi="BIZ UDPゴシック"/>
          <w:b/>
          <w:bCs/>
          <w:sz w:val="22"/>
        </w:rPr>
      </w:pPr>
      <w:r w:rsidRPr="00992072">
        <w:rPr>
          <w:rFonts w:ascii="BIZ UDPゴシック" w:eastAsia="BIZ UDPゴシック" w:hAnsi="BIZ UDPゴシック" w:hint="eastAsia"/>
          <w:b/>
          <w:bCs/>
          <w:sz w:val="22"/>
        </w:rPr>
        <w:t>システム、施策の重複</w:t>
      </w:r>
    </w:p>
    <w:p w14:paraId="472B55C8" w14:textId="3191F5AD" w:rsidR="00992072" w:rsidRDefault="00992072" w:rsidP="00992072">
      <w:pPr>
        <w:spacing w:line="300" w:lineRule="exact"/>
        <w:ind w:left="1"/>
        <w:rPr>
          <w:rFonts w:ascii="Meiryo UI" w:eastAsia="Meiryo UI" w:hAnsi="Meiryo UI"/>
          <w:szCs w:val="21"/>
        </w:rPr>
      </w:pPr>
      <w:r w:rsidRPr="00992072">
        <w:rPr>
          <w:rFonts w:ascii="Meiryo UI" w:eastAsia="Meiryo UI" w:hAnsi="Meiryo UI" w:hint="eastAsia"/>
          <w:szCs w:val="21"/>
        </w:rPr>
        <w:t>デジタル関連施策、情報システムの開発・運用を部局が個々に実施しているため、部局同士でのシステム調達の重複や、デジタル関連施策の部局間での重複等が散見</w:t>
      </w:r>
    </w:p>
    <w:p w14:paraId="6486B0F2" w14:textId="0F75EF4A" w:rsidR="00992072" w:rsidRDefault="00992072" w:rsidP="00992072">
      <w:pPr>
        <w:spacing w:line="300" w:lineRule="exact"/>
        <w:ind w:left="1"/>
        <w:rPr>
          <w:rFonts w:ascii="BIZ UDPゴシック" w:eastAsia="BIZ UDPゴシック" w:hAnsi="BIZ UDPゴシック"/>
          <w:b/>
          <w:bCs/>
          <w:sz w:val="22"/>
        </w:rPr>
      </w:pPr>
      <w:r w:rsidRPr="00992072">
        <w:rPr>
          <w:rFonts w:ascii="BIZ UDPゴシック" w:eastAsia="BIZ UDPゴシック" w:hAnsi="BIZ UDPゴシック" w:hint="eastAsia"/>
          <w:b/>
          <w:bCs/>
          <w:sz w:val="22"/>
        </w:rPr>
        <w:t>システムのブラックボックス化</w:t>
      </w:r>
    </w:p>
    <w:p w14:paraId="5C4105C9" w14:textId="77777777" w:rsidR="00992072" w:rsidRDefault="00992072" w:rsidP="00992072">
      <w:pPr>
        <w:spacing w:line="300" w:lineRule="exact"/>
        <w:ind w:left="1"/>
        <w:rPr>
          <w:rFonts w:ascii="Meiryo UI" w:eastAsia="Meiryo UI" w:hAnsi="Meiryo UI"/>
          <w:szCs w:val="21"/>
        </w:rPr>
      </w:pPr>
      <w:r w:rsidRPr="00992072">
        <w:rPr>
          <w:rFonts w:ascii="Meiryo UI" w:eastAsia="Meiryo UI" w:hAnsi="Meiryo UI" w:hint="eastAsia"/>
          <w:szCs w:val="21"/>
        </w:rPr>
        <w:t>システム導入後、カスタマイズを繰り返し行ったことによる複雑化や、職員が技術的な仕様を十分に把握しないままでの運用により、コストが高止まりしているおそれがある</w:t>
      </w:r>
    </w:p>
    <w:p w14:paraId="4AAC373C" w14:textId="77777777" w:rsidR="00992072" w:rsidRPr="00992072" w:rsidRDefault="00992072" w:rsidP="00992072">
      <w:pPr>
        <w:spacing w:line="300" w:lineRule="exact"/>
        <w:ind w:left="1"/>
        <w:rPr>
          <w:rFonts w:ascii="Meiryo UI" w:eastAsia="Meiryo UI" w:hAnsi="Meiryo UI"/>
          <w:szCs w:val="21"/>
        </w:rPr>
      </w:pPr>
      <w:r w:rsidRPr="00992072">
        <w:rPr>
          <w:rFonts w:ascii="Meiryo UI" w:eastAsia="Meiryo UI" w:hAnsi="Meiryo UI" w:hint="eastAsia"/>
          <w:szCs w:val="21"/>
        </w:rPr>
        <w:t>○府庁</w:t>
      </w:r>
      <w:r w:rsidRPr="00992072">
        <w:rPr>
          <w:rFonts w:ascii="Meiryo UI" w:eastAsia="Meiryo UI" w:hAnsi="Meiryo UI"/>
          <w:szCs w:val="21"/>
        </w:rPr>
        <w:t>DXに係る課題：</w:t>
      </w:r>
    </w:p>
    <w:p w14:paraId="4BCFC7D9" w14:textId="77777777" w:rsidR="00992072" w:rsidRPr="00992072" w:rsidRDefault="00992072" w:rsidP="00992072">
      <w:pPr>
        <w:spacing w:line="300" w:lineRule="exact"/>
        <w:ind w:left="1"/>
        <w:rPr>
          <w:rFonts w:ascii="Meiryo UI" w:eastAsia="Meiryo UI" w:hAnsi="Meiryo UI"/>
          <w:szCs w:val="21"/>
        </w:rPr>
      </w:pPr>
      <w:r w:rsidRPr="00992072">
        <w:rPr>
          <w:rFonts w:ascii="Meiryo UI" w:eastAsia="Meiryo UI" w:hAnsi="Meiryo UI" w:hint="eastAsia"/>
          <w:szCs w:val="21"/>
        </w:rPr>
        <w:t>・全体予算の半分程度がベンダーロックイン</w:t>
      </w:r>
      <w:r w:rsidRPr="00992072">
        <w:rPr>
          <w:rFonts w:ascii="Meiryo UI" w:eastAsia="Meiryo UI" w:hAnsi="Meiryo UI"/>
          <w:szCs w:val="21"/>
        </w:rPr>
        <w:t>(※)に陥っている可能性（約40システム）</w:t>
      </w:r>
    </w:p>
    <w:p w14:paraId="7D329B82" w14:textId="77777777" w:rsidR="00992072" w:rsidRPr="00992072" w:rsidRDefault="00992072" w:rsidP="00992072">
      <w:pPr>
        <w:spacing w:line="300" w:lineRule="exact"/>
        <w:ind w:left="1"/>
        <w:rPr>
          <w:rFonts w:ascii="Meiryo UI" w:eastAsia="Meiryo UI" w:hAnsi="Meiryo UI"/>
          <w:szCs w:val="21"/>
        </w:rPr>
      </w:pPr>
      <w:r w:rsidRPr="00992072">
        <w:rPr>
          <w:rFonts w:ascii="Meiryo UI" w:eastAsia="Meiryo UI" w:hAnsi="Meiryo UI" w:hint="eastAsia"/>
          <w:szCs w:val="21"/>
        </w:rPr>
        <w:t>・運用体制の脆弱性、システムリソースの効率性（特に小規模システムで顕著）</w:t>
      </w:r>
    </w:p>
    <w:p w14:paraId="1984B59A" w14:textId="5C8BE376" w:rsidR="00992072" w:rsidRDefault="00992072" w:rsidP="00992072">
      <w:pPr>
        <w:spacing w:line="300" w:lineRule="exact"/>
        <w:ind w:left="1"/>
        <w:rPr>
          <w:rFonts w:ascii="Meiryo UI" w:eastAsia="Meiryo UI" w:hAnsi="Meiryo UI"/>
          <w:szCs w:val="21"/>
        </w:rPr>
      </w:pPr>
      <w:r w:rsidRPr="00992072">
        <w:rPr>
          <w:rFonts w:ascii="Meiryo UI" w:eastAsia="Meiryo UI" w:hAnsi="Meiryo UI" w:hint="eastAsia"/>
          <w:szCs w:val="21"/>
        </w:rPr>
        <w:t>・システムガバナンス体制が不十分（本来業務に加えての臨時的な予算確認、仕様書確認など）</w:t>
      </w:r>
    </w:p>
    <w:p w14:paraId="7DA209D1" w14:textId="60DD4F2F" w:rsidR="004164B2" w:rsidRPr="00992072" w:rsidRDefault="004164B2" w:rsidP="004164B2">
      <w:pPr>
        <w:spacing w:line="300" w:lineRule="exact"/>
        <w:ind w:leftChars="67" w:left="2407" w:hangingChars="1079" w:hanging="2266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（</w:t>
      </w:r>
      <w:r w:rsidRPr="004164B2">
        <w:rPr>
          <w:rFonts w:ascii="Meiryo UI" w:eastAsia="Meiryo UI" w:hAnsi="Meiryo UI" w:hint="eastAsia"/>
          <w:szCs w:val="21"/>
        </w:rPr>
        <w:t>※）ベンダーロックイン…情報システムが独自の仕様となった結果、導入した企業（ベンダー）以外が改修やメンテナンスを行えず、他社の参入が難しくなる状況のこと</w:t>
      </w:r>
    </w:p>
    <w:p w14:paraId="133793AA" w14:textId="262AA932" w:rsidR="00992072" w:rsidRPr="00992072" w:rsidRDefault="00992072" w:rsidP="00992072">
      <w:pPr>
        <w:spacing w:line="300" w:lineRule="exact"/>
        <w:ind w:left="1"/>
        <w:rPr>
          <w:rFonts w:ascii="Meiryo UI" w:eastAsia="Meiryo UI" w:hAnsi="Meiryo UI"/>
          <w:szCs w:val="21"/>
        </w:rPr>
      </w:pPr>
      <w:r w:rsidRPr="00992072">
        <w:rPr>
          <w:rFonts w:ascii="Meiryo UI" w:eastAsia="Meiryo UI" w:hAnsi="Meiryo UI" w:hint="eastAsia"/>
          <w:szCs w:val="21"/>
        </w:rPr>
        <w:t>○市町村</w:t>
      </w:r>
      <w:r w:rsidRPr="00992072">
        <w:rPr>
          <w:rFonts w:ascii="Meiryo UI" w:eastAsia="Meiryo UI" w:hAnsi="Meiryo UI"/>
          <w:szCs w:val="21"/>
        </w:rPr>
        <w:t>DX</w:t>
      </w:r>
      <w:r w:rsidR="005540EA">
        <w:rPr>
          <w:rFonts w:ascii="Meiryo UI" w:eastAsia="Meiryo UI" w:hAnsi="Meiryo UI" w:hint="eastAsia"/>
          <w:szCs w:val="21"/>
        </w:rPr>
        <w:t>支援</w:t>
      </w:r>
      <w:r w:rsidRPr="00992072">
        <w:rPr>
          <w:rFonts w:ascii="Meiryo UI" w:eastAsia="Meiryo UI" w:hAnsi="Meiryo UI"/>
          <w:szCs w:val="21"/>
        </w:rPr>
        <w:t>に係る課題：</w:t>
      </w:r>
    </w:p>
    <w:p w14:paraId="56289582" w14:textId="376F6602" w:rsidR="00992072" w:rsidRPr="00992072" w:rsidRDefault="00992072" w:rsidP="00992072">
      <w:pPr>
        <w:spacing w:line="300" w:lineRule="exact"/>
        <w:ind w:left="1"/>
        <w:rPr>
          <w:rFonts w:ascii="Meiryo UI" w:eastAsia="Meiryo UI" w:hAnsi="Meiryo UI"/>
          <w:szCs w:val="21"/>
        </w:rPr>
      </w:pPr>
      <w:r w:rsidRPr="00992072">
        <w:rPr>
          <w:rFonts w:ascii="Meiryo UI" w:eastAsia="Meiryo UI" w:hAnsi="Meiryo UI" w:hint="eastAsia"/>
          <w:szCs w:val="21"/>
        </w:rPr>
        <w:t>・府内市町村のデジタル格差が</w:t>
      </w:r>
      <w:r w:rsidR="005540EA">
        <w:rPr>
          <w:rFonts w:ascii="Meiryo UI" w:eastAsia="Meiryo UI" w:hAnsi="Meiryo UI" w:hint="eastAsia"/>
          <w:szCs w:val="21"/>
        </w:rPr>
        <w:t>他の大都市</w:t>
      </w:r>
      <w:r w:rsidRPr="00992072">
        <w:rPr>
          <w:rFonts w:ascii="Meiryo UI" w:eastAsia="Meiryo UI" w:hAnsi="Meiryo UI" w:hint="eastAsia"/>
          <w:szCs w:val="21"/>
        </w:rPr>
        <w:t>に比べて顕著</w:t>
      </w:r>
    </w:p>
    <w:p w14:paraId="6DFC7145" w14:textId="77777777" w:rsidR="00992072" w:rsidRPr="00992072" w:rsidRDefault="00992072" w:rsidP="00992072">
      <w:pPr>
        <w:spacing w:line="300" w:lineRule="exact"/>
        <w:ind w:left="1"/>
        <w:rPr>
          <w:rFonts w:ascii="Meiryo UI" w:eastAsia="Meiryo UI" w:hAnsi="Meiryo UI"/>
          <w:szCs w:val="21"/>
        </w:rPr>
      </w:pPr>
      <w:r w:rsidRPr="00992072">
        <w:rPr>
          <w:rFonts w:ascii="Meiryo UI" w:eastAsia="Meiryo UI" w:hAnsi="Meiryo UI" w:hint="eastAsia"/>
          <w:szCs w:val="21"/>
        </w:rPr>
        <w:t>・デジタル人材の確保等が困難（特に小規模市町村）</w:t>
      </w:r>
    </w:p>
    <w:p w14:paraId="08924421" w14:textId="77777777" w:rsidR="00992072" w:rsidRPr="00992072" w:rsidRDefault="00992072" w:rsidP="00992072">
      <w:pPr>
        <w:spacing w:line="300" w:lineRule="exact"/>
        <w:ind w:left="1"/>
        <w:rPr>
          <w:rFonts w:ascii="Meiryo UI" w:eastAsia="Meiryo UI" w:hAnsi="Meiryo UI"/>
          <w:szCs w:val="21"/>
        </w:rPr>
      </w:pPr>
      <w:r w:rsidRPr="00992072">
        <w:rPr>
          <w:rFonts w:ascii="Meiryo UI" w:eastAsia="Meiryo UI" w:hAnsi="Meiryo UI" w:hint="eastAsia"/>
          <w:szCs w:val="21"/>
        </w:rPr>
        <w:t>・基幹システムの標準化対応が急務（</w:t>
      </w:r>
      <w:r w:rsidRPr="00992072">
        <w:rPr>
          <w:rFonts w:ascii="Meiryo UI" w:eastAsia="Meiryo UI" w:hAnsi="Meiryo UI"/>
          <w:szCs w:val="21"/>
        </w:rPr>
        <w:t>2025年まで）</w:t>
      </w:r>
    </w:p>
    <w:p w14:paraId="6E4C545E" w14:textId="77777777" w:rsidR="00992072" w:rsidRPr="00992072" w:rsidRDefault="00992072" w:rsidP="00992072">
      <w:pPr>
        <w:spacing w:line="300" w:lineRule="exact"/>
        <w:ind w:left="1"/>
        <w:rPr>
          <w:rFonts w:ascii="Meiryo UI" w:eastAsia="Meiryo UI" w:hAnsi="Meiryo UI"/>
          <w:szCs w:val="21"/>
        </w:rPr>
      </w:pPr>
      <w:r w:rsidRPr="00992072">
        <w:rPr>
          <w:rFonts w:ascii="Meiryo UI" w:eastAsia="Meiryo UI" w:hAnsi="Meiryo UI" w:hint="eastAsia"/>
          <w:szCs w:val="21"/>
        </w:rPr>
        <w:t>○スマートシティ事業に係る課題：</w:t>
      </w:r>
    </w:p>
    <w:p w14:paraId="014D84B3" w14:textId="77777777" w:rsidR="00992072" w:rsidRPr="00992072" w:rsidRDefault="00992072" w:rsidP="00992072">
      <w:pPr>
        <w:spacing w:line="300" w:lineRule="exact"/>
        <w:ind w:left="1"/>
        <w:rPr>
          <w:rFonts w:ascii="Meiryo UI" w:eastAsia="Meiryo UI" w:hAnsi="Meiryo UI"/>
          <w:szCs w:val="21"/>
        </w:rPr>
      </w:pPr>
      <w:r w:rsidRPr="00992072">
        <w:rPr>
          <w:rFonts w:ascii="Meiryo UI" w:eastAsia="Meiryo UI" w:hAnsi="Meiryo UI" w:hint="eastAsia"/>
          <w:szCs w:val="21"/>
        </w:rPr>
        <w:t>・部局間で施策やデジタルサービスの重複の可能性（</w:t>
      </w:r>
      <w:r w:rsidRPr="00992072">
        <w:rPr>
          <w:rFonts w:ascii="Meiryo UI" w:eastAsia="Meiryo UI" w:hAnsi="Meiryo UI"/>
          <w:szCs w:val="21"/>
        </w:rPr>
        <w:t>SNS、スマホアプリ、AI活用　など）</w:t>
      </w:r>
    </w:p>
    <w:p w14:paraId="07FB5035" w14:textId="7EEFC4DF" w:rsidR="00992072" w:rsidRDefault="00992072" w:rsidP="00992072">
      <w:pPr>
        <w:spacing w:line="300" w:lineRule="exact"/>
        <w:ind w:left="1"/>
        <w:rPr>
          <w:rFonts w:ascii="Meiryo UI" w:eastAsia="Meiryo UI" w:hAnsi="Meiryo UI"/>
          <w:szCs w:val="21"/>
        </w:rPr>
      </w:pPr>
      <w:r w:rsidRPr="00992072">
        <w:rPr>
          <w:rFonts w:ascii="Meiryo UI" w:eastAsia="Meiryo UI" w:hAnsi="Meiryo UI" w:hint="eastAsia"/>
          <w:szCs w:val="21"/>
        </w:rPr>
        <w:t>・行政の保有するデータの利活用が不十分</w:t>
      </w:r>
    </w:p>
    <w:p w14:paraId="4F60A7E8" w14:textId="075B63AA" w:rsidR="00992072" w:rsidRDefault="00992072" w:rsidP="00992072">
      <w:pPr>
        <w:spacing w:line="300" w:lineRule="exact"/>
        <w:ind w:left="1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↓</w:t>
      </w:r>
    </w:p>
    <w:p w14:paraId="6AE4CA2E" w14:textId="77777777" w:rsidR="00992072" w:rsidRDefault="00992072" w:rsidP="00992072">
      <w:pPr>
        <w:spacing w:line="300" w:lineRule="exact"/>
        <w:ind w:left="1"/>
        <w:rPr>
          <w:rFonts w:ascii="BIZ UDPゴシック" w:eastAsia="BIZ UDPゴシック" w:hAnsi="BIZ UDPゴシック"/>
          <w:b/>
          <w:bCs/>
          <w:sz w:val="22"/>
        </w:rPr>
      </w:pPr>
      <w:r w:rsidRPr="00992072">
        <w:rPr>
          <w:rFonts w:ascii="BIZ UDPゴシック" w:eastAsia="BIZ UDPゴシック" w:hAnsi="BIZ UDPゴシック" w:hint="eastAsia"/>
          <w:b/>
          <w:bCs/>
          <w:sz w:val="22"/>
        </w:rPr>
        <w:t>施策と予算の全体最適に向けたガバナンス機能の強化が不可欠</w:t>
      </w:r>
    </w:p>
    <w:p w14:paraId="76CD127E" w14:textId="1F47A3A1" w:rsidR="00992072" w:rsidRDefault="00992072" w:rsidP="00992072">
      <w:pPr>
        <w:spacing w:line="300" w:lineRule="exact"/>
        <w:ind w:left="1"/>
        <w:rPr>
          <w:rFonts w:ascii="BIZ UDPゴシック" w:eastAsia="BIZ UDPゴシック" w:hAnsi="BIZ UDPゴシック"/>
          <w:b/>
          <w:bCs/>
          <w:sz w:val="22"/>
        </w:rPr>
      </w:pPr>
      <w:r w:rsidRPr="00992072">
        <w:rPr>
          <w:rFonts w:ascii="BIZ UDPゴシック" w:eastAsia="BIZ UDPゴシック" w:hAnsi="BIZ UDPゴシック" w:hint="eastAsia"/>
          <w:b/>
          <w:bCs/>
          <w:sz w:val="22"/>
        </w:rPr>
        <w:t>システムの標準化</w:t>
      </w:r>
    </w:p>
    <w:p w14:paraId="344B666F" w14:textId="74D1F031" w:rsidR="00992072" w:rsidRDefault="00992072" w:rsidP="00992072">
      <w:pPr>
        <w:spacing w:line="300" w:lineRule="exact"/>
        <w:ind w:left="1"/>
        <w:rPr>
          <w:rFonts w:ascii="Meiryo UI" w:eastAsia="Meiryo UI" w:hAnsi="Meiryo UI"/>
          <w:szCs w:val="21"/>
        </w:rPr>
      </w:pPr>
      <w:r w:rsidRPr="00992072">
        <w:rPr>
          <w:rFonts w:ascii="Meiryo UI" w:eastAsia="Meiryo UI" w:hAnsi="Meiryo UI" w:hint="eastAsia"/>
          <w:szCs w:val="21"/>
        </w:rPr>
        <w:t>サービスやデータの共同化・共有化促進のため、標準仕様を定め、市町村および庁内各部局の行政システムやデジタルサービスにも浸透させる</w:t>
      </w:r>
    </w:p>
    <w:p w14:paraId="3B5BC5DC" w14:textId="77777777" w:rsidR="00A343F9" w:rsidRDefault="00A343F9" w:rsidP="00992072">
      <w:pPr>
        <w:spacing w:line="300" w:lineRule="exact"/>
        <w:ind w:left="1"/>
        <w:rPr>
          <w:rFonts w:ascii="BIZ UDPゴシック" w:eastAsia="BIZ UDPゴシック" w:hAnsi="BIZ UDPゴシック"/>
          <w:b/>
          <w:bCs/>
          <w:sz w:val="22"/>
        </w:rPr>
      </w:pPr>
      <w:r w:rsidRPr="00A343F9">
        <w:rPr>
          <w:rFonts w:ascii="BIZ UDPゴシック" w:eastAsia="BIZ UDPゴシック" w:hAnsi="BIZ UDPゴシック" w:hint="eastAsia"/>
          <w:b/>
          <w:bCs/>
          <w:sz w:val="22"/>
        </w:rPr>
        <w:t>調達の一元化</w:t>
      </w:r>
    </w:p>
    <w:p w14:paraId="69BF1C18" w14:textId="77777777" w:rsidR="00A343F9" w:rsidRDefault="00A343F9" w:rsidP="00992072">
      <w:pPr>
        <w:spacing w:line="300" w:lineRule="exact"/>
        <w:ind w:left="1"/>
        <w:rPr>
          <w:rFonts w:ascii="Meiryo UI" w:eastAsia="Meiryo UI" w:hAnsi="Meiryo UI"/>
          <w:szCs w:val="21"/>
        </w:rPr>
      </w:pPr>
      <w:r w:rsidRPr="00A343F9">
        <w:rPr>
          <w:rFonts w:ascii="Meiryo UI" w:eastAsia="Meiryo UI" w:hAnsi="Meiryo UI" w:hint="eastAsia"/>
          <w:szCs w:val="21"/>
        </w:rPr>
        <w:t>デジタルスキルを集約し、調達を一元化していくことでベンダーとの交渉力を高め、常に主体性をもってシステム維持・更</w:t>
      </w:r>
      <w:r w:rsidRPr="00A343F9">
        <w:rPr>
          <w:rFonts w:ascii="Meiryo UI" w:eastAsia="Meiryo UI" w:hAnsi="Meiryo UI" w:hint="eastAsia"/>
          <w:szCs w:val="21"/>
        </w:rPr>
        <w:lastRenderedPageBreak/>
        <w:t>新していけるようなシステム・ガバナンスをめざす</w:t>
      </w:r>
    </w:p>
    <w:p w14:paraId="6752BC7E" w14:textId="13DB83AD" w:rsidR="00A343F9" w:rsidRDefault="00A343F9" w:rsidP="00992072">
      <w:pPr>
        <w:spacing w:line="300" w:lineRule="exact"/>
        <w:ind w:left="1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↓</w:t>
      </w:r>
    </w:p>
    <w:p w14:paraId="7C8763CD" w14:textId="0A92EC8A" w:rsidR="00A343F9" w:rsidRPr="00297B92" w:rsidRDefault="00A343F9" w:rsidP="00297B92">
      <w:pPr>
        <w:pStyle w:val="a3"/>
        <w:numPr>
          <w:ilvl w:val="0"/>
          <w:numId w:val="37"/>
        </w:numPr>
        <w:spacing w:line="300" w:lineRule="exact"/>
        <w:ind w:leftChars="0"/>
        <w:rPr>
          <w:rFonts w:ascii="Meiryo UI" w:eastAsia="Meiryo UI" w:hAnsi="Meiryo UI"/>
          <w:szCs w:val="21"/>
        </w:rPr>
      </w:pPr>
      <w:r w:rsidRPr="00297B92">
        <w:rPr>
          <w:rFonts w:ascii="Meiryo UI" w:eastAsia="Meiryo UI" w:hAnsi="Meiryo UI" w:hint="eastAsia"/>
          <w:szCs w:val="21"/>
        </w:rPr>
        <w:t>府庁・市町村の</w:t>
      </w:r>
      <w:r w:rsidRPr="00297B92">
        <w:rPr>
          <w:rFonts w:ascii="Meiryo UI" w:eastAsia="Meiryo UI" w:hAnsi="Meiryo UI"/>
          <w:szCs w:val="21"/>
        </w:rPr>
        <w:t>DXやスマートシティ事業の取組みの強化</w:t>
      </w:r>
    </w:p>
    <w:p w14:paraId="710CA6AE" w14:textId="77777777" w:rsidR="00A343F9" w:rsidRPr="00A343F9" w:rsidRDefault="00A343F9" w:rsidP="00A343F9">
      <w:pPr>
        <w:spacing w:line="300" w:lineRule="exact"/>
        <w:ind w:left="1"/>
        <w:rPr>
          <w:rFonts w:ascii="Meiryo UI" w:eastAsia="Meiryo UI" w:hAnsi="Meiryo UI"/>
          <w:szCs w:val="21"/>
        </w:rPr>
      </w:pPr>
      <w:r w:rsidRPr="00A343F9">
        <w:rPr>
          <w:rFonts w:ascii="Meiryo UI" w:eastAsia="Meiryo UI" w:hAnsi="Meiryo UI" w:hint="eastAsia"/>
          <w:szCs w:val="21"/>
        </w:rPr>
        <w:t>＋</w:t>
      </w:r>
    </w:p>
    <w:p w14:paraId="29D2EDE3" w14:textId="52907096" w:rsidR="00A343F9" w:rsidRPr="00297B92" w:rsidRDefault="00A343F9" w:rsidP="00297B92">
      <w:pPr>
        <w:pStyle w:val="a3"/>
        <w:numPr>
          <w:ilvl w:val="0"/>
          <w:numId w:val="37"/>
        </w:numPr>
        <w:spacing w:line="300" w:lineRule="exact"/>
        <w:ind w:leftChars="0"/>
        <w:rPr>
          <w:rFonts w:ascii="Meiryo UI" w:eastAsia="Meiryo UI" w:hAnsi="Meiryo UI"/>
          <w:szCs w:val="21"/>
        </w:rPr>
      </w:pPr>
      <w:r w:rsidRPr="00297B92">
        <w:rPr>
          <w:rFonts w:ascii="Meiryo UI" w:eastAsia="Meiryo UI" w:hAnsi="Meiryo UI" w:hint="eastAsia"/>
          <w:szCs w:val="21"/>
        </w:rPr>
        <w:t>これらを進めるための基盤や推進力ともなるべきデータ連携基盤、人材、体制の強化</w:t>
      </w:r>
    </w:p>
    <w:p w14:paraId="51328DD2" w14:textId="77777777" w:rsidR="00A343F9" w:rsidRPr="00A343F9" w:rsidRDefault="00A343F9" w:rsidP="00A343F9">
      <w:pPr>
        <w:spacing w:line="300" w:lineRule="exact"/>
        <w:ind w:left="1"/>
        <w:rPr>
          <w:rFonts w:ascii="Meiryo UI" w:eastAsia="Meiryo UI" w:hAnsi="Meiryo UI"/>
          <w:szCs w:val="21"/>
        </w:rPr>
      </w:pPr>
    </w:p>
    <w:p w14:paraId="7E70B7AA" w14:textId="77777777" w:rsidR="00A343F9" w:rsidRDefault="00A343F9" w:rsidP="00A343F9">
      <w:pPr>
        <w:spacing w:line="300" w:lineRule="exact"/>
        <w:ind w:left="1"/>
        <w:rPr>
          <w:rFonts w:ascii="BIZ UDPゴシック" w:eastAsia="BIZ UDPゴシック" w:hAnsi="BIZ UDPゴシック"/>
          <w:b/>
          <w:bCs/>
          <w:sz w:val="22"/>
        </w:rPr>
      </w:pPr>
      <w:r w:rsidRPr="00A343F9">
        <w:rPr>
          <w:rFonts w:ascii="BIZ UDPゴシック" w:eastAsia="BIZ UDPゴシック" w:hAnsi="BIZ UDPゴシック" w:hint="eastAsia"/>
          <w:b/>
          <w:bCs/>
          <w:sz w:val="22"/>
        </w:rPr>
        <w:t>目指すべき姿</w:t>
      </w:r>
    </w:p>
    <w:p w14:paraId="4694090B" w14:textId="0EFDE70A" w:rsidR="00A343F9" w:rsidRDefault="00A343F9" w:rsidP="00A343F9">
      <w:pPr>
        <w:spacing w:line="300" w:lineRule="exact"/>
        <w:ind w:left="1"/>
        <w:rPr>
          <w:rFonts w:ascii="Meiryo UI" w:eastAsia="Meiryo UI" w:hAnsi="Meiryo UI"/>
          <w:szCs w:val="21"/>
        </w:rPr>
      </w:pPr>
      <w:r w:rsidRPr="00A343F9">
        <w:rPr>
          <w:rFonts w:ascii="Meiryo UI" w:eastAsia="Meiryo UI" w:hAnsi="Meiryo UI" w:hint="eastAsia"/>
          <w:szCs w:val="21"/>
        </w:rPr>
        <w:t>「デジタルファースト」、「ワンスオンリー」、「ワンストップ」を実現し、府民や企業への行政サービスを高度化させ、生活の質（</w:t>
      </w:r>
      <w:proofErr w:type="spellStart"/>
      <w:r w:rsidRPr="00A343F9">
        <w:rPr>
          <w:rFonts w:ascii="Meiryo UI" w:eastAsia="Meiryo UI" w:hAnsi="Meiryo UI"/>
          <w:szCs w:val="21"/>
        </w:rPr>
        <w:t>QoL</w:t>
      </w:r>
      <w:proofErr w:type="spellEnd"/>
      <w:r w:rsidRPr="00A343F9">
        <w:rPr>
          <w:rFonts w:ascii="Meiryo UI" w:eastAsia="Meiryo UI" w:hAnsi="Meiryo UI"/>
          <w:szCs w:val="21"/>
        </w:rPr>
        <w:t>）、利便性を向上</w:t>
      </w:r>
    </w:p>
    <w:p w14:paraId="3D951771" w14:textId="25FD602D" w:rsidR="00A343F9" w:rsidRDefault="00A343F9" w:rsidP="00A343F9">
      <w:pPr>
        <w:spacing w:line="300" w:lineRule="exact"/>
        <w:ind w:left="1" w:firstLineChars="300" w:firstLine="63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イメージ</w:t>
      </w:r>
    </w:p>
    <w:p w14:paraId="4010F8E3" w14:textId="33A71BDA" w:rsidR="00A343F9" w:rsidRDefault="00A343F9" w:rsidP="00A343F9">
      <w:pPr>
        <w:spacing w:line="300" w:lineRule="exact"/>
        <w:ind w:left="1" w:firstLine="839"/>
        <w:rPr>
          <w:rFonts w:ascii="Meiryo UI" w:eastAsia="Meiryo UI" w:hAnsi="Meiryo UI"/>
          <w:szCs w:val="21"/>
        </w:rPr>
      </w:pPr>
      <w:r w:rsidRPr="00A343F9">
        <w:rPr>
          <w:rFonts w:ascii="Meiryo UI" w:eastAsia="Meiryo UI" w:hAnsi="Meiryo UI" w:hint="eastAsia"/>
          <w:szCs w:val="21"/>
        </w:rPr>
        <w:t>フロント</w:t>
      </w:r>
      <w:r>
        <w:rPr>
          <w:rFonts w:ascii="Meiryo UI" w:eastAsia="Meiryo UI" w:hAnsi="Meiryo UI" w:hint="eastAsia"/>
          <w:szCs w:val="21"/>
        </w:rPr>
        <w:t>：</w:t>
      </w:r>
      <w:r w:rsidRPr="00A343F9">
        <w:rPr>
          <w:rFonts w:ascii="Meiryo UI" w:eastAsia="Meiryo UI" w:hAnsi="Meiryo UI" w:hint="eastAsia"/>
          <w:szCs w:val="21"/>
        </w:rPr>
        <w:t>府民との接点となるインターフェースの充実</w:t>
      </w:r>
    </w:p>
    <w:p w14:paraId="30F43679" w14:textId="6C3D38C2" w:rsidR="00A343F9" w:rsidRPr="00A343F9" w:rsidRDefault="00A343F9" w:rsidP="00A343F9">
      <w:pPr>
        <w:spacing w:line="300" w:lineRule="exact"/>
        <w:ind w:left="1" w:firstLine="839"/>
        <w:rPr>
          <w:rFonts w:ascii="Meiryo UI" w:eastAsia="Meiryo UI" w:hAnsi="Meiryo UI"/>
          <w:szCs w:val="21"/>
        </w:rPr>
      </w:pPr>
      <w:r w:rsidRPr="00A343F9">
        <w:rPr>
          <w:rFonts w:ascii="Meiryo UI" w:eastAsia="Meiryo UI" w:hAnsi="Meiryo UI" w:hint="eastAsia"/>
          <w:szCs w:val="21"/>
        </w:rPr>
        <w:t>バック</w:t>
      </w:r>
      <w:r>
        <w:rPr>
          <w:rFonts w:ascii="Meiryo UI" w:eastAsia="Meiryo UI" w:hAnsi="Meiryo UI" w:hint="eastAsia"/>
          <w:szCs w:val="21"/>
        </w:rPr>
        <w:t>：</w:t>
      </w:r>
      <w:r w:rsidRPr="00A343F9">
        <w:rPr>
          <w:rFonts w:ascii="Meiryo UI" w:eastAsia="Meiryo UI" w:hAnsi="Meiryo UI" w:hint="eastAsia"/>
          <w:szCs w:val="21"/>
        </w:rPr>
        <w:t>庁内のシステムの標準化・共通化による全体最適</w:t>
      </w:r>
    </w:p>
    <w:p w14:paraId="4C10A4EC" w14:textId="5688484E" w:rsidR="00A343F9" w:rsidRDefault="00A343F9" w:rsidP="00A343F9">
      <w:pPr>
        <w:spacing w:line="300" w:lineRule="exact"/>
        <w:ind w:left="1" w:firstLine="839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ミドル：</w:t>
      </w:r>
      <w:r w:rsidRPr="00A343F9">
        <w:rPr>
          <w:rFonts w:ascii="Meiryo UI" w:eastAsia="Meiryo UI" w:hAnsi="Meiryo UI" w:hint="eastAsia"/>
          <w:szCs w:val="21"/>
        </w:rPr>
        <w:t>システム間のデータを連携させる機能の構築</w:t>
      </w:r>
    </w:p>
    <w:p w14:paraId="3889D09B" w14:textId="77777777" w:rsidR="00A343F9" w:rsidRPr="00A343F9" w:rsidRDefault="00A343F9" w:rsidP="00A343F9">
      <w:pPr>
        <w:spacing w:line="300" w:lineRule="exact"/>
        <w:ind w:left="1"/>
        <w:rPr>
          <w:rFonts w:ascii="Meiryo UI" w:eastAsia="Meiryo UI" w:hAnsi="Meiryo UI"/>
          <w:szCs w:val="21"/>
        </w:rPr>
      </w:pPr>
    </w:p>
    <w:p w14:paraId="73D9C7C9" w14:textId="17F67BD5" w:rsidR="00A343F9" w:rsidRDefault="00A343F9" w:rsidP="00A343F9">
      <w:pPr>
        <w:spacing w:line="300" w:lineRule="exact"/>
        <w:ind w:left="1"/>
        <w:rPr>
          <w:rFonts w:ascii="Meiryo UI" w:eastAsia="Meiryo UI" w:hAnsi="Meiryo UI"/>
          <w:szCs w:val="21"/>
        </w:rPr>
      </w:pPr>
      <w:r w:rsidRPr="00A343F9">
        <w:rPr>
          <w:rFonts w:ascii="BIZ UDPゴシック" w:eastAsia="BIZ UDPゴシック" w:hAnsi="BIZ UDPゴシック" w:hint="eastAsia"/>
          <w:b/>
          <w:bCs/>
          <w:sz w:val="22"/>
        </w:rPr>
        <w:t>府庁</w:t>
      </w:r>
      <w:r w:rsidRPr="00A343F9">
        <w:rPr>
          <w:rFonts w:ascii="BIZ UDPゴシック" w:eastAsia="BIZ UDPゴシック" w:hAnsi="BIZ UDPゴシック"/>
          <w:b/>
          <w:bCs/>
          <w:sz w:val="22"/>
        </w:rPr>
        <w:t>DX</w:t>
      </w:r>
      <w:r>
        <w:rPr>
          <w:rFonts w:ascii="Meiryo UI" w:eastAsia="Meiryo UI" w:hAnsi="Meiryo UI" w:hint="eastAsia"/>
          <w:szCs w:val="21"/>
        </w:rPr>
        <w:t xml:space="preserve">　</w:t>
      </w:r>
      <w:r w:rsidRPr="00A343F9">
        <w:rPr>
          <w:rFonts w:ascii="Meiryo UI" w:eastAsia="Meiryo UI" w:hAnsi="Meiryo UI" w:hint="eastAsia"/>
          <w:szCs w:val="21"/>
        </w:rPr>
        <w:t>行政内部の業務の効率化や生産性の向上を図る事業</w:t>
      </w:r>
    </w:p>
    <w:p w14:paraId="7456FDF4" w14:textId="77777777" w:rsidR="00A343F9" w:rsidRPr="00A343F9" w:rsidRDefault="00A343F9" w:rsidP="00A343F9">
      <w:pPr>
        <w:spacing w:line="300" w:lineRule="exact"/>
        <w:ind w:left="1"/>
        <w:rPr>
          <w:rFonts w:ascii="Meiryo UI" w:eastAsia="Meiryo UI" w:hAnsi="Meiryo UI"/>
          <w:szCs w:val="21"/>
        </w:rPr>
      </w:pPr>
      <w:r w:rsidRPr="00A343F9">
        <w:rPr>
          <w:rFonts w:ascii="Meiryo UI" w:eastAsia="Meiryo UI" w:hAnsi="Meiryo UI" w:hint="eastAsia"/>
          <w:szCs w:val="21"/>
        </w:rPr>
        <w:t>部局ごとにバラバラの調達で発生している無駄と重複の解消</w:t>
      </w:r>
    </w:p>
    <w:p w14:paraId="27EF8FE5" w14:textId="2A306840" w:rsidR="00A343F9" w:rsidRPr="00A343F9" w:rsidRDefault="00A343F9" w:rsidP="00A343F9">
      <w:pPr>
        <w:spacing w:line="300" w:lineRule="exact"/>
        <w:ind w:left="1"/>
        <w:rPr>
          <w:rFonts w:ascii="Meiryo UI" w:eastAsia="Meiryo UI" w:hAnsi="Meiryo UI"/>
          <w:szCs w:val="21"/>
        </w:rPr>
      </w:pPr>
      <w:r w:rsidRPr="00A343F9">
        <w:rPr>
          <w:rFonts w:ascii="Meiryo UI" w:eastAsia="Meiryo UI" w:hAnsi="Meiryo UI" w:hint="eastAsia"/>
          <w:szCs w:val="21"/>
        </w:rPr>
        <w:t>・情報システムの適正化（ベンダーロックインの解消、システム診断・カルテ作成による計画的なシステム更新、クラウドサービスの利用促進など）</w:t>
      </w:r>
    </w:p>
    <w:p w14:paraId="2C700F6C" w14:textId="77777777" w:rsidR="00A343F9" w:rsidRPr="00A343F9" w:rsidRDefault="00A343F9" w:rsidP="00A343F9">
      <w:pPr>
        <w:spacing w:line="300" w:lineRule="exact"/>
        <w:ind w:left="1"/>
        <w:rPr>
          <w:rFonts w:ascii="Meiryo UI" w:eastAsia="Meiryo UI" w:hAnsi="Meiryo UI"/>
          <w:szCs w:val="21"/>
        </w:rPr>
      </w:pPr>
      <w:r w:rsidRPr="00A343F9">
        <w:rPr>
          <w:rFonts w:ascii="Meiryo UI" w:eastAsia="Meiryo UI" w:hAnsi="Meiryo UI" w:hint="eastAsia"/>
          <w:szCs w:val="21"/>
        </w:rPr>
        <w:t>・行政手続きのオンライン化をはじめ、業務の</w:t>
      </w:r>
      <w:r w:rsidRPr="00A343F9">
        <w:rPr>
          <w:rFonts w:ascii="Meiryo UI" w:eastAsia="Meiryo UI" w:hAnsi="Meiryo UI"/>
          <w:szCs w:val="21"/>
        </w:rPr>
        <w:t>ICT化を強力に推進</w:t>
      </w:r>
    </w:p>
    <w:p w14:paraId="3C24397D" w14:textId="2658E600" w:rsidR="00A343F9" w:rsidRDefault="00A343F9" w:rsidP="00A343F9">
      <w:pPr>
        <w:spacing w:line="300" w:lineRule="exact"/>
        <w:ind w:left="1"/>
        <w:rPr>
          <w:rFonts w:ascii="Meiryo UI" w:eastAsia="Meiryo UI" w:hAnsi="Meiryo UI"/>
          <w:szCs w:val="21"/>
        </w:rPr>
      </w:pPr>
      <w:r w:rsidRPr="00A343F9">
        <w:rPr>
          <w:rFonts w:ascii="Meiryo UI" w:eastAsia="Meiryo UI" w:hAnsi="Meiryo UI" w:hint="eastAsia"/>
          <w:szCs w:val="21"/>
        </w:rPr>
        <w:t>・これらの取組みを支えるための庁内</w:t>
      </w:r>
      <w:r w:rsidRPr="00A343F9">
        <w:rPr>
          <w:rFonts w:ascii="Meiryo UI" w:eastAsia="Meiryo UI" w:hAnsi="Meiryo UI"/>
          <w:szCs w:val="21"/>
        </w:rPr>
        <w:t>ICT環境整備</w:t>
      </w:r>
    </w:p>
    <w:p w14:paraId="64F5AEAE" w14:textId="77777777" w:rsidR="00A343F9" w:rsidRPr="00A343F9" w:rsidRDefault="00A343F9" w:rsidP="00A343F9">
      <w:pPr>
        <w:spacing w:line="300" w:lineRule="exact"/>
        <w:ind w:left="1"/>
        <w:rPr>
          <w:rFonts w:ascii="Meiryo UI" w:eastAsia="Meiryo UI" w:hAnsi="Meiryo UI"/>
          <w:szCs w:val="21"/>
        </w:rPr>
      </w:pPr>
    </w:p>
    <w:p w14:paraId="403B23A6" w14:textId="00CC4E73" w:rsidR="00A343F9" w:rsidRDefault="00A343F9" w:rsidP="00A343F9">
      <w:pPr>
        <w:spacing w:line="300" w:lineRule="exact"/>
        <w:ind w:left="1"/>
        <w:rPr>
          <w:rFonts w:ascii="BIZ UDPゴシック" w:eastAsia="BIZ UDPゴシック" w:hAnsi="BIZ UDPゴシック"/>
          <w:b/>
          <w:bCs/>
          <w:sz w:val="22"/>
        </w:rPr>
      </w:pPr>
      <w:r w:rsidRPr="00A343F9">
        <w:rPr>
          <w:rFonts w:ascii="BIZ UDPゴシック" w:eastAsia="BIZ UDPゴシック" w:hAnsi="BIZ UDPゴシック" w:hint="eastAsia"/>
          <w:b/>
          <w:bCs/>
          <w:sz w:val="22"/>
        </w:rPr>
        <w:t>市町村</w:t>
      </w:r>
      <w:r w:rsidRPr="00A343F9">
        <w:rPr>
          <w:rFonts w:ascii="BIZ UDPゴシック" w:eastAsia="BIZ UDPゴシック" w:hAnsi="BIZ UDPゴシック"/>
          <w:b/>
          <w:bCs/>
          <w:sz w:val="22"/>
        </w:rPr>
        <w:t>DX</w:t>
      </w:r>
      <w:r w:rsidR="005540EA">
        <w:rPr>
          <w:rFonts w:ascii="BIZ UDPゴシック" w:eastAsia="BIZ UDPゴシック" w:hAnsi="BIZ UDPゴシック" w:hint="eastAsia"/>
          <w:b/>
          <w:bCs/>
          <w:sz w:val="22"/>
        </w:rPr>
        <w:t>支援</w:t>
      </w:r>
      <w:r>
        <w:rPr>
          <w:rFonts w:ascii="Meiryo UI" w:eastAsia="Meiryo UI" w:hAnsi="Meiryo UI" w:hint="eastAsia"/>
          <w:szCs w:val="21"/>
        </w:rPr>
        <w:t xml:space="preserve">　</w:t>
      </w:r>
      <w:r w:rsidR="004164B2" w:rsidRPr="004164B2">
        <w:rPr>
          <w:rFonts w:ascii="Meiryo UI" w:eastAsia="Meiryo UI" w:hAnsi="Meiryo UI" w:hint="eastAsia"/>
          <w:szCs w:val="21"/>
        </w:rPr>
        <w:t>府域市町村の業務の効率化や生産性の向上</w:t>
      </w:r>
      <w:r w:rsidR="005540EA">
        <w:rPr>
          <w:rFonts w:ascii="Meiryo UI" w:eastAsia="Meiryo UI" w:hAnsi="Meiryo UI" w:hint="eastAsia"/>
          <w:szCs w:val="21"/>
        </w:rPr>
        <w:t>支援</w:t>
      </w:r>
      <w:r w:rsidR="004164B2" w:rsidRPr="004164B2">
        <w:rPr>
          <w:rFonts w:ascii="Meiryo UI" w:eastAsia="Meiryo UI" w:hAnsi="Meiryo UI" w:hint="eastAsia"/>
          <w:szCs w:val="21"/>
        </w:rPr>
        <w:t>を図る事業</w:t>
      </w:r>
    </w:p>
    <w:p w14:paraId="58BD8131" w14:textId="77777777" w:rsidR="00A343F9" w:rsidRPr="00A343F9" w:rsidRDefault="00A343F9" w:rsidP="00A343F9">
      <w:pPr>
        <w:spacing w:line="300" w:lineRule="exact"/>
        <w:ind w:left="1"/>
        <w:rPr>
          <w:rFonts w:ascii="Meiryo UI" w:eastAsia="Meiryo UI" w:hAnsi="Meiryo UI"/>
          <w:szCs w:val="21"/>
        </w:rPr>
      </w:pPr>
      <w:r w:rsidRPr="00A343F9">
        <w:rPr>
          <w:rFonts w:ascii="Meiryo UI" w:eastAsia="Meiryo UI" w:hAnsi="Meiryo UI" w:hint="eastAsia"/>
          <w:szCs w:val="21"/>
        </w:rPr>
        <w:t>財政状況や規模の大小に左右されずに、住民がデジタルサービスを享受できるように大阪府が支援</w:t>
      </w:r>
    </w:p>
    <w:p w14:paraId="791216F4" w14:textId="77777777" w:rsidR="00A343F9" w:rsidRPr="00A343F9" w:rsidRDefault="00A343F9" w:rsidP="00A343F9">
      <w:pPr>
        <w:spacing w:line="300" w:lineRule="exact"/>
        <w:ind w:left="1"/>
        <w:rPr>
          <w:rFonts w:ascii="Meiryo UI" w:eastAsia="Meiryo UI" w:hAnsi="Meiryo UI"/>
          <w:szCs w:val="21"/>
        </w:rPr>
      </w:pPr>
      <w:r w:rsidRPr="00A343F9">
        <w:rPr>
          <w:rFonts w:ascii="Meiryo UI" w:eastAsia="Meiryo UI" w:hAnsi="Meiryo UI" w:hint="eastAsia"/>
          <w:szCs w:val="21"/>
        </w:rPr>
        <w:t>・共同調達の対象システムの拡大</w:t>
      </w:r>
    </w:p>
    <w:p w14:paraId="274E4CAF" w14:textId="7388EDEB" w:rsidR="00992F7A" w:rsidRPr="00A343F9" w:rsidRDefault="00992F7A" w:rsidP="00992F7A">
      <w:pPr>
        <w:spacing w:line="300" w:lineRule="exact"/>
        <w:ind w:left="1"/>
        <w:rPr>
          <w:rFonts w:ascii="Meiryo UI" w:eastAsia="Meiryo UI" w:hAnsi="Meiryo UI"/>
          <w:szCs w:val="21"/>
        </w:rPr>
      </w:pPr>
      <w:r w:rsidRPr="00A343F9">
        <w:rPr>
          <w:rFonts w:ascii="Meiryo UI" w:eastAsia="Meiryo UI" w:hAnsi="Meiryo UI" w:hint="eastAsia"/>
          <w:szCs w:val="21"/>
        </w:rPr>
        <w:t>・</w:t>
      </w:r>
      <w:r w:rsidR="00E6040F" w:rsidRPr="00A343F9">
        <w:rPr>
          <w:rFonts w:ascii="Meiryo UI" w:eastAsia="Meiryo UI" w:hAnsi="Meiryo UI" w:hint="eastAsia"/>
          <w:szCs w:val="21"/>
        </w:rPr>
        <w:t>財政面</w:t>
      </w:r>
      <w:r w:rsidR="00E6040F">
        <w:rPr>
          <w:rFonts w:ascii="Meiryo UI" w:eastAsia="Meiryo UI" w:hAnsi="Meiryo UI" w:hint="eastAsia"/>
          <w:szCs w:val="21"/>
        </w:rPr>
        <w:t>、</w:t>
      </w:r>
      <w:r w:rsidRPr="00A343F9">
        <w:rPr>
          <w:rFonts w:ascii="Meiryo UI" w:eastAsia="Meiryo UI" w:hAnsi="Meiryo UI" w:hint="eastAsia"/>
          <w:szCs w:val="21"/>
        </w:rPr>
        <w:t>人材面における支援（</w:t>
      </w:r>
      <w:r w:rsidR="00E6040F" w:rsidRPr="00A343F9">
        <w:rPr>
          <w:rFonts w:ascii="Meiryo UI" w:eastAsia="Meiryo UI" w:hAnsi="Meiryo UI" w:hint="eastAsia"/>
          <w:szCs w:val="21"/>
        </w:rPr>
        <w:t>補助金</w:t>
      </w:r>
      <w:r w:rsidR="00E6040F">
        <w:rPr>
          <w:rFonts w:ascii="Meiryo UI" w:eastAsia="Meiryo UI" w:hAnsi="Meiryo UI" w:hint="eastAsia"/>
          <w:szCs w:val="21"/>
        </w:rPr>
        <w:t>、</w:t>
      </w:r>
      <w:r w:rsidRPr="00A343F9">
        <w:rPr>
          <w:rFonts w:ascii="Meiryo UI" w:eastAsia="Meiryo UI" w:hAnsi="Meiryo UI" w:hint="eastAsia"/>
          <w:szCs w:val="21"/>
        </w:rPr>
        <w:t>市町村アドバイザー）</w:t>
      </w:r>
    </w:p>
    <w:p w14:paraId="46078CE5" w14:textId="159DF878" w:rsidR="00A343F9" w:rsidRDefault="00A343F9" w:rsidP="00A343F9">
      <w:pPr>
        <w:spacing w:line="300" w:lineRule="exact"/>
        <w:ind w:left="1"/>
        <w:rPr>
          <w:rFonts w:ascii="Meiryo UI" w:eastAsia="Meiryo UI" w:hAnsi="Meiryo UI"/>
          <w:szCs w:val="21"/>
        </w:rPr>
      </w:pPr>
      <w:r w:rsidRPr="00A343F9">
        <w:rPr>
          <w:rFonts w:ascii="Meiryo UI" w:eastAsia="Meiryo UI" w:hAnsi="Meiryo UI" w:hint="eastAsia"/>
          <w:szCs w:val="21"/>
        </w:rPr>
        <w:t>・ガバメントクラウド移行支援</w:t>
      </w:r>
    </w:p>
    <w:p w14:paraId="02AB07D2" w14:textId="77777777" w:rsidR="00A343F9" w:rsidRDefault="00A343F9" w:rsidP="00A343F9">
      <w:pPr>
        <w:spacing w:line="300" w:lineRule="exact"/>
        <w:ind w:left="1"/>
        <w:rPr>
          <w:rFonts w:ascii="Meiryo UI" w:eastAsia="Meiryo UI" w:hAnsi="Meiryo UI"/>
          <w:szCs w:val="21"/>
        </w:rPr>
      </w:pPr>
      <w:r w:rsidRPr="00A343F9">
        <w:rPr>
          <w:rFonts w:ascii="Meiryo UI" w:eastAsia="Meiryo UI" w:hAnsi="Meiryo UI" w:hint="eastAsia"/>
          <w:szCs w:val="21"/>
        </w:rPr>
        <w:t>共同化について、調達のみならず、運用一元化など更なる拡大に向けた体制の検討</w:t>
      </w:r>
    </w:p>
    <w:p w14:paraId="30DCE244" w14:textId="77777777" w:rsidR="00A343F9" w:rsidRPr="00A343F9" w:rsidRDefault="00A343F9" w:rsidP="00A343F9">
      <w:pPr>
        <w:spacing w:line="300" w:lineRule="exact"/>
        <w:ind w:left="1"/>
        <w:rPr>
          <w:rFonts w:ascii="Meiryo UI" w:eastAsia="Meiryo UI" w:hAnsi="Meiryo UI"/>
          <w:szCs w:val="21"/>
        </w:rPr>
      </w:pPr>
    </w:p>
    <w:p w14:paraId="11324FBA" w14:textId="78A1EB32" w:rsidR="00A343F9" w:rsidRPr="00A343F9" w:rsidRDefault="00A343F9" w:rsidP="00A343F9">
      <w:pPr>
        <w:spacing w:line="300" w:lineRule="exact"/>
        <w:ind w:left="1"/>
        <w:rPr>
          <w:rFonts w:ascii="Meiryo UI" w:eastAsia="Meiryo UI" w:hAnsi="Meiryo UI"/>
          <w:szCs w:val="21"/>
        </w:rPr>
      </w:pPr>
      <w:r w:rsidRPr="00A343F9">
        <w:rPr>
          <w:rFonts w:ascii="BIZ UDPゴシック" w:eastAsia="BIZ UDPゴシック" w:hAnsi="BIZ UDPゴシック" w:hint="eastAsia"/>
          <w:b/>
          <w:bCs/>
          <w:sz w:val="22"/>
        </w:rPr>
        <w:t>スマートシティ事業</w:t>
      </w:r>
      <w:r>
        <w:rPr>
          <w:rFonts w:ascii="Meiryo UI" w:eastAsia="Meiryo UI" w:hAnsi="Meiryo UI" w:hint="eastAsia"/>
          <w:szCs w:val="21"/>
        </w:rPr>
        <w:t xml:space="preserve">　</w:t>
      </w:r>
      <w:r w:rsidRPr="00A343F9">
        <w:rPr>
          <w:rFonts w:ascii="Meiryo UI" w:eastAsia="Meiryo UI" w:hAnsi="Meiryo UI" w:hint="eastAsia"/>
          <w:szCs w:val="21"/>
        </w:rPr>
        <w:t>住民や企業に対して直接的にサービスを提供する事業</w:t>
      </w:r>
    </w:p>
    <w:p w14:paraId="028F37C9" w14:textId="77777777" w:rsidR="00992F7A" w:rsidRPr="00992F7A" w:rsidRDefault="00992F7A" w:rsidP="00992F7A">
      <w:pPr>
        <w:spacing w:line="300" w:lineRule="exact"/>
        <w:ind w:left="1"/>
        <w:rPr>
          <w:rFonts w:ascii="Meiryo UI" w:eastAsia="Meiryo UI" w:hAnsi="Meiryo UI"/>
          <w:szCs w:val="21"/>
        </w:rPr>
      </w:pPr>
      <w:r w:rsidRPr="00992F7A">
        <w:rPr>
          <w:rFonts w:ascii="Meiryo UI" w:eastAsia="Meiryo UI" w:hAnsi="Meiryo UI" w:hint="eastAsia"/>
          <w:szCs w:val="21"/>
        </w:rPr>
        <w:t>最適なデジタル技術を活用した行政サービスの展開、行政データのオープンデータ化推進</w:t>
      </w:r>
    </w:p>
    <w:p w14:paraId="4B5BD1C4" w14:textId="20E2C331" w:rsidR="00992F7A" w:rsidRDefault="00992F7A" w:rsidP="00992F7A">
      <w:pPr>
        <w:spacing w:line="300" w:lineRule="exact"/>
        <w:ind w:left="1"/>
        <w:rPr>
          <w:rFonts w:ascii="Meiryo UI" w:eastAsia="Meiryo UI" w:hAnsi="Meiryo UI"/>
          <w:szCs w:val="21"/>
        </w:rPr>
      </w:pPr>
      <w:r w:rsidRPr="00992F7A">
        <w:rPr>
          <w:rFonts w:ascii="Meiryo UI" w:eastAsia="Meiryo UI" w:hAnsi="Meiryo UI" w:hint="eastAsia"/>
          <w:szCs w:val="21"/>
        </w:rPr>
        <w:t>・スマートフォンアプリサービスなどの利便性向上</w:t>
      </w:r>
    </w:p>
    <w:p w14:paraId="3666FA41" w14:textId="70F6C0EC" w:rsidR="00992F7A" w:rsidRPr="00992F7A" w:rsidRDefault="00992F7A" w:rsidP="00992F7A">
      <w:pPr>
        <w:spacing w:line="300" w:lineRule="exact"/>
        <w:ind w:left="1"/>
        <w:rPr>
          <w:rFonts w:ascii="Meiryo UI" w:eastAsia="Meiryo UI" w:hAnsi="Meiryo UI"/>
          <w:szCs w:val="21"/>
        </w:rPr>
      </w:pPr>
      <w:r w:rsidRPr="00992F7A">
        <w:rPr>
          <w:rFonts w:ascii="Meiryo UI" w:eastAsia="Meiryo UI" w:hAnsi="Meiryo UI" w:hint="eastAsia"/>
          <w:szCs w:val="21"/>
        </w:rPr>
        <w:t>・オープンデータの充実、強化</w:t>
      </w:r>
    </w:p>
    <w:p w14:paraId="1C8B2B71" w14:textId="77777777" w:rsidR="00992F7A" w:rsidRPr="00992F7A" w:rsidRDefault="00992F7A" w:rsidP="00992F7A">
      <w:pPr>
        <w:spacing w:line="300" w:lineRule="exact"/>
        <w:ind w:left="1"/>
        <w:rPr>
          <w:rFonts w:ascii="Meiryo UI" w:eastAsia="Meiryo UI" w:hAnsi="Meiryo UI"/>
          <w:szCs w:val="21"/>
        </w:rPr>
      </w:pPr>
      <w:r w:rsidRPr="00992F7A">
        <w:rPr>
          <w:rFonts w:ascii="Meiryo UI" w:eastAsia="Meiryo UI" w:hAnsi="Meiryo UI" w:hint="eastAsia"/>
          <w:szCs w:val="21"/>
        </w:rPr>
        <w:t>・共通業務のソリューション一元化</w:t>
      </w:r>
    </w:p>
    <w:p w14:paraId="2FBE1E7D" w14:textId="77777777" w:rsidR="00992F7A" w:rsidRPr="00992F7A" w:rsidRDefault="00992F7A" w:rsidP="00992F7A">
      <w:pPr>
        <w:spacing w:line="300" w:lineRule="exact"/>
        <w:ind w:left="1"/>
        <w:rPr>
          <w:rFonts w:ascii="Meiryo UI" w:eastAsia="Meiryo UI" w:hAnsi="Meiryo UI"/>
          <w:szCs w:val="21"/>
        </w:rPr>
      </w:pPr>
      <w:r w:rsidRPr="00992F7A">
        <w:rPr>
          <w:rFonts w:ascii="Meiryo UI" w:eastAsia="Meiryo UI" w:hAnsi="Meiryo UI" w:hint="eastAsia"/>
          <w:szCs w:val="21"/>
        </w:rPr>
        <w:t>・行政データの府庁内外での積極的活用</w:t>
      </w:r>
    </w:p>
    <w:p w14:paraId="24E10B4B" w14:textId="3FEADB96" w:rsidR="00A343F9" w:rsidRDefault="00992F7A" w:rsidP="00992F7A">
      <w:pPr>
        <w:spacing w:line="300" w:lineRule="exact"/>
        <w:ind w:left="1"/>
        <w:rPr>
          <w:rFonts w:ascii="BIZ UDPゴシック" w:eastAsia="BIZ UDPゴシック" w:hAnsi="BIZ UDPゴシック"/>
          <w:b/>
          <w:bCs/>
          <w:sz w:val="22"/>
        </w:rPr>
      </w:pPr>
      <w:r w:rsidRPr="00992F7A">
        <w:rPr>
          <w:rFonts w:ascii="Meiryo UI" w:eastAsia="Meiryo UI" w:hAnsi="Meiryo UI" w:hint="eastAsia"/>
          <w:szCs w:val="21"/>
        </w:rPr>
        <w:t>・先端テクノロジーの効果的な導入</w:t>
      </w:r>
    </w:p>
    <w:p w14:paraId="5039E35D" w14:textId="77777777" w:rsidR="00992F7A" w:rsidRPr="00992F7A" w:rsidRDefault="00992F7A" w:rsidP="00992F7A">
      <w:pPr>
        <w:spacing w:line="300" w:lineRule="exact"/>
        <w:ind w:left="1"/>
        <w:rPr>
          <w:rFonts w:ascii="Meiryo UI" w:eastAsia="Meiryo UI" w:hAnsi="Meiryo UI"/>
          <w:szCs w:val="21"/>
        </w:rPr>
      </w:pPr>
      <w:r w:rsidRPr="00992F7A">
        <w:rPr>
          <w:rFonts w:ascii="Meiryo UI" w:eastAsia="Meiryo UI" w:hAnsi="Meiryo UI" w:hint="eastAsia"/>
          <w:szCs w:val="21"/>
        </w:rPr>
        <w:t>・住民サービスに係る市町村へのデジタル化支援</w:t>
      </w:r>
    </w:p>
    <w:p w14:paraId="76FB8DD3" w14:textId="77777777" w:rsidR="00A343F9" w:rsidRPr="00992F7A" w:rsidRDefault="00A343F9" w:rsidP="00A343F9">
      <w:pPr>
        <w:spacing w:line="300" w:lineRule="exact"/>
        <w:ind w:left="1"/>
        <w:rPr>
          <w:rFonts w:ascii="Meiryo UI" w:eastAsia="Meiryo UI" w:hAnsi="Meiryo UI"/>
          <w:szCs w:val="21"/>
        </w:rPr>
      </w:pPr>
    </w:p>
    <w:p w14:paraId="2B7CCA38" w14:textId="01C22482" w:rsidR="00A343F9" w:rsidRDefault="00992F7A" w:rsidP="00A343F9">
      <w:pPr>
        <w:spacing w:line="300" w:lineRule="exact"/>
        <w:ind w:left="1"/>
        <w:rPr>
          <w:rFonts w:ascii="BIZ UDPゴシック" w:eastAsia="BIZ UDPゴシック" w:hAnsi="BIZ UDPゴシック"/>
          <w:b/>
          <w:bCs/>
          <w:sz w:val="22"/>
        </w:rPr>
      </w:pPr>
      <w:r w:rsidRPr="00992F7A">
        <w:rPr>
          <w:rFonts w:ascii="BIZ UDPゴシック" w:eastAsia="BIZ UDPゴシック" w:hAnsi="BIZ UDPゴシック" w:hint="eastAsia"/>
          <w:b/>
          <w:bCs/>
          <w:sz w:val="22"/>
        </w:rPr>
        <w:t>広域データ連携基盤の構築</w:t>
      </w:r>
      <w:r w:rsidR="00A343F9">
        <w:rPr>
          <w:rFonts w:ascii="Meiryo UI" w:eastAsia="Meiryo UI" w:hAnsi="Meiryo UI" w:hint="eastAsia"/>
          <w:szCs w:val="21"/>
        </w:rPr>
        <w:t xml:space="preserve">　</w:t>
      </w:r>
    </w:p>
    <w:p w14:paraId="38DDD769" w14:textId="77777777" w:rsidR="00992F7A" w:rsidRPr="00992F7A" w:rsidRDefault="00992F7A" w:rsidP="00992F7A">
      <w:pPr>
        <w:spacing w:line="300" w:lineRule="exact"/>
        <w:ind w:left="1"/>
        <w:rPr>
          <w:rFonts w:ascii="Meiryo UI" w:eastAsia="Meiryo UI" w:hAnsi="Meiryo UI"/>
          <w:szCs w:val="21"/>
        </w:rPr>
      </w:pPr>
      <w:r w:rsidRPr="00992F7A">
        <w:rPr>
          <w:rFonts w:ascii="Meiryo UI" w:eastAsia="Meiryo UI" w:hAnsi="Meiryo UI" w:hint="eastAsia"/>
          <w:szCs w:val="21"/>
        </w:rPr>
        <w:t>スマートシティに必要不可欠な社会インフラとして広域のデータ連携基盤を構築</w:t>
      </w:r>
    </w:p>
    <w:p w14:paraId="319DA84B" w14:textId="77777777" w:rsidR="00992F7A" w:rsidRPr="00992F7A" w:rsidRDefault="00992F7A" w:rsidP="00992F7A">
      <w:pPr>
        <w:spacing w:line="300" w:lineRule="exact"/>
        <w:ind w:left="1"/>
        <w:rPr>
          <w:rFonts w:ascii="Meiryo UI" w:eastAsia="Meiryo UI" w:hAnsi="Meiryo UI"/>
          <w:szCs w:val="21"/>
        </w:rPr>
      </w:pPr>
      <w:r w:rsidRPr="00992F7A">
        <w:rPr>
          <w:rFonts w:ascii="Meiryo UI" w:eastAsia="Meiryo UI" w:hAnsi="Meiryo UI" w:hint="eastAsia"/>
          <w:szCs w:val="21"/>
        </w:rPr>
        <w:t>・データ連携基盤及びコミュニケーション基盤（ポータル）の構築</w:t>
      </w:r>
    </w:p>
    <w:p w14:paraId="6C631AFF" w14:textId="77777777" w:rsidR="00992F7A" w:rsidRDefault="00992F7A" w:rsidP="00992F7A">
      <w:pPr>
        <w:spacing w:line="300" w:lineRule="exact"/>
        <w:ind w:left="1"/>
        <w:rPr>
          <w:rFonts w:ascii="Meiryo UI" w:eastAsia="Meiryo UI" w:hAnsi="Meiryo UI"/>
          <w:szCs w:val="21"/>
        </w:rPr>
      </w:pPr>
      <w:r w:rsidRPr="00992F7A">
        <w:rPr>
          <w:rFonts w:ascii="Meiryo UI" w:eastAsia="Meiryo UI" w:hAnsi="Meiryo UI" w:hint="eastAsia"/>
          <w:szCs w:val="21"/>
        </w:rPr>
        <w:t>・これらを運営するルール及び管理体制の検討</w:t>
      </w:r>
    </w:p>
    <w:p w14:paraId="19ECD88A" w14:textId="77777777" w:rsidR="00A343F9" w:rsidRPr="00A343F9" w:rsidRDefault="00A343F9" w:rsidP="00A343F9">
      <w:pPr>
        <w:spacing w:line="300" w:lineRule="exact"/>
        <w:ind w:left="1"/>
        <w:rPr>
          <w:rFonts w:ascii="Meiryo UI" w:eastAsia="Meiryo UI" w:hAnsi="Meiryo UI"/>
          <w:szCs w:val="21"/>
        </w:rPr>
      </w:pPr>
    </w:p>
    <w:p w14:paraId="2E3BE54C" w14:textId="1F30AB46" w:rsidR="00A343F9" w:rsidRDefault="00992F7A" w:rsidP="00A343F9">
      <w:pPr>
        <w:spacing w:line="300" w:lineRule="exact"/>
        <w:ind w:left="1"/>
        <w:rPr>
          <w:rFonts w:ascii="BIZ UDPゴシック" w:eastAsia="BIZ UDPゴシック" w:hAnsi="BIZ UDPゴシック"/>
          <w:b/>
          <w:bCs/>
          <w:sz w:val="22"/>
        </w:rPr>
      </w:pPr>
      <w:r w:rsidRPr="00992F7A">
        <w:rPr>
          <w:rFonts w:ascii="BIZ UDPゴシック" w:eastAsia="BIZ UDPゴシック" w:hAnsi="BIZ UDPゴシック" w:hint="eastAsia"/>
          <w:b/>
          <w:bCs/>
          <w:sz w:val="22"/>
        </w:rPr>
        <w:t>デジタル人材の確保・人材の強化</w:t>
      </w:r>
    </w:p>
    <w:p w14:paraId="62656112" w14:textId="77777777" w:rsidR="00992F7A" w:rsidRPr="00992F7A" w:rsidRDefault="00992F7A" w:rsidP="00992F7A">
      <w:pPr>
        <w:spacing w:line="300" w:lineRule="exact"/>
        <w:ind w:left="1"/>
        <w:rPr>
          <w:rFonts w:ascii="Meiryo UI" w:eastAsia="Meiryo UI" w:hAnsi="Meiryo UI"/>
          <w:szCs w:val="21"/>
        </w:rPr>
      </w:pPr>
      <w:r w:rsidRPr="00992F7A">
        <w:rPr>
          <w:rFonts w:ascii="Meiryo UI" w:eastAsia="Meiryo UI" w:hAnsi="Meiryo UI" w:hint="eastAsia"/>
          <w:szCs w:val="21"/>
        </w:rPr>
        <w:t>より高度なデジタル専門知識を有する「人材確保」と、職員の</w:t>
      </w:r>
      <w:r w:rsidRPr="00992F7A">
        <w:rPr>
          <w:rFonts w:ascii="Meiryo UI" w:eastAsia="Meiryo UI" w:hAnsi="Meiryo UI"/>
          <w:szCs w:val="21"/>
        </w:rPr>
        <w:t>DXマインドを醸成するための「人材育成」の両面から人材を強化</w:t>
      </w:r>
    </w:p>
    <w:p w14:paraId="38A28CB2" w14:textId="2DDAE149" w:rsidR="00992F7A" w:rsidRPr="00992F7A" w:rsidRDefault="00992F7A" w:rsidP="00992F7A">
      <w:pPr>
        <w:spacing w:line="300" w:lineRule="exact"/>
        <w:ind w:left="1"/>
        <w:rPr>
          <w:rFonts w:ascii="Meiryo UI" w:eastAsia="Meiryo UI" w:hAnsi="Meiryo UI"/>
          <w:szCs w:val="21"/>
        </w:rPr>
      </w:pPr>
      <w:r w:rsidRPr="00992F7A">
        <w:rPr>
          <w:rFonts w:ascii="Meiryo UI" w:eastAsia="Meiryo UI" w:hAnsi="Meiryo UI" w:hint="eastAsia"/>
          <w:szCs w:val="21"/>
        </w:rPr>
        <w:t>・既存プロセスの見直し提案や新たなプロジェクトを立案・推進できるコンサルタント・プロジェクトマネージャー的な即戦力</w:t>
      </w:r>
      <w:r w:rsidRPr="00992F7A">
        <w:rPr>
          <w:rFonts w:ascii="Meiryo UI" w:eastAsia="Meiryo UI" w:hAnsi="Meiryo UI" w:hint="eastAsia"/>
          <w:szCs w:val="21"/>
        </w:rPr>
        <w:lastRenderedPageBreak/>
        <w:t>となる人材の確保（人材像、必要な雇用条件等や制度面についてさらに検討）</w:t>
      </w:r>
    </w:p>
    <w:p w14:paraId="0F56E40E" w14:textId="77777777" w:rsidR="00992F7A" w:rsidRPr="00992F7A" w:rsidRDefault="00992F7A" w:rsidP="00992F7A">
      <w:pPr>
        <w:spacing w:line="300" w:lineRule="exact"/>
        <w:ind w:left="1"/>
        <w:rPr>
          <w:rFonts w:ascii="Meiryo UI" w:eastAsia="Meiryo UI" w:hAnsi="Meiryo UI"/>
          <w:szCs w:val="21"/>
        </w:rPr>
      </w:pPr>
      <w:r w:rsidRPr="00992F7A">
        <w:rPr>
          <w:rFonts w:ascii="Meiryo UI" w:eastAsia="Meiryo UI" w:hAnsi="Meiryo UI" w:hint="eastAsia"/>
          <w:szCs w:val="21"/>
        </w:rPr>
        <w:t>・管理職や</w:t>
      </w:r>
      <w:r w:rsidRPr="00992F7A">
        <w:rPr>
          <w:rFonts w:ascii="Meiryo UI" w:eastAsia="Meiryo UI" w:hAnsi="Meiryo UI"/>
          <w:szCs w:val="21"/>
        </w:rPr>
        <w:t>DXを推進する職員など、役割等に応じたDX推進に向けた研修・セミナーの実施</w:t>
      </w:r>
    </w:p>
    <w:p w14:paraId="6F7F6AF3" w14:textId="77777777" w:rsidR="00E6040F" w:rsidRDefault="00E6040F" w:rsidP="00992F7A">
      <w:pPr>
        <w:spacing w:line="300" w:lineRule="exact"/>
        <w:ind w:left="1"/>
        <w:rPr>
          <w:rFonts w:ascii="BIZ UDPゴシック" w:eastAsia="BIZ UDPゴシック" w:hAnsi="BIZ UDPゴシック"/>
          <w:b/>
          <w:bCs/>
          <w:sz w:val="22"/>
        </w:rPr>
      </w:pPr>
    </w:p>
    <w:p w14:paraId="1377B971" w14:textId="41017201" w:rsidR="00992F7A" w:rsidRDefault="00992F7A" w:rsidP="00992F7A">
      <w:pPr>
        <w:spacing w:line="300" w:lineRule="exact"/>
        <w:ind w:left="1"/>
        <w:rPr>
          <w:rFonts w:ascii="BIZ UDPゴシック" w:eastAsia="BIZ UDPゴシック" w:hAnsi="BIZ UDPゴシック"/>
          <w:b/>
          <w:bCs/>
          <w:sz w:val="22"/>
        </w:rPr>
      </w:pPr>
      <w:r w:rsidRPr="00992F7A">
        <w:rPr>
          <w:rFonts w:ascii="BIZ UDPゴシック" w:eastAsia="BIZ UDPゴシック" w:hAnsi="BIZ UDPゴシック" w:hint="eastAsia"/>
          <w:b/>
          <w:bCs/>
          <w:sz w:val="22"/>
        </w:rPr>
        <w:t>推進体制のあり方検討</w:t>
      </w:r>
      <w:r>
        <w:rPr>
          <w:rFonts w:ascii="Meiryo UI" w:eastAsia="Meiryo UI" w:hAnsi="Meiryo UI" w:hint="eastAsia"/>
          <w:szCs w:val="21"/>
        </w:rPr>
        <w:t xml:space="preserve">　</w:t>
      </w:r>
    </w:p>
    <w:p w14:paraId="70D5ADDC" w14:textId="77777777" w:rsidR="00992F7A" w:rsidRPr="00992F7A" w:rsidRDefault="00992F7A" w:rsidP="00992F7A">
      <w:pPr>
        <w:spacing w:line="300" w:lineRule="exact"/>
        <w:ind w:left="1"/>
        <w:rPr>
          <w:rFonts w:ascii="Meiryo UI" w:eastAsia="Meiryo UI" w:hAnsi="Meiryo UI"/>
          <w:szCs w:val="21"/>
        </w:rPr>
      </w:pPr>
      <w:r w:rsidRPr="00992F7A">
        <w:rPr>
          <w:rFonts w:ascii="Meiryo UI" w:eastAsia="Meiryo UI" w:hAnsi="Meiryo UI" w:hint="eastAsia"/>
          <w:szCs w:val="21"/>
        </w:rPr>
        <w:t>○デジタル改革をより加速させていくための推進体制のあり方</w:t>
      </w:r>
    </w:p>
    <w:p w14:paraId="507BCF8D" w14:textId="77777777" w:rsidR="00992F7A" w:rsidRPr="00992F7A" w:rsidRDefault="00992F7A" w:rsidP="00992F7A">
      <w:pPr>
        <w:spacing w:line="300" w:lineRule="exact"/>
        <w:ind w:left="1"/>
        <w:rPr>
          <w:rFonts w:ascii="Meiryo UI" w:eastAsia="Meiryo UI" w:hAnsi="Meiryo UI"/>
          <w:szCs w:val="21"/>
        </w:rPr>
      </w:pPr>
      <w:r w:rsidRPr="00992F7A">
        <w:rPr>
          <w:rFonts w:ascii="Meiryo UI" w:eastAsia="Meiryo UI" w:hAnsi="Meiryo UI" w:hint="eastAsia"/>
          <w:szCs w:val="21"/>
        </w:rPr>
        <w:t xml:space="preserve">　課題の本格調査を行い、解決策の整理や専門家による客観評価、新事業体も選択肢の一つとした解決策の検討を行う。</w:t>
      </w:r>
    </w:p>
    <w:p w14:paraId="38D62D2A" w14:textId="47A91B2A" w:rsidR="00992F7A" w:rsidRPr="00992F7A" w:rsidRDefault="00992F7A" w:rsidP="00992F7A">
      <w:pPr>
        <w:spacing w:line="300" w:lineRule="exact"/>
        <w:ind w:left="1"/>
        <w:rPr>
          <w:rFonts w:ascii="Meiryo UI" w:eastAsia="Meiryo UI" w:hAnsi="Meiryo UI"/>
          <w:szCs w:val="21"/>
        </w:rPr>
      </w:pPr>
      <w:r w:rsidRPr="00992F7A">
        <w:rPr>
          <w:rFonts w:ascii="Meiryo UI" w:eastAsia="Meiryo UI" w:hAnsi="Meiryo UI" w:hint="eastAsia"/>
          <w:szCs w:val="21"/>
        </w:rPr>
        <w:t xml:space="preserve">　【検討体制】　会議名：</w:t>
      </w:r>
      <w:r w:rsidR="00E6040F">
        <w:rPr>
          <w:rFonts w:ascii="Meiryo UI" w:eastAsia="Meiryo UI" w:hAnsi="Meiryo UI" w:hint="eastAsia"/>
          <w:szCs w:val="21"/>
        </w:rPr>
        <w:t>大阪</w:t>
      </w:r>
      <w:r w:rsidRPr="00992F7A">
        <w:rPr>
          <w:rFonts w:ascii="Meiryo UI" w:eastAsia="Meiryo UI" w:hAnsi="Meiryo UI"/>
          <w:szCs w:val="21"/>
        </w:rPr>
        <w:t>DXイニシアティブ</w:t>
      </w:r>
      <w:r w:rsidR="00E12015" w:rsidRPr="00992F7A">
        <w:rPr>
          <w:rFonts w:ascii="Meiryo UI" w:eastAsia="Meiryo UI" w:hAnsi="Meiryo UI" w:hint="eastAsia"/>
          <w:szCs w:val="21"/>
        </w:rPr>
        <w:t>（仮称）</w:t>
      </w:r>
    </w:p>
    <w:p w14:paraId="0B8F6F0A" w14:textId="77777777" w:rsidR="00992F7A" w:rsidRPr="00992F7A" w:rsidRDefault="00992F7A" w:rsidP="00992F7A">
      <w:pPr>
        <w:spacing w:line="300" w:lineRule="exact"/>
        <w:ind w:left="1"/>
        <w:rPr>
          <w:rFonts w:ascii="Meiryo UI" w:eastAsia="Meiryo UI" w:hAnsi="Meiryo UI"/>
          <w:szCs w:val="21"/>
        </w:rPr>
      </w:pPr>
      <w:r w:rsidRPr="00992F7A">
        <w:rPr>
          <w:rFonts w:ascii="Meiryo UI" w:eastAsia="Meiryo UI" w:hAnsi="Meiryo UI" w:hint="eastAsia"/>
          <w:szCs w:val="21"/>
        </w:rPr>
        <w:t xml:space="preserve">　　・構成員：知事、副知事、スマートシティ戦略部長、有識者等</w:t>
      </w:r>
    </w:p>
    <w:p w14:paraId="18A390C0" w14:textId="25CCC83C" w:rsidR="00992F7A" w:rsidRPr="00992F7A" w:rsidRDefault="00992F7A" w:rsidP="00E12015">
      <w:pPr>
        <w:spacing w:line="300" w:lineRule="exact"/>
        <w:ind w:left="1"/>
        <w:rPr>
          <w:rFonts w:ascii="Meiryo UI" w:eastAsia="Meiryo UI" w:hAnsi="Meiryo UI"/>
          <w:szCs w:val="21"/>
        </w:rPr>
      </w:pPr>
      <w:r w:rsidRPr="00992F7A">
        <w:rPr>
          <w:rFonts w:ascii="Meiryo UI" w:eastAsia="Meiryo UI" w:hAnsi="Meiryo UI" w:hint="eastAsia"/>
          <w:szCs w:val="21"/>
        </w:rPr>
        <w:t xml:space="preserve">　　・検討チームの設置（府庁</w:t>
      </w:r>
      <w:r w:rsidRPr="00992F7A">
        <w:rPr>
          <w:rFonts w:ascii="Meiryo UI" w:eastAsia="Meiryo UI" w:hAnsi="Meiryo UI"/>
          <w:szCs w:val="21"/>
        </w:rPr>
        <w:t>DX、市町村DX</w:t>
      </w:r>
      <w:r w:rsidR="005540EA">
        <w:rPr>
          <w:rFonts w:ascii="Meiryo UI" w:eastAsia="Meiryo UI" w:hAnsi="Meiryo UI" w:hint="eastAsia"/>
          <w:szCs w:val="21"/>
        </w:rPr>
        <w:t>、制度・あり方検討</w:t>
      </w:r>
      <w:r w:rsidRPr="00992F7A">
        <w:rPr>
          <w:rFonts w:ascii="Meiryo UI" w:eastAsia="Meiryo UI" w:hAnsi="Meiryo UI"/>
          <w:szCs w:val="21"/>
        </w:rPr>
        <w:t>）</w:t>
      </w:r>
    </w:p>
    <w:p w14:paraId="55F4DF7A" w14:textId="77777777" w:rsidR="00992F7A" w:rsidRPr="00992F7A" w:rsidRDefault="00992F7A" w:rsidP="00992F7A">
      <w:pPr>
        <w:spacing w:line="300" w:lineRule="exact"/>
        <w:ind w:left="1"/>
        <w:rPr>
          <w:rFonts w:ascii="Meiryo UI" w:eastAsia="Meiryo UI" w:hAnsi="Meiryo UI"/>
          <w:szCs w:val="21"/>
        </w:rPr>
      </w:pPr>
      <w:r w:rsidRPr="00992F7A">
        <w:rPr>
          <w:rFonts w:ascii="Meiryo UI" w:eastAsia="Meiryo UI" w:hAnsi="Meiryo UI" w:hint="eastAsia"/>
          <w:szCs w:val="21"/>
        </w:rPr>
        <w:t xml:space="preserve">　　・スケジュール案</w:t>
      </w:r>
    </w:p>
    <w:p w14:paraId="2E2E4155" w14:textId="77777777" w:rsidR="00992F7A" w:rsidRPr="00992F7A" w:rsidRDefault="00992F7A" w:rsidP="00992F7A">
      <w:pPr>
        <w:spacing w:line="300" w:lineRule="exact"/>
        <w:ind w:left="1"/>
        <w:rPr>
          <w:rFonts w:ascii="Meiryo UI" w:eastAsia="Meiryo UI" w:hAnsi="Meiryo UI"/>
          <w:szCs w:val="21"/>
        </w:rPr>
      </w:pPr>
      <w:r w:rsidRPr="00992F7A">
        <w:rPr>
          <w:rFonts w:ascii="Meiryo UI" w:eastAsia="Meiryo UI" w:hAnsi="Meiryo UI" w:hint="eastAsia"/>
          <w:szCs w:val="21"/>
        </w:rPr>
        <w:t xml:space="preserve">　　　令和</w:t>
      </w:r>
      <w:r w:rsidRPr="00992F7A">
        <w:rPr>
          <w:rFonts w:ascii="Meiryo UI" w:eastAsia="Meiryo UI" w:hAnsi="Meiryo UI"/>
          <w:szCs w:val="21"/>
        </w:rPr>
        <w:t>4年夏まで…将来像を実現するための推進体制の方向性の提示</w:t>
      </w:r>
    </w:p>
    <w:p w14:paraId="66703A45" w14:textId="40559B06" w:rsidR="001C6C58" w:rsidRDefault="00992F7A" w:rsidP="00992F7A">
      <w:pPr>
        <w:spacing w:line="300" w:lineRule="exact"/>
        <w:ind w:left="1"/>
        <w:rPr>
          <w:rFonts w:ascii="Meiryo UI" w:eastAsia="Meiryo UI" w:hAnsi="Meiryo UI"/>
          <w:szCs w:val="21"/>
        </w:rPr>
      </w:pPr>
      <w:r w:rsidRPr="00992F7A">
        <w:rPr>
          <w:rFonts w:ascii="Meiryo UI" w:eastAsia="Meiryo UI" w:hAnsi="Meiryo UI" w:hint="eastAsia"/>
          <w:szCs w:val="21"/>
        </w:rPr>
        <w:t xml:space="preserve">　</w:t>
      </w:r>
      <w:r w:rsidRPr="00992F7A">
        <w:rPr>
          <w:rFonts w:ascii="Meiryo UI" w:eastAsia="Meiryo UI" w:hAnsi="Meiryo UI"/>
          <w:szCs w:val="21"/>
        </w:rPr>
        <w:t xml:space="preserve"> 　　　　　 　年度末…最終取りまとめ</w:t>
      </w:r>
    </w:p>
    <w:p w14:paraId="2F28FB3D" w14:textId="523B26A1" w:rsidR="00992F7A" w:rsidRDefault="00992F7A" w:rsidP="00992F7A">
      <w:pPr>
        <w:spacing w:line="300" w:lineRule="exact"/>
        <w:ind w:left="1"/>
        <w:rPr>
          <w:rFonts w:ascii="Meiryo UI" w:eastAsia="Meiryo UI" w:hAnsi="Meiryo UI"/>
          <w:szCs w:val="21"/>
        </w:rPr>
      </w:pPr>
    </w:p>
    <w:sectPr w:rsidR="00992F7A" w:rsidSect="00E357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A2E9D" w14:textId="77777777" w:rsidR="004164B2" w:rsidRDefault="004164B2" w:rsidP="004164B2">
      <w:r>
        <w:separator/>
      </w:r>
    </w:p>
  </w:endnote>
  <w:endnote w:type="continuationSeparator" w:id="0">
    <w:p w14:paraId="3962E8FB" w14:textId="77777777" w:rsidR="004164B2" w:rsidRDefault="004164B2" w:rsidP="00416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B1C60" w14:textId="77777777" w:rsidR="00CC1C55" w:rsidRDefault="00CC1C5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B8798" w14:textId="77777777" w:rsidR="00CC1C55" w:rsidRDefault="00CC1C5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10BD7" w14:textId="77777777" w:rsidR="00CC1C55" w:rsidRDefault="00CC1C5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944DF8" w14:textId="77777777" w:rsidR="004164B2" w:rsidRDefault="004164B2" w:rsidP="004164B2">
      <w:r>
        <w:separator/>
      </w:r>
    </w:p>
  </w:footnote>
  <w:footnote w:type="continuationSeparator" w:id="0">
    <w:p w14:paraId="0C005BA1" w14:textId="77777777" w:rsidR="004164B2" w:rsidRDefault="004164B2" w:rsidP="00416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586B5" w14:textId="77777777" w:rsidR="00CC1C55" w:rsidRDefault="00CC1C5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4DE63" w14:textId="77777777" w:rsidR="00CC1C55" w:rsidRDefault="00CC1C5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8B892" w14:textId="77777777" w:rsidR="00CC1C55" w:rsidRDefault="00CC1C5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1D88"/>
    <w:multiLevelType w:val="hybridMultilevel"/>
    <w:tmpl w:val="4A7286E0"/>
    <w:lvl w:ilvl="0" w:tplc="E6E8E39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5A46A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6239E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40409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DA22B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6C41D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E014F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9AB56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0C181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815BE"/>
    <w:multiLevelType w:val="hybridMultilevel"/>
    <w:tmpl w:val="B6FEBD8E"/>
    <w:lvl w:ilvl="0" w:tplc="97343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1EA9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7E66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A031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3013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5E70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148A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BEE6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56D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5D32671"/>
    <w:multiLevelType w:val="hybridMultilevel"/>
    <w:tmpl w:val="EE46B384"/>
    <w:lvl w:ilvl="0" w:tplc="764837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9E5F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6874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9AE4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8AF3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3CBC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64EC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C4B7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CE45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CFD0754"/>
    <w:multiLevelType w:val="hybridMultilevel"/>
    <w:tmpl w:val="BCB87DC4"/>
    <w:lvl w:ilvl="0" w:tplc="619AA9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9EDDA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5495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26448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0F0C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D4B51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66990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2C4A9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FCFF5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C0770"/>
    <w:multiLevelType w:val="hybridMultilevel"/>
    <w:tmpl w:val="43660838"/>
    <w:lvl w:ilvl="0" w:tplc="5ED44464">
      <w:start w:val="8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9C030B"/>
    <w:multiLevelType w:val="hybridMultilevel"/>
    <w:tmpl w:val="B52248BE"/>
    <w:lvl w:ilvl="0" w:tplc="28385E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FE2F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4C9BB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222FA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EE02F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D256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76F01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AAD21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2450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007EC"/>
    <w:multiLevelType w:val="hybridMultilevel"/>
    <w:tmpl w:val="34227CDA"/>
    <w:lvl w:ilvl="0" w:tplc="39025EA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14DA3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125FB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4A9C4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5CCD4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024D4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F4830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CE85B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6850A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A0737"/>
    <w:multiLevelType w:val="hybridMultilevel"/>
    <w:tmpl w:val="F008EE12"/>
    <w:lvl w:ilvl="0" w:tplc="C8AC1EA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2A14B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5A957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EC32F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30763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98137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A67A9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B8FE7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90120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C6887"/>
    <w:multiLevelType w:val="hybridMultilevel"/>
    <w:tmpl w:val="8182BBCA"/>
    <w:lvl w:ilvl="0" w:tplc="C734BC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5AA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54A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0259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C884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BE40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5C4D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6006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2C06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DF74385"/>
    <w:multiLevelType w:val="hybridMultilevel"/>
    <w:tmpl w:val="1FEAC7C8"/>
    <w:lvl w:ilvl="0" w:tplc="D3DC1E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28DA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AE34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F2D2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F4A3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C6AD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CE6D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9CCE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6A58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E8F0412"/>
    <w:multiLevelType w:val="hybridMultilevel"/>
    <w:tmpl w:val="988A54E4"/>
    <w:lvl w:ilvl="0" w:tplc="424CDE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70A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7AA6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DED8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902C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B8ED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5414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827D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DA96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F6773B1"/>
    <w:multiLevelType w:val="hybridMultilevel"/>
    <w:tmpl w:val="5226CBBC"/>
    <w:lvl w:ilvl="0" w:tplc="78EE9F2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76928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44894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2805E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14126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B836E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72FF1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84201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807A9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130D9C"/>
    <w:multiLevelType w:val="hybridMultilevel"/>
    <w:tmpl w:val="BCE64CCE"/>
    <w:lvl w:ilvl="0" w:tplc="DA02FB7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B4D47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92316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FC515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DE370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56F9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00614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88EED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F0452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85BE4"/>
    <w:multiLevelType w:val="hybridMultilevel"/>
    <w:tmpl w:val="29DC4750"/>
    <w:lvl w:ilvl="0" w:tplc="4E0CAD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CE1F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DA50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7E35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F210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80C0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4451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FE09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7675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6374442"/>
    <w:multiLevelType w:val="hybridMultilevel"/>
    <w:tmpl w:val="77FA2542"/>
    <w:lvl w:ilvl="0" w:tplc="9BB621FE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9F3119B"/>
    <w:multiLevelType w:val="hybridMultilevel"/>
    <w:tmpl w:val="CD885C5C"/>
    <w:lvl w:ilvl="0" w:tplc="54D61674">
      <w:start w:val="1"/>
      <w:numFmt w:val="decimalEnclosedCircle"/>
      <w:lvlText w:val="（%1"/>
      <w:lvlJc w:val="left"/>
      <w:pPr>
        <w:ind w:left="85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7" w:hanging="420"/>
      </w:pPr>
    </w:lvl>
    <w:lvl w:ilvl="3" w:tplc="0409000F" w:tentative="1">
      <w:start w:val="1"/>
      <w:numFmt w:val="decimal"/>
      <w:lvlText w:val="%4."/>
      <w:lvlJc w:val="left"/>
      <w:pPr>
        <w:ind w:left="1817" w:hanging="420"/>
      </w:pPr>
    </w:lvl>
    <w:lvl w:ilvl="4" w:tplc="04090017" w:tentative="1">
      <w:start w:val="1"/>
      <w:numFmt w:val="aiueoFullWidth"/>
      <w:lvlText w:val="(%5)"/>
      <w:lvlJc w:val="left"/>
      <w:pPr>
        <w:ind w:left="22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7" w:hanging="420"/>
      </w:pPr>
    </w:lvl>
    <w:lvl w:ilvl="6" w:tplc="0409000F" w:tentative="1">
      <w:start w:val="1"/>
      <w:numFmt w:val="decimal"/>
      <w:lvlText w:val="%7."/>
      <w:lvlJc w:val="left"/>
      <w:pPr>
        <w:ind w:left="3077" w:hanging="420"/>
      </w:pPr>
    </w:lvl>
    <w:lvl w:ilvl="7" w:tplc="04090017" w:tentative="1">
      <w:start w:val="1"/>
      <w:numFmt w:val="aiueoFullWidth"/>
      <w:lvlText w:val="(%8)"/>
      <w:lvlJc w:val="left"/>
      <w:pPr>
        <w:ind w:left="349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7" w:hanging="420"/>
      </w:pPr>
    </w:lvl>
  </w:abstractNum>
  <w:abstractNum w:abstractNumId="16" w15:restartNumberingAfterBreak="0">
    <w:nsid w:val="2AE25476"/>
    <w:multiLevelType w:val="hybridMultilevel"/>
    <w:tmpl w:val="21226A86"/>
    <w:lvl w:ilvl="0" w:tplc="89145A6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BEA7E62"/>
    <w:multiLevelType w:val="hybridMultilevel"/>
    <w:tmpl w:val="737CE978"/>
    <w:lvl w:ilvl="0" w:tplc="3D86B182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3C550D2"/>
    <w:multiLevelType w:val="hybridMultilevel"/>
    <w:tmpl w:val="9A5AEC4A"/>
    <w:lvl w:ilvl="0" w:tplc="668EBF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8A42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5E18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4E0C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B0E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AA2D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2665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FCC2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461F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90C3F1B"/>
    <w:multiLevelType w:val="hybridMultilevel"/>
    <w:tmpl w:val="506EF6C6"/>
    <w:lvl w:ilvl="0" w:tplc="CFB4E81E">
      <w:start w:val="7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0D918A7"/>
    <w:multiLevelType w:val="hybridMultilevel"/>
    <w:tmpl w:val="F34A09DC"/>
    <w:lvl w:ilvl="0" w:tplc="883AB45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52B39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326A4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486D9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BE854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CEB47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6062D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B4BFF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D44D0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845B9"/>
    <w:multiLevelType w:val="hybridMultilevel"/>
    <w:tmpl w:val="4FDE7AAE"/>
    <w:lvl w:ilvl="0" w:tplc="A3F806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4750ADE"/>
    <w:multiLevelType w:val="hybridMultilevel"/>
    <w:tmpl w:val="0BE0CFE2"/>
    <w:lvl w:ilvl="0" w:tplc="A2F8B3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4EBD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46F6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5450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ECA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9A51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FE81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68B7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A261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9D24A05"/>
    <w:multiLevelType w:val="hybridMultilevel"/>
    <w:tmpl w:val="03A0617E"/>
    <w:lvl w:ilvl="0" w:tplc="A686D2BC">
      <w:start w:val="1"/>
      <w:numFmt w:val="decimalFullWidth"/>
      <w:lvlText w:val="%1）"/>
      <w:lvlJc w:val="left"/>
      <w:pPr>
        <w:ind w:left="7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24" w15:restartNumberingAfterBreak="0">
    <w:nsid w:val="4A0A2339"/>
    <w:multiLevelType w:val="hybridMultilevel"/>
    <w:tmpl w:val="D0ACF9AC"/>
    <w:lvl w:ilvl="0" w:tplc="05EEFA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12D9B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7891C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2CA34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07D8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78880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66898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48B50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3A1EE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307752"/>
    <w:multiLevelType w:val="hybridMultilevel"/>
    <w:tmpl w:val="9312C2B6"/>
    <w:lvl w:ilvl="0" w:tplc="695445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3A7A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1EBC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C047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F0E7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4E7C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CC2F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ACEC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0E59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A14859"/>
    <w:multiLevelType w:val="hybridMultilevel"/>
    <w:tmpl w:val="9886C568"/>
    <w:lvl w:ilvl="0" w:tplc="AB847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5E1E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6055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4AA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30E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AA28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8AE1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DE7E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7C4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F1331AA"/>
    <w:multiLevelType w:val="hybridMultilevel"/>
    <w:tmpl w:val="98C406C2"/>
    <w:lvl w:ilvl="0" w:tplc="E312A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0600FF8"/>
    <w:multiLevelType w:val="hybridMultilevel"/>
    <w:tmpl w:val="A65A343E"/>
    <w:lvl w:ilvl="0" w:tplc="C0228B2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C2FCB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469F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8E1D3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9C67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82579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22F02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9A623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1A50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D1437C"/>
    <w:multiLevelType w:val="hybridMultilevel"/>
    <w:tmpl w:val="281C0B88"/>
    <w:lvl w:ilvl="0" w:tplc="93A0E566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AB44FD9"/>
    <w:multiLevelType w:val="hybridMultilevel"/>
    <w:tmpl w:val="ECE466B8"/>
    <w:lvl w:ilvl="0" w:tplc="07A0C06E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D906E8C"/>
    <w:multiLevelType w:val="hybridMultilevel"/>
    <w:tmpl w:val="4BEE4A4C"/>
    <w:lvl w:ilvl="0" w:tplc="51F244E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F776DCE"/>
    <w:multiLevelType w:val="hybridMultilevel"/>
    <w:tmpl w:val="606435C6"/>
    <w:lvl w:ilvl="0" w:tplc="D51E69E8">
      <w:start w:val="1"/>
      <w:numFmt w:val="decimalEnclosedCircle"/>
      <w:lvlText w:val="（%1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3" w15:restartNumberingAfterBreak="0">
    <w:nsid w:val="6FCD5244"/>
    <w:multiLevelType w:val="hybridMultilevel"/>
    <w:tmpl w:val="5ACE255C"/>
    <w:lvl w:ilvl="0" w:tplc="252695EE">
      <w:start w:val="7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D707853"/>
    <w:multiLevelType w:val="hybridMultilevel"/>
    <w:tmpl w:val="D8D63CC0"/>
    <w:lvl w:ilvl="0" w:tplc="128025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68620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965F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625F8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074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0088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AC08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C62CB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C225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A83017"/>
    <w:multiLevelType w:val="hybridMultilevel"/>
    <w:tmpl w:val="2C5E86C6"/>
    <w:lvl w:ilvl="0" w:tplc="00A654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302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727E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223C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2686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56B0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18D3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3C9F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5CE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FDC64F9"/>
    <w:multiLevelType w:val="hybridMultilevel"/>
    <w:tmpl w:val="C9EE3C04"/>
    <w:lvl w:ilvl="0" w:tplc="C980AA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7EA3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50B7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50F31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3CC6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78DEC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46301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0A58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D88A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1"/>
  </w:num>
  <w:num w:numId="4">
    <w:abstractNumId w:val="18"/>
  </w:num>
  <w:num w:numId="5">
    <w:abstractNumId w:val="22"/>
  </w:num>
  <w:num w:numId="6">
    <w:abstractNumId w:val="29"/>
  </w:num>
  <w:num w:numId="7">
    <w:abstractNumId w:val="14"/>
  </w:num>
  <w:num w:numId="8">
    <w:abstractNumId w:val="31"/>
  </w:num>
  <w:num w:numId="9">
    <w:abstractNumId w:val="8"/>
  </w:num>
  <w:num w:numId="10">
    <w:abstractNumId w:val="26"/>
  </w:num>
  <w:num w:numId="11">
    <w:abstractNumId w:val="35"/>
  </w:num>
  <w:num w:numId="12">
    <w:abstractNumId w:val="9"/>
  </w:num>
  <w:num w:numId="13">
    <w:abstractNumId w:val="13"/>
  </w:num>
  <w:num w:numId="14">
    <w:abstractNumId w:val="4"/>
  </w:num>
  <w:num w:numId="15">
    <w:abstractNumId w:val="19"/>
  </w:num>
  <w:num w:numId="16">
    <w:abstractNumId w:val="33"/>
  </w:num>
  <w:num w:numId="17">
    <w:abstractNumId w:val="2"/>
  </w:num>
  <w:num w:numId="18">
    <w:abstractNumId w:val="15"/>
  </w:num>
  <w:num w:numId="19">
    <w:abstractNumId w:val="32"/>
  </w:num>
  <w:num w:numId="20">
    <w:abstractNumId w:val="17"/>
  </w:num>
  <w:num w:numId="21">
    <w:abstractNumId w:val="20"/>
  </w:num>
  <w:num w:numId="22">
    <w:abstractNumId w:val="11"/>
  </w:num>
  <w:num w:numId="23">
    <w:abstractNumId w:val="3"/>
  </w:num>
  <w:num w:numId="24">
    <w:abstractNumId w:val="36"/>
  </w:num>
  <w:num w:numId="25">
    <w:abstractNumId w:val="24"/>
  </w:num>
  <w:num w:numId="26">
    <w:abstractNumId w:val="12"/>
  </w:num>
  <w:num w:numId="27">
    <w:abstractNumId w:val="34"/>
  </w:num>
  <w:num w:numId="28">
    <w:abstractNumId w:val="28"/>
  </w:num>
  <w:num w:numId="29">
    <w:abstractNumId w:val="5"/>
  </w:num>
  <w:num w:numId="30">
    <w:abstractNumId w:val="30"/>
  </w:num>
  <w:num w:numId="31">
    <w:abstractNumId w:val="6"/>
  </w:num>
  <w:num w:numId="32">
    <w:abstractNumId w:val="7"/>
  </w:num>
  <w:num w:numId="33">
    <w:abstractNumId w:val="0"/>
  </w:num>
  <w:num w:numId="34">
    <w:abstractNumId w:val="23"/>
  </w:num>
  <w:num w:numId="35">
    <w:abstractNumId w:val="25"/>
  </w:num>
  <w:num w:numId="36">
    <w:abstractNumId w:val="27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9D6"/>
    <w:rsid w:val="000515A6"/>
    <w:rsid w:val="00057942"/>
    <w:rsid w:val="00064E2D"/>
    <w:rsid w:val="000C6697"/>
    <w:rsid w:val="001264AB"/>
    <w:rsid w:val="00170F47"/>
    <w:rsid w:val="001C6C58"/>
    <w:rsid w:val="002253FE"/>
    <w:rsid w:val="00244DE0"/>
    <w:rsid w:val="00295DD0"/>
    <w:rsid w:val="00297B92"/>
    <w:rsid w:val="002D0196"/>
    <w:rsid w:val="002F4A17"/>
    <w:rsid w:val="0035197E"/>
    <w:rsid w:val="0036420C"/>
    <w:rsid w:val="00394B92"/>
    <w:rsid w:val="003B1240"/>
    <w:rsid w:val="004164B2"/>
    <w:rsid w:val="00445A10"/>
    <w:rsid w:val="00454A29"/>
    <w:rsid w:val="004E335D"/>
    <w:rsid w:val="005159B0"/>
    <w:rsid w:val="005316CF"/>
    <w:rsid w:val="005540EA"/>
    <w:rsid w:val="00565056"/>
    <w:rsid w:val="00583CFA"/>
    <w:rsid w:val="00593ED2"/>
    <w:rsid w:val="005B5280"/>
    <w:rsid w:val="006A67E3"/>
    <w:rsid w:val="006C7505"/>
    <w:rsid w:val="0071313B"/>
    <w:rsid w:val="007529D6"/>
    <w:rsid w:val="007606AD"/>
    <w:rsid w:val="007C27FD"/>
    <w:rsid w:val="007E1105"/>
    <w:rsid w:val="007E13B8"/>
    <w:rsid w:val="007E30D0"/>
    <w:rsid w:val="007F4A30"/>
    <w:rsid w:val="008903DB"/>
    <w:rsid w:val="00947BF5"/>
    <w:rsid w:val="0099050C"/>
    <w:rsid w:val="00992072"/>
    <w:rsid w:val="00992F7A"/>
    <w:rsid w:val="009B322C"/>
    <w:rsid w:val="009E45A9"/>
    <w:rsid w:val="009F4A9E"/>
    <w:rsid w:val="00A07C0A"/>
    <w:rsid w:val="00A343F9"/>
    <w:rsid w:val="00A63952"/>
    <w:rsid w:val="00A804B6"/>
    <w:rsid w:val="00B32645"/>
    <w:rsid w:val="00B474D7"/>
    <w:rsid w:val="00B82867"/>
    <w:rsid w:val="00C07649"/>
    <w:rsid w:val="00C3747D"/>
    <w:rsid w:val="00C66DC3"/>
    <w:rsid w:val="00C71B0D"/>
    <w:rsid w:val="00C74208"/>
    <w:rsid w:val="00CB6078"/>
    <w:rsid w:val="00CC1C55"/>
    <w:rsid w:val="00CF2241"/>
    <w:rsid w:val="00D50FB7"/>
    <w:rsid w:val="00DB32B2"/>
    <w:rsid w:val="00DD30BA"/>
    <w:rsid w:val="00E12015"/>
    <w:rsid w:val="00E20395"/>
    <w:rsid w:val="00E26DA7"/>
    <w:rsid w:val="00E3573E"/>
    <w:rsid w:val="00E55A33"/>
    <w:rsid w:val="00E6040F"/>
    <w:rsid w:val="00ED7753"/>
    <w:rsid w:val="00EE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7DE89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3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9D6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07C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4">
    <w:name w:val="Table Grid"/>
    <w:basedOn w:val="a1"/>
    <w:uiPriority w:val="39"/>
    <w:rsid w:val="00445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164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64B2"/>
  </w:style>
  <w:style w:type="paragraph" w:styleId="a7">
    <w:name w:val="footer"/>
    <w:basedOn w:val="a"/>
    <w:link w:val="a8"/>
    <w:uiPriority w:val="99"/>
    <w:unhideWhenUsed/>
    <w:rsid w:val="004164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64B2"/>
  </w:style>
  <w:style w:type="paragraph" w:styleId="a9">
    <w:name w:val="Balloon Text"/>
    <w:basedOn w:val="a"/>
    <w:link w:val="aa"/>
    <w:uiPriority w:val="99"/>
    <w:semiHidden/>
    <w:unhideWhenUsed/>
    <w:rsid w:val="00E120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120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26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396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7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0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8281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15554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8618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6896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8721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2416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826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6742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0087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0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39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47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1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3380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08408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4929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271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374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01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62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78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48138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2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89346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8611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7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914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2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67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1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49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63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9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758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09357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9681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8130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54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8419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4199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9118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0081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1841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387</Words>
  <Characters>2207</Characters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2022-02-18T09:26:00Z</dcterms:created>
  <dcterms:modified xsi:type="dcterms:W3CDTF">2022-03-30T03:35:00Z</dcterms:modified>
</cp:coreProperties>
</file>