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995E" w14:textId="77777777" w:rsidR="00D75CFF" w:rsidRDefault="00D75CFF" w:rsidP="00D75CFF">
      <w:pPr>
        <w:jc w:val="left"/>
        <w:rPr>
          <w:rFonts w:ascii="ＭＳ ゴシック" w:eastAsia="ＭＳ ゴシック" w:hAnsi="ＭＳ ゴシック"/>
          <w:sz w:val="22"/>
          <w:szCs w:val="28"/>
        </w:rPr>
      </w:pPr>
      <w:r>
        <w:rPr>
          <w:rFonts w:ascii="ＭＳ ゴシック" w:eastAsia="ＭＳ ゴシック" w:hAnsi="ＭＳ ゴシック"/>
          <w:sz w:val="22"/>
          <w:szCs w:val="28"/>
        </w:rPr>
        <w:t>様式第１号</w:t>
      </w:r>
    </w:p>
    <w:p w14:paraId="1F6E7A33" w14:textId="77777777" w:rsidR="00D75CFF" w:rsidRDefault="00D75CFF" w:rsidP="00D75CFF">
      <w:pPr>
        <w:jc w:val="center"/>
        <w:rPr>
          <w:rFonts w:ascii="ＭＳ ゴシック" w:eastAsia="ＭＳ ゴシック" w:hAnsi="ＭＳ ゴシック"/>
          <w:sz w:val="28"/>
          <w:szCs w:val="32"/>
        </w:rPr>
      </w:pPr>
    </w:p>
    <w:p w14:paraId="6C52C234" w14:textId="6EDFBC70" w:rsidR="00D75CFF" w:rsidRDefault="007D58D3" w:rsidP="00D75CFF">
      <w:pPr>
        <w:jc w:val="center"/>
        <w:rPr>
          <w:rFonts w:ascii="ＭＳ ゴシック" w:eastAsia="ＭＳ ゴシック" w:hAnsi="ＭＳ ゴシック"/>
          <w:b/>
          <w:bCs/>
          <w:sz w:val="32"/>
          <w:szCs w:val="32"/>
        </w:rPr>
      </w:pPr>
      <w:r w:rsidRPr="007D58D3">
        <w:rPr>
          <w:rFonts w:ascii="ＭＳ ゴシック" w:eastAsia="ＭＳ ゴシック" w:hAnsi="ＭＳ ゴシック" w:hint="eastAsia"/>
          <w:b/>
          <w:bCs/>
          <w:sz w:val="28"/>
          <w:szCs w:val="32"/>
        </w:rPr>
        <w:t>おおさかゼロカーボン</w:t>
      </w:r>
      <w:r>
        <w:rPr>
          <w:rFonts w:ascii="ＭＳ ゴシック" w:eastAsia="ＭＳ ゴシック" w:hAnsi="ＭＳ ゴシック" w:hint="eastAsia"/>
          <w:b/>
          <w:bCs/>
          <w:sz w:val="28"/>
          <w:szCs w:val="32"/>
        </w:rPr>
        <w:t>ＳＬＬ</w:t>
      </w:r>
      <w:r w:rsidRPr="007D58D3">
        <w:rPr>
          <w:rFonts w:ascii="ＭＳ ゴシック" w:eastAsia="ＭＳ ゴシック" w:hAnsi="ＭＳ ゴシック" w:hint="eastAsia"/>
          <w:b/>
          <w:bCs/>
          <w:sz w:val="28"/>
          <w:szCs w:val="32"/>
        </w:rPr>
        <w:t>フレームワーク</w:t>
      </w:r>
      <w:r w:rsidR="00D75CFF" w:rsidRPr="00D75CFF">
        <w:rPr>
          <w:rFonts w:ascii="ＭＳ ゴシック" w:eastAsia="ＭＳ ゴシック" w:hAnsi="ＭＳ ゴシック"/>
          <w:b/>
          <w:bCs/>
          <w:sz w:val="28"/>
          <w:szCs w:val="32"/>
        </w:rPr>
        <w:t>参加表明書</w:t>
      </w:r>
    </w:p>
    <w:p w14:paraId="3DF13043" w14:textId="77777777" w:rsidR="00D75CFF" w:rsidRPr="00B03AB3" w:rsidRDefault="00D75CFF" w:rsidP="00D75CFF">
      <w:pPr>
        <w:jc w:val="center"/>
        <w:rPr>
          <w:rFonts w:ascii="ＭＳ ゴシック" w:eastAsia="ＭＳ ゴシック" w:hAnsi="ＭＳ ゴシック"/>
          <w:b/>
          <w:bCs/>
          <w:sz w:val="32"/>
          <w:szCs w:val="32"/>
        </w:rPr>
      </w:pPr>
    </w:p>
    <w:p w14:paraId="68D55F6A" w14:textId="77777777" w:rsidR="00D75CFF" w:rsidRDefault="00D75CFF" w:rsidP="00D75CFF">
      <w:pPr>
        <w:rPr>
          <w:rFonts w:ascii="ＭＳ ゴシック" w:eastAsia="ＭＳ ゴシック" w:hAnsi="ＭＳ ゴシック"/>
          <w:sz w:val="22"/>
        </w:rPr>
      </w:pPr>
    </w:p>
    <w:p w14:paraId="5CBA66FC" w14:textId="77777777" w:rsidR="00D75CFF" w:rsidRPr="00D75CFF" w:rsidRDefault="00D75CFF" w:rsidP="00D75CFF">
      <w:pPr>
        <w:ind w:left="5764"/>
        <w:jc w:val="right"/>
        <w:rPr>
          <w:rFonts w:ascii="ＭＳ ゴシック" w:eastAsia="ＭＳ ゴシック" w:hAnsi="ＭＳ ゴシック"/>
          <w:sz w:val="24"/>
          <w:szCs w:val="24"/>
        </w:rPr>
      </w:pPr>
      <w:r w:rsidRPr="00D75CFF">
        <w:rPr>
          <w:rFonts w:ascii="ＭＳ ゴシック" w:eastAsia="ＭＳ ゴシック" w:hAnsi="ＭＳ ゴシック"/>
          <w:kern w:val="0"/>
          <w:sz w:val="24"/>
          <w:szCs w:val="24"/>
        </w:rPr>
        <w:t xml:space="preserve">　　　年　　　月　　　日</w:t>
      </w:r>
    </w:p>
    <w:p w14:paraId="760DA696" w14:textId="77777777" w:rsidR="00D75CFF" w:rsidRPr="00D75CFF" w:rsidRDefault="00D75CFF" w:rsidP="00D75CFF">
      <w:pPr>
        <w:rPr>
          <w:rFonts w:ascii="ＭＳ ゴシック" w:eastAsia="ＭＳ ゴシック" w:hAnsi="ＭＳ ゴシック"/>
          <w:sz w:val="24"/>
          <w:szCs w:val="24"/>
        </w:rPr>
      </w:pPr>
    </w:p>
    <w:p w14:paraId="04BCCEEB" w14:textId="77777777" w:rsidR="00D75CFF" w:rsidRPr="00D75CFF" w:rsidRDefault="00D75CFF" w:rsidP="00D75CFF">
      <w:pPr>
        <w:rPr>
          <w:rFonts w:ascii="ＭＳ ゴシック" w:eastAsia="ＭＳ ゴシック" w:hAnsi="ＭＳ ゴシック"/>
          <w:sz w:val="24"/>
          <w:szCs w:val="24"/>
        </w:rPr>
      </w:pPr>
      <w:r w:rsidRPr="00D75CFF">
        <w:rPr>
          <w:rFonts w:ascii="ＭＳ ゴシック" w:eastAsia="ＭＳ ゴシック" w:hAnsi="ＭＳ ゴシック" w:hint="eastAsia"/>
          <w:sz w:val="24"/>
          <w:szCs w:val="24"/>
        </w:rPr>
        <w:t xml:space="preserve">大阪府知事 </w:t>
      </w:r>
      <w:r w:rsidRPr="00D75CFF">
        <w:rPr>
          <w:rFonts w:ascii="ＭＳ ゴシック" w:eastAsia="ＭＳ ゴシック" w:hAnsi="ＭＳ ゴシック"/>
          <w:sz w:val="24"/>
          <w:szCs w:val="24"/>
        </w:rPr>
        <w:t>様</w:t>
      </w:r>
    </w:p>
    <w:p w14:paraId="5A5ABBC0" w14:textId="77777777" w:rsidR="00D75CFF" w:rsidRPr="00D75CFF" w:rsidRDefault="00D75CFF" w:rsidP="00D75CFF">
      <w:pPr>
        <w:tabs>
          <w:tab w:val="left" w:pos="840"/>
          <w:tab w:val="left" w:pos="1680"/>
        </w:tabs>
        <w:spacing w:line="340" w:lineRule="exact"/>
        <w:ind w:leftChars="2250" w:left="4252"/>
        <w:jc w:val="left"/>
        <w:rPr>
          <w:rFonts w:ascii="ＭＳ ゴシック" w:eastAsia="ＭＳ ゴシック" w:hAnsi="ＭＳ ゴシック"/>
          <w:sz w:val="24"/>
          <w:szCs w:val="24"/>
        </w:rPr>
      </w:pPr>
      <w:r w:rsidRPr="00D75CFF">
        <w:rPr>
          <w:rFonts w:ascii="ＭＳ ゴシック" w:eastAsia="ＭＳ ゴシック" w:hAnsi="ＭＳ ゴシック"/>
          <w:spacing w:val="410"/>
          <w:kern w:val="0"/>
          <w:sz w:val="24"/>
          <w:szCs w:val="24"/>
        </w:rPr>
        <w:t>住</w:t>
      </w:r>
      <w:r w:rsidRPr="00D75CFF">
        <w:rPr>
          <w:rFonts w:ascii="ＭＳ ゴシック" w:eastAsia="ＭＳ ゴシック" w:hAnsi="ＭＳ ゴシック"/>
          <w:kern w:val="0"/>
          <w:sz w:val="24"/>
          <w:szCs w:val="24"/>
        </w:rPr>
        <w:t>所</w:t>
      </w:r>
      <w:r>
        <w:rPr>
          <w:rFonts w:ascii="ＭＳ ゴシック" w:eastAsia="ＭＳ ゴシック" w:hAnsi="ＭＳ ゴシック"/>
          <w:kern w:val="0"/>
          <w:sz w:val="24"/>
          <w:szCs w:val="24"/>
        </w:rPr>
        <w:tab/>
      </w:r>
      <w:r w:rsidRPr="00D75CFF">
        <w:rPr>
          <w:rFonts w:ascii="ＭＳ ゴシック" w:eastAsia="ＭＳ ゴシック" w:hAnsi="ＭＳ ゴシック"/>
          <w:sz w:val="24"/>
          <w:szCs w:val="24"/>
        </w:rPr>
        <w:t>：</w:t>
      </w:r>
    </w:p>
    <w:p w14:paraId="65E19F4C" w14:textId="77777777" w:rsidR="00D75CFF" w:rsidRPr="00D75CFF" w:rsidRDefault="00D75CFF" w:rsidP="00D75CFF">
      <w:pPr>
        <w:spacing w:line="340" w:lineRule="exact"/>
        <w:ind w:leftChars="2250" w:left="4252"/>
        <w:jc w:val="left"/>
        <w:rPr>
          <w:rFonts w:ascii="ＭＳ ゴシック" w:eastAsia="ＭＳ ゴシック" w:hAnsi="ＭＳ ゴシック"/>
          <w:sz w:val="24"/>
          <w:szCs w:val="24"/>
        </w:rPr>
      </w:pPr>
    </w:p>
    <w:p w14:paraId="1BA90BB1" w14:textId="77777777" w:rsidR="00D75CFF" w:rsidRPr="00D75CFF" w:rsidRDefault="00D75CFF" w:rsidP="00D75CFF">
      <w:pPr>
        <w:spacing w:line="340" w:lineRule="exact"/>
        <w:ind w:leftChars="2250" w:left="4252"/>
        <w:jc w:val="left"/>
        <w:rPr>
          <w:rFonts w:ascii="ＭＳ ゴシック" w:eastAsia="ＭＳ ゴシック" w:hAnsi="ＭＳ ゴシック"/>
          <w:sz w:val="24"/>
          <w:szCs w:val="24"/>
        </w:rPr>
      </w:pPr>
      <w:r w:rsidRPr="00D75CFF">
        <w:rPr>
          <w:rFonts w:ascii="ＭＳ ゴシック" w:eastAsia="ＭＳ ゴシック" w:hAnsi="ＭＳ ゴシック"/>
          <w:spacing w:val="410"/>
          <w:kern w:val="0"/>
          <w:sz w:val="24"/>
          <w:szCs w:val="24"/>
        </w:rPr>
        <w:t>名</w:t>
      </w:r>
      <w:r w:rsidRPr="00D75CFF">
        <w:rPr>
          <w:rFonts w:ascii="ＭＳ ゴシック" w:eastAsia="ＭＳ ゴシック" w:hAnsi="ＭＳ ゴシック"/>
          <w:kern w:val="0"/>
          <w:sz w:val="24"/>
          <w:szCs w:val="24"/>
        </w:rPr>
        <w:t>称</w:t>
      </w:r>
      <w:r w:rsidRPr="00D75CFF">
        <w:rPr>
          <w:rFonts w:ascii="ＭＳ ゴシック" w:eastAsia="ＭＳ ゴシック" w:hAnsi="ＭＳ ゴシック" w:hint="eastAsia"/>
          <w:kern w:val="0"/>
          <w:sz w:val="24"/>
          <w:szCs w:val="24"/>
        </w:rPr>
        <w:t xml:space="preserve"> </w:t>
      </w:r>
      <w:r>
        <w:rPr>
          <w:rFonts w:ascii="ＭＳ ゴシック" w:eastAsia="ＭＳ ゴシック" w:hAnsi="ＭＳ ゴシック"/>
          <w:kern w:val="0"/>
          <w:sz w:val="24"/>
          <w:szCs w:val="24"/>
        </w:rPr>
        <w:tab/>
      </w:r>
      <w:r w:rsidRPr="00D75CFF">
        <w:rPr>
          <w:rFonts w:ascii="ＭＳ ゴシック" w:eastAsia="ＭＳ ゴシック" w:hAnsi="ＭＳ ゴシック"/>
          <w:sz w:val="24"/>
          <w:szCs w:val="24"/>
        </w:rPr>
        <w:t>：</w:t>
      </w:r>
    </w:p>
    <w:p w14:paraId="3F323A0D" w14:textId="77777777" w:rsidR="00D75CFF" w:rsidRPr="00D75CFF" w:rsidRDefault="00D75CFF" w:rsidP="00D75CFF">
      <w:pPr>
        <w:spacing w:line="340" w:lineRule="exact"/>
        <w:ind w:leftChars="2250" w:left="4252"/>
        <w:jc w:val="left"/>
        <w:rPr>
          <w:rFonts w:ascii="ＭＳ ゴシック" w:eastAsia="ＭＳ ゴシック" w:hAnsi="ＭＳ ゴシック"/>
          <w:kern w:val="0"/>
          <w:sz w:val="24"/>
          <w:szCs w:val="24"/>
        </w:rPr>
      </w:pPr>
      <w:r w:rsidRPr="00D75CFF">
        <w:rPr>
          <w:rFonts w:ascii="ＭＳ ゴシック" w:eastAsia="ＭＳ ゴシック" w:hAnsi="ＭＳ ゴシック"/>
          <w:spacing w:val="150"/>
          <w:kern w:val="0"/>
          <w:sz w:val="24"/>
          <w:szCs w:val="24"/>
        </w:rPr>
        <w:t>代表</w:t>
      </w:r>
      <w:r w:rsidRPr="00D75CFF">
        <w:rPr>
          <w:rFonts w:ascii="ＭＳ ゴシック" w:eastAsia="ＭＳ ゴシック" w:hAnsi="ＭＳ ゴシック"/>
          <w:kern w:val="0"/>
          <w:sz w:val="24"/>
          <w:szCs w:val="24"/>
        </w:rPr>
        <w:t>者</w:t>
      </w:r>
      <w:r>
        <w:rPr>
          <w:rFonts w:ascii="ＭＳ ゴシック" w:eastAsia="ＭＳ ゴシック" w:hAnsi="ＭＳ ゴシック"/>
          <w:kern w:val="0"/>
          <w:sz w:val="24"/>
          <w:szCs w:val="24"/>
        </w:rPr>
        <w:tab/>
      </w:r>
      <w:r w:rsidRPr="00D75CFF">
        <w:rPr>
          <w:rFonts w:ascii="ＭＳ ゴシック" w:eastAsia="ＭＳ ゴシック" w:hAnsi="ＭＳ ゴシック"/>
          <w:kern w:val="0"/>
          <w:sz w:val="24"/>
          <w:szCs w:val="24"/>
        </w:rPr>
        <w:t>：</w:t>
      </w:r>
    </w:p>
    <w:p w14:paraId="1A541444" w14:textId="77777777" w:rsidR="00D75CFF" w:rsidRDefault="00D75CFF" w:rsidP="00D75CFF">
      <w:pPr>
        <w:rPr>
          <w:rFonts w:ascii="ＭＳ ゴシック" w:eastAsia="ＭＳ ゴシック" w:hAnsi="ＭＳ ゴシック"/>
          <w:sz w:val="22"/>
        </w:rPr>
      </w:pPr>
    </w:p>
    <w:p w14:paraId="269A22F0" w14:textId="77777777" w:rsidR="00D75CFF" w:rsidRDefault="00D75CFF" w:rsidP="00D75CFF">
      <w:pPr>
        <w:rPr>
          <w:rFonts w:ascii="ＭＳ ゴシック" w:eastAsia="ＭＳ ゴシック" w:hAnsi="ＭＳ ゴシック"/>
          <w:sz w:val="22"/>
        </w:rPr>
      </w:pPr>
    </w:p>
    <w:p w14:paraId="023B0771" w14:textId="1C3A05AD" w:rsidR="00D75CFF" w:rsidRDefault="00D75CFF" w:rsidP="00D75CFF">
      <w:pPr>
        <w:ind w:firstLine="200"/>
        <w:rPr>
          <w:rFonts w:ascii="ＭＳ ゴシック" w:eastAsia="ＭＳ ゴシック" w:hAnsi="ＭＳ ゴシック"/>
          <w:sz w:val="22"/>
        </w:rPr>
      </w:pPr>
      <w:r w:rsidRPr="00710D8B">
        <w:rPr>
          <w:rFonts w:ascii="ＭＳ ゴシック" w:eastAsia="ＭＳ ゴシック" w:hAnsi="ＭＳ ゴシック"/>
          <w:sz w:val="22"/>
        </w:rPr>
        <w:t>当社は、</w:t>
      </w:r>
      <w:r w:rsidR="007D58D3" w:rsidRPr="007D58D3">
        <w:rPr>
          <w:rFonts w:ascii="ＭＳ ゴシック" w:eastAsia="ＭＳ ゴシック" w:hAnsi="ＭＳ ゴシック" w:hint="eastAsia"/>
          <w:sz w:val="22"/>
        </w:rPr>
        <w:t>おおさかゼロカーボンＳＬＬフレームワーク</w:t>
      </w:r>
      <w:r w:rsidRPr="00710D8B">
        <w:rPr>
          <w:rFonts w:ascii="ＭＳ ゴシック" w:eastAsia="ＭＳ ゴシック" w:hAnsi="ＭＳ ゴシック"/>
          <w:sz w:val="22"/>
        </w:rPr>
        <w:t>（以下「</w:t>
      </w:r>
      <w:r w:rsidRPr="00710D8B">
        <w:rPr>
          <w:rFonts w:ascii="ＭＳ ゴシック" w:eastAsia="ＭＳ ゴシック" w:hAnsi="ＭＳ ゴシック" w:hint="eastAsia"/>
          <w:sz w:val="22"/>
        </w:rPr>
        <w:t>本</w:t>
      </w:r>
      <w:r w:rsidR="00B91720">
        <w:rPr>
          <w:rFonts w:ascii="ＭＳ ゴシック" w:eastAsia="ＭＳ ゴシック" w:hAnsi="ＭＳ ゴシック" w:hint="eastAsia"/>
          <w:sz w:val="22"/>
        </w:rPr>
        <w:t>フレームワーク</w:t>
      </w:r>
      <w:r w:rsidR="007D58D3">
        <w:rPr>
          <w:rFonts w:ascii="ＭＳ ゴシック" w:eastAsia="ＭＳ ゴシック" w:hAnsi="ＭＳ ゴシック"/>
          <w:sz w:val="22"/>
        </w:rPr>
        <w:t>」という</w:t>
      </w:r>
      <w:r w:rsidR="00B91720">
        <w:rPr>
          <w:rFonts w:ascii="ＭＳ ゴシック" w:eastAsia="ＭＳ ゴシック" w:hAnsi="ＭＳ ゴシック" w:hint="eastAsia"/>
          <w:sz w:val="22"/>
        </w:rPr>
        <w:t>。</w:t>
      </w:r>
      <w:r w:rsidRPr="00710D8B">
        <w:rPr>
          <w:rFonts w:ascii="ＭＳ ゴシック" w:eastAsia="ＭＳ ゴシック" w:hAnsi="ＭＳ ゴシック"/>
          <w:sz w:val="22"/>
        </w:rPr>
        <w:t>）の策定趣旨に賛同するとともに、別紙に示す体制により、</w:t>
      </w:r>
      <w:r w:rsidRPr="00710D8B">
        <w:rPr>
          <w:rFonts w:ascii="ＭＳ ゴシック" w:eastAsia="ＭＳ ゴシック" w:hAnsi="ＭＳ ゴシック" w:hint="eastAsia"/>
          <w:sz w:val="22"/>
        </w:rPr>
        <w:t>大阪府</w:t>
      </w:r>
      <w:r w:rsidRPr="00710D8B">
        <w:rPr>
          <w:rFonts w:ascii="ＭＳ ゴシック" w:eastAsia="ＭＳ ゴシック" w:hAnsi="ＭＳ ゴシック"/>
          <w:sz w:val="22"/>
        </w:rPr>
        <w:t>内の企業等との</w:t>
      </w:r>
      <w:r w:rsidRPr="00710D8B">
        <w:rPr>
          <w:rFonts w:ascii="ＭＳ ゴシック" w:eastAsia="ＭＳ ゴシック" w:hAnsi="ＭＳ ゴシック" w:hint="eastAsia"/>
          <w:sz w:val="22"/>
        </w:rPr>
        <w:t>本</w:t>
      </w:r>
      <w:r w:rsidR="00B91720">
        <w:rPr>
          <w:rFonts w:ascii="ＭＳ ゴシック" w:eastAsia="ＭＳ ゴシック" w:hAnsi="ＭＳ ゴシック" w:hint="eastAsia"/>
          <w:sz w:val="22"/>
        </w:rPr>
        <w:t>フレームワーク</w:t>
      </w:r>
      <w:r w:rsidRPr="00710D8B">
        <w:rPr>
          <w:rFonts w:ascii="ＭＳ ゴシック" w:eastAsia="ＭＳ ゴシック" w:hAnsi="ＭＳ ゴシック"/>
          <w:sz w:val="22"/>
        </w:rPr>
        <w:t>を活用したサステナビリティ・リンク・ローンの組成及び当該融資先企業へのエンゲージメントを通じて、</w:t>
      </w:r>
      <w:r w:rsidRPr="00710D8B">
        <w:rPr>
          <w:rFonts w:ascii="ＭＳ ゴシック" w:eastAsia="ＭＳ ゴシック" w:hAnsi="ＭＳ ゴシック" w:hint="eastAsia"/>
          <w:sz w:val="22"/>
        </w:rPr>
        <w:t>府内</w:t>
      </w:r>
      <w:r w:rsidRPr="00710D8B">
        <w:rPr>
          <w:rFonts w:ascii="ＭＳ ゴシック" w:eastAsia="ＭＳ ゴシック" w:hAnsi="ＭＳ ゴシック"/>
          <w:sz w:val="22"/>
        </w:rPr>
        <w:t>企業の脱炭素化の促進や地域脱炭素化の促進に寄与することを誓約します。</w:t>
      </w:r>
    </w:p>
    <w:p w14:paraId="78F87105" w14:textId="6ED9275A" w:rsidR="003638DA" w:rsidRPr="00710D8B" w:rsidRDefault="003638DA" w:rsidP="00D75CFF">
      <w:pPr>
        <w:ind w:firstLine="200"/>
        <w:rPr>
          <w:rFonts w:ascii="ＭＳ ゴシック" w:eastAsia="ＭＳ ゴシック" w:hAnsi="ＭＳ ゴシック"/>
          <w:sz w:val="22"/>
        </w:rPr>
      </w:pPr>
      <w:r>
        <w:rPr>
          <w:rFonts w:ascii="ＭＳ ゴシック" w:eastAsia="ＭＳ ゴシック" w:hAnsi="ＭＳ ゴシック" w:hint="eastAsia"/>
          <w:sz w:val="22"/>
        </w:rPr>
        <w:t>また、参加表明したことについて、大阪府ホームページ等において公表することに同意します。</w:t>
      </w:r>
    </w:p>
    <w:p w14:paraId="2D991AA5" w14:textId="77777777" w:rsidR="00D75CFF" w:rsidRDefault="00D75CFF" w:rsidP="00D75CFF">
      <w:pPr>
        <w:pStyle w:val="a6"/>
      </w:pPr>
      <w:r>
        <w:br w:type="page"/>
      </w:r>
    </w:p>
    <w:p w14:paraId="65A0064E" w14:textId="2E54B036" w:rsidR="00D75CFF" w:rsidRPr="00B03AB3" w:rsidRDefault="007D58D3" w:rsidP="00D75CFF">
      <w:pPr>
        <w:jc w:val="center"/>
        <w:rPr>
          <w:rFonts w:ascii="ＭＳ ゴシック" w:eastAsia="ＭＳ ゴシック" w:hAnsi="ＭＳ ゴシック"/>
          <w:sz w:val="32"/>
          <w:szCs w:val="30"/>
        </w:rPr>
      </w:pPr>
      <w:r w:rsidRPr="007D58D3">
        <w:rPr>
          <w:rFonts w:ascii="ＭＳ ゴシック" w:eastAsia="ＭＳ ゴシック" w:hAnsi="ＭＳ ゴシック" w:hint="eastAsia"/>
          <w:sz w:val="32"/>
          <w:szCs w:val="30"/>
        </w:rPr>
        <w:lastRenderedPageBreak/>
        <w:t>おおさかゼロカーボンＳＬＬフレームワーク</w:t>
      </w:r>
      <w:r w:rsidR="00D75CFF" w:rsidRPr="00B03AB3">
        <w:rPr>
          <w:rFonts w:ascii="ＭＳ ゴシック" w:eastAsia="ＭＳ ゴシック" w:hAnsi="ＭＳ ゴシック"/>
          <w:sz w:val="32"/>
          <w:szCs w:val="30"/>
        </w:rPr>
        <w:t>の策定趣旨</w:t>
      </w:r>
    </w:p>
    <w:p w14:paraId="471ED16D" w14:textId="77777777" w:rsidR="00D75CFF" w:rsidRDefault="00D75CFF" w:rsidP="00D75CFF">
      <w:pPr>
        <w:jc w:val="left"/>
        <w:rPr>
          <w:rFonts w:ascii="ＭＳ ゴシック" w:eastAsia="ＭＳ ゴシック" w:hAnsi="ＭＳ ゴシック"/>
          <w:sz w:val="26"/>
          <w:szCs w:val="26"/>
        </w:rPr>
      </w:pPr>
    </w:p>
    <w:p w14:paraId="04551C71" w14:textId="50C61540" w:rsidR="00D75CFF" w:rsidRPr="00B03AB3" w:rsidRDefault="00D75CFF" w:rsidP="00D75CFF">
      <w:pPr>
        <w:ind w:left="190" w:firstLine="240"/>
        <w:jc w:val="left"/>
        <w:rPr>
          <w:rFonts w:ascii="ＭＳ ゴシック" w:eastAsia="ＭＳ ゴシック" w:hAnsi="ＭＳ ゴシック"/>
          <w:sz w:val="28"/>
          <w:szCs w:val="26"/>
        </w:rPr>
      </w:pPr>
      <w:r w:rsidRPr="00B03AB3">
        <w:rPr>
          <w:rFonts w:ascii="ＭＳ ゴシック" w:eastAsia="ＭＳ ゴシック" w:hAnsi="ＭＳ ゴシック" w:hint="eastAsia"/>
          <w:sz w:val="28"/>
          <w:szCs w:val="26"/>
        </w:rPr>
        <w:t>大阪府は、「2050年二酸化炭素排出量実質ゼロ」を</w:t>
      </w:r>
      <w:r w:rsidR="007C64C9">
        <w:rPr>
          <w:rFonts w:ascii="ＭＳ ゴシック" w:eastAsia="ＭＳ ゴシック" w:hAnsi="ＭＳ ゴシック" w:hint="eastAsia"/>
          <w:sz w:val="28"/>
          <w:szCs w:val="26"/>
        </w:rPr>
        <w:t>めざ</w:t>
      </w:r>
      <w:r w:rsidRPr="00B03AB3">
        <w:rPr>
          <w:rFonts w:ascii="ＭＳ ゴシック" w:eastAsia="ＭＳ ゴシック" w:hAnsi="ＭＳ ゴシック" w:hint="eastAsia"/>
          <w:sz w:val="28"/>
          <w:szCs w:val="26"/>
        </w:rPr>
        <w:t>し、</w:t>
      </w:r>
      <w:r w:rsidR="00D768CA">
        <w:rPr>
          <w:rFonts w:ascii="ＭＳ ゴシック" w:eastAsia="ＭＳ ゴシック" w:hAnsi="ＭＳ ゴシック" w:hint="eastAsia"/>
          <w:sz w:val="28"/>
          <w:szCs w:val="26"/>
        </w:rPr>
        <w:t>大阪府地球温暖化対策実行計画（区域施策編）において、</w:t>
      </w:r>
      <w:r w:rsidRPr="00B03AB3">
        <w:rPr>
          <w:rFonts w:ascii="ＭＳ ゴシック" w:eastAsia="ＭＳ ゴシック" w:hAnsi="ＭＳ ゴシック" w:hint="eastAsia"/>
          <w:sz w:val="28"/>
          <w:szCs w:val="26"/>
        </w:rPr>
        <w:t>温室効果ガス排出量</w:t>
      </w:r>
      <w:r w:rsidR="00D768CA">
        <w:rPr>
          <w:rFonts w:ascii="ＭＳ ゴシック" w:eastAsia="ＭＳ ゴシック" w:hAnsi="ＭＳ ゴシック" w:hint="eastAsia"/>
          <w:sz w:val="28"/>
          <w:szCs w:val="26"/>
        </w:rPr>
        <w:t>の削減</w:t>
      </w:r>
      <w:r w:rsidRPr="00B03AB3">
        <w:rPr>
          <w:rFonts w:ascii="ＭＳ ゴシック" w:eastAsia="ＭＳ ゴシック" w:hAnsi="ＭＳ ゴシック" w:hint="eastAsia"/>
          <w:sz w:val="28"/>
          <w:szCs w:val="26"/>
        </w:rPr>
        <w:t>目標を掲げ、産業・業務・家庭・運輸等の各分野において温室効果ガス排出量削減の取組を推進しています。</w:t>
      </w:r>
    </w:p>
    <w:p w14:paraId="5030C65C" w14:textId="77777777" w:rsidR="00D75CFF" w:rsidRPr="00B03AB3" w:rsidRDefault="00D75CFF" w:rsidP="00D75CFF">
      <w:pPr>
        <w:ind w:left="190" w:firstLine="240"/>
        <w:jc w:val="left"/>
        <w:rPr>
          <w:rFonts w:ascii="ＭＳ ゴシック" w:eastAsia="ＭＳ ゴシック" w:hAnsi="ＭＳ ゴシック"/>
          <w:sz w:val="28"/>
          <w:szCs w:val="26"/>
        </w:rPr>
      </w:pPr>
    </w:p>
    <w:p w14:paraId="7A3690CF" w14:textId="3C3221DF" w:rsidR="00D75CFF" w:rsidRPr="00B03AB3" w:rsidRDefault="00D75CFF" w:rsidP="00D75CFF">
      <w:pPr>
        <w:ind w:left="190" w:firstLine="240"/>
        <w:jc w:val="left"/>
        <w:rPr>
          <w:rFonts w:ascii="ＭＳ ゴシック" w:eastAsia="ＭＳ ゴシック" w:hAnsi="ＭＳ ゴシック"/>
          <w:sz w:val="28"/>
          <w:szCs w:val="26"/>
        </w:rPr>
      </w:pPr>
      <w:r w:rsidRPr="00B03AB3">
        <w:rPr>
          <w:rFonts w:ascii="ＭＳ ゴシック" w:eastAsia="ＭＳ ゴシック" w:hAnsi="ＭＳ ゴシック" w:hint="eastAsia"/>
          <w:sz w:val="28"/>
          <w:szCs w:val="26"/>
        </w:rPr>
        <w:t>特に、大阪府の中小事業者数は全国第２位であるとともに、府内の製造品出荷額</w:t>
      </w:r>
      <w:r w:rsidR="001441FA">
        <w:rPr>
          <w:rFonts w:ascii="ＭＳ ゴシック" w:eastAsia="ＭＳ ゴシック" w:hAnsi="ＭＳ ゴシック" w:hint="eastAsia"/>
          <w:sz w:val="28"/>
          <w:szCs w:val="26"/>
        </w:rPr>
        <w:t>の</w:t>
      </w:r>
      <w:r w:rsidR="001441FA" w:rsidRPr="00B03AB3">
        <w:rPr>
          <w:rFonts w:ascii="ＭＳ ゴシック" w:eastAsia="ＭＳ ゴシック" w:hAnsi="ＭＳ ゴシック" w:hint="eastAsia"/>
          <w:sz w:val="28"/>
          <w:szCs w:val="26"/>
        </w:rPr>
        <w:t>約６割</w:t>
      </w:r>
      <w:r w:rsidR="001441FA">
        <w:rPr>
          <w:rFonts w:ascii="ＭＳ ゴシック" w:eastAsia="ＭＳ ゴシック" w:hAnsi="ＭＳ ゴシック" w:hint="eastAsia"/>
          <w:sz w:val="28"/>
          <w:szCs w:val="26"/>
        </w:rPr>
        <w:t>を</w:t>
      </w:r>
      <w:r w:rsidR="001441FA" w:rsidRPr="00B03AB3">
        <w:rPr>
          <w:rFonts w:ascii="ＭＳ ゴシック" w:eastAsia="ＭＳ ゴシック" w:hAnsi="ＭＳ ゴシック" w:hint="eastAsia"/>
          <w:sz w:val="28"/>
          <w:szCs w:val="26"/>
        </w:rPr>
        <w:t>中小</w:t>
      </w:r>
      <w:r w:rsidR="001441FA">
        <w:rPr>
          <w:rFonts w:ascii="ＭＳ ゴシック" w:eastAsia="ＭＳ ゴシック" w:hAnsi="ＭＳ ゴシック" w:hint="eastAsia"/>
          <w:sz w:val="28"/>
          <w:szCs w:val="26"/>
        </w:rPr>
        <w:t>規模</w:t>
      </w:r>
      <w:r w:rsidR="001441FA" w:rsidRPr="00B03AB3">
        <w:rPr>
          <w:rFonts w:ascii="ＭＳ ゴシック" w:eastAsia="ＭＳ ゴシック" w:hAnsi="ＭＳ ゴシック" w:hint="eastAsia"/>
          <w:sz w:val="28"/>
          <w:szCs w:val="26"/>
        </w:rPr>
        <w:t>事業</w:t>
      </w:r>
      <w:r w:rsidR="001441FA">
        <w:rPr>
          <w:rFonts w:ascii="ＭＳ ゴシック" w:eastAsia="ＭＳ ゴシック" w:hAnsi="ＭＳ ゴシック" w:hint="eastAsia"/>
          <w:sz w:val="28"/>
          <w:szCs w:val="26"/>
        </w:rPr>
        <w:t>所が</w:t>
      </w:r>
      <w:r w:rsidRPr="00B03AB3">
        <w:rPr>
          <w:rFonts w:ascii="ＭＳ ゴシック" w:eastAsia="ＭＳ ゴシック" w:hAnsi="ＭＳ ゴシック" w:hint="eastAsia"/>
          <w:sz w:val="28"/>
          <w:szCs w:val="26"/>
        </w:rPr>
        <w:t>占め</w:t>
      </w:r>
      <w:r w:rsidR="001441FA">
        <w:rPr>
          <w:rFonts w:ascii="ＭＳ ゴシック" w:eastAsia="ＭＳ ゴシック" w:hAnsi="ＭＳ ゴシック" w:hint="eastAsia"/>
          <w:sz w:val="28"/>
          <w:szCs w:val="26"/>
        </w:rPr>
        <w:t>てい</w:t>
      </w:r>
      <w:r w:rsidRPr="00B03AB3">
        <w:rPr>
          <w:rFonts w:ascii="ＭＳ ゴシック" w:eastAsia="ＭＳ ゴシック" w:hAnsi="ＭＳ ゴシック" w:hint="eastAsia"/>
          <w:sz w:val="28"/>
          <w:szCs w:val="26"/>
        </w:rPr>
        <w:t>るなど、中小事業者</w:t>
      </w:r>
      <w:r w:rsidR="001441FA">
        <w:rPr>
          <w:rFonts w:ascii="ＭＳ ゴシック" w:eastAsia="ＭＳ ゴシック" w:hAnsi="ＭＳ ゴシック" w:hint="eastAsia"/>
          <w:sz w:val="28"/>
          <w:szCs w:val="26"/>
        </w:rPr>
        <w:t>へ</w:t>
      </w:r>
      <w:r w:rsidRPr="00B03AB3">
        <w:rPr>
          <w:rFonts w:ascii="ＭＳ ゴシック" w:eastAsia="ＭＳ ゴシック" w:hAnsi="ＭＳ ゴシック" w:hint="eastAsia"/>
          <w:sz w:val="28"/>
          <w:szCs w:val="26"/>
        </w:rPr>
        <w:t>の脱炭素経営の浸透を図ることが重要と考えています。</w:t>
      </w:r>
    </w:p>
    <w:p w14:paraId="1A5E49CA" w14:textId="77777777" w:rsidR="00D75CFF" w:rsidRPr="00B03AB3" w:rsidRDefault="00D75CFF" w:rsidP="00D75CFF">
      <w:pPr>
        <w:ind w:left="190" w:firstLine="240"/>
        <w:jc w:val="left"/>
        <w:rPr>
          <w:rFonts w:ascii="ＭＳ ゴシック" w:eastAsia="ＭＳ ゴシック" w:hAnsi="ＭＳ ゴシック"/>
          <w:sz w:val="28"/>
          <w:szCs w:val="26"/>
        </w:rPr>
      </w:pPr>
    </w:p>
    <w:p w14:paraId="2E419623" w14:textId="5DAD39AB" w:rsidR="00D75CFF" w:rsidRPr="00B03AB3" w:rsidRDefault="00D75CFF" w:rsidP="00D75CFF">
      <w:pPr>
        <w:ind w:left="190" w:firstLine="240"/>
        <w:jc w:val="left"/>
        <w:rPr>
          <w:rFonts w:ascii="ＭＳ ゴシック" w:eastAsia="ＭＳ ゴシック" w:hAnsi="ＭＳ ゴシック"/>
          <w:sz w:val="28"/>
          <w:szCs w:val="26"/>
        </w:rPr>
      </w:pPr>
      <w:r w:rsidRPr="00B03AB3">
        <w:rPr>
          <w:rFonts w:ascii="ＭＳ ゴシック" w:eastAsia="ＭＳ ゴシック" w:hAnsi="ＭＳ ゴシック"/>
          <w:sz w:val="28"/>
          <w:szCs w:val="26"/>
        </w:rPr>
        <w:t>そこで、</w:t>
      </w:r>
      <w:r w:rsidRPr="00B03AB3">
        <w:rPr>
          <w:rFonts w:ascii="ＭＳ ゴシック" w:eastAsia="ＭＳ ゴシック" w:hAnsi="ＭＳ ゴシック" w:hint="eastAsia"/>
          <w:sz w:val="28"/>
          <w:szCs w:val="26"/>
        </w:rPr>
        <w:t>本府</w:t>
      </w:r>
      <w:r w:rsidRPr="00B03AB3">
        <w:rPr>
          <w:rFonts w:ascii="ＭＳ ゴシック" w:eastAsia="ＭＳ ゴシック" w:hAnsi="ＭＳ ゴシック"/>
          <w:sz w:val="28"/>
          <w:szCs w:val="26"/>
        </w:rPr>
        <w:t>は、中小</w:t>
      </w:r>
      <w:r w:rsidR="000E1DED">
        <w:rPr>
          <w:rFonts w:ascii="ＭＳ ゴシック" w:eastAsia="ＭＳ ゴシック" w:hAnsi="ＭＳ ゴシック" w:hint="eastAsia"/>
          <w:sz w:val="28"/>
          <w:szCs w:val="26"/>
        </w:rPr>
        <w:t>事業者</w:t>
      </w:r>
      <w:r w:rsidRPr="00B03AB3">
        <w:rPr>
          <w:rFonts w:ascii="ＭＳ ゴシック" w:eastAsia="ＭＳ ゴシック" w:hAnsi="ＭＳ ゴシック"/>
          <w:sz w:val="28"/>
          <w:szCs w:val="26"/>
        </w:rPr>
        <w:t>の</w:t>
      </w:r>
      <w:r w:rsidRPr="00B03AB3">
        <w:rPr>
          <w:rFonts w:ascii="ＭＳ ゴシック" w:eastAsia="ＭＳ ゴシック" w:hAnsi="ＭＳ ゴシック" w:hint="eastAsia"/>
          <w:sz w:val="28"/>
          <w:szCs w:val="26"/>
        </w:rPr>
        <w:t>脱炭素経営を加速させること</w:t>
      </w:r>
      <w:r w:rsidRPr="00B03AB3">
        <w:rPr>
          <w:rFonts w:ascii="ＭＳ ゴシック" w:eastAsia="ＭＳ ゴシック" w:hAnsi="ＭＳ ゴシック"/>
          <w:sz w:val="28"/>
          <w:szCs w:val="26"/>
        </w:rPr>
        <w:t>を目的に</w:t>
      </w:r>
      <w:r w:rsidRPr="00B03AB3">
        <w:rPr>
          <w:rFonts w:ascii="ＭＳ ゴシック" w:eastAsia="ＭＳ ゴシック" w:hAnsi="ＭＳ ゴシック" w:hint="eastAsia"/>
          <w:sz w:val="28"/>
          <w:szCs w:val="26"/>
        </w:rPr>
        <w:t>、大阪府気候変動対策の推進に関する条例</w:t>
      </w:r>
      <w:r w:rsidR="00706795">
        <w:rPr>
          <w:rFonts w:ascii="ＭＳ ゴシック" w:eastAsia="ＭＳ ゴシック" w:hAnsi="ＭＳ ゴシック" w:hint="eastAsia"/>
          <w:sz w:val="28"/>
          <w:szCs w:val="26"/>
        </w:rPr>
        <w:t>に基づく届出・評価制度</w:t>
      </w:r>
      <w:r w:rsidRPr="00B03AB3">
        <w:rPr>
          <w:rFonts w:ascii="ＭＳ ゴシック" w:eastAsia="ＭＳ ゴシック" w:hAnsi="ＭＳ ゴシック" w:hint="eastAsia"/>
          <w:sz w:val="28"/>
          <w:szCs w:val="26"/>
        </w:rPr>
        <w:t>と連動</w:t>
      </w:r>
      <w:r w:rsidR="00706795">
        <w:rPr>
          <w:rFonts w:ascii="ＭＳ ゴシック" w:eastAsia="ＭＳ ゴシック" w:hAnsi="ＭＳ ゴシック" w:hint="eastAsia"/>
          <w:sz w:val="28"/>
          <w:szCs w:val="26"/>
        </w:rPr>
        <w:t>し</w:t>
      </w:r>
      <w:r w:rsidRPr="00B03AB3">
        <w:rPr>
          <w:rFonts w:ascii="ＭＳ ゴシック" w:eastAsia="ＭＳ ゴシック" w:hAnsi="ＭＳ ゴシック" w:hint="eastAsia"/>
          <w:sz w:val="28"/>
          <w:szCs w:val="26"/>
        </w:rPr>
        <w:t>たサステナビリティ・リンク・ローンの</w:t>
      </w:r>
      <w:r w:rsidR="00706795">
        <w:rPr>
          <w:rFonts w:ascii="ＭＳ ゴシック" w:eastAsia="ＭＳ ゴシック" w:hAnsi="ＭＳ ゴシック" w:hint="eastAsia"/>
          <w:sz w:val="28"/>
          <w:szCs w:val="26"/>
        </w:rPr>
        <w:t>枠組み</w:t>
      </w:r>
      <w:r w:rsidRPr="00B03AB3">
        <w:rPr>
          <w:rFonts w:ascii="ＭＳ ゴシック" w:eastAsia="ＭＳ ゴシック" w:hAnsi="ＭＳ ゴシック" w:hint="eastAsia"/>
          <w:sz w:val="28"/>
          <w:szCs w:val="26"/>
        </w:rPr>
        <w:t>である</w:t>
      </w:r>
      <w:r w:rsidR="00E71C02">
        <w:rPr>
          <w:rFonts w:ascii="ＭＳ ゴシック" w:eastAsia="ＭＳ ゴシック" w:hAnsi="ＭＳ ゴシック" w:hint="eastAsia"/>
          <w:sz w:val="28"/>
          <w:szCs w:val="26"/>
        </w:rPr>
        <w:t>「</w:t>
      </w:r>
      <w:r w:rsidR="007D58D3" w:rsidRPr="007D58D3">
        <w:rPr>
          <w:rFonts w:ascii="ＭＳ ゴシック" w:eastAsia="ＭＳ ゴシック" w:hAnsi="ＭＳ ゴシック" w:hint="eastAsia"/>
          <w:sz w:val="28"/>
          <w:szCs w:val="26"/>
        </w:rPr>
        <w:t>おおさかゼロカーボンＳＬＬフレームワーク</w:t>
      </w:r>
      <w:r w:rsidR="00E71C02">
        <w:rPr>
          <w:rFonts w:ascii="ＭＳ ゴシック" w:eastAsia="ＭＳ ゴシック" w:hAnsi="ＭＳ ゴシック" w:hint="eastAsia"/>
          <w:sz w:val="28"/>
          <w:szCs w:val="26"/>
        </w:rPr>
        <w:t>」</w:t>
      </w:r>
      <w:r w:rsidR="007D58D3">
        <w:rPr>
          <w:rFonts w:ascii="ＭＳ ゴシック" w:eastAsia="ＭＳ ゴシック" w:hAnsi="ＭＳ ゴシック" w:hint="eastAsia"/>
          <w:sz w:val="28"/>
          <w:szCs w:val="26"/>
        </w:rPr>
        <w:t>（以下「本</w:t>
      </w:r>
      <w:r w:rsidR="00D768CA">
        <w:rPr>
          <w:rFonts w:ascii="ＭＳ ゴシック" w:eastAsia="ＭＳ ゴシック" w:hAnsi="ＭＳ ゴシック" w:hint="eastAsia"/>
          <w:sz w:val="28"/>
          <w:szCs w:val="26"/>
        </w:rPr>
        <w:t>フレームワーク</w:t>
      </w:r>
      <w:r w:rsidR="007D58D3">
        <w:rPr>
          <w:rFonts w:ascii="ＭＳ ゴシック" w:eastAsia="ＭＳ ゴシック" w:hAnsi="ＭＳ ゴシック" w:hint="eastAsia"/>
          <w:sz w:val="28"/>
          <w:szCs w:val="26"/>
        </w:rPr>
        <w:t>」という</w:t>
      </w:r>
      <w:r w:rsidR="00E71C02">
        <w:rPr>
          <w:rFonts w:ascii="ＭＳ ゴシック" w:eastAsia="ＭＳ ゴシック" w:hAnsi="ＭＳ ゴシック" w:hint="eastAsia"/>
          <w:sz w:val="28"/>
          <w:szCs w:val="26"/>
        </w:rPr>
        <w:t>。</w:t>
      </w:r>
      <w:r w:rsidR="007D58D3">
        <w:rPr>
          <w:rFonts w:ascii="ＭＳ ゴシック" w:eastAsia="ＭＳ ゴシック" w:hAnsi="ＭＳ ゴシック" w:hint="eastAsia"/>
          <w:sz w:val="28"/>
          <w:szCs w:val="26"/>
        </w:rPr>
        <w:t>）</w:t>
      </w:r>
      <w:r w:rsidRPr="00B03AB3">
        <w:rPr>
          <w:rFonts w:ascii="ＭＳ ゴシック" w:eastAsia="ＭＳ ゴシック" w:hAnsi="ＭＳ ゴシック"/>
          <w:sz w:val="28"/>
          <w:szCs w:val="26"/>
        </w:rPr>
        <w:t>を策定しました。</w:t>
      </w:r>
    </w:p>
    <w:p w14:paraId="252988B2" w14:textId="77777777" w:rsidR="00D75CFF" w:rsidRPr="00B03AB3" w:rsidRDefault="00D75CFF" w:rsidP="00D75CFF">
      <w:pPr>
        <w:jc w:val="left"/>
        <w:rPr>
          <w:rFonts w:ascii="ＭＳ ゴシック" w:eastAsia="ＭＳ ゴシック" w:hAnsi="ＭＳ ゴシック"/>
          <w:sz w:val="28"/>
          <w:szCs w:val="26"/>
        </w:rPr>
      </w:pPr>
    </w:p>
    <w:p w14:paraId="456DCF2F" w14:textId="518317AD" w:rsidR="00D75CFF" w:rsidRPr="00B03AB3" w:rsidRDefault="00D75CFF" w:rsidP="00D75CFF">
      <w:pPr>
        <w:ind w:left="190" w:firstLine="240"/>
        <w:jc w:val="left"/>
        <w:rPr>
          <w:rFonts w:ascii="ＭＳ ゴシック" w:eastAsia="ＭＳ ゴシック" w:hAnsi="ＭＳ ゴシック"/>
          <w:sz w:val="28"/>
          <w:szCs w:val="26"/>
        </w:rPr>
      </w:pPr>
      <w:r w:rsidRPr="00B03AB3">
        <w:rPr>
          <w:rFonts w:ascii="ＭＳ ゴシック" w:eastAsia="ＭＳ ゴシック" w:hAnsi="ＭＳ ゴシック"/>
          <w:sz w:val="28"/>
          <w:szCs w:val="26"/>
        </w:rPr>
        <w:t>本</w:t>
      </w:r>
      <w:r w:rsidR="00E122F3">
        <w:rPr>
          <w:rFonts w:ascii="ＭＳ ゴシック" w:eastAsia="ＭＳ ゴシック" w:hAnsi="ＭＳ ゴシック" w:hint="eastAsia"/>
          <w:sz w:val="28"/>
          <w:szCs w:val="26"/>
        </w:rPr>
        <w:t>フレームワーク</w:t>
      </w:r>
      <w:r w:rsidRPr="00B03AB3">
        <w:rPr>
          <w:rFonts w:ascii="ＭＳ ゴシック" w:eastAsia="ＭＳ ゴシック" w:hAnsi="ＭＳ ゴシック"/>
          <w:sz w:val="28"/>
          <w:szCs w:val="26"/>
        </w:rPr>
        <w:t>は、サステナビリティ・リンク・ローンに関する国際原則等であるAPLMA、LMA及びLSTAが定める「サステナビリティ・リンク・ローン原則（</w:t>
      </w:r>
      <w:r w:rsidR="006A12BF">
        <w:rPr>
          <w:rFonts w:ascii="ＭＳ ゴシック" w:eastAsia="ＭＳ ゴシック" w:hAnsi="ＭＳ ゴシック"/>
          <w:sz w:val="28"/>
          <w:szCs w:val="26"/>
        </w:rPr>
        <w:t>202</w:t>
      </w:r>
      <w:r w:rsidR="006A12BF">
        <w:rPr>
          <w:rFonts w:ascii="ＭＳ ゴシック" w:eastAsia="ＭＳ ゴシック" w:hAnsi="ＭＳ ゴシック" w:hint="eastAsia"/>
          <w:sz w:val="28"/>
          <w:szCs w:val="26"/>
        </w:rPr>
        <w:t>5</w:t>
      </w:r>
      <w:r w:rsidR="006A12BF">
        <w:rPr>
          <w:rFonts w:ascii="ＭＳ ゴシック" w:eastAsia="ＭＳ ゴシック" w:hAnsi="ＭＳ ゴシック"/>
          <w:sz w:val="28"/>
          <w:szCs w:val="26"/>
        </w:rPr>
        <w:t>年</w:t>
      </w:r>
      <w:r w:rsidRPr="00B03AB3">
        <w:rPr>
          <w:rFonts w:ascii="ＭＳ ゴシック" w:eastAsia="ＭＳ ゴシック" w:hAnsi="ＭＳ ゴシック"/>
          <w:sz w:val="28"/>
          <w:szCs w:val="26"/>
        </w:rPr>
        <w:t>版）」並びに環境省が定める「サステナビリティ・リンク・ローンガイドライン（2024年版）」との適合性について、</w:t>
      </w:r>
      <w:r w:rsidR="00954715">
        <w:rPr>
          <w:rFonts w:ascii="ＭＳ ゴシック" w:eastAsia="ＭＳ ゴシック" w:hAnsi="ＭＳ ゴシック" w:hint="eastAsia"/>
          <w:sz w:val="28"/>
          <w:szCs w:val="26"/>
        </w:rPr>
        <w:t>2</w:t>
      </w:r>
      <w:r w:rsidR="00954715">
        <w:rPr>
          <w:rFonts w:ascii="ＭＳ ゴシック" w:eastAsia="ＭＳ ゴシック" w:hAnsi="ＭＳ ゴシック"/>
          <w:sz w:val="28"/>
          <w:szCs w:val="26"/>
        </w:rPr>
        <w:t>026</w:t>
      </w:r>
      <w:r w:rsidRPr="00B03AB3">
        <w:rPr>
          <w:rFonts w:ascii="ＭＳ ゴシック" w:eastAsia="ＭＳ ゴシック" w:hAnsi="ＭＳ ゴシック"/>
          <w:sz w:val="28"/>
          <w:szCs w:val="26"/>
        </w:rPr>
        <w:t>年</w:t>
      </w:r>
      <w:r w:rsidR="00954715">
        <w:rPr>
          <w:rFonts w:ascii="ＭＳ ゴシック" w:eastAsia="ＭＳ ゴシック" w:hAnsi="ＭＳ ゴシック" w:hint="eastAsia"/>
          <w:sz w:val="28"/>
          <w:szCs w:val="26"/>
        </w:rPr>
        <w:t>３</w:t>
      </w:r>
      <w:r w:rsidRPr="00B03AB3">
        <w:rPr>
          <w:rFonts w:ascii="ＭＳ ゴシック" w:eastAsia="ＭＳ ゴシック" w:hAnsi="ＭＳ ゴシック"/>
          <w:sz w:val="28"/>
          <w:szCs w:val="26"/>
        </w:rPr>
        <w:t>月</w:t>
      </w:r>
      <w:r w:rsidR="00954715">
        <w:rPr>
          <w:rFonts w:ascii="ＭＳ ゴシック" w:eastAsia="ＭＳ ゴシック" w:hAnsi="ＭＳ ゴシック" w:hint="eastAsia"/>
          <w:sz w:val="28"/>
          <w:szCs w:val="26"/>
        </w:rPr>
        <w:t>2</w:t>
      </w:r>
      <w:r w:rsidR="00954715">
        <w:rPr>
          <w:rFonts w:ascii="ＭＳ ゴシック" w:eastAsia="ＭＳ ゴシック" w:hAnsi="ＭＳ ゴシック"/>
          <w:sz w:val="28"/>
          <w:szCs w:val="26"/>
        </w:rPr>
        <w:t>7</w:t>
      </w:r>
      <w:r w:rsidRPr="00B03AB3">
        <w:rPr>
          <w:rFonts w:ascii="ＭＳ ゴシック" w:eastAsia="ＭＳ ゴシック" w:hAnsi="ＭＳ ゴシック"/>
          <w:sz w:val="28"/>
          <w:szCs w:val="26"/>
        </w:rPr>
        <w:t>日付けで株式会社日本格付研究所より、承認を受けています。</w:t>
      </w:r>
    </w:p>
    <w:p w14:paraId="20B21298" w14:textId="77777777" w:rsidR="00D75CFF" w:rsidRPr="00B03AB3" w:rsidRDefault="00D75CFF" w:rsidP="00D75CFF">
      <w:pPr>
        <w:ind w:left="190" w:firstLine="240"/>
        <w:jc w:val="left"/>
        <w:rPr>
          <w:rFonts w:ascii="ＭＳ ゴシック" w:eastAsia="ＭＳ ゴシック" w:hAnsi="ＭＳ ゴシック"/>
          <w:sz w:val="28"/>
          <w:szCs w:val="26"/>
        </w:rPr>
      </w:pPr>
    </w:p>
    <w:p w14:paraId="6A8026DC" w14:textId="28C1DC4E" w:rsidR="00D75CFF" w:rsidRPr="00B03AB3" w:rsidRDefault="00D75CFF" w:rsidP="00D75CFF">
      <w:pPr>
        <w:ind w:left="190" w:firstLine="240"/>
        <w:jc w:val="left"/>
        <w:rPr>
          <w:rFonts w:ascii="ＭＳ ゴシック" w:eastAsia="ＭＳ ゴシック" w:hAnsi="ＭＳ ゴシック"/>
          <w:sz w:val="28"/>
          <w:szCs w:val="26"/>
        </w:rPr>
      </w:pPr>
      <w:r w:rsidRPr="00B03AB3">
        <w:rPr>
          <w:rFonts w:ascii="ＭＳ ゴシック" w:eastAsia="ＭＳ ゴシック" w:hAnsi="ＭＳ ゴシック"/>
          <w:sz w:val="28"/>
          <w:szCs w:val="26"/>
        </w:rPr>
        <w:t>なお、本</w:t>
      </w:r>
      <w:r w:rsidR="007C64C9">
        <w:rPr>
          <w:rFonts w:ascii="ＭＳ ゴシック" w:eastAsia="ＭＳ ゴシック" w:hAnsi="ＭＳ ゴシック" w:hint="eastAsia"/>
          <w:sz w:val="28"/>
          <w:szCs w:val="26"/>
        </w:rPr>
        <w:t>フレームワーク</w:t>
      </w:r>
      <w:r w:rsidRPr="00B03AB3">
        <w:rPr>
          <w:rFonts w:ascii="ＭＳ ゴシック" w:eastAsia="ＭＳ ゴシック" w:hAnsi="ＭＳ ゴシック"/>
          <w:sz w:val="28"/>
          <w:szCs w:val="26"/>
        </w:rPr>
        <w:t>を活用したサステナビリティ・リンク・ローンの組成を行う各金融機関においては、各原則等で定める必須事項及び期待事項等に従い、取り組むことが求められます。</w:t>
      </w:r>
    </w:p>
    <w:p w14:paraId="515FB75D" w14:textId="77777777" w:rsidR="00D75CFF" w:rsidRDefault="00D75CFF" w:rsidP="00D75CFF">
      <w:pPr>
        <w:ind w:left="190" w:firstLine="240"/>
        <w:jc w:val="left"/>
        <w:rPr>
          <w:rFonts w:ascii="ＭＳ ゴシック" w:eastAsia="ＭＳ ゴシック" w:hAnsi="ＭＳ ゴシック"/>
          <w:sz w:val="26"/>
          <w:szCs w:val="26"/>
        </w:rPr>
      </w:pPr>
    </w:p>
    <w:p w14:paraId="600A44C6" w14:textId="77777777" w:rsidR="00D75CFF" w:rsidRDefault="00D75CFF" w:rsidP="00D75CFF">
      <w:pPr>
        <w:widowControl/>
        <w:jc w:val="left"/>
        <w:rPr>
          <w:rFonts w:ascii="ＭＳ ゴシック" w:eastAsia="ＭＳ ゴシック" w:hAnsi="ＭＳ ゴシック"/>
          <w:sz w:val="26"/>
          <w:szCs w:val="26"/>
        </w:rPr>
      </w:pPr>
      <w:r>
        <w:br w:type="page"/>
      </w:r>
    </w:p>
    <w:p w14:paraId="04FD3F8B" w14:textId="77777777" w:rsidR="00D75CFF" w:rsidRDefault="00D75CFF" w:rsidP="00D75CFF">
      <w:pPr>
        <w:ind w:left="190" w:firstLine="221"/>
        <w:jc w:val="center"/>
        <w:rPr>
          <w:rFonts w:ascii="ＭＳ ゴシック" w:eastAsia="ＭＳ ゴシック" w:hAnsi="ＭＳ ゴシック"/>
          <w:b/>
          <w:bCs/>
          <w:sz w:val="24"/>
          <w:szCs w:val="24"/>
        </w:rPr>
      </w:pPr>
    </w:p>
    <w:p w14:paraId="027B6249" w14:textId="77777777" w:rsidR="00D75CFF" w:rsidRDefault="00D75CFF" w:rsidP="00D75CFF">
      <w:pPr>
        <w:ind w:left="190" w:firstLine="221"/>
        <w:jc w:val="center"/>
        <w:rPr>
          <w:rFonts w:ascii="ＭＳ ゴシック" w:eastAsia="ＭＳ ゴシック" w:hAnsi="ＭＳ ゴシック"/>
          <w:b/>
          <w:bCs/>
          <w:sz w:val="24"/>
          <w:szCs w:val="24"/>
        </w:rPr>
      </w:pPr>
    </w:p>
    <w:p w14:paraId="52763321" w14:textId="56A69614" w:rsidR="00D75CFF" w:rsidRDefault="007D58D3" w:rsidP="00D75CFF">
      <w:pPr>
        <w:ind w:left="190" w:firstLine="221"/>
        <w:jc w:val="center"/>
        <w:rPr>
          <w:rFonts w:ascii="ＭＳ ゴシック" w:eastAsia="ＭＳ ゴシック" w:hAnsi="ＭＳ ゴシック"/>
          <w:b/>
          <w:bCs/>
          <w:sz w:val="24"/>
          <w:szCs w:val="24"/>
        </w:rPr>
      </w:pPr>
      <w:r w:rsidRPr="007D58D3">
        <w:rPr>
          <w:rFonts w:ascii="ＭＳ ゴシック" w:eastAsia="ＭＳ ゴシック" w:hAnsi="ＭＳ ゴシック" w:hint="eastAsia"/>
          <w:b/>
          <w:bCs/>
          <w:sz w:val="28"/>
          <w:szCs w:val="24"/>
        </w:rPr>
        <w:t>おおさかゼロカーボンＳＬＬフレームワーク</w:t>
      </w:r>
      <w:r w:rsidR="00D75CFF" w:rsidRPr="00B03AB3">
        <w:rPr>
          <w:noProof/>
          <w:sz w:val="22"/>
        </w:rPr>
        <mc:AlternateContent>
          <mc:Choice Requires="wps">
            <w:drawing>
              <wp:anchor distT="0" distB="2540" distL="0" distR="0" simplePos="0" relativeHeight="251660288" behindDoc="0" locked="0" layoutInCell="1" allowOverlap="1" wp14:anchorId="7820E701" wp14:editId="214B0C8C">
                <wp:simplePos x="0" y="0"/>
                <wp:positionH relativeFrom="column">
                  <wp:posOffset>-86360</wp:posOffset>
                </wp:positionH>
                <wp:positionV relativeFrom="paragraph">
                  <wp:posOffset>-570865</wp:posOffset>
                </wp:positionV>
                <wp:extent cx="1409700" cy="369570"/>
                <wp:effectExtent l="0" t="0" r="0" b="2540"/>
                <wp:wrapNone/>
                <wp:docPr id="1" name="テキスト ボックス 2"/>
                <wp:cNvGraphicFramePr/>
                <a:graphic xmlns:a="http://schemas.openxmlformats.org/drawingml/2006/main">
                  <a:graphicData uri="http://schemas.microsoft.com/office/word/2010/wordprocessingShape">
                    <wps:wsp>
                      <wps:cNvSpPr/>
                      <wps:spPr>
                        <a:xfrm>
                          <a:off x="0" y="0"/>
                          <a:ext cx="1409760" cy="369720"/>
                        </a:xfrm>
                        <a:prstGeom prst="rect">
                          <a:avLst/>
                        </a:prstGeom>
                        <a:noFill/>
                        <a:ln w="9525">
                          <a:noFill/>
                        </a:ln>
                      </wps:spPr>
                      <wps:style>
                        <a:lnRef idx="0">
                          <a:scrgbClr r="0" g="0" b="0"/>
                        </a:lnRef>
                        <a:fillRef idx="0">
                          <a:scrgbClr r="0" g="0" b="0"/>
                        </a:fillRef>
                        <a:effectRef idx="0">
                          <a:scrgbClr r="0" g="0" b="0"/>
                        </a:effectRef>
                        <a:fontRef idx="minor"/>
                      </wps:style>
                      <wps:txbx>
                        <w:txbxContent>
                          <w:p w14:paraId="1F0EBF88" w14:textId="77777777" w:rsidR="00D75CFF" w:rsidRDefault="00D75CFF" w:rsidP="00D75CFF">
                            <w:pPr>
                              <w:pStyle w:val="a8"/>
                              <w:rPr>
                                <w:rFonts w:ascii="ＭＳ ゴシック" w:eastAsia="ＭＳ ゴシック" w:hAnsi="ＭＳ ゴシック"/>
                                <w:sz w:val="22"/>
                                <w:szCs w:val="24"/>
                              </w:rPr>
                            </w:pPr>
                            <w:r>
                              <w:rPr>
                                <w:rFonts w:ascii="ＭＳ ゴシック" w:eastAsia="ＭＳ ゴシック" w:hAnsi="ＭＳ ゴシック"/>
                                <w:sz w:val="22"/>
                                <w:szCs w:val="24"/>
                              </w:rPr>
                              <w:t>様式第１号 別紙</w:t>
                            </w:r>
                          </w:p>
                        </w:txbxContent>
                      </wps:txbx>
                      <wps:bodyPr anchor="t">
                        <a:spAutoFit/>
                      </wps:bodyPr>
                    </wps:wsp>
                  </a:graphicData>
                </a:graphic>
                <wp14:sizeRelV relativeFrom="margin">
                  <wp14:pctHeight>20000</wp14:pctHeight>
                </wp14:sizeRelV>
              </wp:anchor>
            </w:drawing>
          </mc:Choice>
          <mc:Fallback>
            <w:pict>
              <v:rect w14:anchorId="7820E701" id="テキスト ボックス 2" o:spid="_x0000_s1026" style="position:absolute;left:0;text-align:left;margin-left:-6.8pt;margin-top:-44.95pt;width:111pt;height:29.1pt;z-index:251660288;visibility:visible;mso-wrap-style:square;mso-height-percent:200;mso-wrap-distance-left:0;mso-wrap-distance-top:0;mso-wrap-distance-right:0;mso-wrap-distance-bottom:.2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" filled="f" stroked="f">
                <v:textbox style="mso-fit-shape-to-text:t">
                  <w:txbxContent>
                    <w:p w14:paraId="1F0EBF88" w14:textId="77777777" w:rsidR="00D75CFF" w:rsidRDefault="00D75CFF" w:rsidP="00D75CFF">
                      <w:pPr>
                        <w:pStyle w:val="a8"/>
                        <w:rPr>
                          <w:rFonts w:ascii="ＭＳ ゴシック" w:eastAsia="ＭＳ ゴシック" w:hAnsi="ＭＳ ゴシック"/>
                          <w:sz w:val="22"/>
                          <w:szCs w:val="24"/>
                        </w:rPr>
                      </w:pPr>
                      <w:r>
                        <w:rPr>
                          <w:rFonts w:ascii="ＭＳ ゴシック" w:eastAsia="ＭＳ ゴシック" w:hAnsi="ＭＳ ゴシック"/>
                          <w:sz w:val="22"/>
                          <w:szCs w:val="24"/>
                        </w:rPr>
                        <w:t>様式第１号 別紙</w:t>
                      </w:r>
                    </w:p>
                  </w:txbxContent>
                </v:textbox>
              </v:rect>
            </w:pict>
          </mc:Fallback>
        </mc:AlternateContent>
      </w:r>
      <w:r w:rsidR="00D75CFF" w:rsidRPr="00B03AB3">
        <w:rPr>
          <w:rFonts w:ascii="ＭＳ ゴシック" w:eastAsia="ＭＳ ゴシック" w:hAnsi="ＭＳ ゴシック"/>
          <w:b/>
          <w:bCs/>
          <w:sz w:val="28"/>
          <w:szCs w:val="24"/>
        </w:rPr>
        <w:t>の参加に係る体制について</w:t>
      </w:r>
    </w:p>
    <w:p w14:paraId="1B946411" w14:textId="77777777" w:rsidR="00D75CFF" w:rsidRDefault="00D75CFF" w:rsidP="00D75CFF">
      <w:pPr>
        <w:pStyle w:val="a7"/>
        <w:ind w:left="420"/>
        <w:jc w:val="center"/>
        <w:rPr>
          <w:rFonts w:ascii="ＭＳ ゴシック" w:eastAsia="ＭＳ ゴシック" w:hAnsi="ＭＳ ゴシック"/>
          <w:sz w:val="22"/>
        </w:rPr>
      </w:pPr>
    </w:p>
    <w:p w14:paraId="26CF99F3" w14:textId="77777777" w:rsidR="00D75CFF" w:rsidRPr="00D75CFF" w:rsidRDefault="00D75CFF" w:rsidP="00D75CFF">
      <w:pPr>
        <w:ind w:left="5764"/>
        <w:jc w:val="right"/>
        <w:rPr>
          <w:rFonts w:ascii="ＭＳ ゴシック" w:eastAsia="ＭＳ ゴシック" w:hAnsi="ＭＳ ゴシック"/>
          <w:sz w:val="24"/>
          <w:szCs w:val="24"/>
        </w:rPr>
      </w:pPr>
      <w:r w:rsidRPr="00D75CFF">
        <w:rPr>
          <w:rFonts w:ascii="ＭＳ ゴシック" w:eastAsia="ＭＳ ゴシック" w:hAnsi="ＭＳ ゴシック"/>
          <w:kern w:val="0"/>
          <w:sz w:val="24"/>
          <w:szCs w:val="24"/>
        </w:rPr>
        <w:t xml:space="preserve">　　　年　　　月　　　日</w:t>
      </w:r>
    </w:p>
    <w:p w14:paraId="0551B47B" w14:textId="77777777" w:rsidR="00D75CFF" w:rsidRPr="00D75CFF" w:rsidRDefault="00D75CFF" w:rsidP="00D75CFF">
      <w:pPr>
        <w:rPr>
          <w:rFonts w:ascii="ＭＳ ゴシック" w:eastAsia="ＭＳ ゴシック" w:hAnsi="ＭＳ ゴシック"/>
          <w:sz w:val="24"/>
          <w:szCs w:val="24"/>
        </w:rPr>
      </w:pPr>
    </w:p>
    <w:p w14:paraId="2A8584D0" w14:textId="77777777" w:rsidR="00D75CFF" w:rsidRPr="00D75CFF" w:rsidRDefault="00D75CFF" w:rsidP="00D75CFF">
      <w:pPr>
        <w:tabs>
          <w:tab w:val="left" w:pos="840"/>
          <w:tab w:val="left" w:pos="1680"/>
        </w:tabs>
        <w:spacing w:line="340" w:lineRule="exact"/>
        <w:ind w:leftChars="2250" w:left="4252"/>
        <w:jc w:val="left"/>
        <w:rPr>
          <w:rFonts w:ascii="ＭＳ ゴシック" w:eastAsia="ＭＳ ゴシック" w:hAnsi="ＭＳ ゴシック"/>
          <w:sz w:val="24"/>
          <w:szCs w:val="24"/>
        </w:rPr>
      </w:pPr>
      <w:r w:rsidRPr="00D75CFF">
        <w:rPr>
          <w:rFonts w:ascii="ＭＳ ゴシック" w:eastAsia="ＭＳ ゴシック" w:hAnsi="ＭＳ ゴシック"/>
          <w:spacing w:val="410"/>
          <w:kern w:val="0"/>
          <w:sz w:val="24"/>
          <w:szCs w:val="24"/>
        </w:rPr>
        <w:t>住</w:t>
      </w:r>
      <w:r w:rsidRPr="00D75CFF">
        <w:rPr>
          <w:rFonts w:ascii="ＭＳ ゴシック" w:eastAsia="ＭＳ ゴシック" w:hAnsi="ＭＳ ゴシック"/>
          <w:kern w:val="0"/>
          <w:sz w:val="24"/>
          <w:szCs w:val="24"/>
        </w:rPr>
        <w:t>所</w:t>
      </w:r>
      <w:r>
        <w:rPr>
          <w:rFonts w:ascii="ＭＳ ゴシック" w:eastAsia="ＭＳ ゴシック" w:hAnsi="ＭＳ ゴシック"/>
          <w:kern w:val="0"/>
          <w:sz w:val="24"/>
          <w:szCs w:val="24"/>
        </w:rPr>
        <w:tab/>
      </w:r>
      <w:r w:rsidRPr="00D75CFF">
        <w:rPr>
          <w:rFonts w:ascii="ＭＳ ゴシック" w:eastAsia="ＭＳ ゴシック" w:hAnsi="ＭＳ ゴシック"/>
          <w:sz w:val="24"/>
          <w:szCs w:val="24"/>
        </w:rPr>
        <w:t>：</w:t>
      </w:r>
    </w:p>
    <w:p w14:paraId="5F44E6E5" w14:textId="77777777" w:rsidR="00D75CFF" w:rsidRPr="00D75CFF" w:rsidRDefault="00D75CFF" w:rsidP="00D75CFF">
      <w:pPr>
        <w:spacing w:line="340" w:lineRule="exact"/>
        <w:ind w:leftChars="2250" w:left="4252"/>
        <w:jc w:val="left"/>
        <w:rPr>
          <w:rFonts w:ascii="ＭＳ ゴシック" w:eastAsia="ＭＳ ゴシック" w:hAnsi="ＭＳ ゴシック"/>
          <w:sz w:val="24"/>
          <w:szCs w:val="24"/>
        </w:rPr>
      </w:pPr>
    </w:p>
    <w:p w14:paraId="715AB608" w14:textId="77777777" w:rsidR="00D75CFF" w:rsidRPr="00D75CFF" w:rsidRDefault="00D75CFF" w:rsidP="00D75CFF">
      <w:pPr>
        <w:spacing w:line="340" w:lineRule="exact"/>
        <w:ind w:leftChars="2250" w:left="4252"/>
        <w:jc w:val="left"/>
        <w:rPr>
          <w:rFonts w:ascii="ＭＳ ゴシック" w:eastAsia="ＭＳ ゴシック" w:hAnsi="ＭＳ ゴシック"/>
          <w:sz w:val="24"/>
          <w:szCs w:val="24"/>
        </w:rPr>
      </w:pPr>
      <w:r w:rsidRPr="00D75CFF">
        <w:rPr>
          <w:rFonts w:ascii="ＭＳ ゴシック" w:eastAsia="ＭＳ ゴシック" w:hAnsi="ＭＳ ゴシック"/>
          <w:spacing w:val="410"/>
          <w:kern w:val="0"/>
          <w:sz w:val="24"/>
          <w:szCs w:val="24"/>
        </w:rPr>
        <w:t>名</w:t>
      </w:r>
      <w:r w:rsidRPr="00D75CFF">
        <w:rPr>
          <w:rFonts w:ascii="ＭＳ ゴシック" w:eastAsia="ＭＳ ゴシック" w:hAnsi="ＭＳ ゴシック"/>
          <w:kern w:val="0"/>
          <w:sz w:val="24"/>
          <w:szCs w:val="24"/>
        </w:rPr>
        <w:t>称</w:t>
      </w:r>
      <w:r w:rsidRPr="00D75CFF">
        <w:rPr>
          <w:rFonts w:ascii="ＭＳ ゴシック" w:eastAsia="ＭＳ ゴシック" w:hAnsi="ＭＳ ゴシック" w:hint="eastAsia"/>
          <w:kern w:val="0"/>
          <w:sz w:val="24"/>
          <w:szCs w:val="24"/>
        </w:rPr>
        <w:t xml:space="preserve"> </w:t>
      </w:r>
      <w:r>
        <w:rPr>
          <w:rFonts w:ascii="ＭＳ ゴシック" w:eastAsia="ＭＳ ゴシック" w:hAnsi="ＭＳ ゴシック"/>
          <w:kern w:val="0"/>
          <w:sz w:val="24"/>
          <w:szCs w:val="24"/>
        </w:rPr>
        <w:tab/>
      </w:r>
      <w:r w:rsidRPr="00D75CFF">
        <w:rPr>
          <w:rFonts w:ascii="ＭＳ ゴシック" w:eastAsia="ＭＳ ゴシック" w:hAnsi="ＭＳ ゴシック"/>
          <w:sz w:val="24"/>
          <w:szCs w:val="24"/>
        </w:rPr>
        <w:t>：</w:t>
      </w:r>
    </w:p>
    <w:p w14:paraId="40063EC0" w14:textId="77777777" w:rsidR="00D75CFF" w:rsidRPr="00D75CFF" w:rsidRDefault="00D75CFF" w:rsidP="00D75CFF">
      <w:pPr>
        <w:spacing w:line="340" w:lineRule="exact"/>
        <w:ind w:leftChars="2250" w:left="4252"/>
        <w:jc w:val="left"/>
        <w:rPr>
          <w:rFonts w:ascii="ＭＳ ゴシック" w:eastAsia="ＭＳ ゴシック" w:hAnsi="ＭＳ ゴシック"/>
          <w:kern w:val="0"/>
          <w:sz w:val="24"/>
          <w:szCs w:val="24"/>
        </w:rPr>
      </w:pPr>
      <w:r w:rsidRPr="00D75CFF">
        <w:rPr>
          <w:rFonts w:ascii="ＭＳ ゴシック" w:eastAsia="ＭＳ ゴシック" w:hAnsi="ＭＳ ゴシック"/>
          <w:spacing w:val="150"/>
          <w:kern w:val="0"/>
          <w:sz w:val="24"/>
          <w:szCs w:val="24"/>
        </w:rPr>
        <w:t>代表</w:t>
      </w:r>
      <w:r w:rsidRPr="00D75CFF">
        <w:rPr>
          <w:rFonts w:ascii="ＭＳ ゴシック" w:eastAsia="ＭＳ ゴシック" w:hAnsi="ＭＳ ゴシック"/>
          <w:kern w:val="0"/>
          <w:sz w:val="24"/>
          <w:szCs w:val="24"/>
        </w:rPr>
        <w:t>者</w:t>
      </w:r>
      <w:r>
        <w:rPr>
          <w:rFonts w:ascii="ＭＳ ゴシック" w:eastAsia="ＭＳ ゴシック" w:hAnsi="ＭＳ ゴシック"/>
          <w:kern w:val="0"/>
          <w:sz w:val="24"/>
          <w:szCs w:val="24"/>
        </w:rPr>
        <w:tab/>
      </w:r>
      <w:r w:rsidRPr="00D75CFF">
        <w:rPr>
          <w:rFonts w:ascii="ＭＳ ゴシック" w:eastAsia="ＭＳ ゴシック" w:hAnsi="ＭＳ ゴシック"/>
          <w:kern w:val="0"/>
          <w:sz w:val="24"/>
          <w:szCs w:val="24"/>
        </w:rPr>
        <w:t>：</w:t>
      </w:r>
    </w:p>
    <w:p w14:paraId="4B325063" w14:textId="77777777" w:rsidR="00D75CFF" w:rsidRDefault="00D75CFF" w:rsidP="00D75CFF">
      <w:pPr>
        <w:pStyle w:val="a7"/>
        <w:ind w:left="420"/>
        <w:jc w:val="left"/>
        <w:rPr>
          <w:rFonts w:ascii="ＭＳ ゴシック" w:eastAsia="ＭＳ ゴシック" w:hAnsi="ＭＳ ゴシック"/>
          <w:sz w:val="22"/>
        </w:rPr>
      </w:pPr>
    </w:p>
    <w:p w14:paraId="6442C340" w14:textId="10CFEEED" w:rsidR="00D75CFF" w:rsidRDefault="00D75CFF" w:rsidP="00D75CFF">
      <w:pPr>
        <w:pStyle w:val="a7"/>
        <w:ind w:left="420"/>
        <w:jc w:val="left"/>
        <w:rPr>
          <w:rFonts w:ascii="ＭＳ ゴシック" w:eastAsia="ＭＳ ゴシック" w:hAnsi="ＭＳ ゴシック"/>
          <w:sz w:val="22"/>
        </w:rPr>
      </w:pPr>
      <w:r>
        <w:rPr>
          <w:rFonts w:ascii="ＭＳ ゴシック" w:eastAsia="ＭＳ ゴシック" w:hAnsi="ＭＳ ゴシック"/>
          <w:sz w:val="22"/>
        </w:rPr>
        <w:t xml:space="preserve">　該当する項目に○を記入し、日付を記入してください。</w:t>
      </w:r>
    </w:p>
    <w:tbl>
      <w:tblPr>
        <w:tblStyle w:val="a9"/>
        <w:tblW w:w="8414" w:type="dxa"/>
        <w:tblInd w:w="420" w:type="dxa"/>
        <w:tblLayout w:type="fixed"/>
        <w:tblLook w:val="04A0" w:firstRow="1" w:lastRow="0" w:firstColumn="1" w:lastColumn="0" w:noHBand="0" w:noVBand="1"/>
      </w:tblPr>
      <w:tblGrid>
        <w:gridCol w:w="709"/>
        <w:gridCol w:w="7705"/>
      </w:tblGrid>
      <w:tr w:rsidR="00D75CFF" w14:paraId="47D45407" w14:textId="77777777" w:rsidTr="00FB23AE">
        <w:tc>
          <w:tcPr>
            <w:tcW w:w="709" w:type="dxa"/>
            <w:vAlign w:val="center"/>
          </w:tcPr>
          <w:p w14:paraId="70494D8E" w14:textId="77777777" w:rsidR="00D75CFF" w:rsidRDefault="00D75CFF" w:rsidP="00FB23AE">
            <w:pPr>
              <w:pStyle w:val="a7"/>
              <w:ind w:left="0"/>
              <w:jc w:val="center"/>
              <w:rPr>
                <w:rFonts w:ascii="ＭＳ ゴシック" w:eastAsia="ＭＳ ゴシック" w:hAnsi="ＭＳ ゴシック"/>
                <w:sz w:val="22"/>
              </w:rPr>
            </w:pPr>
          </w:p>
        </w:tc>
        <w:tc>
          <w:tcPr>
            <w:tcW w:w="7704" w:type="dxa"/>
          </w:tcPr>
          <w:p w14:paraId="47314296" w14:textId="6D669F73" w:rsidR="00D75CFF" w:rsidRDefault="00D75CFF" w:rsidP="007D58D3">
            <w:pPr>
              <w:spacing w:line="320" w:lineRule="exact"/>
              <w:jc w:val="left"/>
              <w:rPr>
                <w:rFonts w:ascii="ＭＳ ゴシック" w:eastAsia="ＭＳ ゴシック" w:hAnsi="ＭＳ ゴシック"/>
                <w:sz w:val="22"/>
              </w:rPr>
            </w:pPr>
            <w:r>
              <w:rPr>
                <w:rFonts w:ascii="ＭＳ ゴシック" w:eastAsia="ＭＳ ゴシック" w:hAnsi="ＭＳ ゴシック"/>
                <w:sz w:val="22"/>
              </w:rPr>
              <w:t>下記の体制（</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年　月　日時点）により、</w:t>
            </w:r>
            <w:r w:rsidR="007D58D3" w:rsidRPr="007D58D3">
              <w:rPr>
                <w:rFonts w:ascii="ＭＳ ゴシック" w:eastAsia="ＭＳ ゴシック" w:hAnsi="ＭＳ ゴシック" w:hint="eastAsia"/>
                <w:sz w:val="22"/>
              </w:rPr>
              <w:t>おおさかゼロカーボンＳＬＬフレームワーク</w:t>
            </w:r>
            <w:r>
              <w:rPr>
                <w:rFonts w:ascii="ＭＳ ゴシック" w:eastAsia="ＭＳ ゴシック" w:hAnsi="ＭＳ ゴシック"/>
                <w:sz w:val="22"/>
              </w:rPr>
              <w:t>（以下、「</w:t>
            </w:r>
            <w:r>
              <w:rPr>
                <w:rFonts w:ascii="ＭＳ ゴシック" w:eastAsia="ＭＳ ゴシック" w:hAnsi="ＭＳ ゴシック" w:hint="eastAsia"/>
                <w:sz w:val="22"/>
              </w:rPr>
              <w:t>本</w:t>
            </w:r>
            <w:r w:rsidR="00706795">
              <w:rPr>
                <w:rFonts w:ascii="ＭＳ ゴシック" w:eastAsia="ＭＳ ゴシック" w:hAnsi="ＭＳ ゴシック" w:hint="eastAsia"/>
                <w:sz w:val="22"/>
              </w:rPr>
              <w:t>フレームワーク</w:t>
            </w:r>
            <w:r>
              <w:rPr>
                <w:rFonts w:ascii="ＭＳ ゴシック" w:eastAsia="ＭＳ ゴシック" w:hAnsi="ＭＳ ゴシック"/>
                <w:sz w:val="22"/>
              </w:rPr>
              <w:t>」という</w:t>
            </w:r>
            <w:r w:rsidR="00706795">
              <w:rPr>
                <w:rFonts w:ascii="ＭＳ ゴシック" w:eastAsia="ＭＳ ゴシック" w:hAnsi="ＭＳ ゴシック" w:hint="eastAsia"/>
                <w:sz w:val="22"/>
              </w:rPr>
              <w:t>。</w:t>
            </w:r>
            <w:r>
              <w:rPr>
                <w:rFonts w:ascii="ＭＳ ゴシック" w:eastAsia="ＭＳ ゴシック" w:hAnsi="ＭＳ ゴシック"/>
                <w:sz w:val="22"/>
              </w:rPr>
              <w:t>）を活用したサステナビリティ・リンク・ローンの組成を行います。</w:t>
            </w:r>
          </w:p>
        </w:tc>
      </w:tr>
      <w:tr w:rsidR="00D75CFF" w14:paraId="213BFAAC" w14:textId="77777777" w:rsidTr="00FB23AE">
        <w:tc>
          <w:tcPr>
            <w:tcW w:w="709" w:type="dxa"/>
            <w:vAlign w:val="center"/>
          </w:tcPr>
          <w:p w14:paraId="37A85AB9" w14:textId="77777777" w:rsidR="00D75CFF" w:rsidRDefault="00D75CFF" w:rsidP="00FB23AE">
            <w:pPr>
              <w:pStyle w:val="a7"/>
              <w:ind w:left="0"/>
              <w:jc w:val="center"/>
              <w:rPr>
                <w:rFonts w:ascii="ＭＳ ゴシック" w:eastAsia="ＭＳ ゴシック" w:hAnsi="ＭＳ ゴシック"/>
                <w:sz w:val="22"/>
              </w:rPr>
            </w:pPr>
          </w:p>
        </w:tc>
        <w:tc>
          <w:tcPr>
            <w:tcW w:w="7704" w:type="dxa"/>
          </w:tcPr>
          <w:p w14:paraId="50AD3E4D" w14:textId="14FFEC8D" w:rsidR="00D75CFF" w:rsidRDefault="00D75CFF" w:rsidP="00FB23AE">
            <w:pPr>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年　月　日までに下記のとおり社内体制を構築し、</w:t>
            </w:r>
            <w:r>
              <w:rPr>
                <w:rFonts w:ascii="ＭＳ ゴシック" w:eastAsia="ＭＳ ゴシック" w:hAnsi="ＭＳ ゴシック" w:hint="eastAsia"/>
                <w:sz w:val="22"/>
              </w:rPr>
              <w:t>本</w:t>
            </w:r>
            <w:r>
              <w:rPr>
                <w:rFonts w:ascii="ＭＳ ゴシック" w:eastAsia="ＭＳ ゴシック" w:hAnsi="ＭＳ ゴシック"/>
                <w:sz w:val="22"/>
              </w:rPr>
              <w:t>制度を活用したサステナビリティ・リンク・ローンの組成を行う予定です。</w:t>
            </w:r>
          </w:p>
        </w:tc>
      </w:tr>
    </w:tbl>
    <w:p w14:paraId="150C6524" w14:textId="77777777" w:rsidR="00D75CFF" w:rsidRDefault="00D75CFF" w:rsidP="00D75CFF">
      <w:pPr>
        <w:pStyle w:val="a4"/>
        <w:rPr>
          <w:rFonts w:ascii="ＭＳ ゴシック" w:eastAsia="ＭＳ ゴシック" w:hAnsi="ＭＳ ゴシック"/>
        </w:rPr>
      </w:pPr>
    </w:p>
    <w:p w14:paraId="1790C297" w14:textId="77777777" w:rsidR="00D75CFF" w:rsidRDefault="00D75CFF" w:rsidP="00D75CFF">
      <w:pPr>
        <w:pStyle w:val="a4"/>
        <w:rPr>
          <w:rFonts w:ascii="ＭＳ ゴシック" w:eastAsia="ＭＳ ゴシック" w:hAnsi="ＭＳ ゴシック"/>
        </w:rPr>
      </w:pPr>
      <w:r>
        <w:rPr>
          <w:rFonts w:ascii="ＭＳ ゴシック" w:eastAsia="ＭＳ ゴシック" w:hAnsi="ＭＳ ゴシック"/>
        </w:rPr>
        <w:t>記</w:t>
      </w:r>
    </w:p>
    <w:p w14:paraId="2785CA49" w14:textId="77777777" w:rsidR="00D75CFF" w:rsidRPr="00B03AB3" w:rsidRDefault="00D75CFF" w:rsidP="00D75CFF"/>
    <w:p w14:paraId="52AE2B89" w14:textId="392294BF" w:rsidR="00D75CFF" w:rsidRDefault="00D75CFF" w:rsidP="00D75CFF">
      <w:pPr>
        <w:ind w:left="759" w:hanging="759"/>
        <w:rPr>
          <w:rFonts w:ascii="ＭＳ ゴシック" w:eastAsia="ＭＳ ゴシック" w:hAnsi="ＭＳ ゴシック"/>
        </w:rPr>
      </w:pPr>
      <w:r>
        <w:t xml:space="preserve">　</w:t>
      </w:r>
      <w:r>
        <w:rPr>
          <w:sz w:val="22"/>
          <w:szCs w:val="24"/>
        </w:rPr>
        <w:t xml:space="preserve">　</w:t>
      </w:r>
      <w:r w:rsidR="007D58D3">
        <w:rPr>
          <w:rFonts w:ascii="ＭＳ ゴシック" w:eastAsia="ＭＳ ゴシック" w:hAnsi="ＭＳ ゴシック"/>
          <w:sz w:val="22"/>
          <w:szCs w:val="24"/>
        </w:rPr>
        <w:t>１．</w:t>
      </w:r>
      <w:r w:rsidR="007D58D3">
        <w:rPr>
          <w:rFonts w:ascii="ＭＳ ゴシック" w:eastAsia="ＭＳ ゴシック" w:hAnsi="ＭＳ ゴシック" w:hint="eastAsia"/>
          <w:sz w:val="22"/>
          <w:szCs w:val="24"/>
        </w:rPr>
        <w:t>本</w:t>
      </w:r>
      <w:r w:rsidR="00CB6398">
        <w:rPr>
          <w:rFonts w:ascii="ＭＳ ゴシック" w:eastAsia="ＭＳ ゴシック" w:hAnsi="ＭＳ ゴシック" w:hint="eastAsia"/>
          <w:sz w:val="22"/>
          <w:szCs w:val="24"/>
        </w:rPr>
        <w:t>フレームワーク</w:t>
      </w:r>
      <w:r>
        <w:rPr>
          <w:rFonts w:ascii="ＭＳ ゴシック" w:eastAsia="ＭＳ ゴシック" w:hAnsi="ＭＳ ゴシック"/>
          <w:sz w:val="22"/>
          <w:szCs w:val="24"/>
        </w:rPr>
        <w:t>への参加に係る体制を記入してください。</w:t>
      </w:r>
    </w:p>
    <w:tbl>
      <w:tblPr>
        <w:tblStyle w:val="a9"/>
        <w:tblW w:w="8506" w:type="dxa"/>
        <w:tblInd w:w="420" w:type="dxa"/>
        <w:tblLayout w:type="fixed"/>
        <w:tblLook w:val="04A0" w:firstRow="1" w:lastRow="0" w:firstColumn="1" w:lastColumn="0" w:noHBand="0" w:noVBand="1"/>
      </w:tblPr>
      <w:tblGrid>
        <w:gridCol w:w="3828"/>
        <w:gridCol w:w="4678"/>
      </w:tblGrid>
      <w:tr w:rsidR="00D75CFF" w14:paraId="41C88751" w14:textId="77777777" w:rsidTr="00FB23AE">
        <w:trPr>
          <w:trHeight w:val="496"/>
        </w:trPr>
        <w:tc>
          <w:tcPr>
            <w:tcW w:w="3828" w:type="dxa"/>
            <w:vAlign w:val="center"/>
          </w:tcPr>
          <w:p w14:paraId="7EC8F883" w14:textId="12979739" w:rsidR="00D75CFF" w:rsidRDefault="00502F8E" w:rsidP="00FB23AE">
            <w:pPr>
              <w:pStyle w:val="a7"/>
              <w:ind w:left="0"/>
              <w:rPr>
                <w:rFonts w:ascii="ＭＳ ゴシック" w:eastAsia="ＭＳ ゴシック" w:hAnsi="ＭＳ ゴシック"/>
                <w:sz w:val="22"/>
              </w:rPr>
            </w:pPr>
            <w:r>
              <w:rPr>
                <w:rFonts w:ascii="ＭＳ ゴシック" w:eastAsia="ＭＳ ゴシック" w:hAnsi="ＭＳ ゴシック" w:hint="eastAsia"/>
                <w:sz w:val="22"/>
              </w:rPr>
              <w:t>統轄</w:t>
            </w:r>
            <w:r w:rsidR="00D75CFF">
              <w:rPr>
                <w:rFonts w:ascii="ＭＳ ゴシック" w:eastAsia="ＭＳ ゴシック" w:hAnsi="ＭＳ ゴシック"/>
                <w:sz w:val="22"/>
              </w:rPr>
              <w:t>部署</w:t>
            </w:r>
          </w:p>
        </w:tc>
        <w:tc>
          <w:tcPr>
            <w:tcW w:w="4678" w:type="dxa"/>
            <w:vAlign w:val="center"/>
          </w:tcPr>
          <w:p w14:paraId="7EF2C04F"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pacing w:val="45"/>
                <w:kern w:val="0"/>
                <w:sz w:val="22"/>
              </w:rPr>
              <w:t>部署</w:t>
            </w:r>
            <w:r>
              <w:rPr>
                <w:rFonts w:ascii="ＭＳ ゴシック" w:eastAsia="ＭＳ ゴシック" w:hAnsi="ＭＳ ゴシック"/>
                <w:kern w:val="0"/>
                <w:sz w:val="22"/>
              </w:rPr>
              <w:t>名</w:t>
            </w:r>
            <w:r>
              <w:rPr>
                <w:rFonts w:ascii="ＭＳ ゴシック" w:eastAsia="ＭＳ ゴシック" w:hAnsi="ＭＳ ゴシック"/>
                <w:sz w:val="22"/>
              </w:rPr>
              <w:t>：</w:t>
            </w:r>
          </w:p>
        </w:tc>
      </w:tr>
      <w:tr w:rsidR="00D75CFF" w14:paraId="49A6E5D4" w14:textId="77777777" w:rsidTr="00FB23AE">
        <w:trPr>
          <w:trHeight w:val="496"/>
        </w:trPr>
        <w:tc>
          <w:tcPr>
            <w:tcW w:w="3828" w:type="dxa"/>
            <w:vAlign w:val="center"/>
          </w:tcPr>
          <w:p w14:paraId="44FC0891"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z w:val="22"/>
              </w:rPr>
              <w:t>営業を所管する部署</w:t>
            </w:r>
          </w:p>
        </w:tc>
        <w:tc>
          <w:tcPr>
            <w:tcW w:w="4678" w:type="dxa"/>
            <w:vAlign w:val="center"/>
          </w:tcPr>
          <w:p w14:paraId="13E169DC"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pacing w:val="40"/>
                <w:kern w:val="0"/>
                <w:sz w:val="22"/>
              </w:rPr>
              <w:t>部署</w:t>
            </w:r>
            <w:r>
              <w:rPr>
                <w:rFonts w:ascii="ＭＳ ゴシック" w:eastAsia="ＭＳ ゴシック" w:hAnsi="ＭＳ ゴシック"/>
                <w:spacing w:val="10"/>
                <w:kern w:val="0"/>
                <w:sz w:val="22"/>
              </w:rPr>
              <w:t>名</w:t>
            </w:r>
            <w:r>
              <w:rPr>
                <w:rFonts w:ascii="ＭＳ ゴシック" w:eastAsia="ＭＳ ゴシック" w:hAnsi="ＭＳ ゴシック"/>
                <w:sz w:val="22"/>
              </w:rPr>
              <w:t>：</w:t>
            </w:r>
          </w:p>
        </w:tc>
      </w:tr>
      <w:tr w:rsidR="00D75CFF" w14:paraId="54929795" w14:textId="77777777" w:rsidTr="00FB23AE">
        <w:trPr>
          <w:trHeight w:val="1314"/>
        </w:trPr>
        <w:tc>
          <w:tcPr>
            <w:tcW w:w="3828" w:type="dxa"/>
            <w:vAlign w:val="center"/>
          </w:tcPr>
          <w:p w14:paraId="22CBC5BE" w14:textId="7EB12DB6"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z w:val="22"/>
              </w:rPr>
              <w:t>モニタリング及び融資先企業</w:t>
            </w:r>
            <w:r w:rsidR="00604335">
              <w:rPr>
                <w:rFonts w:ascii="ＭＳ ゴシック" w:eastAsia="ＭＳ ゴシック" w:hAnsi="ＭＳ ゴシック" w:hint="eastAsia"/>
                <w:sz w:val="22"/>
              </w:rPr>
              <w:t>へ</w:t>
            </w:r>
            <w:r>
              <w:rPr>
                <w:rFonts w:ascii="ＭＳ ゴシック" w:eastAsia="ＭＳ ゴシック" w:hAnsi="ＭＳ ゴシック"/>
                <w:sz w:val="22"/>
              </w:rPr>
              <w:t>のエンゲージメントにあたって顧客窓口部署のサポートを行う部署</w:t>
            </w:r>
          </w:p>
        </w:tc>
        <w:tc>
          <w:tcPr>
            <w:tcW w:w="4678" w:type="dxa"/>
            <w:vAlign w:val="center"/>
          </w:tcPr>
          <w:p w14:paraId="7E6DC7B0" w14:textId="77777777" w:rsidR="00D75CFF" w:rsidRDefault="00D75CFF" w:rsidP="00FB23AE">
            <w:pPr>
              <w:pStyle w:val="a7"/>
              <w:ind w:left="0"/>
              <w:rPr>
                <w:rFonts w:ascii="ＭＳ ゴシック" w:eastAsia="ＭＳ ゴシック" w:hAnsi="ＭＳ ゴシック"/>
                <w:kern w:val="0"/>
                <w:sz w:val="22"/>
              </w:rPr>
            </w:pPr>
            <w:r>
              <w:rPr>
                <w:rFonts w:ascii="ＭＳ ゴシック" w:eastAsia="ＭＳ ゴシック" w:hAnsi="ＭＳ ゴシック"/>
                <w:spacing w:val="40"/>
                <w:kern w:val="0"/>
                <w:sz w:val="22"/>
              </w:rPr>
              <w:t>部署</w:t>
            </w:r>
            <w:r>
              <w:rPr>
                <w:rFonts w:ascii="ＭＳ ゴシック" w:eastAsia="ＭＳ ゴシック" w:hAnsi="ＭＳ ゴシック"/>
                <w:spacing w:val="10"/>
                <w:kern w:val="0"/>
                <w:sz w:val="22"/>
              </w:rPr>
              <w:t>名</w:t>
            </w:r>
            <w:r>
              <w:rPr>
                <w:rFonts w:ascii="ＭＳ ゴシック" w:eastAsia="ＭＳ ゴシック" w:hAnsi="ＭＳ ゴシック"/>
                <w:sz w:val="22"/>
              </w:rPr>
              <w:t>：</w:t>
            </w:r>
          </w:p>
        </w:tc>
      </w:tr>
      <w:tr w:rsidR="00D75CFF" w14:paraId="5129C229" w14:textId="77777777" w:rsidTr="00FB23AE">
        <w:trPr>
          <w:trHeight w:val="510"/>
        </w:trPr>
        <w:tc>
          <w:tcPr>
            <w:tcW w:w="3828" w:type="dxa"/>
            <w:vMerge w:val="restart"/>
            <w:vAlign w:val="center"/>
          </w:tcPr>
          <w:p w14:paraId="16CE17A8"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hint="eastAsia"/>
                <w:sz w:val="22"/>
              </w:rPr>
              <w:t>大阪府</w:t>
            </w:r>
            <w:r>
              <w:rPr>
                <w:rFonts w:ascii="ＭＳ ゴシック" w:eastAsia="ＭＳ ゴシック" w:hAnsi="ＭＳ ゴシック"/>
                <w:sz w:val="22"/>
              </w:rPr>
              <w:t>との窓口となる部署及び担当者</w:t>
            </w:r>
          </w:p>
        </w:tc>
        <w:tc>
          <w:tcPr>
            <w:tcW w:w="4678" w:type="dxa"/>
            <w:vAlign w:val="center"/>
          </w:tcPr>
          <w:p w14:paraId="7B6E4A6A"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pacing w:val="40"/>
                <w:kern w:val="0"/>
                <w:sz w:val="22"/>
              </w:rPr>
              <w:t>部署</w:t>
            </w:r>
            <w:r>
              <w:rPr>
                <w:rFonts w:ascii="ＭＳ ゴシック" w:eastAsia="ＭＳ ゴシック" w:hAnsi="ＭＳ ゴシック"/>
                <w:spacing w:val="10"/>
                <w:kern w:val="0"/>
                <w:sz w:val="22"/>
              </w:rPr>
              <w:t>名</w:t>
            </w:r>
            <w:r>
              <w:rPr>
                <w:rFonts w:ascii="ＭＳ ゴシック" w:eastAsia="ＭＳ ゴシック" w:hAnsi="ＭＳ ゴシック"/>
                <w:sz w:val="22"/>
              </w:rPr>
              <w:t>：</w:t>
            </w:r>
          </w:p>
        </w:tc>
      </w:tr>
      <w:tr w:rsidR="00D75CFF" w14:paraId="35D20627" w14:textId="77777777" w:rsidTr="00FB23AE">
        <w:trPr>
          <w:trHeight w:val="510"/>
        </w:trPr>
        <w:tc>
          <w:tcPr>
            <w:tcW w:w="3828" w:type="dxa"/>
            <w:vMerge/>
          </w:tcPr>
          <w:p w14:paraId="4A0A9043" w14:textId="77777777" w:rsidR="00D75CFF" w:rsidRDefault="00D75CFF" w:rsidP="00FB23AE">
            <w:pPr>
              <w:pStyle w:val="a7"/>
              <w:ind w:left="0"/>
              <w:rPr>
                <w:rFonts w:ascii="ＭＳ ゴシック" w:eastAsia="ＭＳ ゴシック" w:hAnsi="ＭＳ ゴシック"/>
                <w:sz w:val="22"/>
              </w:rPr>
            </w:pPr>
          </w:p>
        </w:tc>
        <w:tc>
          <w:tcPr>
            <w:tcW w:w="4678" w:type="dxa"/>
            <w:vAlign w:val="center"/>
          </w:tcPr>
          <w:p w14:paraId="124D2D5D"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z w:val="22"/>
              </w:rPr>
              <w:t>責任者名：</w:t>
            </w:r>
          </w:p>
        </w:tc>
      </w:tr>
      <w:tr w:rsidR="00D75CFF" w14:paraId="32EDDBAD" w14:textId="77777777" w:rsidTr="00FB23AE">
        <w:trPr>
          <w:trHeight w:val="510"/>
        </w:trPr>
        <w:tc>
          <w:tcPr>
            <w:tcW w:w="3828" w:type="dxa"/>
            <w:vMerge/>
          </w:tcPr>
          <w:p w14:paraId="5542D6F1" w14:textId="77777777" w:rsidR="00D75CFF" w:rsidRDefault="00D75CFF" w:rsidP="00FB23AE">
            <w:pPr>
              <w:pStyle w:val="a7"/>
              <w:ind w:left="0"/>
              <w:rPr>
                <w:rFonts w:ascii="ＭＳ ゴシック" w:eastAsia="ＭＳ ゴシック" w:hAnsi="ＭＳ ゴシック"/>
                <w:sz w:val="22"/>
              </w:rPr>
            </w:pPr>
          </w:p>
        </w:tc>
        <w:tc>
          <w:tcPr>
            <w:tcW w:w="4678" w:type="dxa"/>
            <w:vAlign w:val="center"/>
          </w:tcPr>
          <w:p w14:paraId="003CAE0D"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kern w:val="0"/>
                <w:sz w:val="22"/>
              </w:rPr>
              <w:t>担当者名：</w:t>
            </w:r>
          </w:p>
        </w:tc>
      </w:tr>
      <w:tr w:rsidR="00D75CFF" w14:paraId="75F51658" w14:textId="77777777" w:rsidTr="00FB23AE">
        <w:trPr>
          <w:trHeight w:val="510"/>
        </w:trPr>
        <w:tc>
          <w:tcPr>
            <w:tcW w:w="3828" w:type="dxa"/>
            <w:vMerge/>
          </w:tcPr>
          <w:p w14:paraId="6A11431B" w14:textId="77777777" w:rsidR="00D75CFF" w:rsidRDefault="00D75CFF" w:rsidP="00FB23AE">
            <w:pPr>
              <w:pStyle w:val="a7"/>
              <w:ind w:left="0"/>
              <w:rPr>
                <w:rFonts w:ascii="ＭＳ ゴシック" w:eastAsia="ＭＳ ゴシック" w:hAnsi="ＭＳ ゴシック"/>
                <w:sz w:val="22"/>
              </w:rPr>
            </w:pPr>
          </w:p>
        </w:tc>
        <w:tc>
          <w:tcPr>
            <w:tcW w:w="4678" w:type="dxa"/>
            <w:vAlign w:val="center"/>
          </w:tcPr>
          <w:p w14:paraId="33484112"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z w:val="22"/>
              </w:rPr>
              <w:t>電話番号：</w:t>
            </w:r>
          </w:p>
        </w:tc>
      </w:tr>
      <w:tr w:rsidR="00D75CFF" w14:paraId="0D863EFF" w14:textId="77777777" w:rsidTr="00FB23AE">
        <w:trPr>
          <w:trHeight w:val="510"/>
        </w:trPr>
        <w:tc>
          <w:tcPr>
            <w:tcW w:w="3828" w:type="dxa"/>
            <w:vMerge/>
          </w:tcPr>
          <w:p w14:paraId="566720C2" w14:textId="77777777" w:rsidR="00D75CFF" w:rsidRDefault="00D75CFF" w:rsidP="00FB23AE">
            <w:pPr>
              <w:pStyle w:val="a7"/>
              <w:ind w:left="0"/>
              <w:rPr>
                <w:rFonts w:ascii="ＭＳ ゴシック" w:eastAsia="ＭＳ ゴシック" w:hAnsi="ＭＳ ゴシック"/>
                <w:sz w:val="22"/>
              </w:rPr>
            </w:pPr>
          </w:p>
        </w:tc>
        <w:tc>
          <w:tcPr>
            <w:tcW w:w="4678" w:type="dxa"/>
            <w:vAlign w:val="center"/>
          </w:tcPr>
          <w:p w14:paraId="4D6096CE" w14:textId="77777777" w:rsidR="00D75CFF" w:rsidRDefault="00D75CFF" w:rsidP="00FB23AE">
            <w:pPr>
              <w:pStyle w:val="a7"/>
              <w:ind w:left="0"/>
              <w:rPr>
                <w:rFonts w:ascii="ＭＳ ゴシック" w:eastAsia="ＭＳ ゴシック" w:hAnsi="ＭＳ ゴシック"/>
                <w:sz w:val="22"/>
              </w:rPr>
            </w:pPr>
            <w:r>
              <w:rPr>
                <w:rFonts w:ascii="ＭＳ ゴシック" w:eastAsia="ＭＳ ゴシック" w:hAnsi="ＭＳ ゴシック"/>
                <w:sz w:val="22"/>
              </w:rPr>
              <w:t>電子メール：</w:t>
            </w:r>
          </w:p>
        </w:tc>
      </w:tr>
    </w:tbl>
    <w:p w14:paraId="4B94C3B5" w14:textId="2D302BBB" w:rsidR="00444F78" w:rsidRDefault="00444F78" w:rsidP="00D75CFF">
      <w:pPr>
        <w:ind w:firstLine="190"/>
        <w:jc w:val="left"/>
        <w:rPr>
          <w:rFonts w:ascii="ＭＳ ゴシック" w:eastAsia="ＭＳ ゴシック" w:hAnsi="ＭＳ ゴシック"/>
        </w:rPr>
      </w:pPr>
    </w:p>
    <w:p w14:paraId="2C0A5D48" w14:textId="24A95D6A" w:rsidR="00954715" w:rsidRDefault="00954715" w:rsidP="00D75CFF">
      <w:pPr>
        <w:ind w:firstLine="190"/>
        <w:jc w:val="left"/>
        <w:rPr>
          <w:rFonts w:ascii="ＭＳ ゴシック" w:eastAsia="ＭＳ ゴシック" w:hAnsi="ＭＳ ゴシック"/>
        </w:rPr>
      </w:pPr>
    </w:p>
    <w:p w14:paraId="10715F36" w14:textId="77777777" w:rsidR="00954715" w:rsidRDefault="00954715" w:rsidP="00D75CFF">
      <w:pPr>
        <w:ind w:firstLine="190"/>
        <w:jc w:val="left"/>
        <w:rPr>
          <w:rFonts w:ascii="ＭＳ ゴシック" w:eastAsia="ＭＳ ゴシック" w:hAnsi="ＭＳ ゴシック"/>
        </w:rPr>
      </w:pPr>
    </w:p>
    <w:p w14:paraId="072E1D93" w14:textId="6E33A683" w:rsidR="00D75CFF" w:rsidRDefault="007D58D3" w:rsidP="00D75CFF">
      <w:pPr>
        <w:ind w:left="590" w:hanging="400"/>
        <w:jc w:val="left"/>
        <w:rPr>
          <w:rFonts w:ascii="ＭＳ ゴシック" w:eastAsia="ＭＳ ゴシック" w:hAnsi="ＭＳ ゴシック"/>
          <w:b/>
          <w:bCs/>
          <w:sz w:val="22"/>
        </w:rPr>
      </w:pPr>
      <w:r>
        <w:rPr>
          <w:rFonts w:ascii="ＭＳ ゴシック" w:eastAsia="ＭＳ ゴシック" w:hAnsi="ＭＳ ゴシック"/>
          <w:sz w:val="22"/>
          <w:szCs w:val="24"/>
        </w:rPr>
        <w:lastRenderedPageBreak/>
        <w:t>２．</w:t>
      </w:r>
      <w:r>
        <w:rPr>
          <w:rFonts w:ascii="ＭＳ ゴシック" w:eastAsia="ＭＳ ゴシック" w:hAnsi="ＭＳ ゴシック" w:hint="eastAsia"/>
          <w:sz w:val="22"/>
          <w:szCs w:val="24"/>
        </w:rPr>
        <w:t>本</w:t>
      </w:r>
      <w:r w:rsidR="00A472BF">
        <w:rPr>
          <w:rFonts w:ascii="ＭＳ ゴシック" w:eastAsia="ＭＳ ゴシック" w:hAnsi="ＭＳ ゴシック" w:hint="eastAsia"/>
          <w:sz w:val="22"/>
          <w:szCs w:val="24"/>
        </w:rPr>
        <w:t>フレームワーク</w:t>
      </w:r>
      <w:r w:rsidR="00D75CFF">
        <w:rPr>
          <w:rFonts w:ascii="ＭＳ ゴシック" w:eastAsia="ＭＳ ゴシック" w:hAnsi="ＭＳ ゴシック"/>
          <w:sz w:val="22"/>
          <w:szCs w:val="24"/>
        </w:rPr>
        <w:t>への参加に係る体制図を記入してください。</w:t>
      </w:r>
    </w:p>
    <w:p w14:paraId="0F313B7D" w14:textId="77777777" w:rsidR="00D75CFF" w:rsidRDefault="00D75CFF" w:rsidP="00D75CFF">
      <w:pPr>
        <w:pStyle w:val="a7"/>
        <w:ind w:left="420"/>
        <w:jc w:val="center"/>
        <w:rPr>
          <w:rFonts w:ascii="ＭＳ ゴシック" w:eastAsia="ＭＳ ゴシック" w:hAnsi="ＭＳ ゴシック"/>
          <w:b/>
          <w:bCs/>
          <w:sz w:val="22"/>
        </w:rPr>
      </w:pPr>
    </w:p>
    <w:p w14:paraId="6EC3EEE4" w14:textId="77777777" w:rsidR="00D75CFF" w:rsidRPr="00B03AB3" w:rsidRDefault="00D75CFF" w:rsidP="00DC69C0">
      <w:pPr>
        <w:pStyle w:val="a7"/>
        <w:ind w:left="0"/>
        <w:jc w:val="center"/>
        <w:rPr>
          <w:rFonts w:ascii="ＭＳ ゴシック" w:eastAsia="ＭＳ ゴシック" w:hAnsi="ＭＳ ゴシック"/>
          <w:sz w:val="24"/>
        </w:rPr>
      </w:pPr>
      <w:r>
        <w:rPr>
          <w:rFonts w:ascii="ＭＳ ゴシック" w:eastAsia="ＭＳ ゴシック" w:hAnsi="ＭＳ ゴシック"/>
          <w:b/>
          <w:bCs/>
          <w:noProof/>
          <w:sz w:val="22"/>
        </w:rPr>
        <mc:AlternateContent>
          <mc:Choice Requires="wps">
            <w:drawing>
              <wp:anchor distT="0" distB="25400" distL="0" distR="10160" simplePos="0" relativeHeight="251659264" behindDoc="0" locked="0" layoutInCell="0" allowOverlap="1" wp14:anchorId="572D2203" wp14:editId="797EAE0B">
                <wp:simplePos x="0" y="0"/>
                <wp:positionH relativeFrom="margin">
                  <wp:posOffset>10160</wp:posOffset>
                </wp:positionH>
                <wp:positionV relativeFrom="margin">
                  <wp:posOffset>884583</wp:posOffset>
                </wp:positionV>
                <wp:extent cx="5594985" cy="4530725"/>
                <wp:effectExtent l="0" t="0" r="24765" b="22225"/>
                <wp:wrapSquare wrapText="bothSides"/>
                <wp:docPr id="2" name="正方形/長方形 3"/>
                <wp:cNvGraphicFramePr/>
                <a:graphic xmlns:a="http://schemas.openxmlformats.org/drawingml/2006/main">
                  <a:graphicData uri="http://schemas.microsoft.com/office/word/2010/wordprocessingShape">
                    <wps:wsp>
                      <wps:cNvSpPr/>
                      <wps:spPr>
                        <a:xfrm>
                          <a:off x="0" y="0"/>
                          <a:ext cx="5594985" cy="4530725"/>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D4D8A02" id="正方形/長方形 3" o:spid="_x0000_s1026" style="position:absolute;left:0;text-align:left;margin-left:.8pt;margin-top:69.65pt;width:440.55pt;height:356.75pt;z-index:251659264;visibility:visible;mso-wrap-style:square;mso-width-percent:0;mso-height-percent:0;mso-wrap-distance-left:0;mso-wrap-distance-top:0;mso-wrap-distance-right:.8pt;mso-wrap-distance-bottom: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" o:allowincell="f" filled="f" strokeweight="1pt">
                <w10:wrap type="square" anchorx="margin" anchory="margin"/>
              </v:rect>
            </w:pict>
          </mc:Fallback>
        </mc:AlternateContent>
      </w:r>
      <w:r w:rsidRPr="00B03AB3">
        <w:rPr>
          <w:rFonts w:ascii="ＭＳ ゴシック" w:eastAsia="ＭＳ ゴシック" w:hAnsi="ＭＳ ゴシック"/>
          <w:b/>
          <w:bCs/>
          <w:sz w:val="24"/>
        </w:rPr>
        <w:t>体</w:t>
      </w:r>
      <w:r w:rsidRPr="00B03AB3">
        <w:rPr>
          <w:rFonts w:ascii="ＭＳ ゴシック" w:eastAsia="ＭＳ ゴシック" w:hAnsi="ＭＳ ゴシック" w:hint="eastAsia"/>
          <w:b/>
          <w:bCs/>
          <w:sz w:val="24"/>
        </w:rPr>
        <w:t xml:space="preserve">　</w:t>
      </w:r>
      <w:r w:rsidRPr="00B03AB3">
        <w:rPr>
          <w:rFonts w:ascii="ＭＳ ゴシック" w:eastAsia="ＭＳ ゴシック" w:hAnsi="ＭＳ ゴシック"/>
          <w:b/>
          <w:bCs/>
          <w:sz w:val="24"/>
        </w:rPr>
        <w:t>制</w:t>
      </w:r>
      <w:r w:rsidRPr="00B03AB3">
        <w:rPr>
          <w:rFonts w:ascii="ＭＳ ゴシック" w:eastAsia="ＭＳ ゴシック" w:hAnsi="ＭＳ ゴシック" w:hint="eastAsia"/>
          <w:b/>
          <w:bCs/>
          <w:sz w:val="24"/>
        </w:rPr>
        <w:t xml:space="preserve">　</w:t>
      </w:r>
      <w:r w:rsidRPr="00B03AB3">
        <w:rPr>
          <w:rFonts w:ascii="ＭＳ ゴシック" w:eastAsia="ＭＳ ゴシック" w:hAnsi="ＭＳ ゴシック"/>
          <w:b/>
          <w:bCs/>
          <w:sz w:val="24"/>
        </w:rPr>
        <w:t>図</w:t>
      </w:r>
    </w:p>
    <w:p w14:paraId="6DB0A1C7" w14:textId="5BD5645A" w:rsidR="00DC69C0" w:rsidRDefault="00D75CFF" w:rsidP="00D75CFF">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7F05FCE8" w14:textId="2477BDDE" w:rsidR="009374CF" w:rsidRPr="009374CF" w:rsidRDefault="009374CF" w:rsidP="009374CF">
      <w:pPr>
        <w:ind w:firstLineChars="300" w:firstLine="567"/>
        <w:rPr>
          <w:rFonts w:ascii="ＭＳ ゴシック" w:eastAsia="ＭＳ ゴシック" w:hAnsi="ＭＳ ゴシック"/>
          <w:sz w:val="22"/>
        </w:rPr>
      </w:pPr>
      <w:r>
        <w:rPr>
          <w:noProof/>
        </w:rPr>
        <w:drawing>
          <wp:anchor distT="0" distB="0" distL="114300" distR="114300" simplePos="0" relativeHeight="251661312" behindDoc="0" locked="0" layoutInCell="1" allowOverlap="1" wp14:anchorId="5F5941AF" wp14:editId="029A93C1">
            <wp:simplePos x="0" y="0"/>
            <wp:positionH relativeFrom="margin">
              <wp:posOffset>86360</wp:posOffset>
            </wp:positionH>
            <wp:positionV relativeFrom="margin">
              <wp:posOffset>6009005</wp:posOffset>
            </wp:positionV>
            <wp:extent cx="5521960" cy="3291840"/>
            <wp:effectExtent l="0" t="0" r="2540" b="381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521960" cy="3291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5CFF">
        <w:rPr>
          <w:rFonts w:ascii="ＭＳ ゴシック" w:eastAsia="ＭＳ ゴシック" w:hAnsi="ＭＳ ゴシック" w:hint="eastAsia"/>
          <w:sz w:val="22"/>
        </w:rPr>
        <w:t>（記載例）</w:t>
      </w:r>
    </w:p>
    <w:sectPr w:rsidR="009374CF" w:rsidRPr="009374CF">
      <w:pgSz w:w="11906" w:h="16838"/>
      <w:pgMar w:top="1701" w:right="1531" w:bottom="567" w:left="1531" w:header="0" w:footer="0" w:gutter="0"/>
      <w:cols w:space="720"/>
      <w:formProt w:val="0"/>
      <w:docGrid w:type="linesAndChars" w:linePitch="438" w:charSpace="-4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C586" w14:textId="77777777" w:rsidR="007D58D3" w:rsidRDefault="007D58D3" w:rsidP="007D58D3">
      <w:r>
        <w:separator/>
      </w:r>
    </w:p>
  </w:endnote>
  <w:endnote w:type="continuationSeparator" w:id="0">
    <w:p w14:paraId="3766B653" w14:textId="77777777" w:rsidR="007D58D3" w:rsidRDefault="007D58D3" w:rsidP="007D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B8AC" w14:textId="77777777" w:rsidR="007D58D3" w:rsidRDefault="007D58D3" w:rsidP="007D58D3">
      <w:r>
        <w:separator/>
      </w:r>
    </w:p>
  </w:footnote>
  <w:footnote w:type="continuationSeparator" w:id="0">
    <w:p w14:paraId="4516E6C5" w14:textId="77777777" w:rsidR="007D58D3" w:rsidRDefault="007D58D3" w:rsidP="007D5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CFF"/>
    <w:rsid w:val="000E1DED"/>
    <w:rsid w:val="001441FA"/>
    <w:rsid w:val="003638DA"/>
    <w:rsid w:val="00377146"/>
    <w:rsid w:val="00444F78"/>
    <w:rsid w:val="00502F8E"/>
    <w:rsid w:val="0052687C"/>
    <w:rsid w:val="00604335"/>
    <w:rsid w:val="006A12BF"/>
    <w:rsid w:val="00706795"/>
    <w:rsid w:val="007C2381"/>
    <w:rsid w:val="007C64C9"/>
    <w:rsid w:val="007D58D3"/>
    <w:rsid w:val="008E71E0"/>
    <w:rsid w:val="009374CF"/>
    <w:rsid w:val="00954715"/>
    <w:rsid w:val="00A472BF"/>
    <w:rsid w:val="00B26F94"/>
    <w:rsid w:val="00B62226"/>
    <w:rsid w:val="00B91720"/>
    <w:rsid w:val="00BB4EA9"/>
    <w:rsid w:val="00CB6398"/>
    <w:rsid w:val="00D012C1"/>
    <w:rsid w:val="00D75CFF"/>
    <w:rsid w:val="00D768CA"/>
    <w:rsid w:val="00DC69C0"/>
    <w:rsid w:val="00E122F3"/>
    <w:rsid w:val="00E71C02"/>
    <w:rsid w:val="00FF5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461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CFF"/>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D75CFF"/>
  </w:style>
  <w:style w:type="character" w:customStyle="1" w:styleId="a5">
    <w:name w:val="結語 (文字)"/>
    <w:basedOn w:val="a0"/>
    <w:link w:val="a6"/>
    <w:uiPriority w:val="99"/>
    <w:qFormat/>
    <w:rsid w:val="00D75CFF"/>
  </w:style>
  <w:style w:type="paragraph" w:styleId="a4">
    <w:name w:val="Note Heading"/>
    <w:basedOn w:val="a"/>
    <w:next w:val="a"/>
    <w:link w:val="a3"/>
    <w:uiPriority w:val="99"/>
    <w:unhideWhenUsed/>
    <w:qFormat/>
    <w:rsid w:val="00D75CFF"/>
    <w:pPr>
      <w:jc w:val="center"/>
    </w:pPr>
  </w:style>
  <w:style w:type="character" w:customStyle="1" w:styleId="1">
    <w:name w:val="記 (文字)1"/>
    <w:basedOn w:val="a0"/>
    <w:uiPriority w:val="99"/>
    <w:semiHidden/>
    <w:rsid w:val="00D75CFF"/>
  </w:style>
  <w:style w:type="paragraph" w:styleId="a6">
    <w:name w:val="Closing"/>
    <w:basedOn w:val="a"/>
    <w:link w:val="a5"/>
    <w:uiPriority w:val="99"/>
    <w:unhideWhenUsed/>
    <w:rsid w:val="00D75CFF"/>
    <w:pPr>
      <w:jc w:val="right"/>
    </w:pPr>
  </w:style>
  <w:style w:type="character" w:customStyle="1" w:styleId="10">
    <w:name w:val="結語 (文字)1"/>
    <w:basedOn w:val="a0"/>
    <w:uiPriority w:val="99"/>
    <w:semiHidden/>
    <w:rsid w:val="00D75CFF"/>
  </w:style>
  <w:style w:type="paragraph" w:styleId="a7">
    <w:name w:val="List Paragraph"/>
    <w:basedOn w:val="a"/>
    <w:uiPriority w:val="34"/>
    <w:qFormat/>
    <w:rsid w:val="00D75CFF"/>
    <w:pPr>
      <w:ind w:left="840"/>
    </w:pPr>
  </w:style>
  <w:style w:type="paragraph" w:customStyle="1" w:styleId="a8">
    <w:name w:val="枠の内容"/>
    <w:basedOn w:val="a"/>
    <w:qFormat/>
    <w:rsid w:val="00D75CFF"/>
  </w:style>
  <w:style w:type="table" w:styleId="a9">
    <w:name w:val="Table Grid"/>
    <w:basedOn w:val="a1"/>
    <w:uiPriority w:val="39"/>
    <w:rsid w:val="00D75CF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26F94"/>
    <w:rPr>
      <w:sz w:val="18"/>
      <w:szCs w:val="18"/>
    </w:rPr>
  </w:style>
  <w:style w:type="paragraph" w:styleId="ab">
    <w:name w:val="annotation text"/>
    <w:basedOn w:val="a"/>
    <w:link w:val="ac"/>
    <w:uiPriority w:val="99"/>
    <w:semiHidden/>
    <w:unhideWhenUsed/>
    <w:rsid w:val="00B26F94"/>
    <w:pPr>
      <w:jc w:val="left"/>
    </w:pPr>
  </w:style>
  <w:style w:type="character" w:customStyle="1" w:styleId="ac">
    <w:name w:val="コメント文字列 (文字)"/>
    <w:basedOn w:val="a0"/>
    <w:link w:val="ab"/>
    <w:uiPriority w:val="99"/>
    <w:semiHidden/>
    <w:rsid w:val="00B26F94"/>
  </w:style>
  <w:style w:type="paragraph" w:styleId="ad">
    <w:name w:val="annotation subject"/>
    <w:basedOn w:val="ab"/>
    <w:next w:val="ab"/>
    <w:link w:val="ae"/>
    <w:uiPriority w:val="99"/>
    <w:semiHidden/>
    <w:unhideWhenUsed/>
    <w:rsid w:val="00B26F94"/>
    <w:rPr>
      <w:b/>
      <w:bCs/>
    </w:rPr>
  </w:style>
  <w:style w:type="character" w:customStyle="1" w:styleId="ae">
    <w:name w:val="コメント内容 (文字)"/>
    <w:basedOn w:val="ac"/>
    <w:link w:val="ad"/>
    <w:uiPriority w:val="99"/>
    <w:semiHidden/>
    <w:rsid w:val="00B26F94"/>
    <w:rPr>
      <w:b/>
      <w:bCs/>
    </w:rPr>
  </w:style>
  <w:style w:type="paragraph" w:styleId="af">
    <w:name w:val="Balloon Text"/>
    <w:basedOn w:val="a"/>
    <w:link w:val="af0"/>
    <w:uiPriority w:val="99"/>
    <w:semiHidden/>
    <w:unhideWhenUsed/>
    <w:rsid w:val="00B26F9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26F94"/>
    <w:rPr>
      <w:rFonts w:asciiTheme="majorHAnsi" w:eastAsiaTheme="majorEastAsia" w:hAnsiTheme="majorHAnsi" w:cstheme="majorBidi"/>
      <w:sz w:val="18"/>
      <w:szCs w:val="18"/>
    </w:rPr>
  </w:style>
  <w:style w:type="paragraph" w:styleId="af1">
    <w:name w:val="header"/>
    <w:basedOn w:val="a"/>
    <w:link w:val="af2"/>
    <w:uiPriority w:val="99"/>
    <w:unhideWhenUsed/>
    <w:rsid w:val="007D58D3"/>
    <w:pPr>
      <w:tabs>
        <w:tab w:val="center" w:pos="4252"/>
        <w:tab w:val="right" w:pos="8504"/>
      </w:tabs>
      <w:snapToGrid w:val="0"/>
    </w:pPr>
  </w:style>
  <w:style w:type="character" w:customStyle="1" w:styleId="af2">
    <w:name w:val="ヘッダー (文字)"/>
    <w:basedOn w:val="a0"/>
    <w:link w:val="af1"/>
    <w:uiPriority w:val="99"/>
    <w:rsid w:val="007D58D3"/>
  </w:style>
  <w:style w:type="paragraph" w:styleId="af3">
    <w:name w:val="footer"/>
    <w:basedOn w:val="a"/>
    <w:link w:val="af4"/>
    <w:uiPriority w:val="99"/>
    <w:unhideWhenUsed/>
    <w:rsid w:val="007D58D3"/>
    <w:pPr>
      <w:tabs>
        <w:tab w:val="center" w:pos="4252"/>
        <w:tab w:val="right" w:pos="8504"/>
      </w:tabs>
      <w:snapToGrid w:val="0"/>
    </w:pPr>
  </w:style>
  <w:style w:type="character" w:customStyle="1" w:styleId="af4">
    <w:name w:val="フッター (文字)"/>
    <w:basedOn w:val="a0"/>
    <w:link w:val="af3"/>
    <w:uiPriority w:val="99"/>
    <w:rsid w:val="007D5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9EB8-8C14-4A93-A16F-0EC3B8AF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参加表明書</dc:title>
  <dc:subject/>
  <dc:creator/>
  <cp:keywords/>
  <dc:description/>
  <cp:lastModifiedBy/>
  <cp:revision>1</cp:revision>
  <dcterms:created xsi:type="dcterms:W3CDTF">2026-03-23T01:27:00Z</dcterms:created>
  <dcterms:modified xsi:type="dcterms:W3CDTF">2026-03-24T04:50:00Z</dcterms:modified>
</cp:coreProperties>
</file>