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65E8" w14:textId="53AB2B96" w:rsidR="00DC4DDC" w:rsidRPr="007874B6" w:rsidRDefault="00DC4DDC" w:rsidP="007E0C04">
      <w:pPr>
        <w:pStyle w:val="Default"/>
        <w:spacing w:line="400" w:lineRule="exact"/>
        <w:ind w:left="235" w:hangingChars="100" w:hanging="235"/>
        <w:rPr>
          <w:rFonts w:ascii="游ゴシック Medium" w:eastAsia="游ゴシック Medium" w:hAnsi="游ゴシック Medium"/>
          <w:b/>
          <w:bCs/>
          <w:sz w:val="23"/>
          <w:szCs w:val="23"/>
        </w:rPr>
      </w:pPr>
      <w:r w:rsidRPr="007874B6">
        <w:rPr>
          <w:rFonts w:ascii="游ゴシック Medium" w:eastAsia="游ゴシック Medium" w:hAnsi="游ゴシック Medium"/>
          <w:b/>
          <w:bCs/>
        </w:rPr>
        <w:t xml:space="preserve"> </w:t>
      </w:r>
      <w:r w:rsidRPr="007874B6">
        <w:rPr>
          <w:rFonts w:ascii="游ゴシック Medium" w:eastAsia="游ゴシック Medium" w:hAnsi="游ゴシック Medium" w:hint="eastAsia"/>
          <w:b/>
          <w:bCs/>
          <w:sz w:val="23"/>
          <w:szCs w:val="23"/>
        </w:rPr>
        <w:t>「</w:t>
      </w:r>
      <w:r w:rsidR="007874B6">
        <w:rPr>
          <w:rFonts w:ascii="游ゴシック Medium" w:eastAsia="游ゴシック Medium" w:hAnsi="游ゴシック Medium" w:hint="eastAsia"/>
          <w:b/>
          <w:bCs/>
          <w:sz w:val="23"/>
          <w:szCs w:val="23"/>
        </w:rPr>
        <w:t>大阪府</w:t>
      </w:r>
      <w:r w:rsidR="00060823">
        <w:rPr>
          <w:rFonts w:ascii="游ゴシック Medium" w:eastAsia="游ゴシック Medium" w:hAnsi="游ゴシック Medium" w:hint="eastAsia"/>
          <w:b/>
          <w:bCs/>
          <w:sz w:val="23"/>
          <w:szCs w:val="23"/>
        </w:rPr>
        <w:t>食品ロス削減推進計画</w:t>
      </w:r>
      <w:r w:rsidRPr="007874B6">
        <w:rPr>
          <w:rFonts w:ascii="游ゴシック Medium" w:eastAsia="游ゴシック Medium" w:hAnsi="游ゴシック Medium" w:hint="eastAsia"/>
          <w:b/>
          <w:bCs/>
          <w:sz w:val="23"/>
          <w:szCs w:val="23"/>
        </w:rPr>
        <w:t>（</w:t>
      </w:r>
      <w:r w:rsidR="00C056B6">
        <w:rPr>
          <w:rFonts w:ascii="游ゴシック Medium" w:eastAsia="游ゴシック Medium" w:hAnsi="游ゴシック Medium" w:hint="eastAsia"/>
          <w:b/>
          <w:bCs/>
          <w:sz w:val="23"/>
          <w:szCs w:val="23"/>
        </w:rPr>
        <w:t>改定</w:t>
      </w:r>
      <w:r w:rsidRPr="007874B6">
        <w:rPr>
          <w:rFonts w:ascii="游ゴシック Medium" w:eastAsia="游ゴシック Medium" w:hAnsi="游ゴシック Medium" w:hint="eastAsia"/>
          <w:b/>
          <w:bCs/>
          <w:sz w:val="23"/>
          <w:szCs w:val="23"/>
        </w:rPr>
        <w:t>案）」に</w:t>
      </w:r>
      <w:r w:rsidR="00C056B6">
        <w:rPr>
          <w:rFonts w:ascii="游ゴシック Medium" w:eastAsia="游ゴシック Medium" w:hAnsi="游ゴシック Medium" w:hint="eastAsia"/>
          <w:b/>
          <w:bCs/>
          <w:sz w:val="23"/>
          <w:szCs w:val="23"/>
        </w:rPr>
        <w:t>対</w:t>
      </w:r>
      <w:r w:rsidR="00D0139B">
        <w:rPr>
          <w:rFonts w:ascii="游ゴシック Medium" w:eastAsia="游ゴシック Medium" w:hAnsi="游ゴシック Medium" w:hint="eastAsia"/>
          <w:b/>
          <w:bCs/>
          <w:sz w:val="23"/>
          <w:szCs w:val="23"/>
        </w:rPr>
        <w:t>する</w:t>
      </w:r>
      <w:r w:rsidRPr="007874B6">
        <w:rPr>
          <w:rFonts w:ascii="游ゴシック Medium" w:eastAsia="游ゴシック Medium" w:hAnsi="游ゴシック Medium" w:hint="eastAsia"/>
          <w:b/>
          <w:bCs/>
          <w:sz w:val="23"/>
          <w:szCs w:val="23"/>
        </w:rPr>
        <w:t>府民意見等</w:t>
      </w:r>
      <w:r w:rsidR="00D0139B">
        <w:rPr>
          <w:rFonts w:ascii="游ゴシック Medium" w:eastAsia="游ゴシック Medium" w:hAnsi="游ゴシック Medium" w:hint="eastAsia"/>
          <w:b/>
          <w:bCs/>
          <w:sz w:val="23"/>
          <w:szCs w:val="23"/>
        </w:rPr>
        <w:t>と</w:t>
      </w:r>
      <w:r w:rsidRPr="007874B6">
        <w:rPr>
          <w:rFonts w:ascii="游ゴシック Medium" w:eastAsia="游ゴシック Medium" w:hAnsi="游ゴシック Medium" w:hint="eastAsia"/>
          <w:b/>
          <w:bCs/>
          <w:sz w:val="23"/>
          <w:szCs w:val="23"/>
        </w:rPr>
        <w:t>大阪府の考え方について</w:t>
      </w:r>
    </w:p>
    <w:p w14:paraId="7333B89F" w14:textId="21705566" w:rsidR="00D0139B" w:rsidRDefault="00D0139B" w:rsidP="007874B6">
      <w:pPr>
        <w:pStyle w:val="Default"/>
        <w:spacing w:line="400" w:lineRule="exact"/>
        <w:rPr>
          <w:rFonts w:ascii="游ゴシック" w:eastAsia="游ゴシック" w:hAnsi="游ゴシック" w:cs="ＭＳ 明朝"/>
          <w:sz w:val="22"/>
          <w:szCs w:val="22"/>
        </w:rPr>
      </w:pPr>
      <w:r>
        <w:rPr>
          <w:rFonts w:ascii="游ゴシック" w:eastAsia="游ゴシック" w:hAnsi="游ゴシック" w:cs="ＭＳ 明朝" w:hint="eastAsia"/>
          <w:sz w:val="22"/>
          <w:szCs w:val="22"/>
        </w:rPr>
        <w:t>【</w:t>
      </w:r>
      <w:r w:rsidR="00DC4DDC" w:rsidRPr="00F67E49">
        <w:rPr>
          <w:rFonts w:ascii="游ゴシック" w:eastAsia="游ゴシック" w:hAnsi="游ゴシック" w:cs="ＭＳ 明朝" w:hint="eastAsia"/>
          <w:sz w:val="22"/>
          <w:szCs w:val="22"/>
        </w:rPr>
        <w:t>募集期間</w:t>
      </w:r>
      <w:r>
        <w:rPr>
          <w:rFonts w:ascii="游ゴシック" w:eastAsia="游ゴシック" w:hAnsi="游ゴシック" w:cs="ＭＳ 明朝" w:hint="eastAsia"/>
          <w:sz w:val="22"/>
          <w:szCs w:val="22"/>
        </w:rPr>
        <w:t>】</w:t>
      </w:r>
    </w:p>
    <w:p w14:paraId="6054709D" w14:textId="49DC5BB5" w:rsidR="00DC4DDC" w:rsidRPr="00F67E49" w:rsidRDefault="007874B6" w:rsidP="00D0139B">
      <w:pPr>
        <w:pStyle w:val="Default"/>
        <w:spacing w:line="400" w:lineRule="exact"/>
        <w:ind w:firstLineChars="100" w:firstLine="220"/>
        <w:rPr>
          <w:rFonts w:ascii="游ゴシック" w:eastAsia="游ゴシック" w:hAnsi="游ゴシック" w:cs="ＭＳ 明朝"/>
          <w:sz w:val="22"/>
          <w:szCs w:val="22"/>
        </w:rPr>
      </w:pPr>
      <w:r w:rsidRPr="00F67E49">
        <w:rPr>
          <w:rFonts w:ascii="游ゴシック" w:eastAsia="游ゴシック" w:hAnsi="游ゴシック" w:cs="ＭＳ 明朝" w:hint="eastAsia"/>
          <w:sz w:val="22"/>
          <w:szCs w:val="22"/>
        </w:rPr>
        <w:t>令和</w:t>
      </w:r>
      <w:r w:rsidR="00C056B6">
        <w:rPr>
          <w:rFonts w:ascii="游ゴシック" w:eastAsia="游ゴシック" w:hAnsi="游ゴシック" w:cs="ＭＳ 明朝" w:hint="eastAsia"/>
          <w:sz w:val="22"/>
          <w:szCs w:val="22"/>
        </w:rPr>
        <w:t>８</w:t>
      </w:r>
      <w:r w:rsidR="00DC4DDC" w:rsidRPr="00F67E49">
        <w:rPr>
          <w:rFonts w:ascii="游ゴシック" w:eastAsia="游ゴシック" w:hAnsi="游ゴシック" w:cs="ＭＳ 明朝" w:hint="eastAsia"/>
          <w:sz w:val="22"/>
          <w:szCs w:val="22"/>
        </w:rPr>
        <w:t>年</w:t>
      </w:r>
      <w:r w:rsidR="00C056B6">
        <w:rPr>
          <w:rFonts w:ascii="游ゴシック" w:eastAsia="游ゴシック" w:hAnsi="游ゴシック" w:cs="ＭＳ 明朝" w:hint="eastAsia"/>
          <w:sz w:val="22"/>
          <w:szCs w:val="22"/>
        </w:rPr>
        <w:t>1</w:t>
      </w:r>
      <w:r w:rsidR="00DC4DDC" w:rsidRPr="00F67E49">
        <w:rPr>
          <w:rFonts w:ascii="游ゴシック" w:eastAsia="游ゴシック" w:hAnsi="游ゴシック" w:cs="ＭＳ 明朝" w:hint="eastAsia"/>
          <w:sz w:val="22"/>
          <w:szCs w:val="22"/>
        </w:rPr>
        <w:t>月</w:t>
      </w:r>
      <w:r w:rsidR="00C056B6">
        <w:rPr>
          <w:rFonts w:ascii="游ゴシック" w:eastAsia="游ゴシック" w:hAnsi="游ゴシック" w:cs="ＭＳ 明朝" w:hint="eastAsia"/>
          <w:sz w:val="22"/>
          <w:szCs w:val="22"/>
        </w:rPr>
        <w:t>2</w:t>
      </w:r>
      <w:r w:rsidR="00C056B6">
        <w:rPr>
          <w:rFonts w:ascii="游ゴシック" w:eastAsia="游ゴシック" w:hAnsi="游ゴシック" w:cs="ＭＳ 明朝"/>
          <w:sz w:val="22"/>
          <w:szCs w:val="22"/>
        </w:rPr>
        <w:t>8</w:t>
      </w:r>
      <w:r w:rsidR="00DC4DDC" w:rsidRPr="00F67E49">
        <w:rPr>
          <w:rFonts w:ascii="游ゴシック" w:eastAsia="游ゴシック" w:hAnsi="游ゴシック" w:cs="ＭＳ 明朝" w:hint="eastAsia"/>
          <w:sz w:val="22"/>
          <w:szCs w:val="22"/>
        </w:rPr>
        <w:t>日（</w:t>
      </w:r>
      <w:r w:rsidR="00C056B6">
        <w:rPr>
          <w:rFonts w:ascii="游ゴシック" w:eastAsia="游ゴシック" w:hAnsi="游ゴシック" w:cs="ＭＳ 明朝" w:hint="eastAsia"/>
          <w:sz w:val="22"/>
          <w:szCs w:val="22"/>
        </w:rPr>
        <w:t>水</w:t>
      </w:r>
      <w:r w:rsidR="00DC4DDC" w:rsidRPr="00F67E49">
        <w:rPr>
          <w:rFonts w:ascii="游ゴシック" w:eastAsia="游ゴシック" w:hAnsi="游ゴシック" w:cs="ＭＳ 明朝" w:hint="eastAsia"/>
          <w:sz w:val="22"/>
          <w:szCs w:val="22"/>
        </w:rPr>
        <w:t>曜日）</w:t>
      </w:r>
      <w:r w:rsidR="00664CEC">
        <w:rPr>
          <w:rFonts w:ascii="游ゴシック" w:eastAsia="游ゴシック" w:hAnsi="游ゴシック" w:cs="ＭＳ 明朝" w:hint="eastAsia"/>
          <w:sz w:val="22"/>
          <w:szCs w:val="22"/>
        </w:rPr>
        <w:t>1</w:t>
      </w:r>
      <w:r w:rsidR="00664CEC">
        <w:rPr>
          <w:rFonts w:ascii="游ゴシック" w:eastAsia="游ゴシック" w:hAnsi="游ゴシック" w:cs="ＭＳ 明朝"/>
          <w:sz w:val="22"/>
          <w:szCs w:val="22"/>
        </w:rPr>
        <w:t>4</w:t>
      </w:r>
      <w:r w:rsidR="00664CEC">
        <w:rPr>
          <w:rFonts w:ascii="游ゴシック" w:eastAsia="游ゴシック" w:hAnsi="游ゴシック" w:cs="ＭＳ 明朝" w:hint="eastAsia"/>
          <w:sz w:val="22"/>
          <w:szCs w:val="22"/>
        </w:rPr>
        <w:t>時</w:t>
      </w:r>
      <w:r w:rsidR="00DC4DDC" w:rsidRPr="00F67E49">
        <w:rPr>
          <w:rFonts w:ascii="游ゴシック" w:eastAsia="游ゴシック" w:hAnsi="游ゴシック" w:cs="ＭＳ 明朝" w:hint="eastAsia"/>
          <w:sz w:val="22"/>
          <w:szCs w:val="22"/>
        </w:rPr>
        <w:t>から</w:t>
      </w:r>
      <w:r w:rsidR="005A6870" w:rsidRPr="00F67E49">
        <w:rPr>
          <w:rFonts w:ascii="游ゴシック" w:eastAsia="游ゴシック" w:hAnsi="游ゴシック" w:cs="ＭＳ 明朝" w:hint="eastAsia"/>
          <w:sz w:val="22"/>
          <w:szCs w:val="22"/>
        </w:rPr>
        <w:t>令和</w:t>
      </w:r>
      <w:r w:rsidR="00C056B6">
        <w:rPr>
          <w:rFonts w:ascii="游ゴシック" w:eastAsia="游ゴシック" w:hAnsi="游ゴシック" w:cs="ＭＳ 明朝" w:hint="eastAsia"/>
          <w:sz w:val="22"/>
          <w:szCs w:val="22"/>
        </w:rPr>
        <w:t>８</w:t>
      </w:r>
      <w:r w:rsidR="00DC4DDC" w:rsidRPr="00F67E49">
        <w:rPr>
          <w:rFonts w:ascii="游ゴシック" w:eastAsia="游ゴシック" w:hAnsi="游ゴシック" w:cs="ＭＳ 明朝" w:hint="eastAsia"/>
          <w:sz w:val="22"/>
          <w:szCs w:val="22"/>
        </w:rPr>
        <w:t>年</w:t>
      </w:r>
      <w:r w:rsidR="007154E8">
        <w:rPr>
          <w:rFonts w:ascii="游ゴシック" w:eastAsia="游ゴシック" w:hAnsi="游ゴシック" w:cs="ＭＳ 明朝" w:hint="eastAsia"/>
          <w:sz w:val="22"/>
          <w:szCs w:val="22"/>
        </w:rPr>
        <w:t>2</w:t>
      </w:r>
      <w:r w:rsidR="00060823" w:rsidRPr="00F67E49">
        <w:rPr>
          <w:rFonts w:ascii="游ゴシック" w:eastAsia="游ゴシック" w:hAnsi="游ゴシック" w:cs="ＭＳ 明朝" w:hint="eastAsia"/>
          <w:sz w:val="22"/>
          <w:szCs w:val="22"/>
        </w:rPr>
        <w:t>月</w:t>
      </w:r>
      <w:r w:rsidR="00C056B6">
        <w:rPr>
          <w:rFonts w:ascii="游ゴシック" w:eastAsia="游ゴシック" w:hAnsi="游ゴシック" w:cs="ＭＳ 明朝" w:hint="eastAsia"/>
          <w:sz w:val="22"/>
          <w:szCs w:val="22"/>
        </w:rPr>
        <w:t>2</w:t>
      </w:r>
      <w:r w:rsidR="00C056B6">
        <w:rPr>
          <w:rFonts w:ascii="游ゴシック" w:eastAsia="游ゴシック" w:hAnsi="游ゴシック" w:cs="ＭＳ 明朝"/>
          <w:sz w:val="22"/>
          <w:szCs w:val="22"/>
        </w:rPr>
        <w:t>7</w:t>
      </w:r>
      <w:r w:rsidR="00060823" w:rsidRPr="00F67E49">
        <w:rPr>
          <w:rFonts w:ascii="游ゴシック" w:eastAsia="游ゴシック" w:hAnsi="游ゴシック" w:cs="ＭＳ 明朝" w:hint="eastAsia"/>
          <w:sz w:val="22"/>
          <w:szCs w:val="22"/>
        </w:rPr>
        <w:t>日（</w:t>
      </w:r>
      <w:r w:rsidR="00C056B6">
        <w:rPr>
          <w:rFonts w:ascii="游ゴシック" w:eastAsia="游ゴシック" w:hAnsi="游ゴシック" w:cs="ＭＳ 明朝" w:hint="eastAsia"/>
          <w:sz w:val="22"/>
          <w:szCs w:val="22"/>
        </w:rPr>
        <w:t>金</w:t>
      </w:r>
      <w:r w:rsidR="00DC4DDC" w:rsidRPr="00F67E49">
        <w:rPr>
          <w:rFonts w:ascii="游ゴシック" w:eastAsia="游ゴシック" w:hAnsi="游ゴシック" w:cs="ＭＳ 明朝" w:hint="eastAsia"/>
          <w:sz w:val="22"/>
          <w:szCs w:val="22"/>
        </w:rPr>
        <w:t>曜日）</w:t>
      </w:r>
      <w:r w:rsidR="00664CEC">
        <w:rPr>
          <w:rFonts w:ascii="游ゴシック" w:eastAsia="游ゴシック" w:hAnsi="游ゴシック" w:cs="ＭＳ 明朝" w:hint="eastAsia"/>
          <w:sz w:val="22"/>
          <w:szCs w:val="22"/>
        </w:rPr>
        <w:t>2</w:t>
      </w:r>
      <w:r w:rsidR="00664CEC">
        <w:rPr>
          <w:rFonts w:ascii="游ゴシック" w:eastAsia="游ゴシック" w:hAnsi="游ゴシック" w:cs="ＭＳ 明朝"/>
          <w:sz w:val="22"/>
          <w:szCs w:val="22"/>
        </w:rPr>
        <w:t>4</w:t>
      </w:r>
      <w:r w:rsidR="00664CEC">
        <w:rPr>
          <w:rFonts w:ascii="游ゴシック" w:eastAsia="游ゴシック" w:hAnsi="游ゴシック" w:cs="ＭＳ 明朝" w:hint="eastAsia"/>
          <w:sz w:val="22"/>
          <w:szCs w:val="22"/>
        </w:rPr>
        <w:t>時</w:t>
      </w:r>
      <w:r w:rsidR="00DC4DDC" w:rsidRPr="00F67E49">
        <w:rPr>
          <w:rFonts w:ascii="游ゴシック" w:eastAsia="游ゴシック" w:hAnsi="游ゴシック" w:cs="ＭＳ 明朝" w:hint="eastAsia"/>
          <w:sz w:val="22"/>
          <w:szCs w:val="22"/>
        </w:rPr>
        <w:t>まで</w:t>
      </w:r>
    </w:p>
    <w:p w14:paraId="58B036ED" w14:textId="77777777" w:rsidR="00D0139B" w:rsidRDefault="00D0139B" w:rsidP="007874B6">
      <w:pPr>
        <w:pStyle w:val="Default"/>
        <w:spacing w:line="400" w:lineRule="exact"/>
        <w:rPr>
          <w:rFonts w:ascii="游ゴシック" w:eastAsia="游ゴシック" w:hAnsi="游ゴシック" w:cs="ＭＳ 明朝"/>
          <w:sz w:val="22"/>
          <w:szCs w:val="22"/>
        </w:rPr>
      </w:pPr>
      <w:r>
        <w:rPr>
          <w:rFonts w:ascii="游ゴシック" w:eastAsia="游ゴシック" w:hAnsi="游ゴシック" w:cs="ＭＳ 明朝" w:hint="eastAsia"/>
          <w:sz w:val="22"/>
          <w:szCs w:val="22"/>
        </w:rPr>
        <w:t>【</w:t>
      </w:r>
      <w:r w:rsidR="00DC4DDC" w:rsidRPr="00F67E49">
        <w:rPr>
          <w:rFonts w:ascii="游ゴシック" w:eastAsia="游ゴシック" w:hAnsi="游ゴシック" w:cs="ＭＳ 明朝" w:hint="eastAsia"/>
          <w:sz w:val="22"/>
          <w:szCs w:val="22"/>
        </w:rPr>
        <w:t>募集方法</w:t>
      </w:r>
      <w:r>
        <w:rPr>
          <w:rFonts w:ascii="游ゴシック" w:eastAsia="游ゴシック" w:hAnsi="游ゴシック" w:cs="ＭＳ 明朝" w:hint="eastAsia"/>
          <w:sz w:val="22"/>
          <w:szCs w:val="22"/>
        </w:rPr>
        <w:t>】</w:t>
      </w:r>
    </w:p>
    <w:p w14:paraId="22711021" w14:textId="6E44990B" w:rsidR="00DC4DDC" w:rsidRPr="00F67E49" w:rsidRDefault="00DC4DDC" w:rsidP="00D0139B">
      <w:pPr>
        <w:pStyle w:val="Default"/>
        <w:spacing w:line="400" w:lineRule="exact"/>
        <w:ind w:firstLineChars="100" w:firstLine="220"/>
        <w:rPr>
          <w:rFonts w:ascii="游ゴシック" w:eastAsia="游ゴシック" w:hAnsi="游ゴシック" w:cs="ＭＳ 明朝"/>
          <w:sz w:val="22"/>
          <w:szCs w:val="22"/>
        </w:rPr>
      </w:pPr>
      <w:r w:rsidRPr="00F67E49">
        <w:rPr>
          <w:rFonts w:ascii="游ゴシック" w:eastAsia="游ゴシック" w:hAnsi="游ゴシック" w:cs="ＭＳ 明朝" w:hint="eastAsia"/>
          <w:sz w:val="22"/>
          <w:szCs w:val="22"/>
        </w:rPr>
        <w:t>インターネット</w:t>
      </w:r>
      <w:r w:rsidR="00D24D2F">
        <w:rPr>
          <w:rFonts w:ascii="游ゴシック" w:eastAsia="游ゴシック" w:hAnsi="游ゴシック" w:cs="ＭＳ 明朝" w:hint="eastAsia"/>
          <w:sz w:val="22"/>
          <w:szCs w:val="22"/>
        </w:rPr>
        <w:t>（電子申請）</w:t>
      </w:r>
      <w:r w:rsidRPr="00F67E49">
        <w:rPr>
          <w:rFonts w:ascii="游ゴシック" w:eastAsia="游ゴシック" w:hAnsi="游ゴシック" w:cs="ＭＳ 明朝" w:hint="eastAsia"/>
          <w:sz w:val="22"/>
          <w:szCs w:val="22"/>
        </w:rPr>
        <w:t>、郵便、ファクシミリ</w:t>
      </w:r>
    </w:p>
    <w:p w14:paraId="0355DF76" w14:textId="434C7ACD" w:rsidR="00D0139B" w:rsidRDefault="00D0139B" w:rsidP="007874B6">
      <w:pPr>
        <w:pStyle w:val="Default"/>
        <w:spacing w:line="400" w:lineRule="exact"/>
        <w:rPr>
          <w:rFonts w:ascii="游ゴシック" w:eastAsia="游ゴシック" w:hAnsi="游ゴシック" w:cs="ＭＳ 明朝"/>
          <w:sz w:val="22"/>
          <w:szCs w:val="22"/>
        </w:rPr>
      </w:pPr>
      <w:r>
        <w:rPr>
          <w:rFonts w:ascii="游ゴシック" w:eastAsia="游ゴシック" w:hAnsi="游ゴシック" w:cs="ＭＳ 明朝" w:hint="eastAsia"/>
          <w:sz w:val="22"/>
          <w:szCs w:val="22"/>
        </w:rPr>
        <w:t>【</w:t>
      </w:r>
      <w:r w:rsidR="00DC4DDC" w:rsidRPr="00F67E49">
        <w:rPr>
          <w:rFonts w:ascii="游ゴシック" w:eastAsia="游ゴシック" w:hAnsi="游ゴシック" w:cs="ＭＳ 明朝" w:hint="eastAsia"/>
          <w:sz w:val="22"/>
          <w:szCs w:val="22"/>
        </w:rPr>
        <w:t>提出</w:t>
      </w:r>
      <w:r>
        <w:rPr>
          <w:rFonts w:ascii="游ゴシック" w:eastAsia="游ゴシック" w:hAnsi="游ゴシック" w:cs="ＭＳ 明朝" w:hint="eastAsia"/>
          <w:sz w:val="22"/>
          <w:szCs w:val="22"/>
        </w:rPr>
        <w:t>人数・</w:t>
      </w:r>
      <w:r w:rsidR="00DC4DDC" w:rsidRPr="00F67E49">
        <w:rPr>
          <w:rFonts w:ascii="游ゴシック" w:eastAsia="游ゴシック" w:hAnsi="游ゴシック" w:cs="ＭＳ 明朝" w:hint="eastAsia"/>
          <w:sz w:val="22"/>
          <w:szCs w:val="22"/>
        </w:rPr>
        <w:t>意見数</w:t>
      </w:r>
      <w:r>
        <w:rPr>
          <w:rFonts w:ascii="游ゴシック" w:eastAsia="游ゴシック" w:hAnsi="游ゴシック" w:cs="ＭＳ 明朝" w:hint="eastAsia"/>
          <w:sz w:val="22"/>
          <w:szCs w:val="22"/>
        </w:rPr>
        <w:t>】</w:t>
      </w:r>
    </w:p>
    <w:p w14:paraId="66847457" w14:textId="648177CD" w:rsidR="00DC4DDC" w:rsidRPr="00F67E49" w:rsidRDefault="00D0139B" w:rsidP="00D0139B">
      <w:pPr>
        <w:pStyle w:val="Default"/>
        <w:spacing w:line="400" w:lineRule="exact"/>
        <w:ind w:firstLineChars="100" w:firstLine="220"/>
        <w:rPr>
          <w:rFonts w:ascii="游ゴシック" w:eastAsia="游ゴシック" w:hAnsi="游ゴシック" w:cs="ＭＳ 明朝"/>
          <w:sz w:val="22"/>
          <w:szCs w:val="22"/>
        </w:rPr>
      </w:pPr>
      <w:r>
        <w:rPr>
          <w:rFonts w:ascii="游ゴシック" w:eastAsia="游ゴシック" w:hAnsi="游ゴシック" w:cs="ＭＳ 明朝" w:hint="eastAsia"/>
          <w:sz w:val="22"/>
          <w:szCs w:val="22"/>
        </w:rPr>
        <w:t>・</w:t>
      </w:r>
      <w:r w:rsidR="00C056B6">
        <w:rPr>
          <w:rFonts w:ascii="游ゴシック" w:eastAsia="游ゴシック" w:hAnsi="游ゴシック" w:cs="ＭＳ 明朝" w:hint="eastAsia"/>
          <w:sz w:val="22"/>
          <w:szCs w:val="22"/>
        </w:rPr>
        <w:t>１</w:t>
      </w:r>
      <w:r w:rsidR="00DC4DDC" w:rsidRPr="00F67E49">
        <w:rPr>
          <w:rFonts w:ascii="游ゴシック" w:eastAsia="游ゴシック" w:hAnsi="游ゴシック" w:cs="ＭＳ 明朝" w:hint="eastAsia"/>
          <w:sz w:val="22"/>
          <w:szCs w:val="22"/>
        </w:rPr>
        <w:t>名から</w:t>
      </w:r>
      <w:r w:rsidR="00C056B6">
        <w:rPr>
          <w:rFonts w:ascii="游ゴシック" w:eastAsia="游ゴシック" w:hAnsi="游ゴシック" w:cs="ＭＳ 明朝" w:hint="eastAsia"/>
          <w:sz w:val="22"/>
          <w:szCs w:val="22"/>
        </w:rPr>
        <w:t>２</w:t>
      </w:r>
      <w:r w:rsidR="00DC4DDC" w:rsidRPr="00F67E49">
        <w:rPr>
          <w:rFonts w:ascii="游ゴシック" w:eastAsia="游ゴシック" w:hAnsi="游ゴシック" w:cs="ＭＳ 明朝" w:hint="eastAsia"/>
          <w:sz w:val="22"/>
          <w:szCs w:val="22"/>
        </w:rPr>
        <w:t>件</w:t>
      </w:r>
      <w:r>
        <w:rPr>
          <w:rFonts w:ascii="游ゴシック" w:eastAsia="游ゴシック" w:hAnsi="游ゴシック" w:cs="ＭＳ 明朝" w:hint="eastAsia"/>
          <w:sz w:val="22"/>
          <w:szCs w:val="22"/>
        </w:rPr>
        <w:t>のご意見をいただきました。（うち意見の公表を望まないもの0件）</w:t>
      </w:r>
    </w:p>
    <w:p w14:paraId="027009D9" w14:textId="39913BA4" w:rsidR="00DC4DDC" w:rsidRPr="00F67E49" w:rsidRDefault="00D0139B" w:rsidP="00F67E49">
      <w:pPr>
        <w:pStyle w:val="Default"/>
        <w:spacing w:line="400" w:lineRule="exact"/>
        <w:ind w:firstLineChars="100" w:firstLine="220"/>
        <w:rPr>
          <w:rFonts w:ascii="游ゴシック" w:eastAsia="游ゴシック" w:hAnsi="游ゴシック" w:cs="ＭＳ 明朝"/>
          <w:sz w:val="22"/>
          <w:szCs w:val="22"/>
        </w:rPr>
      </w:pPr>
      <w:r>
        <w:rPr>
          <w:rFonts w:ascii="游ゴシック" w:eastAsia="游ゴシック" w:hAnsi="游ゴシック" w:cs="ＭＳ 明朝" w:hint="eastAsia"/>
          <w:sz w:val="22"/>
          <w:szCs w:val="22"/>
        </w:rPr>
        <w:t>・</w:t>
      </w:r>
      <w:r w:rsidR="00DC4DDC" w:rsidRPr="00F67E49">
        <w:rPr>
          <w:rFonts w:ascii="游ゴシック" w:eastAsia="游ゴシック" w:hAnsi="游ゴシック" w:cs="ＭＳ 明朝" w:hint="eastAsia"/>
          <w:sz w:val="22"/>
          <w:szCs w:val="22"/>
        </w:rPr>
        <w:t>寄せられたご意見等の概要、ご意見等に対する大阪府の考え方は下記のとおりです。</w:t>
      </w:r>
    </w:p>
    <w:p w14:paraId="3AFAF408" w14:textId="77777777" w:rsidR="007874B6" w:rsidRPr="007874B6" w:rsidRDefault="007874B6" w:rsidP="007874B6">
      <w:pPr>
        <w:pStyle w:val="Default"/>
        <w:spacing w:line="320" w:lineRule="exact"/>
        <w:rPr>
          <w:rFonts w:asciiTheme="minorHAnsi" w:eastAsiaTheme="minorHAnsi" w:cs="ＭＳ 明朝"/>
          <w:sz w:val="22"/>
          <w:szCs w:val="22"/>
        </w:rPr>
      </w:pPr>
    </w:p>
    <w:tbl>
      <w:tblPr>
        <w:tblStyle w:val="a3"/>
        <w:tblW w:w="9918" w:type="dxa"/>
        <w:tblLook w:val="04A0" w:firstRow="1" w:lastRow="0" w:firstColumn="1" w:lastColumn="0" w:noHBand="0" w:noVBand="1"/>
      </w:tblPr>
      <w:tblGrid>
        <w:gridCol w:w="675"/>
        <w:gridCol w:w="29"/>
        <w:gridCol w:w="5245"/>
        <w:gridCol w:w="3969"/>
      </w:tblGrid>
      <w:tr w:rsidR="00AA2F86" w:rsidRPr="00F67E49" w14:paraId="0892CD5C" w14:textId="77777777" w:rsidTr="00451E2F">
        <w:trPr>
          <w:trHeight w:val="397"/>
        </w:trPr>
        <w:tc>
          <w:tcPr>
            <w:tcW w:w="675" w:type="dxa"/>
            <w:tcBorders>
              <w:bottom w:val="single" w:sz="4" w:space="0" w:color="auto"/>
            </w:tcBorders>
          </w:tcPr>
          <w:p w14:paraId="59BECE34" w14:textId="6CBFFBF7" w:rsidR="00213596" w:rsidRPr="00F67E49" w:rsidRDefault="00213596" w:rsidP="00451E2F">
            <w:pPr>
              <w:spacing w:line="300" w:lineRule="exact"/>
              <w:rPr>
                <w:rFonts w:ascii="游ゴシック" w:eastAsia="游ゴシック" w:hAnsi="游ゴシック"/>
                <w:sz w:val="20"/>
                <w:szCs w:val="20"/>
              </w:rPr>
            </w:pPr>
            <w:r>
              <w:rPr>
                <w:rFonts w:ascii="游ゴシック" w:eastAsia="游ゴシック" w:hAnsi="游ゴシック" w:hint="eastAsia"/>
                <w:sz w:val="20"/>
                <w:szCs w:val="20"/>
              </w:rPr>
              <w:t>番号</w:t>
            </w:r>
          </w:p>
        </w:tc>
        <w:tc>
          <w:tcPr>
            <w:tcW w:w="5274" w:type="dxa"/>
            <w:gridSpan w:val="2"/>
            <w:tcBorders>
              <w:bottom w:val="single" w:sz="4" w:space="0" w:color="auto"/>
              <w:right w:val="single" w:sz="4" w:space="0" w:color="auto"/>
            </w:tcBorders>
          </w:tcPr>
          <w:p w14:paraId="3261E39E" w14:textId="37528D33" w:rsidR="00451E2F" w:rsidRPr="00F67E49" w:rsidRDefault="00451E2F" w:rsidP="00451E2F">
            <w:pPr>
              <w:spacing w:line="300" w:lineRule="exact"/>
              <w:ind w:firstLineChars="900" w:firstLine="1800"/>
              <w:rPr>
                <w:rFonts w:ascii="游ゴシック" w:eastAsia="游ゴシック" w:hAnsi="游ゴシック"/>
                <w:sz w:val="20"/>
                <w:szCs w:val="20"/>
              </w:rPr>
            </w:pPr>
            <w:r>
              <w:rPr>
                <w:rFonts w:ascii="游ゴシック" w:eastAsia="游ゴシック" w:hAnsi="游ゴシック" w:hint="eastAsia"/>
                <w:sz w:val="20"/>
                <w:szCs w:val="20"/>
              </w:rPr>
              <w:t>ご意見等の内容</w:t>
            </w:r>
          </w:p>
        </w:tc>
        <w:tc>
          <w:tcPr>
            <w:tcW w:w="3969" w:type="dxa"/>
            <w:tcBorders>
              <w:left w:val="single" w:sz="4" w:space="0" w:color="auto"/>
            </w:tcBorders>
            <w:vAlign w:val="center"/>
          </w:tcPr>
          <w:p w14:paraId="07F9788F" w14:textId="74FF9D70" w:rsidR="00451E2F" w:rsidRPr="00F67E49" w:rsidRDefault="00213596" w:rsidP="00451E2F">
            <w:pPr>
              <w:spacing w:line="300" w:lineRule="exact"/>
              <w:ind w:firstLineChars="600" w:firstLine="1200"/>
              <w:rPr>
                <w:rFonts w:ascii="游ゴシック" w:eastAsia="游ゴシック" w:hAnsi="游ゴシック"/>
                <w:sz w:val="20"/>
                <w:szCs w:val="20"/>
              </w:rPr>
            </w:pPr>
            <w:r w:rsidRPr="00F67E49">
              <w:rPr>
                <w:rFonts w:ascii="游ゴシック" w:eastAsia="游ゴシック" w:hAnsi="游ゴシック" w:hint="eastAsia"/>
                <w:sz w:val="20"/>
                <w:szCs w:val="20"/>
              </w:rPr>
              <w:t>大阪府の考え方</w:t>
            </w:r>
          </w:p>
        </w:tc>
      </w:tr>
      <w:tr w:rsidR="00C7340C" w:rsidRPr="00B5072E" w14:paraId="536CED04" w14:textId="77777777" w:rsidTr="0072398B">
        <w:tc>
          <w:tcPr>
            <w:tcW w:w="9918" w:type="dxa"/>
            <w:gridSpan w:val="4"/>
          </w:tcPr>
          <w:p w14:paraId="40889946" w14:textId="5069D324" w:rsidR="00C7340C" w:rsidRPr="00B5072E" w:rsidRDefault="00C7340C" w:rsidP="00AD63E3">
            <w:pPr>
              <w:snapToGrid w:val="0"/>
              <w:spacing w:line="300" w:lineRule="exact"/>
              <w:rPr>
                <w:rFonts w:ascii="游ゴシック" w:eastAsia="游ゴシック" w:hAnsi="游ゴシック"/>
                <w:b/>
                <w:color w:val="000000" w:themeColor="text1"/>
                <w:sz w:val="20"/>
                <w:szCs w:val="20"/>
              </w:rPr>
            </w:pPr>
            <w:r w:rsidRPr="00B5072E">
              <w:rPr>
                <w:rFonts w:ascii="游ゴシック" w:eastAsia="游ゴシック" w:hAnsi="游ゴシック" w:hint="eastAsia"/>
                <w:b/>
                <w:color w:val="000000" w:themeColor="text1"/>
                <w:sz w:val="20"/>
                <w:szCs w:val="20"/>
              </w:rPr>
              <w:t>その他</w:t>
            </w:r>
          </w:p>
        </w:tc>
      </w:tr>
      <w:tr w:rsidR="00AA2F86" w:rsidRPr="00B5072E" w14:paraId="6086D762" w14:textId="77777777" w:rsidTr="004F7773">
        <w:tc>
          <w:tcPr>
            <w:tcW w:w="704" w:type="dxa"/>
            <w:gridSpan w:val="2"/>
          </w:tcPr>
          <w:p w14:paraId="36887AE6" w14:textId="30EA7AC6" w:rsidR="004F7773" w:rsidRPr="00B5072E" w:rsidRDefault="00BF3B19"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w:t>
            </w:r>
          </w:p>
          <w:p w14:paraId="2CDF977B" w14:textId="77777777" w:rsidR="004F7773" w:rsidRPr="00B5072E" w:rsidRDefault="004F7773" w:rsidP="00D55585">
            <w:pPr>
              <w:spacing w:line="300" w:lineRule="exact"/>
              <w:rPr>
                <w:rFonts w:ascii="游ゴシック" w:eastAsia="游ゴシック" w:hAnsi="游ゴシック"/>
                <w:sz w:val="20"/>
                <w:szCs w:val="20"/>
              </w:rPr>
            </w:pPr>
          </w:p>
        </w:tc>
        <w:tc>
          <w:tcPr>
            <w:tcW w:w="5245" w:type="dxa"/>
          </w:tcPr>
          <w:p w14:paraId="4A0B8455" w14:textId="04CD635A" w:rsidR="00D302A9" w:rsidRPr="00D302A9" w:rsidRDefault="00C056B6" w:rsidP="00D55585">
            <w:pPr>
              <w:spacing w:line="300" w:lineRule="exact"/>
              <w:rPr>
                <w:rFonts w:ascii="游ゴシック" w:eastAsia="游ゴシック" w:hAnsi="游ゴシック" w:cs="MSPGothic"/>
                <w:color w:val="000000" w:themeColor="text1"/>
                <w:kern w:val="0"/>
                <w:sz w:val="20"/>
                <w:szCs w:val="20"/>
              </w:rPr>
            </w:pPr>
            <w:r w:rsidRPr="00C056B6">
              <w:rPr>
                <w:rFonts w:ascii="游ゴシック" w:eastAsia="游ゴシック" w:hAnsi="游ゴシック" w:cs="MSPGothic" w:hint="eastAsia"/>
                <w:color w:val="000000" w:themeColor="text1"/>
                <w:kern w:val="0"/>
                <w:sz w:val="20"/>
                <w:szCs w:val="20"/>
              </w:rPr>
              <w:t>和暦と西暦を併記していただいた方がよりわかりや</w:t>
            </w:r>
            <w:r w:rsidR="00D302A9">
              <w:rPr>
                <w:rFonts w:ascii="游ゴシック" w:eastAsia="游ゴシック" w:hAnsi="游ゴシック" w:cs="MSPGothic" w:hint="eastAsia"/>
                <w:color w:val="000000" w:themeColor="text1"/>
                <w:kern w:val="0"/>
                <w:sz w:val="20"/>
                <w:szCs w:val="20"/>
              </w:rPr>
              <w:t>す</w:t>
            </w:r>
            <w:r w:rsidRPr="00C056B6">
              <w:rPr>
                <w:rFonts w:ascii="游ゴシック" w:eastAsia="游ゴシック" w:hAnsi="游ゴシック" w:cs="MSPGothic" w:hint="eastAsia"/>
                <w:color w:val="000000" w:themeColor="text1"/>
                <w:kern w:val="0"/>
                <w:sz w:val="20"/>
                <w:szCs w:val="20"/>
              </w:rPr>
              <w:t>いと思います</w:t>
            </w:r>
            <w:r w:rsidR="00D302A9">
              <w:rPr>
                <w:rFonts w:ascii="游ゴシック" w:eastAsia="游ゴシック" w:hAnsi="游ゴシック" w:cs="MSPGothic" w:hint="eastAsia"/>
                <w:color w:val="000000" w:themeColor="text1"/>
                <w:kern w:val="0"/>
                <w:sz w:val="20"/>
                <w:szCs w:val="20"/>
              </w:rPr>
              <w:t>。</w:t>
            </w:r>
          </w:p>
        </w:tc>
        <w:tc>
          <w:tcPr>
            <w:tcW w:w="3969" w:type="dxa"/>
          </w:tcPr>
          <w:p w14:paraId="584E003C" w14:textId="097DA201" w:rsidR="00EA085C" w:rsidRDefault="00EA085C" w:rsidP="00C13B34">
            <w:pPr>
              <w:spacing w:line="300" w:lineRule="exact"/>
              <w:ind w:firstLineChars="100" w:firstLine="200"/>
              <w:rPr>
                <w:rFonts w:ascii="游ゴシック" w:eastAsia="游ゴシック" w:hAnsi="游ゴシック"/>
                <w:sz w:val="20"/>
                <w:szCs w:val="20"/>
              </w:rPr>
            </w:pPr>
            <w:r w:rsidRPr="00EA085C">
              <w:rPr>
                <w:rFonts w:ascii="游ゴシック" w:eastAsia="游ゴシック" w:hAnsi="游ゴシック" w:hint="eastAsia"/>
                <w:sz w:val="20"/>
                <w:szCs w:val="20"/>
              </w:rPr>
              <w:t>本計画</w:t>
            </w:r>
            <w:r>
              <w:rPr>
                <w:rFonts w:ascii="游ゴシック" w:eastAsia="游ゴシック" w:hAnsi="游ゴシック" w:hint="eastAsia"/>
                <w:sz w:val="20"/>
                <w:szCs w:val="20"/>
              </w:rPr>
              <w:t>で</w:t>
            </w:r>
            <w:r w:rsidRPr="00EA085C">
              <w:rPr>
                <w:rFonts w:ascii="游ゴシック" w:eastAsia="游ゴシック" w:hAnsi="游ゴシック" w:hint="eastAsia"/>
                <w:sz w:val="20"/>
                <w:szCs w:val="20"/>
              </w:rPr>
              <w:t>は、国の「食品ロスの削減の推進に関する基本的な方針」</w:t>
            </w:r>
            <w:r w:rsidR="0010106F">
              <w:rPr>
                <w:rFonts w:ascii="游ゴシック" w:eastAsia="游ゴシック" w:hAnsi="游ゴシック" w:hint="eastAsia"/>
                <w:sz w:val="20"/>
                <w:szCs w:val="20"/>
              </w:rPr>
              <w:t>の記載をもとに</w:t>
            </w:r>
            <w:r>
              <w:rPr>
                <w:rFonts w:ascii="游ゴシック" w:eastAsia="游ゴシック" w:hAnsi="游ゴシック" w:hint="eastAsia"/>
                <w:sz w:val="20"/>
                <w:szCs w:val="20"/>
              </w:rPr>
              <w:t>、和暦と西暦</w:t>
            </w:r>
            <w:r w:rsidR="00804FD6">
              <w:rPr>
                <w:rFonts w:ascii="游ゴシック" w:eastAsia="游ゴシック" w:hAnsi="游ゴシック" w:hint="eastAsia"/>
                <w:sz w:val="20"/>
                <w:szCs w:val="20"/>
              </w:rPr>
              <w:t>を使い分けています</w:t>
            </w:r>
            <w:r w:rsidRPr="00EA085C">
              <w:rPr>
                <w:rFonts w:ascii="游ゴシック" w:eastAsia="游ゴシック" w:hAnsi="游ゴシック" w:hint="eastAsia"/>
                <w:sz w:val="20"/>
                <w:szCs w:val="20"/>
              </w:rPr>
              <w:t>。具体的には、関連法規</w:t>
            </w:r>
            <w:r w:rsidR="00804FD6">
              <w:rPr>
                <w:rFonts w:ascii="游ゴシック" w:eastAsia="游ゴシック" w:hAnsi="游ゴシック" w:hint="eastAsia"/>
                <w:sz w:val="20"/>
                <w:szCs w:val="20"/>
              </w:rPr>
              <w:t>をはじめ、関連</w:t>
            </w:r>
            <w:r w:rsidRPr="00EA085C">
              <w:rPr>
                <w:rFonts w:ascii="游ゴシック" w:eastAsia="游ゴシック" w:hAnsi="游ゴシック" w:hint="eastAsia"/>
                <w:sz w:val="20"/>
                <w:szCs w:val="20"/>
              </w:rPr>
              <w:t>計画、</w:t>
            </w:r>
            <w:r w:rsidR="00804FD6">
              <w:rPr>
                <w:rFonts w:ascii="游ゴシック" w:eastAsia="游ゴシック" w:hAnsi="游ゴシック" w:hint="eastAsia"/>
                <w:sz w:val="20"/>
                <w:szCs w:val="20"/>
              </w:rPr>
              <w:t>関連</w:t>
            </w:r>
            <w:r w:rsidRPr="00EA085C">
              <w:rPr>
                <w:rFonts w:ascii="游ゴシック" w:eastAsia="游ゴシック" w:hAnsi="游ゴシック" w:hint="eastAsia"/>
                <w:sz w:val="20"/>
                <w:szCs w:val="20"/>
              </w:rPr>
              <w:t>調査などで和暦が使われている部分は和暦を使用し、それ以外の部分は西暦を使用しています。</w:t>
            </w:r>
          </w:p>
          <w:p w14:paraId="51FE8DE7" w14:textId="40820D88" w:rsidR="00EA085C" w:rsidRDefault="00EA085C" w:rsidP="00C13B34">
            <w:pPr>
              <w:spacing w:line="300" w:lineRule="exact"/>
              <w:ind w:firstLineChars="100" w:firstLine="200"/>
              <w:rPr>
                <w:rFonts w:ascii="游ゴシック" w:eastAsia="游ゴシック" w:hAnsi="游ゴシック"/>
                <w:sz w:val="20"/>
                <w:szCs w:val="20"/>
              </w:rPr>
            </w:pPr>
            <w:r w:rsidRPr="00EA085C">
              <w:rPr>
                <w:rFonts w:ascii="游ゴシック" w:eastAsia="游ゴシック" w:hAnsi="游ゴシック" w:hint="eastAsia"/>
                <w:sz w:val="20"/>
                <w:szCs w:val="20"/>
              </w:rPr>
              <w:t>いただいたご意見は、今後の施策運営の参考にさせていただきます。</w:t>
            </w:r>
          </w:p>
          <w:p w14:paraId="36E0937C" w14:textId="6D78E538" w:rsidR="00EA085C" w:rsidRPr="00B5072E" w:rsidRDefault="00EA085C" w:rsidP="00EA085C">
            <w:pPr>
              <w:spacing w:line="300" w:lineRule="exact"/>
              <w:rPr>
                <w:rFonts w:ascii="游ゴシック" w:eastAsia="游ゴシック" w:hAnsi="游ゴシック"/>
                <w:sz w:val="20"/>
                <w:szCs w:val="20"/>
              </w:rPr>
            </w:pPr>
          </w:p>
        </w:tc>
      </w:tr>
      <w:tr w:rsidR="00AA2F86" w:rsidRPr="00B5072E" w14:paraId="0CFB277D" w14:textId="77777777" w:rsidTr="004F7773">
        <w:trPr>
          <w:trHeight w:val="1550"/>
        </w:trPr>
        <w:tc>
          <w:tcPr>
            <w:tcW w:w="704" w:type="dxa"/>
            <w:gridSpan w:val="2"/>
          </w:tcPr>
          <w:p w14:paraId="0F85BC5F" w14:textId="22DB9369" w:rsidR="004F7773" w:rsidRPr="00B5072E" w:rsidRDefault="00C056B6" w:rsidP="00D55585">
            <w:pPr>
              <w:spacing w:line="300" w:lineRule="exact"/>
              <w:rPr>
                <w:rFonts w:ascii="游ゴシック" w:eastAsia="游ゴシック" w:hAnsi="游ゴシック"/>
                <w:sz w:val="20"/>
                <w:szCs w:val="20"/>
              </w:rPr>
            </w:pPr>
            <w:r>
              <w:rPr>
                <w:rFonts w:ascii="游ゴシック" w:eastAsia="游ゴシック" w:hAnsi="游ゴシック" w:hint="eastAsia"/>
                <w:sz w:val="20"/>
                <w:szCs w:val="20"/>
              </w:rPr>
              <w:t>2</w:t>
            </w:r>
          </w:p>
        </w:tc>
        <w:tc>
          <w:tcPr>
            <w:tcW w:w="5245" w:type="dxa"/>
          </w:tcPr>
          <w:p w14:paraId="6BE085A7" w14:textId="63C2132B" w:rsidR="004F7773" w:rsidRPr="00B5072E" w:rsidRDefault="00C056B6" w:rsidP="00D55585">
            <w:pPr>
              <w:spacing w:line="300" w:lineRule="exact"/>
              <w:rPr>
                <w:rFonts w:ascii="游ゴシック" w:eastAsia="游ゴシック" w:hAnsi="游ゴシック"/>
                <w:sz w:val="20"/>
                <w:szCs w:val="20"/>
              </w:rPr>
            </w:pPr>
            <w:r w:rsidRPr="00C056B6">
              <w:rPr>
                <w:rFonts w:ascii="游ゴシック" w:eastAsia="游ゴシック" w:hAnsi="游ゴシック" w:cs="MSPGothic" w:hint="eastAsia"/>
                <w:color w:val="000000" w:themeColor="text1"/>
                <w:kern w:val="0"/>
                <w:sz w:val="20"/>
                <w:szCs w:val="20"/>
              </w:rPr>
              <w:t>学校給食について、牛乳が苦手で全く飲まずに廃棄される本数を大阪府教育庁の学校給食担当は把握されておられますでしょうか。</w:t>
            </w:r>
            <w:r w:rsidRPr="00C056B6">
              <w:rPr>
                <w:rFonts w:ascii="游ゴシック" w:eastAsia="游ゴシック" w:hAnsi="游ゴシック" w:cs="MSPGothic"/>
                <w:color w:val="000000" w:themeColor="text1"/>
                <w:kern w:val="0"/>
                <w:sz w:val="20"/>
                <w:szCs w:val="20"/>
              </w:rPr>
              <w:t xml:space="preserve"> </w:t>
            </w:r>
            <w:r w:rsidRPr="00CE7B32">
              <w:rPr>
                <w:rFonts w:ascii="游ゴシック" w:eastAsia="游ゴシック" w:hAnsi="游ゴシック" w:cs="MSPGothic"/>
                <w:color w:val="000000" w:themeColor="text1"/>
                <w:kern w:val="0"/>
                <w:sz w:val="20"/>
                <w:szCs w:val="20"/>
              </w:rPr>
              <w:t>牛乳１パックでも廃棄されてしまうのは食品ロスではないでしょうか。 「牛乳を飲</w:t>
            </w:r>
            <w:r w:rsidRPr="00C056B6">
              <w:rPr>
                <w:rFonts w:ascii="游ゴシック" w:eastAsia="游ゴシック" w:hAnsi="游ゴシック" w:cs="MSPGothic"/>
                <w:color w:val="000000" w:themeColor="text1"/>
                <w:kern w:val="0"/>
                <w:sz w:val="20"/>
                <w:szCs w:val="20"/>
              </w:rPr>
              <w:t>まない」ということも選択できる制度に改めるべきではないでしょうか。</w:t>
            </w:r>
          </w:p>
        </w:tc>
        <w:tc>
          <w:tcPr>
            <w:tcW w:w="3969" w:type="dxa"/>
          </w:tcPr>
          <w:p w14:paraId="4B22B15D" w14:textId="79FE9C90" w:rsidR="004F7773" w:rsidRPr="006E7217" w:rsidRDefault="004071E5" w:rsidP="00EA085C">
            <w:pPr>
              <w:snapToGrid w:val="0"/>
              <w:spacing w:line="300" w:lineRule="exact"/>
              <w:ind w:firstLineChars="100" w:firstLine="200"/>
              <w:rPr>
                <w:rFonts w:ascii="游ゴシック" w:eastAsia="游ゴシック" w:hAnsi="游ゴシック" w:cs="MSPGothic"/>
                <w:color w:val="000000" w:themeColor="text1"/>
                <w:kern w:val="0"/>
                <w:sz w:val="20"/>
                <w:szCs w:val="20"/>
              </w:rPr>
            </w:pPr>
            <w:r>
              <w:rPr>
                <w:rFonts w:ascii="游ゴシック" w:eastAsia="游ゴシック" w:hAnsi="游ゴシック" w:cs="MSPGothic" w:hint="eastAsia"/>
                <w:color w:val="000000" w:themeColor="text1"/>
                <w:kern w:val="0"/>
                <w:sz w:val="20"/>
                <w:szCs w:val="20"/>
              </w:rPr>
              <w:t>いただいた</w:t>
            </w:r>
            <w:r w:rsidR="000B0141" w:rsidRPr="000B0141">
              <w:rPr>
                <w:rFonts w:ascii="游ゴシック" w:eastAsia="游ゴシック" w:hAnsi="游ゴシック" w:cs="MSPGothic" w:hint="eastAsia"/>
                <w:color w:val="000000" w:themeColor="text1"/>
                <w:kern w:val="0"/>
                <w:sz w:val="20"/>
                <w:szCs w:val="20"/>
              </w:rPr>
              <w:t>ご意見は</w:t>
            </w:r>
            <w:r>
              <w:rPr>
                <w:rFonts w:ascii="游ゴシック" w:eastAsia="游ゴシック" w:hAnsi="游ゴシック" w:cs="MSPGothic" w:hint="eastAsia"/>
                <w:color w:val="000000" w:themeColor="text1"/>
                <w:kern w:val="0"/>
                <w:sz w:val="20"/>
                <w:szCs w:val="20"/>
              </w:rPr>
              <w:t>、</w:t>
            </w:r>
            <w:r w:rsidR="000B0141" w:rsidRPr="000B0141">
              <w:rPr>
                <w:rFonts w:ascii="游ゴシック" w:eastAsia="游ゴシック" w:hAnsi="游ゴシック" w:cs="MSPGothic" w:hint="eastAsia"/>
                <w:color w:val="000000" w:themeColor="text1"/>
                <w:kern w:val="0"/>
                <w:sz w:val="20"/>
                <w:szCs w:val="20"/>
              </w:rPr>
              <w:t>担当部署にお伝え</w:t>
            </w:r>
            <w:r w:rsidR="006E7217">
              <w:rPr>
                <w:rFonts w:ascii="游ゴシック" w:eastAsia="游ゴシック" w:hAnsi="游ゴシック" w:cs="MSPGothic" w:hint="eastAsia"/>
                <w:color w:val="000000" w:themeColor="text1"/>
                <w:kern w:val="0"/>
                <w:sz w:val="20"/>
                <w:szCs w:val="20"/>
              </w:rPr>
              <w:t>するとともに、引き続き</w:t>
            </w:r>
            <w:r>
              <w:rPr>
                <w:rFonts w:ascii="游ゴシック" w:eastAsia="游ゴシック" w:hAnsi="游ゴシック" w:cs="MSPGothic" w:hint="eastAsia"/>
                <w:color w:val="000000" w:themeColor="text1"/>
                <w:kern w:val="0"/>
                <w:sz w:val="20"/>
                <w:szCs w:val="20"/>
              </w:rPr>
              <w:t>、</w:t>
            </w:r>
            <w:r w:rsidR="000B0141" w:rsidRPr="000B0141">
              <w:rPr>
                <w:rFonts w:ascii="游ゴシック" w:eastAsia="游ゴシック" w:hAnsi="游ゴシック" w:cs="MSPGothic" w:hint="eastAsia"/>
                <w:color w:val="000000" w:themeColor="text1"/>
                <w:kern w:val="0"/>
                <w:sz w:val="20"/>
                <w:szCs w:val="20"/>
              </w:rPr>
              <w:t>教育庁</w:t>
            </w:r>
            <w:r w:rsidR="006E7217">
              <w:rPr>
                <w:rFonts w:ascii="游ゴシック" w:eastAsia="游ゴシック" w:hAnsi="游ゴシック" w:cs="MSPGothic" w:hint="eastAsia"/>
                <w:color w:val="000000" w:themeColor="text1"/>
                <w:kern w:val="0"/>
                <w:sz w:val="20"/>
                <w:szCs w:val="20"/>
              </w:rPr>
              <w:t>と</w:t>
            </w:r>
            <w:r w:rsidR="000B0141" w:rsidRPr="000B0141">
              <w:rPr>
                <w:rFonts w:ascii="游ゴシック" w:eastAsia="游ゴシック" w:hAnsi="游ゴシック" w:cs="MSPGothic" w:hint="eastAsia"/>
                <w:color w:val="000000" w:themeColor="text1"/>
                <w:kern w:val="0"/>
                <w:sz w:val="20"/>
                <w:szCs w:val="20"/>
              </w:rPr>
              <w:t>も連携して食品ロス</w:t>
            </w:r>
            <w:r>
              <w:rPr>
                <w:rFonts w:ascii="游ゴシック" w:eastAsia="游ゴシック" w:hAnsi="游ゴシック" w:cs="MSPGothic" w:hint="eastAsia"/>
                <w:color w:val="000000" w:themeColor="text1"/>
                <w:kern w:val="0"/>
                <w:sz w:val="20"/>
                <w:szCs w:val="20"/>
              </w:rPr>
              <w:t>の</w:t>
            </w:r>
            <w:r w:rsidR="000B0141" w:rsidRPr="000B0141">
              <w:rPr>
                <w:rFonts w:ascii="游ゴシック" w:eastAsia="游ゴシック" w:hAnsi="游ゴシック" w:cs="MSPGothic" w:hint="eastAsia"/>
                <w:color w:val="000000" w:themeColor="text1"/>
                <w:kern w:val="0"/>
                <w:sz w:val="20"/>
                <w:szCs w:val="20"/>
              </w:rPr>
              <w:t>削減に取り組んでまいります。</w:t>
            </w:r>
          </w:p>
        </w:tc>
      </w:tr>
    </w:tbl>
    <w:p w14:paraId="1CE88185" w14:textId="77777777" w:rsidR="005A725F" w:rsidRPr="004F7773" w:rsidRDefault="005A725F" w:rsidP="00DC4DDC">
      <w:pPr>
        <w:rPr>
          <w:rFonts w:eastAsiaTheme="minorHAnsi"/>
        </w:rPr>
      </w:pPr>
    </w:p>
    <w:p w14:paraId="4629ED57" w14:textId="180BEF50" w:rsidR="005A725F" w:rsidRDefault="005A725F" w:rsidP="00DC4DDC">
      <w:pPr>
        <w:rPr>
          <w:rFonts w:eastAsiaTheme="minorHAnsi"/>
        </w:rPr>
      </w:pPr>
    </w:p>
    <w:p w14:paraId="120539D7" w14:textId="7A5FBEDC" w:rsidR="00DC4DDC" w:rsidRPr="00065961" w:rsidRDefault="00DC4DDC" w:rsidP="00DC4DDC">
      <w:pPr>
        <w:rPr>
          <w:rFonts w:eastAsiaTheme="minorHAnsi"/>
        </w:rPr>
      </w:pPr>
    </w:p>
    <w:sectPr w:rsidR="00DC4DDC" w:rsidRPr="00065961" w:rsidSect="00DC4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EEBA" w14:textId="77777777" w:rsidR="001B647A" w:rsidRDefault="001B647A" w:rsidP="002775FE">
      <w:r>
        <w:separator/>
      </w:r>
    </w:p>
  </w:endnote>
  <w:endnote w:type="continuationSeparator" w:id="0">
    <w:p w14:paraId="3583AD4A" w14:textId="77777777" w:rsidR="001B647A" w:rsidRDefault="001B647A" w:rsidP="0027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游明朝"/>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7059F" w14:textId="77777777" w:rsidR="001B647A" w:rsidRDefault="001B647A" w:rsidP="002775FE">
      <w:r>
        <w:separator/>
      </w:r>
    </w:p>
  </w:footnote>
  <w:footnote w:type="continuationSeparator" w:id="0">
    <w:p w14:paraId="36E54F5E" w14:textId="77777777" w:rsidR="001B647A" w:rsidRDefault="001B647A" w:rsidP="00277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DC"/>
    <w:rsid w:val="00060823"/>
    <w:rsid w:val="00065961"/>
    <w:rsid w:val="000A3933"/>
    <w:rsid w:val="000B0141"/>
    <w:rsid w:val="000B5127"/>
    <w:rsid w:val="000F148D"/>
    <w:rsid w:val="0010106F"/>
    <w:rsid w:val="0010235E"/>
    <w:rsid w:val="00105A40"/>
    <w:rsid w:val="001246F5"/>
    <w:rsid w:val="00144DC4"/>
    <w:rsid w:val="001712FE"/>
    <w:rsid w:val="001B647A"/>
    <w:rsid w:val="00213596"/>
    <w:rsid w:val="002512AD"/>
    <w:rsid w:val="00266837"/>
    <w:rsid w:val="002775FE"/>
    <w:rsid w:val="002A319F"/>
    <w:rsid w:val="002F0E4D"/>
    <w:rsid w:val="00307F22"/>
    <w:rsid w:val="003412CC"/>
    <w:rsid w:val="00373798"/>
    <w:rsid w:val="00377425"/>
    <w:rsid w:val="003952B9"/>
    <w:rsid w:val="003A1F06"/>
    <w:rsid w:val="003B569E"/>
    <w:rsid w:val="003C2B41"/>
    <w:rsid w:val="003F7D5A"/>
    <w:rsid w:val="004071E5"/>
    <w:rsid w:val="004129FF"/>
    <w:rsid w:val="00451E2F"/>
    <w:rsid w:val="004B3A69"/>
    <w:rsid w:val="004B6363"/>
    <w:rsid w:val="004F2EDD"/>
    <w:rsid w:val="004F7773"/>
    <w:rsid w:val="00561303"/>
    <w:rsid w:val="005A6870"/>
    <w:rsid w:val="005A725F"/>
    <w:rsid w:val="005C1CBD"/>
    <w:rsid w:val="005C395F"/>
    <w:rsid w:val="00664633"/>
    <w:rsid w:val="00664CEC"/>
    <w:rsid w:val="00670317"/>
    <w:rsid w:val="00670EAD"/>
    <w:rsid w:val="006B2719"/>
    <w:rsid w:val="006E7217"/>
    <w:rsid w:val="007154E8"/>
    <w:rsid w:val="00722022"/>
    <w:rsid w:val="00725269"/>
    <w:rsid w:val="0077561C"/>
    <w:rsid w:val="007770D7"/>
    <w:rsid w:val="007874B6"/>
    <w:rsid w:val="00787B33"/>
    <w:rsid w:val="007B6F9C"/>
    <w:rsid w:val="007E0A16"/>
    <w:rsid w:val="007E0C04"/>
    <w:rsid w:val="00804FD6"/>
    <w:rsid w:val="00827267"/>
    <w:rsid w:val="00841CF8"/>
    <w:rsid w:val="008732CF"/>
    <w:rsid w:val="008876EE"/>
    <w:rsid w:val="008C65C0"/>
    <w:rsid w:val="00957E61"/>
    <w:rsid w:val="00960325"/>
    <w:rsid w:val="009B1322"/>
    <w:rsid w:val="009B4B27"/>
    <w:rsid w:val="009D7960"/>
    <w:rsid w:val="009E7709"/>
    <w:rsid w:val="009F05B8"/>
    <w:rsid w:val="00A5631D"/>
    <w:rsid w:val="00A631E3"/>
    <w:rsid w:val="00A73371"/>
    <w:rsid w:val="00A850C1"/>
    <w:rsid w:val="00AA2F86"/>
    <w:rsid w:val="00AD63E3"/>
    <w:rsid w:val="00B37A64"/>
    <w:rsid w:val="00B5072E"/>
    <w:rsid w:val="00B547EF"/>
    <w:rsid w:val="00B9534B"/>
    <w:rsid w:val="00BA52F3"/>
    <w:rsid w:val="00BB50BF"/>
    <w:rsid w:val="00BF3B19"/>
    <w:rsid w:val="00C056B6"/>
    <w:rsid w:val="00C13B34"/>
    <w:rsid w:val="00C7340C"/>
    <w:rsid w:val="00CB00F5"/>
    <w:rsid w:val="00CB73B9"/>
    <w:rsid w:val="00CC3CB4"/>
    <w:rsid w:val="00CE7B32"/>
    <w:rsid w:val="00CF7311"/>
    <w:rsid w:val="00D0139B"/>
    <w:rsid w:val="00D20CDB"/>
    <w:rsid w:val="00D24D2F"/>
    <w:rsid w:val="00D302A9"/>
    <w:rsid w:val="00D52BBA"/>
    <w:rsid w:val="00D84682"/>
    <w:rsid w:val="00DA5CC2"/>
    <w:rsid w:val="00DC4DDC"/>
    <w:rsid w:val="00E53102"/>
    <w:rsid w:val="00E62D44"/>
    <w:rsid w:val="00E653AD"/>
    <w:rsid w:val="00E77466"/>
    <w:rsid w:val="00E948B0"/>
    <w:rsid w:val="00EA085C"/>
    <w:rsid w:val="00EB2BBE"/>
    <w:rsid w:val="00F25725"/>
    <w:rsid w:val="00F5689E"/>
    <w:rsid w:val="00F67E49"/>
    <w:rsid w:val="00FA22EA"/>
    <w:rsid w:val="00FC1FB6"/>
    <w:rsid w:val="00FC3E44"/>
    <w:rsid w:val="00FD1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99D6A5"/>
  <w15:chartTrackingRefBased/>
  <w15:docId w15:val="{E039737D-2B42-46EB-8789-16FAC5B4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4DDC"/>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DC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5FE"/>
    <w:pPr>
      <w:tabs>
        <w:tab w:val="center" w:pos="4252"/>
        <w:tab w:val="right" w:pos="8504"/>
      </w:tabs>
      <w:snapToGrid w:val="0"/>
    </w:pPr>
  </w:style>
  <w:style w:type="character" w:customStyle="1" w:styleId="a5">
    <w:name w:val="ヘッダー (文字)"/>
    <w:basedOn w:val="a0"/>
    <w:link w:val="a4"/>
    <w:uiPriority w:val="99"/>
    <w:rsid w:val="002775FE"/>
  </w:style>
  <w:style w:type="paragraph" w:styleId="a6">
    <w:name w:val="footer"/>
    <w:basedOn w:val="a"/>
    <w:link w:val="a7"/>
    <w:uiPriority w:val="99"/>
    <w:unhideWhenUsed/>
    <w:rsid w:val="002775FE"/>
    <w:pPr>
      <w:tabs>
        <w:tab w:val="center" w:pos="4252"/>
        <w:tab w:val="right" w:pos="8504"/>
      </w:tabs>
      <w:snapToGrid w:val="0"/>
    </w:pPr>
  </w:style>
  <w:style w:type="character" w:customStyle="1" w:styleId="a7">
    <w:name w:val="フッター (文字)"/>
    <w:basedOn w:val="a0"/>
    <w:link w:val="a6"/>
    <w:uiPriority w:val="99"/>
    <w:rsid w:val="002775FE"/>
  </w:style>
  <w:style w:type="paragraph" w:styleId="a8">
    <w:name w:val="Balloon Text"/>
    <w:basedOn w:val="a"/>
    <w:link w:val="a9"/>
    <w:uiPriority w:val="99"/>
    <w:semiHidden/>
    <w:unhideWhenUsed/>
    <w:rsid w:val="002668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6837"/>
    <w:rPr>
      <w:rFonts w:asciiTheme="majorHAnsi" w:eastAsiaTheme="majorEastAsia" w:hAnsiTheme="majorHAnsi" w:cstheme="majorBidi"/>
      <w:sz w:val="18"/>
      <w:szCs w:val="18"/>
    </w:rPr>
  </w:style>
  <w:style w:type="character" w:customStyle="1" w:styleId="input">
    <w:name w:val="input"/>
    <w:basedOn w:val="a0"/>
    <w:qFormat/>
    <w:rsid w:val="00D84682"/>
  </w:style>
  <w:style w:type="character" w:styleId="aa">
    <w:name w:val="Hyperlink"/>
    <w:basedOn w:val="a0"/>
    <w:uiPriority w:val="99"/>
    <w:unhideWhenUsed/>
    <w:rsid w:val="00E653AD"/>
    <w:rPr>
      <w:color w:val="0563C1" w:themeColor="hyperlink"/>
      <w:u w:val="single"/>
    </w:rPr>
  </w:style>
  <w:style w:type="character" w:styleId="ab">
    <w:name w:val="FollowedHyperlink"/>
    <w:basedOn w:val="a0"/>
    <w:uiPriority w:val="99"/>
    <w:semiHidden/>
    <w:unhideWhenUsed/>
    <w:rsid w:val="00E653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38A1B-BF20-4996-B3AC-B5C3F0C9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祐一</dc:creator>
  <cp:keywords/>
  <dc:description/>
  <cp:lastModifiedBy>矢倉　由士</cp:lastModifiedBy>
  <cp:revision>3</cp:revision>
  <cp:lastPrinted>2021-03-25T03:03:00Z</cp:lastPrinted>
  <dcterms:created xsi:type="dcterms:W3CDTF">2026-03-17T00:43:00Z</dcterms:created>
  <dcterms:modified xsi:type="dcterms:W3CDTF">2026-03-17T04:04:00Z</dcterms:modified>
</cp:coreProperties>
</file>