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4EAE" w14:textId="09C833BB" w:rsidR="005364C6" w:rsidRDefault="005364C6" w:rsidP="00A92913">
      <w:pPr>
        <w:rPr>
          <w:rFonts w:asciiTheme="majorEastAsia" w:eastAsiaTheme="majorEastAsia" w:hAnsiTheme="majorEastAsia"/>
          <w:sz w:val="44"/>
          <w:szCs w:val="44"/>
        </w:rPr>
      </w:pPr>
    </w:p>
    <w:p w14:paraId="238E5B41" w14:textId="77777777" w:rsidR="005364C6" w:rsidRDefault="005364C6" w:rsidP="005364C6">
      <w:pPr>
        <w:jc w:val="center"/>
        <w:rPr>
          <w:rFonts w:asciiTheme="majorEastAsia" w:eastAsiaTheme="majorEastAsia" w:hAnsiTheme="majorEastAsia"/>
          <w:sz w:val="44"/>
          <w:szCs w:val="44"/>
        </w:rPr>
      </w:pPr>
    </w:p>
    <w:p w14:paraId="274F91A0" w14:textId="77777777" w:rsidR="00F14F1C" w:rsidRDefault="00F14F1C" w:rsidP="005364C6">
      <w:pPr>
        <w:jc w:val="center"/>
        <w:rPr>
          <w:rFonts w:asciiTheme="majorEastAsia" w:eastAsiaTheme="majorEastAsia" w:hAnsiTheme="majorEastAsia"/>
          <w:sz w:val="44"/>
          <w:szCs w:val="44"/>
        </w:rPr>
      </w:pPr>
    </w:p>
    <w:p w14:paraId="329265C4" w14:textId="77777777" w:rsidR="002F58E2"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水素社会</w:t>
      </w:r>
      <w:r w:rsidR="002F58E2">
        <w:rPr>
          <w:rFonts w:asciiTheme="majorEastAsia" w:eastAsiaTheme="majorEastAsia" w:hAnsiTheme="majorEastAsia" w:hint="eastAsia"/>
          <w:sz w:val="44"/>
          <w:szCs w:val="44"/>
        </w:rPr>
        <w:t>実現</w:t>
      </w:r>
      <w:r w:rsidRPr="005364C6">
        <w:rPr>
          <w:rFonts w:asciiTheme="majorEastAsia" w:eastAsiaTheme="majorEastAsia" w:hAnsiTheme="majorEastAsia" w:hint="eastAsia"/>
          <w:sz w:val="44"/>
          <w:szCs w:val="44"/>
        </w:rPr>
        <w:t>に向けた取組</w:t>
      </w:r>
      <w:r w:rsidR="002F58E2">
        <w:rPr>
          <w:rFonts w:asciiTheme="majorEastAsia" w:eastAsiaTheme="majorEastAsia" w:hAnsiTheme="majorEastAsia" w:hint="eastAsia"/>
          <w:sz w:val="44"/>
          <w:szCs w:val="44"/>
        </w:rPr>
        <w:t>の推進</w:t>
      </w:r>
      <w:r w:rsidRPr="005364C6">
        <w:rPr>
          <w:rFonts w:asciiTheme="majorEastAsia" w:eastAsiaTheme="majorEastAsia" w:hAnsiTheme="majorEastAsia" w:hint="eastAsia"/>
          <w:sz w:val="44"/>
          <w:szCs w:val="44"/>
        </w:rPr>
        <w:t>に関する</w:t>
      </w:r>
    </w:p>
    <w:p w14:paraId="3556E459" w14:textId="77777777" w:rsidR="00AE63F2" w:rsidRPr="005364C6"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提言</w:t>
      </w:r>
    </w:p>
    <w:p w14:paraId="6183037F" w14:textId="77777777" w:rsidR="005364C6" w:rsidRPr="005364C6" w:rsidRDefault="005364C6" w:rsidP="005364C6">
      <w:pPr>
        <w:jc w:val="center"/>
        <w:rPr>
          <w:rFonts w:asciiTheme="majorEastAsia" w:eastAsiaTheme="majorEastAsia" w:hAnsiTheme="majorEastAsia"/>
          <w:sz w:val="44"/>
          <w:szCs w:val="44"/>
        </w:rPr>
      </w:pPr>
    </w:p>
    <w:p w14:paraId="7A29FED1" w14:textId="77777777" w:rsidR="005364C6" w:rsidRDefault="005364C6" w:rsidP="005364C6">
      <w:pPr>
        <w:jc w:val="center"/>
        <w:rPr>
          <w:rFonts w:asciiTheme="majorEastAsia" w:eastAsiaTheme="majorEastAsia" w:hAnsiTheme="majorEastAsia"/>
          <w:sz w:val="44"/>
          <w:szCs w:val="44"/>
        </w:rPr>
      </w:pPr>
    </w:p>
    <w:p w14:paraId="38219668" w14:textId="77777777" w:rsidR="005364C6" w:rsidRDefault="005364C6" w:rsidP="005364C6">
      <w:pPr>
        <w:jc w:val="center"/>
        <w:rPr>
          <w:rFonts w:asciiTheme="majorEastAsia" w:eastAsiaTheme="majorEastAsia" w:hAnsiTheme="majorEastAsia"/>
          <w:sz w:val="44"/>
          <w:szCs w:val="44"/>
        </w:rPr>
      </w:pPr>
    </w:p>
    <w:p w14:paraId="7B93DEA2" w14:textId="77777777" w:rsidR="005364C6" w:rsidRDefault="005364C6" w:rsidP="005364C6">
      <w:pPr>
        <w:jc w:val="center"/>
        <w:rPr>
          <w:rFonts w:asciiTheme="majorEastAsia" w:eastAsiaTheme="majorEastAsia" w:hAnsiTheme="majorEastAsia"/>
          <w:sz w:val="44"/>
          <w:szCs w:val="44"/>
        </w:rPr>
      </w:pPr>
    </w:p>
    <w:p w14:paraId="72D0D84C" w14:textId="77777777" w:rsidR="005364C6" w:rsidRDefault="005364C6" w:rsidP="005364C6">
      <w:pPr>
        <w:jc w:val="center"/>
        <w:rPr>
          <w:rFonts w:asciiTheme="majorEastAsia" w:eastAsiaTheme="majorEastAsia" w:hAnsiTheme="majorEastAsia"/>
          <w:sz w:val="44"/>
          <w:szCs w:val="44"/>
        </w:rPr>
      </w:pPr>
    </w:p>
    <w:p w14:paraId="5106C7BB" w14:textId="77777777" w:rsidR="005364C6" w:rsidRDefault="005364C6" w:rsidP="005364C6">
      <w:pPr>
        <w:jc w:val="center"/>
        <w:rPr>
          <w:rFonts w:asciiTheme="majorEastAsia" w:eastAsiaTheme="majorEastAsia" w:hAnsiTheme="majorEastAsia"/>
          <w:sz w:val="44"/>
          <w:szCs w:val="44"/>
        </w:rPr>
      </w:pPr>
    </w:p>
    <w:p w14:paraId="0C292EF9" w14:textId="77777777" w:rsidR="00F14F1C" w:rsidRDefault="00F14F1C" w:rsidP="005364C6">
      <w:pPr>
        <w:jc w:val="center"/>
        <w:rPr>
          <w:rFonts w:asciiTheme="majorEastAsia" w:eastAsiaTheme="majorEastAsia" w:hAnsiTheme="majorEastAsia"/>
          <w:sz w:val="44"/>
          <w:szCs w:val="44"/>
        </w:rPr>
      </w:pPr>
    </w:p>
    <w:p w14:paraId="22FBB85D" w14:textId="77777777" w:rsidR="005364C6" w:rsidRPr="005364C6" w:rsidRDefault="005364C6" w:rsidP="005364C6">
      <w:pPr>
        <w:jc w:val="center"/>
        <w:rPr>
          <w:rFonts w:asciiTheme="majorEastAsia" w:eastAsiaTheme="majorEastAsia" w:hAnsiTheme="majorEastAsia"/>
          <w:sz w:val="44"/>
          <w:szCs w:val="44"/>
        </w:rPr>
      </w:pPr>
    </w:p>
    <w:p w14:paraId="2DDC7A37" w14:textId="77777777"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E494CD2" w14:textId="77777777" w:rsidR="005364C6" w:rsidRPr="005364C6" w:rsidRDefault="005364C6" w:rsidP="005364C6">
      <w:pPr>
        <w:jc w:val="center"/>
        <w:rPr>
          <w:rFonts w:asciiTheme="majorEastAsia" w:eastAsiaTheme="majorEastAsia" w:hAnsiTheme="majorEastAsia"/>
          <w:sz w:val="40"/>
          <w:szCs w:val="40"/>
        </w:rPr>
      </w:pPr>
    </w:p>
    <w:p w14:paraId="5D150102" w14:textId="2832F25E" w:rsidR="005364C6" w:rsidRPr="005364C6" w:rsidRDefault="003059F4"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502800">
        <w:rPr>
          <w:rFonts w:asciiTheme="majorEastAsia" w:eastAsiaTheme="majorEastAsia" w:hAnsiTheme="majorEastAsia" w:hint="eastAsia"/>
          <w:sz w:val="40"/>
          <w:szCs w:val="40"/>
        </w:rPr>
        <w:t>４</w:t>
      </w:r>
      <w:r w:rsidR="00F53FF9">
        <w:rPr>
          <w:rFonts w:asciiTheme="majorEastAsia" w:eastAsiaTheme="majorEastAsia" w:hAnsiTheme="majorEastAsia" w:hint="eastAsia"/>
          <w:sz w:val="40"/>
          <w:szCs w:val="40"/>
        </w:rPr>
        <w:t>年</w:t>
      </w:r>
      <w:r w:rsidR="00E12BDC">
        <w:rPr>
          <w:rFonts w:asciiTheme="majorEastAsia" w:eastAsiaTheme="majorEastAsia" w:hAnsiTheme="majorEastAsia" w:hint="eastAsia"/>
          <w:sz w:val="40"/>
          <w:szCs w:val="40"/>
        </w:rPr>
        <w:t>１２</w:t>
      </w:r>
      <w:r w:rsidR="005364C6" w:rsidRPr="005364C6">
        <w:rPr>
          <w:rFonts w:asciiTheme="majorEastAsia" w:eastAsiaTheme="majorEastAsia" w:hAnsiTheme="majorEastAsia" w:hint="eastAsia"/>
          <w:sz w:val="40"/>
          <w:szCs w:val="40"/>
        </w:rPr>
        <w:t>月</w:t>
      </w:r>
    </w:p>
    <w:p w14:paraId="09D49926" w14:textId="77777777" w:rsidR="005364C6" w:rsidRDefault="005364C6">
      <w:pPr>
        <w:widowControl/>
        <w:jc w:val="left"/>
      </w:pPr>
      <w:r w:rsidRPr="005364C6">
        <w:rPr>
          <w:sz w:val="40"/>
          <w:szCs w:val="40"/>
        </w:rPr>
        <w:br w:type="page"/>
      </w:r>
    </w:p>
    <w:p w14:paraId="650E3A39" w14:textId="77777777" w:rsidR="00F4408B" w:rsidRDefault="00F4408B">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14:paraId="3C03FE1A" w14:textId="7F4A6B95" w:rsidR="005364C6" w:rsidRPr="005364C6" w:rsidRDefault="005364C6" w:rsidP="003B1288">
      <w:pPr>
        <w:jc w:val="center"/>
        <w:rPr>
          <w:rFonts w:asciiTheme="majorEastAsia" w:eastAsiaTheme="majorEastAsia" w:hAnsiTheme="majorEastAsia"/>
          <w:sz w:val="28"/>
          <w:szCs w:val="28"/>
        </w:rPr>
      </w:pPr>
      <w:r w:rsidRPr="005364C6">
        <w:rPr>
          <w:rFonts w:asciiTheme="majorEastAsia" w:eastAsiaTheme="majorEastAsia" w:hAnsiTheme="majorEastAsia" w:hint="eastAsia"/>
          <w:sz w:val="28"/>
          <w:szCs w:val="28"/>
        </w:rPr>
        <w:lastRenderedPageBreak/>
        <w:t>水素社会</w:t>
      </w:r>
      <w:r w:rsidR="002F58E2">
        <w:rPr>
          <w:rFonts w:asciiTheme="majorEastAsia" w:eastAsiaTheme="majorEastAsia" w:hAnsiTheme="majorEastAsia" w:hint="eastAsia"/>
          <w:sz w:val="28"/>
          <w:szCs w:val="28"/>
        </w:rPr>
        <w:t>実現</w:t>
      </w:r>
      <w:r w:rsidRPr="005364C6">
        <w:rPr>
          <w:rFonts w:asciiTheme="majorEastAsia" w:eastAsiaTheme="majorEastAsia" w:hAnsiTheme="majorEastAsia" w:hint="eastAsia"/>
          <w:sz w:val="28"/>
          <w:szCs w:val="28"/>
        </w:rPr>
        <w:t>に向けた取組</w:t>
      </w:r>
      <w:r w:rsidR="002F58E2">
        <w:rPr>
          <w:rFonts w:asciiTheme="majorEastAsia" w:eastAsiaTheme="majorEastAsia" w:hAnsiTheme="majorEastAsia" w:hint="eastAsia"/>
          <w:sz w:val="28"/>
          <w:szCs w:val="28"/>
        </w:rPr>
        <w:t>の推進</w:t>
      </w:r>
      <w:r w:rsidRPr="005364C6">
        <w:rPr>
          <w:rFonts w:asciiTheme="majorEastAsia" w:eastAsiaTheme="majorEastAsia" w:hAnsiTheme="majorEastAsia" w:hint="eastAsia"/>
          <w:sz w:val="28"/>
          <w:szCs w:val="28"/>
        </w:rPr>
        <w:t>に関する提言</w:t>
      </w:r>
    </w:p>
    <w:p w14:paraId="0038073D" w14:textId="77777777" w:rsidR="005364C6" w:rsidRPr="002F58E2" w:rsidRDefault="005364C6">
      <w:pPr>
        <w:rPr>
          <w:rFonts w:asciiTheme="minorEastAsia" w:hAnsiTheme="minorEastAsia"/>
          <w:sz w:val="24"/>
          <w:szCs w:val="24"/>
        </w:rPr>
      </w:pPr>
    </w:p>
    <w:p w14:paraId="007A4FD5" w14:textId="30695E22" w:rsidR="002034CD" w:rsidRPr="00A92913" w:rsidRDefault="003B1288" w:rsidP="005B15E5">
      <w:pPr>
        <w:spacing w:line="380" w:lineRule="exact"/>
        <w:ind w:firstLineChars="100" w:firstLine="240"/>
        <w:rPr>
          <w:sz w:val="24"/>
        </w:rPr>
      </w:pPr>
      <w:r w:rsidRPr="00A92913">
        <w:rPr>
          <w:rFonts w:hint="eastAsia"/>
          <w:sz w:val="24"/>
        </w:rPr>
        <w:t>環境負荷が少なく、</w:t>
      </w:r>
      <w:r w:rsidR="00734F4C" w:rsidRPr="00A92913">
        <w:rPr>
          <w:rFonts w:hint="eastAsia"/>
          <w:sz w:val="24"/>
        </w:rPr>
        <w:t>エネルギー供給源の多様化</w:t>
      </w:r>
      <w:r w:rsidR="0079008A" w:rsidRPr="00A92913">
        <w:rPr>
          <w:rFonts w:hint="eastAsia"/>
          <w:sz w:val="24"/>
        </w:rPr>
        <w:t>や産業振興にも寄与し得る水素は</w:t>
      </w:r>
      <w:r w:rsidR="00734F4C" w:rsidRPr="00A92913">
        <w:rPr>
          <w:rFonts w:hint="eastAsia"/>
          <w:sz w:val="24"/>
        </w:rPr>
        <w:t>、</w:t>
      </w:r>
      <w:r w:rsidR="00082D3C" w:rsidRPr="00A92913">
        <w:rPr>
          <w:rFonts w:hint="eastAsia"/>
          <w:sz w:val="24"/>
        </w:rPr>
        <w:t>新たな</w:t>
      </w:r>
      <w:r w:rsidRPr="00A92913">
        <w:rPr>
          <w:rFonts w:hint="eastAsia"/>
          <w:sz w:val="24"/>
        </w:rPr>
        <w:t>エネルギーの</w:t>
      </w:r>
      <w:r w:rsidR="00082D3C" w:rsidRPr="00A92913">
        <w:rPr>
          <w:rFonts w:hint="eastAsia"/>
          <w:sz w:val="24"/>
        </w:rPr>
        <w:t>選択肢</w:t>
      </w:r>
      <w:r w:rsidR="0079008A" w:rsidRPr="00A92913">
        <w:rPr>
          <w:rFonts w:hint="eastAsia"/>
          <w:sz w:val="24"/>
        </w:rPr>
        <w:t>として期待されている。国の</w:t>
      </w:r>
      <w:r w:rsidRPr="00A92913">
        <w:rPr>
          <w:rFonts w:hint="eastAsia"/>
          <w:sz w:val="24"/>
        </w:rPr>
        <w:t>「水素基本戦略」</w:t>
      </w:r>
      <w:r w:rsidR="00734F4C" w:rsidRPr="00A92913">
        <w:rPr>
          <w:rFonts w:hint="eastAsia"/>
          <w:sz w:val="24"/>
        </w:rPr>
        <w:t>において</w:t>
      </w:r>
      <w:r w:rsidR="0079008A" w:rsidRPr="00A92913">
        <w:rPr>
          <w:rFonts w:hint="eastAsia"/>
          <w:sz w:val="24"/>
        </w:rPr>
        <w:t>も、水素を「エネルギー安全保障と温暖化対策の切り札」と位置づけ</w:t>
      </w:r>
      <w:r w:rsidR="00F5328B" w:rsidRPr="00A92913">
        <w:rPr>
          <w:rFonts w:hint="eastAsia"/>
          <w:sz w:val="24"/>
        </w:rPr>
        <w:t>、</w:t>
      </w:r>
      <w:r w:rsidR="00471757" w:rsidRPr="00A92913">
        <w:rPr>
          <w:rFonts w:hint="eastAsia"/>
          <w:sz w:val="24"/>
        </w:rPr>
        <w:t>世界に</w:t>
      </w:r>
      <w:r w:rsidR="00A92913">
        <w:rPr>
          <w:rFonts w:hint="eastAsia"/>
          <w:sz w:val="24"/>
        </w:rPr>
        <w:t xml:space="preserve">　　　　</w:t>
      </w:r>
      <w:r w:rsidR="00471757" w:rsidRPr="00A92913">
        <w:rPr>
          <w:rFonts w:hint="eastAsia"/>
          <w:sz w:val="24"/>
        </w:rPr>
        <w:t>率先して</w:t>
      </w:r>
      <w:r w:rsidR="00F5328B" w:rsidRPr="00A92913">
        <w:rPr>
          <w:rFonts w:hint="eastAsia"/>
          <w:sz w:val="24"/>
        </w:rPr>
        <w:t>水素社会</w:t>
      </w:r>
      <w:r w:rsidR="0079008A" w:rsidRPr="00A92913">
        <w:rPr>
          <w:rFonts w:hint="eastAsia"/>
          <w:sz w:val="24"/>
        </w:rPr>
        <w:t>の</w:t>
      </w:r>
      <w:r w:rsidR="00F5328B" w:rsidRPr="00A92913">
        <w:rPr>
          <w:rFonts w:hint="eastAsia"/>
          <w:sz w:val="24"/>
        </w:rPr>
        <w:t>実現</w:t>
      </w:r>
      <w:r w:rsidR="0079008A" w:rsidRPr="00A92913">
        <w:rPr>
          <w:rFonts w:hint="eastAsia"/>
          <w:sz w:val="24"/>
        </w:rPr>
        <w:t>をめざす</w:t>
      </w:r>
      <w:r w:rsidR="00471757" w:rsidRPr="00A92913">
        <w:rPr>
          <w:rFonts w:hint="eastAsia"/>
          <w:sz w:val="24"/>
        </w:rPr>
        <w:t>と</w:t>
      </w:r>
      <w:r w:rsidR="00734F4C" w:rsidRPr="00A92913">
        <w:rPr>
          <w:rFonts w:hint="eastAsia"/>
          <w:sz w:val="24"/>
        </w:rPr>
        <w:t>している</w:t>
      </w:r>
      <w:r w:rsidR="002034CD" w:rsidRPr="00A92913">
        <w:rPr>
          <w:rFonts w:hint="eastAsia"/>
          <w:sz w:val="24"/>
        </w:rPr>
        <w:t>。</w:t>
      </w:r>
    </w:p>
    <w:p w14:paraId="6F555959" w14:textId="07DD72DD" w:rsidR="00082D3C" w:rsidRPr="00A92913" w:rsidRDefault="00F5328B" w:rsidP="005B15E5">
      <w:pPr>
        <w:spacing w:line="380" w:lineRule="exact"/>
        <w:ind w:firstLineChars="100" w:firstLine="240"/>
        <w:rPr>
          <w:sz w:val="24"/>
        </w:rPr>
      </w:pPr>
      <w:r w:rsidRPr="00A92913">
        <w:rPr>
          <w:rFonts w:hint="eastAsia"/>
          <w:sz w:val="24"/>
        </w:rPr>
        <w:t>そのための</w:t>
      </w:r>
      <w:r w:rsidR="00910A70" w:rsidRPr="00A92913">
        <w:rPr>
          <w:rFonts w:hint="eastAsia"/>
          <w:sz w:val="24"/>
        </w:rPr>
        <w:t>足</w:t>
      </w:r>
      <w:r w:rsidR="00471757" w:rsidRPr="00A92913">
        <w:rPr>
          <w:rFonts w:hint="eastAsia"/>
          <w:sz w:val="24"/>
        </w:rPr>
        <w:t>元の取組として</w:t>
      </w:r>
      <w:r w:rsidR="0079008A" w:rsidRPr="00A92913">
        <w:rPr>
          <w:rFonts w:hint="eastAsia"/>
          <w:sz w:val="24"/>
        </w:rPr>
        <w:t>重要なのが、燃料電池自動車及び水素ステーションの普及の加速</w:t>
      </w:r>
      <w:r w:rsidR="00471757" w:rsidRPr="00A92913">
        <w:rPr>
          <w:rFonts w:hint="eastAsia"/>
          <w:sz w:val="24"/>
        </w:rPr>
        <w:t>である</w:t>
      </w:r>
      <w:r w:rsidR="00384356" w:rsidRPr="00A92913">
        <w:rPr>
          <w:rFonts w:hint="eastAsia"/>
          <w:sz w:val="24"/>
        </w:rPr>
        <w:t>。</w:t>
      </w:r>
      <w:r w:rsidR="0070197B" w:rsidRPr="00A92913">
        <w:rPr>
          <w:rFonts w:hint="eastAsia"/>
          <w:sz w:val="24"/>
        </w:rPr>
        <w:t>燃料電池自動車</w:t>
      </w:r>
      <w:r w:rsidR="004759C2" w:rsidRPr="00A92913">
        <w:rPr>
          <w:rFonts w:hint="eastAsia"/>
          <w:sz w:val="24"/>
        </w:rPr>
        <w:t>や燃料電池バス</w:t>
      </w:r>
      <w:r w:rsidR="0070197B" w:rsidRPr="00A92913">
        <w:rPr>
          <w:rFonts w:hint="eastAsia"/>
          <w:sz w:val="24"/>
        </w:rPr>
        <w:t>の車両価格や水素ステー</w:t>
      </w:r>
      <w:r w:rsidR="00A92913">
        <w:rPr>
          <w:rFonts w:hint="eastAsia"/>
          <w:sz w:val="24"/>
        </w:rPr>
        <w:t xml:space="preserve">　　</w:t>
      </w:r>
      <w:r w:rsidR="0070197B" w:rsidRPr="00A92913">
        <w:rPr>
          <w:rFonts w:hint="eastAsia"/>
          <w:sz w:val="24"/>
        </w:rPr>
        <w:t>ションの整備・運営費</w:t>
      </w:r>
      <w:r w:rsidR="0079008A" w:rsidRPr="00A92913">
        <w:rPr>
          <w:rFonts w:hint="eastAsia"/>
          <w:sz w:val="24"/>
        </w:rPr>
        <w:t>の高さが普及の壁となっていることから、</w:t>
      </w:r>
      <w:r w:rsidR="001654E4" w:rsidRPr="00A92913">
        <w:rPr>
          <w:rFonts w:hint="eastAsia"/>
          <w:sz w:val="24"/>
        </w:rPr>
        <w:t>支援制度の拡充や各種</w:t>
      </w:r>
      <w:r w:rsidR="0070197B" w:rsidRPr="00A92913">
        <w:rPr>
          <w:rFonts w:hint="eastAsia"/>
          <w:sz w:val="24"/>
        </w:rPr>
        <w:t>規制</w:t>
      </w:r>
      <w:r w:rsidR="001654E4" w:rsidRPr="00A92913">
        <w:rPr>
          <w:rFonts w:hint="eastAsia"/>
          <w:sz w:val="24"/>
        </w:rPr>
        <w:t>の緩和</w:t>
      </w:r>
      <w:r w:rsidR="0070197B" w:rsidRPr="00A92913">
        <w:rPr>
          <w:rFonts w:hint="eastAsia"/>
          <w:sz w:val="24"/>
        </w:rPr>
        <w:t>等が</w:t>
      </w:r>
      <w:r w:rsidR="001654E4" w:rsidRPr="00A92913">
        <w:rPr>
          <w:rFonts w:hint="eastAsia"/>
          <w:sz w:val="24"/>
        </w:rPr>
        <w:t>求められる。</w:t>
      </w:r>
    </w:p>
    <w:p w14:paraId="385191AC" w14:textId="716FF087" w:rsidR="00244D3D" w:rsidRPr="00A92913" w:rsidRDefault="00244D3D" w:rsidP="005B15E5">
      <w:pPr>
        <w:spacing w:line="380" w:lineRule="exact"/>
        <w:ind w:firstLineChars="100" w:firstLine="240"/>
        <w:rPr>
          <w:sz w:val="24"/>
        </w:rPr>
      </w:pPr>
      <w:r w:rsidRPr="00A92913">
        <w:rPr>
          <w:rFonts w:hint="eastAsia"/>
          <w:sz w:val="24"/>
        </w:rPr>
        <w:t>加えて</w:t>
      </w:r>
      <w:r w:rsidR="006D71C4" w:rsidRPr="00A92913">
        <w:rPr>
          <w:rFonts w:hint="eastAsia"/>
          <w:sz w:val="24"/>
        </w:rPr>
        <w:t>、</w:t>
      </w:r>
      <w:r w:rsidR="002034CD" w:rsidRPr="00A92913">
        <w:rPr>
          <w:rFonts w:hint="eastAsia"/>
          <w:sz w:val="24"/>
        </w:rPr>
        <w:t>水素の調達・供給コストの低減に向けた取組も不可欠である。</w:t>
      </w:r>
      <w:r w:rsidR="00E12BDC">
        <w:rPr>
          <w:rFonts w:hint="eastAsia"/>
          <w:sz w:val="24"/>
        </w:rPr>
        <w:t>海外からの輸入による調達及び国内におけるグリーン水素製造等の</w:t>
      </w:r>
      <w:r w:rsidR="002034CD" w:rsidRPr="00A92913">
        <w:rPr>
          <w:rFonts w:hint="eastAsia"/>
          <w:sz w:val="24"/>
        </w:rPr>
        <w:t>プロジェクトや</w:t>
      </w:r>
      <w:r w:rsidR="004E2F46" w:rsidRPr="00A92913">
        <w:rPr>
          <w:rFonts w:hint="eastAsia"/>
          <w:sz w:val="24"/>
        </w:rPr>
        <w:t>、水素需要の</w:t>
      </w:r>
      <w:r w:rsidR="00A92913">
        <w:rPr>
          <w:rFonts w:hint="eastAsia"/>
          <w:sz w:val="24"/>
        </w:rPr>
        <w:t xml:space="preserve">　</w:t>
      </w:r>
      <w:r w:rsidR="004E2F46" w:rsidRPr="00A92913">
        <w:rPr>
          <w:rFonts w:hint="eastAsia"/>
          <w:sz w:val="24"/>
        </w:rPr>
        <w:t>大幅な拡大に繋がる</w:t>
      </w:r>
      <w:r w:rsidR="002034CD" w:rsidRPr="00A92913">
        <w:rPr>
          <w:rFonts w:hint="eastAsia"/>
          <w:sz w:val="24"/>
        </w:rPr>
        <w:t>水素発電</w:t>
      </w:r>
      <w:r w:rsidR="00312EFA">
        <w:rPr>
          <w:rFonts w:hint="eastAsia"/>
          <w:sz w:val="24"/>
        </w:rPr>
        <w:t>や大型モビリティ</w:t>
      </w:r>
      <w:r w:rsidR="004E2F46" w:rsidRPr="00A92913">
        <w:rPr>
          <w:rFonts w:hint="eastAsia"/>
          <w:sz w:val="24"/>
        </w:rPr>
        <w:t>に関する</w:t>
      </w:r>
      <w:r w:rsidR="006D71C4" w:rsidRPr="00A92913">
        <w:rPr>
          <w:rFonts w:hint="eastAsia"/>
          <w:sz w:val="24"/>
        </w:rPr>
        <w:t>技術開発など、</w:t>
      </w:r>
      <w:r w:rsidR="0079008A" w:rsidRPr="00A92913">
        <w:rPr>
          <w:rFonts w:hint="eastAsia"/>
          <w:sz w:val="24"/>
        </w:rPr>
        <w:t>水素の低コスト化につながる取組を一層強化することが求められる。</w:t>
      </w:r>
    </w:p>
    <w:p w14:paraId="2C4E46BB" w14:textId="77777777" w:rsidR="00910A70" w:rsidRPr="00423F55" w:rsidRDefault="00244D3D" w:rsidP="005B15E5">
      <w:pPr>
        <w:spacing w:line="380" w:lineRule="exact"/>
        <w:ind w:firstLineChars="100" w:firstLine="240"/>
        <w:jc w:val="left"/>
        <w:rPr>
          <w:rFonts w:asciiTheme="minorEastAsia" w:hAnsiTheme="minorEastAsia"/>
          <w:sz w:val="24"/>
          <w:szCs w:val="24"/>
        </w:rPr>
      </w:pPr>
      <w:r w:rsidRPr="00423F55">
        <w:rPr>
          <w:rFonts w:asciiTheme="minorEastAsia" w:hAnsiTheme="minorEastAsia" w:hint="eastAsia"/>
          <w:sz w:val="24"/>
          <w:szCs w:val="24"/>
        </w:rPr>
        <w:t>以上</w:t>
      </w:r>
      <w:r w:rsidR="00F5328B" w:rsidRPr="00423F55">
        <w:rPr>
          <w:rFonts w:asciiTheme="minorEastAsia" w:hAnsiTheme="minorEastAsia" w:hint="eastAsia"/>
          <w:sz w:val="24"/>
          <w:szCs w:val="24"/>
        </w:rPr>
        <w:t>を踏まえ</w:t>
      </w:r>
      <w:r w:rsidRPr="00423F55">
        <w:rPr>
          <w:rFonts w:asciiTheme="minorEastAsia" w:hAnsiTheme="minorEastAsia" w:hint="eastAsia"/>
          <w:sz w:val="24"/>
          <w:szCs w:val="24"/>
        </w:rPr>
        <w:t>、</w:t>
      </w:r>
      <w:r w:rsidR="00F23A3C" w:rsidRPr="00423F55">
        <w:rPr>
          <w:rFonts w:asciiTheme="minorEastAsia" w:hAnsiTheme="minorEastAsia" w:hint="eastAsia"/>
          <w:sz w:val="24"/>
          <w:szCs w:val="24"/>
        </w:rPr>
        <w:t>水素社会</w:t>
      </w:r>
      <w:r w:rsidR="008247D0" w:rsidRPr="00423F55">
        <w:rPr>
          <w:rFonts w:asciiTheme="minorEastAsia" w:hAnsiTheme="minorEastAsia" w:hint="eastAsia"/>
          <w:sz w:val="24"/>
          <w:szCs w:val="24"/>
        </w:rPr>
        <w:t>の</w:t>
      </w:r>
      <w:r w:rsidRPr="00423F55">
        <w:rPr>
          <w:rFonts w:asciiTheme="minorEastAsia" w:hAnsiTheme="minorEastAsia" w:hint="eastAsia"/>
          <w:sz w:val="24"/>
          <w:szCs w:val="24"/>
        </w:rPr>
        <w:t>実現</w:t>
      </w:r>
      <w:r w:rsidR="008247D0" w:rsidRPr="00423F55">
        <w:rPr>
          <w:rFonts w:asciiTheme="minorEastAsia" w:hAnsiTheme="minorEastAsia" w:hint="eastAsia"/>
          <w:sz w:val="24"/>
          <w:szCs w:val="24"/>
        </w:rPr>
        <w:t>を目指し</w:t>
      </w:r>
      <w:r w:rsidRPr="00423F55">
        <w:rPr>
          <w:rFonts w:asciiTheme="minorEastAsia" w:hAnsiTheme="minorEastAsia" w:hint="eastAsia"/>
          <w:sz w:val="24"/>
          <w:szCs w:val="24"/>
        </w:rPr>
        <w:t>、</w:t>
      </w:r>
      <w:r w:rsidR="006D71C4" w:rsidRPr="00423F55">
        <w:rPr>
          <w:rFonts w:asciiTheme="minorEastAsia" w:hAnsiTheme="minorEastAsia" w:hint="eastAsia"/>
          <w:sz w:val="24"/>
          <w:szCs w:val="24"/>
        </w:rPr>
        <w:t>次のとおり提言する。</w:t>
      </w:r>
    </w:p>
    <w:p w14:paraId="51FC4634" w14:textId="77777777" w:rsidR="001654E4" w:rsidRPr="00423F55" w:rsidRDefault="001654E4" w:rsidP="005B15E5">
      <w:pPr>
        <w:spacing w:line="380" w:lineRule="exact"/>
        <w:rPr>
          <w:rFonts w:asciiTheme="minorEastAsia" w:hAnsiTheme="minorEastAsia"/>
          <w:sz w:val="24"/>
          <w:szCs w:val="24"/>
        </w:rPr>
      </w:pPr>
    </w:p>
    <w:p w14:paraId="561E23AA" w14:textId="77777777" w:rsidR="005364C6" w:rsidRPr="00423F55" w:rsidRDefault="005364C6"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 xml:space="preserve">１　</w:t>
      </w:r>
      <w:r w:rsidR="001654E4" w:rsidRPr="00423F55">
        <w:rPr>
          <w:rFonts w:asciiTheme="majorEastAsia" w:eastAsiaTheme="majorEastAsia" w:hAnsiTheme="majorEastAsia" w:hint="eastAsia"/>
          <w:sz w:val="24"/>
          <w:szCs w:val="24"/>
        </w:rPr>
        <w:t>燃料電池自動車、水素ステーションに対する</w:t>
      </w:r>
      <w:r w:rsidRPr="00423F55">
        <w:rPr>
          <w:rFonts w:asciiTheme="majorEastAsia" w:eastAsiaTheme="majorEastAsia" w:hAnsiTheme="majorEastAsia" w:hint="eastAsia"/>
          <w:sz w:val="24"/>
          <w:szCs w:val="24"/>
        </w:rPr>
        <w:t>補助の拡充</w:t>
      </w:r>
    </w:p>
    <w:p w14:paraId="5D4B0460" w14:textId="0DA65483" w:rsidR="005364C6" w:rsidRPr="00CF3DAA" w:rsidRDefault="00F23A3C" w:rsidP="005B15E5">
      <w:pPr>
        <w:spacing w:line="380" w:lineRule="exact"/>
        <w:ind w:leftChars="114" w:left="707" w:hangingChars="195" w:hanging="468"/>
        <w:rPr>
          <w:rFonts w:asciiTheme="minorEastAsia" w:hAnsiTheme="minorEastAsia"/>
          <w:sz w:val="24"/>
          <w:szCs w:val="24"/>
        </w:rPr>
      </w:pPr>
      <w:r w:rsidRPr="00423F55">
        <w:rPr>
          <w:rFonts w:asciiTheme="minorEastAsia" w:hAnsiTheme="minorEastAsia" w:hint="eastAsia"/>
          <w:sz w:val="24"/>
          <w:szCs w:val="24"/>
        </w:rPr>
        <w:t>（１）燃料電池自動車は、同車格のハイブリッド車と</w:t>
      </w:r>
      <w:r w:rsidRPr="00CF3DAA">
        <w:rPr>
          <w:rFonts w:asciiTheme="minorEastAsia" w:hAnsiTheme="minorEastAsia" w:hint="eastAsia"/>
          <w:sz w:val="24"/>
          <w:szCs w:val="24"/>
        </w:rPr>
        <w:t>比べて</w:t>
      </w:r>
      <w:r w:rsidR="00B0490A" w:rsidRPr="00CF3DAA">
        <w:rPr>
          <w:rFonts w:asciiTheme="minorEastAsia" w:hAnsiTheme="minorEastAsia" w:hint="eastAsia"/>
          <w:sz w:val="24"/>
          <w:szCs w:val="24"/>
        </w:rPr>
        <w:t>2</w:t>
      </w:r>
      <w:r w:rsidR="005952B6" w:rsidRPr="00CF3DAA">
        <w:rPr>
          <w:rFonts w:asciiTheme="minorEastAsia" w:hAnsiTheme="minorEastAsia" w:hint="eastAsia"/>
          <w:sz w:val="24"/>
          <w:szCs w:val="24"/>
        </w:rPr>
        <w:t>百万</w:t>
      </w:r>
      <w:r w:rsidR="005364C6" w:rsidRPr="00CF3DAA">
        <w:rPr>
          <w:rFonts w:asciiTheme="minorEastAsia" w:hAnsiTheme="minorEastAsia" w:hint="eastAsia"/>
          <w:sz w:val="24"/>
          <w:szCs w:val="24"/>
        </w:rPr>
        <w:t>円程高価格となっており、さらなる普及に向け、価格差を補填する購入補助を拡充する</w:t>
      </w:r>
      <w:r w:rsidR="00A92913" w:rsidRPr="00CF3DAA">
        <w:rPr>
          <w:rFonts w:asciiTheme="minorEastAsia" w:hAnsiTheme="minorEastAsia" w:hint="eastAsia"/>
          <w:sz w:val="24"/>
          <w:szCs w:val="24"/>
        </w:rPr>
        <w:t xml:space="preserve">　　</w:t>
      </w:r>
      <w:r w:rsidR="005364C6" w:rsidRPr="00CF3DAA">
        <w:rPr>
          <w:rFonts w:asciiTheme="minorEastAsia" w:hAnsiTheme="minorEastAsia" w:hint="eastAsia"/>
          <w:sz w:val="24"/>
          <w:szCs w:val="24"/>
        </w:rPr>
        <w:t>こと。</w:t>
      </w:r>
    </w:p>
    <w:p w14:paraId="521FAD91" w14:textId="5D4E2D2B" w:rsidR="004759C2" w:rsidRPr="00CF3DAA" w:rsidRDefault="004759C2" w:rsidP="005B15E5">
      <w:pPr>
        <w:spacing w:line="380" w:lineRule="exact"/>
        <w:ind w:leftChars="114" w:left="707" w:hangingChars="195" w:hanging="468"/>
        <w:rPr>
          <w:rFonts w:asciiTheme="minorEastAsia" w:hAnsiTheme="minorEastAsia"/>
          <w:sz w:val="24"/>
          <w:szCs w:val="24"/>
        </w:rPr>
      </w:pPr>
      <w:r w:rsidRPr="00CF3DAA">
        <w:rPr>
          <w:rFonts w:asciiTheme="minorEastAsia" w:hAnsiTheme="minorEastAsia" w:hint="eastAsia"/>
          <w:sz w:val="24"/>
          <w:szCs w:val="24"/>
        </w:rPr>
        <w:t>（２）燃料電池バスは車両価格が約１億円と高額であり、さらなる普及に向け、補助率を拡充すること。</w:t>
      </w:r>
      <w:r w:rsidR="00ED04DC" w:rsidRPr="00CF3DAA">
        <w:rPr>
          <w:rFonts w:asciiTheme="minorEastAsia" w:hAnsiTheme="minorEastAsia" w:hint="eastAsia"/>
          <w:sz w:val="24"/>
          <w:szCs w:val="24"/>
        </w:rPr>
        <w:t>また、継続して導入する場合にも、同等の補助を</w:t>
      </w:r>
      <w:r w:rsidR="00A92913" w:rsidRPr="00CF3DAA">
        <w:rPr>
          <w:rFonts w:asciiTheme="minorEastAsia" w:hAnsiTheme="minorEastAsia" w:hint="eastAsia"/>
          <w:sz w:val="24"/>
          <w:szCs w:val="24"/>
        </w:rPr>
        <w:t xml:space="preserve">　　</w:t>
      </w:r>
      <w:r w:rsidR="00ED04DC" w:rsidRPr="00CF3DAA">
        <w:rPr>
          <w:rFonts w:asciiTheme="minorEastAsia" w:hAnsiTheme="minorEastAsia" w:hint="eastAsia"/>
          <w:sz w:val="24"/>
          <w:szCs w:val="24"/>
        </w:rPr>
        <w:t>行うこと。</w:t>
      </w:r>
    </w:p>
    <w:p w14:paraId="21F3CBFD" w14:textId="0E05D957" w:rsidR="005364C6" w:rsidRPr="00CF3DAA" w:rsidRDefault="005364C6" w:rsidP="005B15E5">
      <w:pPr>
        <w:spacing w:line="380" w:lineRule="exact"/>
        <w:ind w:leftChars="114" w:left="707" w:hangingChars="195" w:hanging="468"/>
        <w:rPr>
          <w:rFonts w:asciiTheme="minorEastAsia" w:hAnsiTheme="minorEastAsia"/>
          <w:sz w:val="24"/>
          <w:szCs w:val="24"/>
        </w:rPr>
      </w:pPr>
      <w:r w:rsidRPr="00CF3DAA">
        <w:rPr>
          <w:rFonts w:asciiTheme="minorEastAsia" w:hAnsiTheme="minorEastAsia" w:hint="eastAsia"/>
          <w:sz w:val="24"/>
          <w:szCs w:val="24"/>
        </w:rPr>
        <w:t>（</w:t>
      </w:r>
      <w:r w:rsidR="004759C2" w:rsidRPr="00CF3DAA">
        <w:rPr>
          <w:rFonts w:asciiTheme="minorEastAsia" w:hAnsiTheme="minorEastAsia" w:hint="eastAsia"/>
          <w:sz w:val="24"/>
          <w:szCs w:val="24"/>
        </w:rPr>
        <w:t>３</w:t>
      </w:r>
      <w:r w:rsidRPr="00CF3DAA">
        <w:rPr>
          <w:rFonts w:asciiTheme="minorEastAsia" w:hAnsiTheme="minorEastAsia" w:hint="eastAsia"/>
          <w:sz w:val="24"/>
          <w:szCs w:val="24"/>
        </w:rPr>
        <w:t>）</w:t>
      </w:r>
      <w:r w:rsidR="00F53FF9" w:rsidRPr="00CF3DAA">
        <w:rPr>
          <w:rFonts w:asciiTheme="minorEastAsia" w:hAnsiTheme="minorEastAsia" w:hint="eastAsia"/>
          <w:sz w:val="24"/>
          <w:szCs w:val="24"/>
        </w:rPr>
        <w:t>水素ステーションは、整備費が約</w:t>
      </w:r>
      <w:r w:rsidR="00B0490A" w:rsidRPr="00CF3DAA">
        <w:rPr>
          <w:rFonts w:asciiTheme="minorEastAsia" w:hAnsiTheme="minorEastAsia" w:hint="eastAsia"/>
          <w:sz w:val="24"/>
          <w:szCs w:val="24"/>
        </w:rPr>
        <w:t>3.</w:t>
      </w:r>
      <w:r w:rsidR="00B0490A" w:rsidRPr="00CF3DAA">
        <w:rPr>
          <w:rFonts w:asciiTheme="minorEastAsia" w:hAnsiTheme="minorEastAsia"/>
          <w:sz w:val="24"/>
          <w:szCs w:val="24"/>
        </w:rPr>
        <w:t>3</w:t>
      </w:r>
      <w:r w:rsidR="00F53FF9" w:rsidRPr="00CF3DAA">
        <w:rPr>
          <w:rFonts w:asciiTheme="minorEastAsia" w:hAnsiTheme="minorEastAsia" w:hint="eastAsia"/>
          <w:sz w:val="24"/>
          <w:szCs w:val="24"/>
        </w:rPr>
        <w:t>億円、運営費が年間約</w:t>
      </w:r>
      <w:r w:rsidR="00B0490A" w:rsidRPr="00CF3DAA">
        <w:rPr>
          <w:rFonts w:asciiTheme="minorEastAsia" w:hAnsiTheme="minorEastAsia" w:hint="eastAsia"/>
          <w:sz w:val="24"/>
          <w:szCs w:val="24"/>
        </w:rPr>
        <w:t>3</w:t>
      </w:r>
      <w:r w:rsidR="00B0490A" w:rsidRPr="00CF3DAA">
        <w:rPr>
          <w:rFonts w:asciiTheme="minorEastAsia" w:hAnsiTheme="minorEastAsia"/>
          <w:sz w:val="24"/>
          <w:szCs w:val="24"/>
        </w:rPr>
        <w:t>1</w:t>
      </w:r>
      <w:r w:rsidR="00F53FF9" w:rsidRPr="00CF3DAA">
        <w:rPr>
          <w:rFonts w:asciiTheme="minorEastAsia" w:hAnsiTheme="minorEastAsia" w:hint="eastAsia"/>
          <w:sz w:val="24"/>
          <w:szCs w:val="24"/>
        </w:rPr>
        <w:t>百万円と</w:t>
      </w:r>
      <w:r w:rsidR="00A92913" w:rsidRPr="00CF3DAA">
        <w:rPr>
          <w:rFonts w:asciiTheme="minorEastAsia" w:hAnsiTheme="minorEastAsia" w:hint="eastAsia"/>
          <w:sz w:val="24"/>
          <w:szCs w:val="24"/>
        </w:rPr>
        <w:t xml:space="preserve">　</w:t>
      </w:r>
      <w:r w:rsidR="00F53FF9" w:rsidRPr="00CF3DAA">
        <w:rPr>
          <w:rFonts w:asciiTheme="minorEastAsia" w:hAnsiTheme="minorEastAsia" w:hint="eastAsia"/>
          <w:sz w:val="24"/>
          <w:szCs w:val="24"/>
        </w:rPr>
        <w:t>高コストであり、整備促進に向け、補助率及び補助金限度額を拡充すること。</w:t>
      </w:r>
    </w:p>
    <w:p w14:paraId="20E57F14" w14:textId="77777777" w:rsidR="005364C6" w:rsidRPr="00CF3DAA" w:rsidRDefault="005364C6" w:rsidP="005B15E5">
      <w:pPr>
        <w:spacing w:line="380" w:lineRule="exact"/>
        <w:rPr>
          <w:rFonts w:asciiTheme="minorEastAsia" w:hAnsiTheme="minorEastAsia"/>
          <w:sz w:val="24"/>
          <w:szCs w:val="24"/>
        </w:rPr>
      </w:pPr>
    </w:p>
    <w:p w14:paraId="1F48F7C3" w14:textId="0B2EB938" w:rsidR="00EC24C4" w:rsidRPr="00CF3DAA" w:rsidRDefault="00EC24C4" w:rsidP="005B15E5">
      <w:pPr>
        <w:spacing w:line="380" w:lineRule="exact"/>
        <w:rPr>
          <w:rFonts w:asciiTheme="majorEastAsia" w:eastAsiaTheme="majorEastAsia" w:hAnsiTheme="majorEastAsia"/>
          <w:sz w:val="24"/>
          <w:szCs w:val="24"/>
        </w:rPr>
      </w:pPr>
      <w:r w:rsidRPr="00CF3DAA">
        <w:rPr>
          <w:rFonts w:asciiTheme="majorEastAsia" w:eastAsiaTheme="majorEastAsia" w:hAnsiTheme="majorEastAsia" w:hint="eastAsia"/>
          <w:sz w:val="24"/>
          <w:szCs w:val="24"/>
        </w:rPr>
        <w:t>２　水素ステーションに</w:t>
      </w:r>
      <w:r w:rsidR="00F23A3C" w:rsidRPr="00CF3DAA">
        <w:rPr>
          <w:rFonts w:asciiTheme="majorEastAsia" w:eastAsiaTheme="majorEastAsia" w:hAnsiTheme="majorEastAsia" w:hint="eastAsia"/>
          <w:sz w:val="24"/>
          <w:szCs w:val="24"/>
        </w:rPr>
        <w:t>関する規</w:t>
      </w:r>
      <w:r w:rsidRPr="00CF3DAA">
        <w:rPr>
          <w:rFonts w:asciiTheme="majorEastAsia" w:eastAsiaTheme="majorEastAsia" w:hAnsiTheme="majorEastAsia" w:hint="eastAsia"/>
          <w:sz w:val="24"/>
          <w:szCs w:val="24"/>
        </w:rPr>
        <w:t>制緩和の推進</w:t>
      </w:r>
    </w:p>
    <w:p w14:paraId="4686145E" w14:textId="18A9C477" w:rsidR="00EC24C4" w:rsidRPr="00CF3DAA" w:rsidRDefault="00B0490A" w:rsidP="00B0490A">
      <w:pPr>
        <w:spacing w:line="380" w:lineRule="exact"/>
        <w:ind w:leftChars="200" w:left="420" w:firstLineChars="100" w:firstLine="240"/>
        <w:rPr>
          <w:rFonts w:asciiTheme="minorEastAsia" w:hAnsiTheme="minorEastAsia"/>
          <w:sz w:val="24"/>
          <w:szCs w:val="24"/>
        </w:rPr>
      </w:pPr>
      <w:r w:rsidRPr="00CF3DAA">
        <w:rPr>
          <w:rFonts w:asciiTheme="minorEastAsia" w:hAnsiTheme="minorEastAsia" w:hint="eastAsia"/>
          <w:sz w:val="24"/>
          <w:szCs w:val="24"/>
        </w:rPr>
        <w:t>コスト低減を図るため、安全性を検証した上で、高強度で安価な汎用材料の使用を可能とするなど、規制の見直しを着実に進めること。</w:t>
      </w:r>
    </w:p>
    <w:p w14:paraId="43E2C613" w14:textId="77777777" w:rsidR="00B0490A" w:rsidRPr="00CF3DAA" w:rsidRDefault="00B0490A" w:rsidP="00B0490A">
      <w:pPr>
        <w:spacing w:line="380" w:lineRule="exact"/>
        <w:ind w:leftChars="100" w:left="210" w:firstLineChars="100" w:firstLine="240"/>
        <w:rPr>
          <w:rFonts w:asciiTheme="minorEastAsia" w:hAnsiTheme="minorEastAsia"/>
          <w:sz w:val="24"/>
          <w:szCs w:val="24"/>
        </w:rPr>
      </w:pPr>
    </w:p>
    <w:p w14:paraId="45AEB215" w14:textId="77E0F100" w:rsidR="00A42B4C" w:rsidRPr="00312EFA" w:rsidRDefault="00A42B4C" w:rsidP="00A42B4C">
      <w:pPr>
        <w:spacing w:line="380" w:lineRule="exact"/>
        <w:rPr>
          <w:rFonts w:asciiTheme="majorEastAsia" w:eastAsiaTheme="majorEastAsia" w:hAnsiTheme="majorEastAsia"/>
          <w:color w:val="000000" w:themeColor="text1"/>
          <w:sz w:val="24"/>
          <w:szCs w:val="24"/>
        </w:rPr>
      </w:pPr>
      <w:r w:rsidRPr="00312EFA">
        <w:rPr>
          <w:rFonts w:asciiTheme="majorEastAsia" w:eastAsiaTheme="majorEastAsia" w:hAnsiTheme="majorEastAsia" w:hint="eastAsia"/>
          <w:color w:val="000000" w:themeColor="text1"/>
          <w:sz w:val="24"/>
          <w:szCs w:val="24"/>
        </w:rPr>
        <w:t>３　脱炭素社会に向けたカーボンニュートラルポートの形成支援</w:t>
      </w:r>
    </w:p>
    <w:p w14:paraId="59F29B4E" w14:textId="77777777" w:rsidR="00A42B4C" w:rsidRPr="00312EFA" w:rsidRDefault="00A42B4C" w:rsidP="00A42B4C">
      <w:pPr>
        <w:spacing w:line="380" w:lineRule="exact"/>
        <w:ind w:left="240" w:hangingChars="100" w:hanging="240"/>
        <w:rPr>
          <w:rFonts w:ascii="ＭＳ 明朝" w:eastAsia="ＭＳ 明朝" w:hAnsi="ＭＳ 明朝"/>
          <w:color w:val="000000" w:themeColor="text1"/>
          <w:sz w:val="24"/>
          <w:szCs w:val="24"/>
        </w:rPr>
      </w:pPr>
      <w:r w:rsidRPr="00312EFA">
        <w:rPr>
          <w:rFonts w:ascii="ＭＳ 明朝" w:eastAsia="ＭＳ 明朝" w:hAnsi="ＭＳ 明朝" w:hint="eastAsia"/>
          <w:color w:val="000000" w:themeColor="text1"/>
          <w:sz w:val="24"/>
          <w:szCs w:val="24"/>
        </w:rPr>
        <w:t xml:space="preserve">　　全</w:t>
      </w:r>
      <w:r w:rsidRPr="00312EFA">
        <w:rPr>
          <w:rFonts w:ascii="ＭＳ 明朝" w:eastAsia="ＭＳ 明朝" w:hAnsi="ＭＳ 明朝" w:cs="ＭＳ ゴシック" w:hint="eastAsia"/>
          <w:color w:val="000000" w:themeColor="text1"/>
          <w:sz w:val="24"/>
          <w:szCs w:val="24"/>
        </w:rPr>
        <w:t>国</w:t>
      </w:r>
      <w:r w:rsidRPr="00312EFA">
        <w:rPr>
          <w:rFonts w:ascii="ＭＳ 明朝" w:eastAsia="ＭＳ 明朝" w:hAnsi="ＭＳ 明朝" w:cs="Malgun Gothic" w:hint="eastAsia"/>
          <w:color w:val="000000" w:themeColor="text1"/>
          <w:sz w:val="24"/>
          <w:szCs w:val="24"/>
        </w:rPr>
        <w:t>の</w:t>
      </w:r>
      <w:r w:rsidRPr="00312EFA">
        <w:rPr>
          <w:rFonts w:ascii="ＭＳ 明朝" w:eastAsia="ＭＳ 明朝" w:hAnsi="ＭＳ 明朝" w:hint="eastAsia"/>
          <w:color w:val="000000" w:themeColor="text1"/>
          <w:sz w:val="24"/>
          <w:szCs w:val="24"/>
        </w:rPr>
        <w:t>CO2 排出量の約６割を占める産業の多くが臨海部に立地しており、また、</w:t>
      </w:r>
      <w:r w:rsidRPr="00312EFA">
        <w:rPr>
          <w:rFonts w:ascii="ＭＳ 明朝" w:eastAsia="ＭＳ 明朝" w:hAnsi="ＭＳ 明朝" w:cs="ＭＳ ゴシック" w:hint="eastAsia"/>
          <w:color w:val="000000" w:themeColor="text1"/>
          <w:sz w:val="24"/>
          <w:szCs w:val="24"/>
        </w:rPr>
        <w:t>近畿</w:t>
      </w:r>
      <w:r w:rsidRPr="00312EFA">
        <w:rPr>
          <w:rFonts w:ascii="ＭＳ 明朝" w:eastAsia="ＭＳ 明朝" w:hAnsi="ＭＳ 明朝" w:cs="Malgun Gothic" w:hint="eastAsia"/>
          <w:color w:val="000000" w:themeColor="text1"/>
          <w:sz w:val="24"/>
          <w:szCs w:val="24"/>
        </w:rPr>
        <w:t>においては、</w:t>
      </w:r>
      <w:r w:rsidRPr="00312EFA">
        <w:rPr>
          <w:rFonts w:ascii="ＭＳ 明朝" w:eastAsia="ＭＳ 明朝" w:hAnsi="ＭＳ 明朝" w:cs="ＭＳ ゴシック" w:hint="eastAsia"/>
          <w:color w:val="000000" w:themeColor="text1"/>
          <w:sz w:val="24"/>
          <w:szCs w:val="24"/>
        </w:rPr>
        <w:t>将来</w:t>
      </w:r>
      <w:r w:rsidRPr="00312EFA">
        <w:rPr>
          <w:rFonts w:ascii="ＭＳ 明朝" w:eastAsia="ＭＳ 明朝" w:hAnsi="ＭＳ 明朝" w:cs="Malgun Gothic" w:hint="eastAsia"/>
          <w:color w:val="000000" w:themeColor="text1"/>
          <w:sz w:val="24"/>
          <w:szCs w:val="24"/>
        </w:rPr>
        <w:t>の水素エネルギ</w:t>
      </w:r>
      <w:r w:rsidRPr="00312EFA">
        <w:rPr>
          <w:rFonts w:ascii="ＭＳ 明朝" w:eastAsia="ＭＳ 明朝" w:hAnsi="ＭＳ 明朝" w:cs="ＭＳ ゴシック" w:hint="eastAsia"/>
          <w:color w:val="000000" w:themeColor="text1"/>
          <w:sz w:val="24"/>
          <w:szCs w:val="24"/>
        </w:rPr>
        <w:t>ー</w:t>
      </w:r>
      <w:r w:rsidRPr="00312EFA">
        <w:rPr>
          <w:rFonts w:ascii="ＭＳ 明朝" w:eastAsia="ＭＳ 明朝" w:hAnsi="ＭＳ 明朝" w:cs="Malgun Gothic" w:hint="eastAsia"/>
          <w:color w:val="000000" w:themeColor="text1"/>
          <w:sz w:val="24"/>
          <w:szCs w:val="24"/>
        </w:rPr>
        <w:t>の受入れ、消費を期待できる大規模な</w:t>
      </w:r>
      <w:r w:rsidRPr="00312EFA">
        <w:rPr>
          <w:rFonts w:ascii="ＭＳ 明朝" w:eastAsia="ＭＳ 明朝" w:hAnsi="ＭＳ 明朝" w:hint="eastAsia"/>
          <w:color w:val="000000" w:themeColor="text1"/>
          <w:sz w:val="24"/>
          <w:szCs w:val="24"/>
        </w:rPr>
        <w:t xml:space="preserve">LNG 基地やLNG </w:t>
      </w:r>
      <w:r w:rsidRPr="00312EFA">
        <w:rPr>
          <w:rFonts w:ascii="ＭＳ 明朝" w:eastAsia="ＭＳ 明朝" w:hAnsi="ＭＳ 明朝" w:cs="ＭＳ ゴシック" w:hint="eastAsia"/>
          <w:color w:val="000000" w:themeColor="text1"/>
          <w:sz w:val="24"/>
          <w:szCs w:val="24"/>
        </w:rPr>
        <w:t>発</w:t>
      </w:r>
      <w:r w:rsidRPr="00312EFA">
        <w:rPr>
          <w:rFonts w:ascii="ＭＳ 明朝" w:eastAsia="ＭＳ 明朝" w:hAnsi="ＭＳ 明朝" w:cs="Malgun Gothic" w:hint="eastAsia"/>
          <w:color w:val="000000" w:themeColor="text1"/>
          <w:sz w:val="24"/>
          <w:szCs w:val="24"/>
        </w:rPr>
        <w:t>電所を有する港が複</w:t>
      </w:r>
      <w:r w:rsidRPr="00312EFA">
        <w:rPr>
          <w:rFonts w:ascii="ＭＳ 明朝" w:eastAsia="ＭＳ 明朝" w:hAnsi="ＭＳ 明朝" w:cs="ＭＳ ゴシック" w:hint="eastAsia"/>
          <w:color w:val="000000" w:themeColor="text1"/>
          <w:sz w:val="24"/>
          <w:szCs w:val="24"/>
        </w:rPr>
        <w:t>数</w:t>
      </w:r>
      <w:r w:rsidRPr="00312EFA">
        <w:rPr>
          <w:rFonts w:ascii="ＭＳ 明朝" w:eastAsia="ＭＳ 明朝" w:hAnsi="ＭＳ 明朝" w:cs="Malgun Gothic" w:hint="eastAsia"/>
          <w:color w:val="000000" w:themeColor="text1"/>
          <w:sz w:val="24"/>
          <w:szCs w:val="24"/>
        </w:rPr>
        <w:t>存在するなど、</w:t>
      </w:r>
      <w:r w:rsidRPr="00312EFA">
        <w:rPr>
          <w:rFonts w:ascii="ＭＳ 明朝" w:eastAsia="ＭＳ 明朝" w:hAnsi="ＭＳ 明朝" w:cs="ＭＳ ゴシック" w:hint="eastAsia"/>
          <w:color w:val="000000" w:themeColor="text1"/>
          <w:sz w:val="24"/>
          <w:szCs w:val="24"/>
        </w:rPr>
        <w:t>脱</w:t>
      </w:r>
      <w:r w:rsidRPr="00312EFA">
        <w:rPr>
          <w:rFonts w:ascii="ＭＳ 明朝" w:eastAsia="ＭＳ 明朝" w:hAnsi="ＭＳ 明朝" w:cs="Malgun Gothic" w:hint="eastAsia"/>
          <w:color w:val="000000" w:themeColor="text1"/>
          <w:sz w:val="24"/>
          <w:szCs w:val="24"/>
        </w:rPr>
        <w:t>炭素社</w:t>
      </w:r>
      <w:r w:rsidRPr="00312EFA">
        <w:rPr>
          <w:rFonts w:ascii="ＭＳ 明朝" w:eastAsia="ＭＳ 明朝" w:hAnsi="ＭＳ 明朝" w:cs="ＭＳ ゴシック" w:hint="eastAsia"/>
          <w:color w:val="000000" w:themeColor="text1"/>
          <w:sz w:val="24"/>
          <w:szCs w:val="24"/>
        </w:rPr>
        <w:t>会</w:t>
      </w:r>
      <w:r w:rsidRPr="00312EFA">
        <w:rPr>
          <w:rFonts w:ascii="ＭＳ 明朝" w:eastAsia="ＭＳ 明朝" w:hAnsi="ＭＳ 明朝" w:cs="Malgun Gothic" w:hint="eastAsia"/>
          <w:color w:val="000000" w:themeColor="text1"/>
          <w:sz w:val="24"/>
          <w:szCs w:val="24"/>
        </w:rPr>
        <w:t>に向けて港</w:t>
      </w:r>
      <w:r w:rsidRPr="00312EFA">
        <w:rPr>
          <w:rFonts w:ascii="ＭＳ 明朝" w:eastAsia="ＭＳ 明朝" w:hAnsi="ＭＳ 明朝" w:cs="ＭＳ ゴシック" w:hint="eastAsia"/>
          <w:color w:val="000000" w:themeColor="text1"/>
          <w:sz w:val="24"/>
          <w:szCs w:val="24"/>
        </w:rPr>
        <w:t>湾</w:t>
      </w:r>
      <w:r w:rsidRPr="00312EFA">
        <w:rPr>
          <w:rFonts w:ascii="ＭＳ 明朝" w:eastAsia="ＭＳ 明朝" w:hAnsi="ＭＳ 明朝" w:cs="Malgun Gothic" w:hint="eastAsia"/>
          <w:color w:val="000000" w:themeColor="text1"/>
          <w:sz w:val="24"/>
          <w:szCs w:val="24"/>
        </w:rPr>
        <w:t>の果たすべき役割は大きいことから、カ</w:t>
      </w:r>
      <w:r w:rsidRPr="00312EFA">
        <w:rPr>
          <w:rFonts w:ascii="ＭＳ 明朝" w:eastAsia="ＭＳ 明朝" w:hAnsi="ＭＳ 明朝" w:cs="ＭＳ ゴシック" w:hint="eastAsia"/>
          <w:color w:val="000000" w:themeColor="text1"/>
          <w:sz w:val="24"/>
          <w:szCs w:val="24"/>
        </w:rPr>
        <w:t>ー</w:t>
      </w:r>
      <w:r w:rsidRPr="00312EFA">
        <w:rPr>
          <w:rFonts w:ascii="ＭＳ 明朝" w:eastAsia="ＭＳ 明朝" w:hAnsi="ＭＳ 明朝" w:cs="Malgun Gothic" w:hint="eastAsia"/>
          <w:color w:val="000000" w:themeColor="text1"/>
          <w:sz w:val="24"/>
          <w:szCs w:val="24"/>
        </w:rPr>
        <w:t>ボンニュ</w:t>
      </w:r>
      <w:r w:rsidRPr="00312EFA">
        <w:rPr>
          <w:rFonts w:ascii="ＭＳ 明朝" w:eastAsia="ＭＳ 明朝" w:hAnsi="ＭＳ 明朝" w:cs="ＭＳ ゴシック" w:hint="eastAsia"/>
          <w:color w:val="000000" w:themeColor="text1"/>
          <w:sz w:val="24"/>
          <w:szCs w:val="24"/>
        </w:rPr>
        <w:t>ー</w:t>
      </w:r>
      <w:r w:rsidRPr="00312EFA">
        <w:rPr>
          <w:rFonts w:ascii="ＭＳ 明朝" w:eastAsia="ＭＳ 明朝" w:hAnsi="ＭＳ 明朝" w:cs="Malgun Gothic" w:hint="eastAsia"/>
          <w:color w:val="000000" w:themeColor="text1"/>
          <w:sz w:val="24"/>
          <w:szCs w:val="24"/>
        </w:rPr>
        <w:t>トラルポ</w:t>
      </w:r>
      <w:r w:rsidRPr="00312EFA">
        <w:rPr>
          <w:rFonts w:ascii="ＭＳ 明朝" w:eastAsia="ＭＳ 明朝" w:hAnsi="ＭＳ 明朝" w:cs="ＭＳ ゴシック" w:hint="eastAsia"/>
          <w:color w:val="000000" w:themeColor="text1"/>
          <w:sz w:val="24"/>
          <w:szCs w:val="24"/>
        </w:rPr>
        <w:t>ー</w:t>
      </w:r>
      <w:r w:rsidRPr="00312EFA">
        <w:rPr>
          <w:rFonts w:ascii="ＭＳ 明朝" w:eastAsia="ＭＳ 明朝" w:hAnsi="ＭＳ 明朝" w:cs="Malgun Gothic" w:hint="eastAsia"/>
          <w:color w:val="000000" w:themeColor="text1"/>
          <w:sz w:val="24"/>
          <w:szCs w:val="24"/>
        </w:rPr>
        <w:t>トの形成を支援すること。</w:t>
      </w:r>
    </w:p>
    <w:p w14:paraId="7C0DA8BB" w14:textId="77777777" w:rsidR="00F400BE" w:rsidRPr="00CF3DAA" w:rsidRDefault="00F400BE" w:rsidP="005B15E5">
      <w:pPr>
        <w:spacing w:line="380" w:lineRule="exact"/>
        <w:rPr>
          <w:rFonts w:asciiTheme="majorEastAsia" w:eastAsiaTheme="majorEastAsia" w:hAnsiTheme="majorEastAsia"/>
          <w:sz w:val="24"/>
          <w:szCs w:val="24"/>
        </w:rPr>
      </w:pPr>
    </w:p>
    <w:p w14:paraId="27DAA81A" w14:textId="5983A1D0" w:rsidR="00060841" w:rsidRPr="00CF3DAA" w:rsidRDefault="00EC24C4" w:rsidP="005B15E5">
      <w:pPr>
        <w:spacing w:line="380" w:lineRule="exact"/>
        <w:rPr>
          <w:rFonts w:asciiTheme="majorEastAsia" w:eastAsiaTheme="majorEastAsia" w:hAnsiTheme="majorEastAsia"/>
          <w:sz w:val="24"/>
          <w:szCs w:val="24"/>
        </w:rPr>
      </w:pPr>
      <w:r w:rsidRPr="00312EFA">
        <w:rPr>
          <w:rFonts w:asciiTheme="majorEastAsia" w:eastAsiaTheme="majorEastAsia" w:hAnsiTheme="majorEastAsia" w:hint="eastAsia"/>
          <w:color w:val="000000" w:themeColor="text1"/>
          <w:sz w:val="24"/>
          <w:szCs w:val="24"/>
        </w:rPr>
        <w:t>４</w:t>
      </w:r>
      <w:r w:rsidR="00060841" w:rsidRPr="00CF3DAA">
        <w:rPr>
          <w:rFonts w:asciiTheme="majorEastAsia" w:eastAsiaTheme="majorEastAsia" w:hAnsiTheme="majorEastAsia" w:hint="eastAsia"/>
          <w:sz w:val="24"/>
          <w:szCs w:val="24"/>
        </w:rPr>
        <w:t xml:space="preserve">　</w:t>
      </w:r>
      <w:r w:rsidR="001654E4" w:rsidRPr="00CF3DAA">
        <w:rPr>
          <w:rFonts w:asciiTheme="majorEastAsia" w:eastAsiaTheme="majorEastAsia" w:hAnsiTheme="majorEastAsia" w:hint="eastAsia"/>
          <w:sz w:val="24"/>
          <w:szCs w:val="24"/>
        </w:rPr>
        <w:t>水素受入基地や水素発電</w:t>
      </w:r>
      <w:r w:rsidRPr="00CF3DAA">
        <w:rPr>
          <w:rFonts w:asciiTheme="majorEastAsia" w:eastAsiaTheme="majorEastAsia" w:hAnsiTheme="majorEastAsia" w:hint="eastAsia"/>
          <w:sz w:val="24"/>
          <w:szCs w:val="24"/>
        </w:rPr>
        <w:t>所</w:t>
      </w:r>
      <w:r w:rsidR="001654E4" w:rsidRPr="00CF3DAA">
        <w:rPr>
          <w:rFonts w:asciiTheme="majorEastAsia" w:eastAsiaTheme="majorEastAsia" w:hAnsiTheme="majorEastAsia" w:hint="eastAsia"/>
          <w:sz w:val="24"/>
          <w:szCs w:val="24"/>
        </w:rPr>
        <w:t>の整備等に対する</w:t>
      </w:r>
      <w:r w:rsidRPr="00CF3DAA">
        <w:rPr>
          <w:rFonts w:asciiTheme="majorEastAsia" w:eastAsiaTheme="majorEastAsia" w:hAnsiTheme="majorEastAsia" w:hint="eastAsia"/>
          <w:sz w:val="24"/>
          <w:szCs w:val="24"/>
        </w:rPr>
        <w:t>支援</w:t>
      </w:r>
    </w:p>
    <w:p w14:paraId="0A6FA8DE" w14:textId="06A0A923" w:rsidR="00EC24C4" w:rsidRPr="004F5B53" w:rsidRDefault="00060841" w:rsidP="005B15E5">
      <w:pPr>
        <w:spacing w:line="380" w:lineRule="exact"/>
        <w:ind w:leftChars="114" w:left="707" w:hangingChars="195" w:hanging="468"/>
        <w:rPr>
          <w:rFonts w:asciiTheme="minorEastAsia" w:hAnsiTheme="minorEastAsia"/>
          <w:color w:val="000000" w:themeColor="text1"/>
          <w:sz w:val="24"/>
          <w:szCs w:val="24"/>
        </w:rPr>
      </w:pPr>
      <w:r w:rsidRPr="00CF3DAA">
        <w:rPr>
          <w:rFonts w:asciiTheme="minorEastAsia" w:hAnsiTheme="minorEastAsia" w:hint="eastAsia"/>
          <w:sz w:val="24"/>
          <w:szCs w:val="24"/>
        </w:rPr>
        <w:t>（１）</w:t>
      </w:r>
      <w:r w:rsidR="00EC24C4" w:rsidRPr="00CF3DAA">
        <w:rPr>
          <w:rFonts w:asciiTheme="minorEastAsia" w:hAnsiTheme="minorEastAsia" w:hint="eastAsia"/>
          <w:sz w:val="24"/>
          <w:szCs w:val="24"/>
        </w:rPr>
        <w:t>水素サプライチェーンを構築し、</w:t>
      </w:r>
      <w:r w:rsidR="00E12BDC" w:rsidRPr="00E12BDC">
        <w:rPr>
          <w:rFonts w:asciiTheme="minorEastAsia" w:hAnsiTheme="minorEastAsia" w:hint="eastAsia"/>
          <w:sz w:val="24"/>
          <w:szCs w:val="24"/>
        </w:rPr>
        <w:t>液化水素やＭＣＨ、アンモニアといった運搬形態に対応した水素の受入基地や水素発電所の整備を推進するため、</w:t>
      </w:r>
      <w:r w:rsidR="00E12BDC">
        <w:rPr>
          <w:rFonts w:asciiTheme="minorEastAsia" w:hAnsiTheme="minorEastAsia" w:hint="eastAsia"/>
          <w:sz w:val="24"/>
          <w:szCs w:val="24"/>
        </w:rPr>
        <w:t xml:space="preserve">　</w:t>
      </w:r>
      <w:r w:rsidR="00E12BDC" w:rsidRPr="00E12BDC">
        <w:rPr>
          <w:rFonts w:asciiTheme="minorEastAsia" w:hAnsiTheme="minorEastAsia" w:hint="eastAsia"/>
          <w:sz w:val="24"/>
          <w:szCs w:val="24"/>
        </w:rPr>
        <w:t>大型水素タンクの整備</w:t>
      </w:r>
      <w:r w:rsidR="00783614" w:rsidRPr="004F5B53">
        <w:rPr>
          <w:rFonts w:asciiTheme="minorEastAsia" w:hAnsiTheme="minorEastAsia" w:hint="eastAsia"/>
          <w:color w:val="000000" w:themeColor="text1"/>
          <w:sz w:val="24"/>
          <w:szCs w:val="24"/>
        </w:rPr>
        <w:t>や既存発電所設備の改良等に要する費用の</w:t>
      </w:r>
      <w:r w:rsidR="00EC24C4" w:rsidRPr="004F5B53">
        <w:rPr>
          <w:rFonts w:asciiTheme="minorEastAsia" w:hAnsiTheme="minorEastAsia" w:hint="eastAsia"/>
          <w:color w:val="000000" w:themeColor="text1"/>
          <w:sz w:val="24"/>
          <w:szCs w:val="24"/>
        </w:rPr>
        <w:t>支援制度を創設すること。</w:t>
      </w:r>
    </w:p>
    <w:p w14:paraId="78AE01B2" w14:textId="58764EA1" w:rsidR="00EC24C4" w:rsidRDefault="00EC24C4" w:rsidP="005B15E5">
      <w:pPr>
        <w:spacing w:line="380" w:lineRule="exact"/>
        <w:ind w:leftChars="114" w:left="707" w:hangingChars="195" w:hanging="468"/>
        <w:rPr>
          <w:rFonts w:asciiTheme="minorEastAsia" w:hAnsiTheme="minorEastAsia"/>
          <w:sz w:val="24"/>
          <w:szCs w:val="24"/>
        </w:rPr>
      </w:pPr>
      <w:r w:rsidRPr="004F5B53">
        <w:rPr>
          <w:rFonts w:asciiTheme="minorEastAsia" w:hAnsiTheme="minorEastAsia" w:hint="eastAsia"/>
          <w:color w:val="000000" w:themeColor="text1"/>
          <w:sz w:val="24"/>
          <w:szCs w:val="24"/>
        </w:rPr>
        <w:t>（</w:t>
      </w:r>
      <w:r w:rsidRPr="004F5B53">
        <w:rPr>
          <w:rFonts w:asciiTheme="minorEastAsia" w:hAnsiTheme="minorEastAsia" w:hint="eastAsia"/>
          <w:sz w:val="24"/>
          <w:szCs w:val="24"/>
        </w:rPr>
        <w:t>２）ガスタービン発電における高効率の燃焼器</w:t>
      </w:r>
      <w:r w:rsidR="002F58E2" w:rsidRPr="004F5B53">
        <w:rPr>
          <w:rFonts w:asciiTheme="minorEastAsia" w:hAnsiTheme="minorEastAsia" w:hint="eastAsia"/>
          <w:sz w:val="24"/>
          <w:szCs w:val="24"/>
        </w:rPr>
        <w:t>の開発</w:t>
      </w:r>
      <w:r w:rsidRPr="004F5B53">
        <w:rPr>
          <w:rFonts w:asciiTheme="minorEastAsia" w:hAnsiTheme="minorEastAsia" w:hint="eastAsia"/>
          <w:sz w:val="24"/>
          <w:szCs w:val="24"/>
        </w:rPr>
        <w:t>など、</w:t>
      </w:r>
      <w:r w:rsidR="002F58E2" w:rsidRPr="004F5B53">
        <w:rPr>
          <w:rFonts w:asciiTheme="minorEastAsia" w:hAnsiTheme="minorEastAsia" w:hint="eastAsia"/>
          <w:sz w:val="24"/>
          <w:szCs w:val="24"/>
        </w:rPr>
        <w:t>水素</w:t>
      </w:r>
      <w:r w:rsidRPr="004F5B53">
        <w:rPr>
          <w:rFonts w:asciiTheme="minorEastAsia" w:hAnsiTheme="minorEastAsia" w:hint="eastAsia"/>
          <w:sz w:val="24"/>
          <w:szCs w:val="24"/>
        </w:rPr>
        <w:t>発電技術の</w:t>
      </w:r>
      <w:r w:rsidR="00A92913">
        <w:rPr>
          <w:rFonts w:asciiTheme="minorEastAsia" w:hAnsiTheme="minorEastAsia" w:hint="eastAsia"/>
          <w:sz w:val="24"/>
          <w:szCs w:val="24"/>
        </w:rPr>
        <w:t xml:space="preserve">　　</w:t>
      </w:r>
      <w:r w:rsidR="002F58E2" w:rsidRPr="004F5B53">
        <w:rPr>
          <w:rFonts w:asciiTheme="minorEastAsia" w:hAnsiTheme="minorEastAsia" w:hint="eastAsia"/>
          <w:sz w:val="24"/>
          <w:szCs w:val="24"/>
        </w:rPr>
        <w:t>さ</w:t>
      </w:r>
      <w:r w:rsidR="002F58E2" w:rsidRPr="00423F55">
        <w:rPr>
          <w:rFonts w:asciiTheme="minorEastAsia" w:hAnsiTheme="minorEastAsia" w:hint="eastAsia"/>
          <w:sz w:val="24"/>
          <w:szCs w:val="24"/>
        </w:rPr>
        <w:t>らなる向上に向けた支援を行うこと</w:t>
      </w:r>
      <w:r w:rsidRPr="00423F55">
        <w:rPr>
          <w:rFonts w:asciiTheme="minorEastAsia" w:hAnsiTheme="minorEastAsia" w:hint="eastAsia"/>
          <w:sz w:val="24"/>
          <w:szCs w:val="24"/>
        </w:rPr>
        <w:t>。</w:t>
      </w:r>
    </w:p>
    <w:p w14:paraId="4DB35280" w14:textId="33F82495" w:rsidR="00312EFA" w:rsidRPr="00423F55" w:rsidRDefault="00312EFA" w:rsidP="005B15E5">
      <w:pPr>
        <w:spacing w:line="380" w:lineRule="exact"/>
        <w:ind w:leftChars="114" w:left="707" w:hangingChars="195" w:hanging="468"/>
        <w:rPr>
          <w:rFonts w:asciiTheme="minorEastAsia" w:hAnsiTheme="minorEastAsia"/>
          <w:sz w:val="24"/>
          <w:szCs w:val="24"/>
        </w:rPr>
      </w:pPr>
      <w:r w:rsidRPr="00312EFA">
        <w:rPr>
          <w:rFonts w:asciiTheme="minorEastAsia" w:hAnsiTheme="minorEastAsia" w:hint="eastAsia"/>
          <w:sz w:val="24"/>
          <w:szCs w:val="24"/>
        </w:rPr>
        <w:t>（３）水素需要のさらなる拡大を図るため、トラックやバスなど長距離輸送を可能とする水素モビリティの実用化・商用化に向けた技術開発を支援すること。</w:t>
      </w:r>
    </w:p>
    <w:p w14:paraId="5030F5C7" w14:textId="4905BB25" w:rsidR="00EC24C4" w:rsidRDefault="00EC24C4" w:rsidP="004171D1">
      <w:pPr>
        <w:rPr>
          <w:rFonts w:asciiTheme="minorEastAsia" w:hAnsiTheme="minorEastAsia"/>
          <w:sz w:val="24"/>
          <w:szCs w:val="24"/>
        </w:rPr>
      </w:pPr>
    </w:p>
    <w:p w14:paraId="7BE95447" w14:textId="77777777" w:rsidR="00312EFA" w:rsidRPr="00423F55" w:rsidRDefault="00312EFA" w:rsidP="004171D1">
      <w:pPr>
        <w:rPr>
          <w:rFonts w:asciiTheme="minorEastAsia" w:hAnsiTheme="minorEastAsia"/>
          <w:sz w:val="24"/>
          <w:szCs w:val="24"/>
        </w:rPr>
      </w:pPr>
    </w:p>
    <w:p w14:paraId="0151B05C" w14:textId="13E3034C" w:rsidR="004171D1" w:rsidRPr="00423F55" w:rsidRDefault="00502800" w:rsidP="004171D1">
      <w:pPr>
        <w:rPr>
          <w:rFonts w:asciiTheme="minorEastAsia" w:hAnsiTheme="minorEastAsia"/>
          <w:sz w:val="24"/>
          <w:szCs w:val="24"/>
        </w:rPr>
      </w:pPr>
      <w:r>
        <w:rPr>
          <w:rFonts w:asciiTheme="minorEastAsia" w:hAnsiTheme="minorEastAsia" w:hint="eastAsia"/>
          <w:sz w:val="24"/>
          <w:szCs w:val="24"/>
        </w:rPr>
        <w:t>令和４</w:t>
      </w:r>
      <w:r w:rsidR="00F53FF9">
        <w:rPr>
          <w:rFonts w:asciiTheme="minorEastAsia" w:hAnsiTheme="minorEastAsia" w:hint="eastAsia"/>
          <w:sz w:val="24"/>
          <w:szCs w:val="24"/>
        </w:rPr>
        <w:t>年</w:t>
      </w:r>
      <w:r w:rsidR="00E12BDC">
        <w:rPr>
          <w:rFonts w:asciiTheme="minorEastAsia" w:hAnsiTheme="minorEastAsia" w:hint="eastAsia"/>
          <w:sz w:val="24"/>
          <w:szCs w:val="24"/>
        </w:rPr>
        <w:t>１２</w:t>
      </w:r>
      <w:bookmarkStart w:id="0" w:name="_GoBack"/>
      <w:bookmarkEnd w:id="0"/>
      <w:r w:rsidR="004171D1" w:rsidRPr="00423F55">
        <w:rPr>
          <w:rFonts w:asciiTheme="minorEastAsia" w:hAnsiTheme="minorEastAsia" w:hint="eastAsia"/>
          <w:sz w:val="24"/>
          <w:szCs w:val="24"/>
        </w:rPr>
        <w:t>月</w:t>
      </w:r>
    </w:p>
    <w:p w14:paraId="35E75D77" w14:textId="77777777" w:rsidR="004171D1" w:rsidRPr="00423F55" w:rsidRDefault="004171D1" w:rsidP="004171D1">
      <w:pPr>
        <w:ind w:firstLineChars="1700" w:firstLine="4080"/>
        <w:rPr>
          <w:rFonts w:asciiTheme="minorEastAsia" w:hAnsiTheme="minorEastAsia"/>
          <w:sz w:val="24"/>
          <w:szCs w:val="24"/>
        </w:rPr>
      </w:pPr>
      <w:r w:rsidRPr="00423F55">
        <w:rPr>
          <w:rFonts w:asciiTheme="minorEastAsia" w:hAnsiTheme="minorEastAsia" w:hint="eastAsia"/>
          <w:sz w:val="24"/>
          <w:szCs w:val="24"/>
        </w:rPr>
        <w:t>近畿ブロック知事会</w:t>
      </w:r>
    </w:p>
    <w:p w14:paraId="07F95FDF"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福井県知事　　</w:t>
      </w:r>
      <w:r w:rsidR="002B5D14" w:rsidRPr="00423F55">
        <w:rPr>
          <w:rFonts w:asciiTheme="minorEastAsia" w:hAnsiTheme="minorEastAsia" w:hint="eastAsia"/>
          <w:sz w:val="24"/>
          <w:szCs w:val="24"/>
        </w:rPr>
        <w:t>杉　本　達　治</w:t>
      </w:r>
    </w:p>
    <w:p w14:paraId="04DFB173" w14:textId="0B4C3C71"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三重県知事　　</w:t>
      </w:r>
      <w:r w:rsidR="00CF3DAA">
        <w:rPr>
          <w:rFonts w:asciiTheme="minorEastAsia" w:hAnsiTheme="minorEastAsia" w:hint="eastAsia"/>
          <w:sz w:val="24"/>
          <w:szCs w:val="24"/>
        </w:rPr>
        <w:t>一　見　勝　之</w:t>
      </w:r>
    </w:p>
    <w:p w14:paraId="14A74E8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滋賀県知事　　三日月　大　造</w:t>
      </w:r>
    </w:p>
    <w:p w14:paraId="717CBBB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京都府知事　　西　脇　隆　俊</w:t>
      </w:r>
    </w:p>
    <w:p w14:paraId="593AC63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大阪府知事　　</w:t>
      </w:r>
      <w:r w:rsidR="002B5D14" w:rsidRPr="00423F55">
        <w:rPr>
          <w:rFonts w:asciiTheme="minorEastAsia" w:hAnsiTheme="minorEastAsia" w:hint="eastAsia"/>
          <w:sz w:val="24"/>
          <w:szCs w:val="24"/>
        </w:rPr>
        <w:t>吉　村　洋　文</w:t>
      </w:r>
    </w:p>
    <w:p w14:paraId="3ED3A26C" w14:textId="0C60789E"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兵庫県知事　　</w:t>
      </w:r>
      <w:r w:rsidR="00CF3DAA">
        <w:rPr>
          <w:rFonts w:asciiTheme="minorEastAsia" w:hAnsiTheme="minorEastAsia" w:hint="eastAsia"/>
          <w:sz w:val="24"/>
          <w:szCs w:val="24"/>
        </w:rPr>
        <w:t>齋　藤　元　彦</w:t>
      </w:r>
    </w:p>
    <w:p w14:paraId="580ACCA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奈良県知事　　荒　井　正　吾</w:t>
      </w:r>
    </w:p>
    <w:p w14:paraId="315AA83E"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和歌山県知事　仁　坂　吉　伸</w:t>
      </w:r>
    </w:p>
    <w:p w14:paraId="7DF5307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鳥取県知事　　平　井　伸　治</w:t>
      </w:r>
    </w:p>
    <w:p w14:paraId="4251D658" w14:textId="77777777" w:rsidR="004171D1" w:rsidRPr="004171D1"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徳島県知事　　飯　泉　嘉　門</w:t>
      </w:r>
    </w:p>
    <w:p w14:paraId="5B65033C" w14:textId="396D7AA7" w:rsidR="00060841" w:rsidRPr="005364C6" w:rsidRDefault="00060841" w:rsidP="005364C6">
      <w:pPr>
        <w:rPr>
          <w:rFonts w:asciiTheme="minorEastAsia" w:hAnsiTheme="minorEastAsia"/>
          <w:sz w:val="24"/>
          <w:szCs w:val="24"/>
        </w:rPr>
      </w:pPr>
    </w:p>
    <w:sectPr w:rsidR="00060841" w:rsidRPr="005364C6" w:rsidSect="00B0490A">
      <w:pgSz w:w="11906" w:h="16838" w:code="9"/>
      <w:pgMar w:top="1247" w:right="1531"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8CC7" w14:textId="77777777" w:rsidR="00F26BC0" w:rsidRDefault="00F26BC0" w:rsidP="00F14F1C">
      <w:r>
        <w:separator/>
      </w:r>
    </w:p>
  </w:endnote>
  <w:endnote w:type="continuationSeparator" w:id="0">
    <w:p w14:paraId="53351A3B" w14:textId="77777777" w:rsidR="00F26BC0" w:rsidRDefault="00F26BC0"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B52B" w14:textId="77777777" w:rsidR="00F26BC0" w:rsidRDefault="00F26BC0" w:rsidP="00F14F1C">
      <w:r>
        <w:separator/>
      </w:r>
    </w:p>
  </w:footnote>
  <w:footnote w:type="continuationSeparator" w:id="0">
    <w:p w14:paraId="6A37464B" w14:textId="77777777" w:rsidR="00F26BC0" w:rsidRDefault="00F26BC0"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C6"/>
    <w:rsid w:val="000063BC"/>
    <w:rsid w:val="00060841"/>
    <w:rsid w:val="00082D3C"/>
    <w:rsid w:val="001654E4"/>
    <w:rsid w:val="001A127B"/>
    <w:rsid w:val="002034CD"/>
    <w:rsid w:val="00203E87"/>
    <w:rsid w:val="00222C9A"/>
    <w:rsid w:val="002335EE"/>
    <w:rsid w:val="00244D3D"/>
    <w:rsid w:val="00273720"/>
    <w:rsid w:val="00273E33"/>
    <w:rsid w:val="002B5D14"/>
    <w:rsid w:val="002F58E2"/>
    <w:rsid w:val="003059F4"/>
    <w:rsid w:val="00312EFA"/>
    <w:rsid w:val="00384356"/>
    <w:rsid w:val="003B1288"/>
    <w:rsid w:val="004171D1"/>
    <w:rsid w:val="00423F55"/>
    <w:rsid w:val="004341DF"/>
    <w:rsid w:val="00471757"/>
    <w:rsid w:val="004759C2"/>
    <w:rsid w:val="004C57DB"/>
    <w:rsid w:val="004E2F46"/>
    <w:rsid w:val="004F3A1E"/>
    <w:rsid w:val="004F5B53"/>
    <w:rsid w:val="00502800"/>
    <w:rsid w:val="005274FE"/>
    <w:rsid w:val="005364C6"/>
    <w:rsid w:val="00584AAA"/>
    <w:rsid w:val="005952B6"/>
    <w:rsid w:val="005B15E5"/>
    <w:rsid w:val="006D71C4"/>
    <w:rsid w:val="0070197B"/>
    <w:rsid w:val="00734F4C"/>
    <w:rsid w:val="00746558"/>
    <w:rsid w:val="00783614"/>
    <w:rsid w:val="0079008A"/>
    <w:rsid w:val="007C6DB8"/>
    <w:rsid w:val="007E4EFD"/>
    <w:rsid w:val="008247D0"/>
    <w:rsid w:val="00862ADA"/>
    <w:rsid w:val="00910A70"/>
    <w:rsid w:val="00970965"/>
    <w:rsid w:val="009A0F1C"/>
    <w:rsid w:val="009C1368"/>
    <w:rsid w:val="009E4FB9"/>
    <w:rsid w:val="00A34167"/>
    <w:rsid w:val="00A42B4C"/>
    <w:rsid w:val="00A73BBE"/>
    <w:rsid w:val="00A92913"/>
    <w:rsid w:val="00AE63F2"/>
    <w:rsid w:val="00B0490A"/>
    <w:rsid w:val="00B3616D"/>
    <w:rsid w:val="00B7289A"/>
    <w:rsid w:val="00BF71FC"/>
    <w:rsid w:val="00C1099D"/>
    <w:rsid w:val="00CF3DAA"/>
    <w:rsid w:val="00D03162"/>
    <w:rsid w:val="00D7413E"/>
    <w:rsid w:val="00DA04B5"/>
    <w:rsid w:val="00E07437"/>
    <w:rsid w:val="00E12BDC"/>
    <w:rsid w:val="00EC24C4"/>
    <w:rsid w:val="00ED04DC"/>
    <w:rsid w:val="00F11EF5"/>
    <w:rsid w:val="00F14F1C"/>
    <w:rsid w:val="00F23A3C"/>
    <w:rsid w:val="00F26BC0"/>
    <w:rsid w:val="00F400BE"/>
    <w:rsid w:val="00F4408B"/>
    <w:rsid w:val="00F5328B"/>
    <w:rsid w:val="00F53FF9"/>
    <w:rsid w:val="00F9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9157B9"/>
  <w15:docId w15:val="{947F08A7-BA68-49F0-8BC0-25762E6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谷　圭祐</cp:lastModifiedBy>
  <cp:revision>6</cp:revision>
  <cp:lastPrinted>2021-10-26T00:19:00Z</cp:lastPrinted>
  <dcterms:created xsi:type="dcterms:W3CDTF">2022-04-28T01:37:00Z</dcterms:created>
  <dcterms:modified xsi:type="dcterms:W3CDTF">2022-11-30T00:51:00Z</dcterms:modified>
</cp:coreProperties>
</file>