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715149DE" w14:textId="77777777" w:rsidR="00567A74" w:rsidRDefault="000D3AC9" w:rsidP="00567A74">
      <w:pPr>
        <w:snapToGrid w:val="0"/>
        <w:ind w:rightChars="-203" w:right="-426"/>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水上オートバイによる危険行為等に</w:t>
      </w:r>
    </w:p>
    <w:p w14:paraId="2C461380" w14:textId="568BB060" w:rsidR="00D7498A" w:rsidRPr="00783444" w:rsidRDefault="000D3AC9" w:rsidP="00567A74">
      <w:pPr>
        <w:snapToGrid w:val="0"/>
        <w:ind w:rightChars="-203" w:right="-426"/>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関する対策</w:t>
      </w:r>
      <w:r w:rsidR="00567A74">
        <w:rPr>
          <w:rFonts w:ascii="ＭＳ Ｐゴシック" w:eastAsia="ＭＳ Ｐゴシック" w:hAnsi="ＭＳ Ｐゴシック" w:hint="eastAsia"/>
          <w:b/>
          <w:sz w:val="44"/>
          <w:szCs w:val="32"/>
        </w:rPr>
        <w:t>強化</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619A9648" w:rsidR="002377B7" w:rsidRPr="004217B8" w:rsidRDefault="00BE4013"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w:t>
      </w:r>
      <w:r w:rsidR="00A153B4" w:rsidRPr="004217B8">
        <w:rPr>
          <w:rFonts w:ascii="ＭＳ ゴシック" w:eastAsia="ＭＳ ゴシック" w:hAnsi="ＭＳ ゴシック" w:hint="eastAsia"/>
          <w:b/>
          <w:sz w:val="40"/>
          <w:szCs w:val="40"/>
        </w:rPr>
        <w:t>年</w:t>
      </w:r>
      <w:r w:rsidR="000E2964">
        <w:rPr>
          <w:rFonts w:ascii="ＭＳ ゴシック" w:eastAsia="ＭＳ ゴシック" w:hAnsi="ＭＳ ゴシック" w:hint="eastAsia"/>
          <w:b/>
          <w:sz w:val="40"/>
          <w:szCs w:val="40"/>
        </w:rPr>
        <w:t>１２</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00EA14AB" w14:textId="77777777" w:rsidR="0086790F" w:rsidRDefault="0086790F">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lastRenderedPageBreak/>
        <w:br w:type="page"/>
      </w:r>
    </w:p>
    <w:p w14:paraId="148EAE9C" w14:textId="67DB30EF" w:rsidR="00790A57" w:rsidRPr="00913D1D" w:rsidRDefault="000D3AC9" w:rsidP="000D3AC9">
      <w:pPr>
        <w:snapToGrid w:val="0"/>
        <w:spacing w:line="400" w:lineRule="exact"/>
        <w:jc w:val="center"/>
        <w:rPr>
          <w:rFonts w:ascii="ＭＳ Ｐゴシック" w:eastAsia="ＭＳ Ｐゴシック" w:hAnsi="ＭＳ Ｐゴシック"/>
          <w:sz w:val="28"/>
        </w:rPr>
      </w:pPr>
      <w:r w:rsidRPr="000D3AC9">
        <w:rPr>
          <w:rFonts w:ascii="ＭＳ Ｐゴシック" w:eastAsia="ＭＳ Ｐゴシック" w:hAnsi="ＭＳ Ｐゴシック" w:hint="eastAsia"/>
          <w:sz w:val="28"/>
          <w:szCs w:val="32"/>
        </w:rPr>
        <w:lastRenderedPageBreak/>
        <w:t>水上オートバイによる危険行為等に関する対策に関する提言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0D3AC9" w:rsidRDefault="000D3AC9"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近年、</w:t>
      </w:r>
      <w:r w:rsidRPr="000D3AC9">
        <w:rPr>
          <w:rFonts w:asciiTheme="minorEastAsia" w:eastAsiaTheme="minorEastAsia" w:hAnsiTheme="minorEastAsia" w:hint="eastAsia"/>
          <w:sz w:val="24"/>
        </w:rPr>
        <w:t>水上オートバイでの危険な行為</w:t>
      </w:r>
      <w:r>
        <w:rPr>
          <w:rFonts w:asciiTheme="minorEastAsia" w:eastAsiaTheme="minorEastAsia" w:hAnsiTheme="minorEastAsia" w:hint="eastAsia"/>
          <w:sz w:val="24"/>
        </w:rPr>
        <w:t>による死亡事故が発生するなど</w:t>
      </w:r>
      <w:r w:rsidRPr="000D3AC9">
        <w:rPr>
          <w:rFonts w:asciiTheme="minorEastAsia" w:eastAsiaTheme="minorEastAsia" w:hAnsiTheme="minorEastAsia" w:hint="eastAsia"/>
          <w:sz w:val="24"/>
        </w:rPr>
        <w:t>、</w:t>
      </w:r>
      <w:r w:rsidR="008800F0">
        <w:rPr>
          <w:rFonts w:asciiTheme="minorEastAsia" w:eastAsiaTheme="minorEastAsia" w:hAnsiTheme="minorEastAsia" w:hint="eastAsia"/>
          <w:sz w:val="24"/>
        </w:rPr>
        <w:t>水上オートバイに対する国</w:t>
      </w:r>
      <w:r w:rsidR="008800F0" w:rsidRPr="000D3AC9">
        <w:rPr>
          <w:rFonts w:asciiTheme="minorEastAsia" w:eastAsiaTheme="minorEastAsia" w:hAnsiTheme="minorEastAsia" w:hint="eastAsia"/>
          <w:sz w:val="24"/>
        </w:rPr>
        <w:t>民の不安感がかつてなく高まっている。</w:t>
      </w:r>
    </w:p>
    <w:p w14:paraId="6C2C3532" w14:textId="009C994D" w:rsidR="008800F0" w:rsidRPr="00567A74" w:rsidRDefault="008800F0"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今後、</w:t>
      </w:r>
      <w:bookmarkStart w:id="0" w:name="_GoBack"/>
      <w:bookmarkEnd w:id="0"/>
      <w:r w:rsidR="00962F43" w:rsidRPr="000D3AC9">
        <w:rPr>
          <w:rFonts w:asciiTheme="minorEastAsia" w:eastAsiaTheme="minorEastAsia" w:hAnsiTheme="minorEastAsia" w:hint="eastAsia"/>
          <w:sz w:val="24"/>
        </w:rPr>
        <w:t>水上オートバイに対する国民</w:t>
      </w:r>
      <w:r w:rsidR="00962F43" w:rsidRPr="00567A74">
        <w:rPr>
          <w:rFonts w:asciiTheme="minorEastAsia" w:eastAsiaTheme="minorEastAsia" w:hAnsiTheme="minorEastAsia" w:hint="eastAsia"/>
          <w:sz w:val="24"/>
        </w:rPr>
        <w:t>の不安を緩和・解消</w:t>
      </w:r>
      <w:r w:rsidRPr="00567A74">
        <w:rPr>
          <w:rFonts w:asciiTheme="minorEastAsia" w:eastAsiaTheme="minorEastAsia" w:hAnsiTheme="minorEastAsia" w:hint="eastAsia"/>
          <w:sz w:val="24"/>
        </w:rPr>
        <w:t>するため</w:t>
      </w:r>
      <w:r w:rsidR="00962F43" w:rsidRPr="00567A74">
        <w:rPr>
          <w:rFonts w:asciiTheme="minorEastAsia" w:eastAsiaTheme="minorEastAsia" w:hAnsiTheme="minorEastAsia" w:hint="eastAsia"/>
          <w:sz w:val="24"/>
        </w:rPr>
        <w:t>には</w:t>
      </w:r>
      <w:r w:rsidRPr="00567A74">
        <w:rPr>
          <w:rFonts w:asciiTheme="minorEastAsia" w:eastAsiaTheme="minorEastAsia" w:hAnsiTheme="minorEastAsia" w:hint="eastAsia"/>
          <w:sz w:val="24"/>
        </w:rPr>
        <w:t>ルール</w:t>
      </w:r>
      <w:r w:rsidR="000D3AC9" w:rsidRPr="00567A74">
        <w:rPr>
          <w:rFonts w:asciiTheme="minorEastAsia" w:eastAsiaTheme="minorEastAsia" w:hAnsiTheme="minorEastAsia" w:hint="eastAsia"/>
          <w:sz w:val="24"/>
        </w:rPr>
        <w:t>・マナーを守る優良ユーザーの拡大</w:t>
      </w:r>
      <w:r w:rsidRPr="00567A74">
        <w:rPr>
          <w:rFonts w:asciiTheme="minorEastAsia" w:eastAsiaTheme="minorEastAsia" w:hAnsiTheme="minorEastAsia" w:hint="eastAsia"/>
          <w:sz w:val="24"/>
        </w:rPr>
        <w:t>が不可欠である。</w:t>
      </w:r>
    </w:p>
    <w:p w14:paraId="5C8E610B" w14:textId="0220CF82" w:rsidR="000D3AC9" w:rsidRPr="00567A74" w:rsidRDefault="000D3AC9" w:rsidP="002C3DF8">
      <w:pPr>
        <w:widowControl/>
        <w:spacing w:line="320" w:lineRule="exact"/>
        <w:ind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一方で、危険操縦や飲酒操縦などルールを守らない悪質なユーザーに対しては、厳しい対応が必要で</w:t>
      </w:r>
      <w:r w:rsidR="008800F0" w:rsidRPr="00567A74">
        <w:rPr>
          <w:rFonts w:asciiTheme="minorEastAsia" w:eastAsiaTheme="minorEastAsia" w:hAnsiTheme="minorEastAsia" w:hint="eastAsia"/>
          <w:sz w:val="24"/>
        </w:rPr>
        <w:t>ある</w:t>
      </w:r>
      <w:r w:rsidR="000530D1" w:rsidRPr="00567A74">
        <w:rPr>
          <w:rFonts w:asciiTheme="minorEastAsia" w:eastAsiaTheme="minorEastAsia" w:hAnsiTheme="minorEastAsia" w:hint="eastAsia"/>
          <w:sz w:val="24"/>
        </w:rPr>
        <w:t>。</w:t>
      </w:r>
      <w:r w:rsidR="00567A74" w:rsidRPr="00567A74">
        <w:rPr>
          <w:rFonts w:asciiTheme="minorEastAsia" w:eastAsiaTheme="minorEastAsia" w:hAnsiTheme="minorEastAsia" w:hint="eastAsia"/>
          <w:sz w:val="24"/>
        </w:rPr>
        <w:t>海や</w:t>
      </w:r>
      <w:r w:rsidR="000530D1" w:rsidRPr="00567A74">
        <w:rPr>
          <w:rFonts w:asciiTheme="minorEastAsia" w:eastAsiaTheme="minorEastAsia" w:hAnsiTheme="minorEastAsia" w:hint="eastAsia"/>
          <w:sz w:val="24"/>
        </w:rPr>
        <w:t>湖</w:t>
      </w:r>
      <w:r w:rsidR="00567A74" w:rsidRPr="00567A74">
        <w:rPr>
          <w:rFonts w:asciiTheme="minorEastAsia" w:eastAsiaTheme="minorEastAsia" w:hAnsiTheme="minorEastAsia" w:hint="eastAsia"/>
          <w:sz w:val="24"/>
        </w:rPr>
        <w:t>、</w:t>
      </w:r>
      <w:r w:rsidR="000530D1" w:rsidRPr="00567A74">
        <w:rPr>
          <w:rFonts w:asciiTheme="minorEastAsia" w:eastAsiaTheme="minorEastAsia" w:hAnsiTheme="minorEastAsia" w:hint="eastAsia"/>
          <w:sz w:val="24"/>
        </w:rPr>
        <w:t>河川等</w:t>
      </w:r>
      <w:r w:rsidR="00567A74" w:rsidRPr="00567A74">
        <w:rPr>
          <w:rFonts w:asciiTheme="minorEastAsia" w:eastAsiaTheme="minorEastAsia" w:hAnsiTheme="minorEastAsia" w:hint="eastAsia"/>
          <w:sz w:val="24"/>
        </w:rPr>
        <w:t>での</w:t>
      </w:r>
      <w:r w:rsidR="002C3DF8" w:rsidRPr="00567A74">
        <w:rPr>
          <w:rFonts w:asciiTheme="minorEastAsia" w:eastAsiaTheme="minorEastAsia" w:hAnsiTheme="minorEastAsia" w:hint="eastAsia"/>
          <w:sz w:val="24"/>
        </w:rPr>
        <w:t>水上オートバイによる危険行為等に関する対策は全国的な課題であることから</w:t>
      </w:r>
      <w:r w:rsidR="00AA7A7E" w:rsidRPr="00567A74">
        <w:rPr>
          <w:rFonts w:asciiTheme="minorEastAsia" w:eastAsiaTheme="minorEastAsia" w:hAnsiTheme="minorEastAsia" w:hint="eastAsia"/>
          <w:sz w:val="24"/>
        </w:rPr>
        <w:t>、法律上の規制強化など、下記について要望する</w:t>
      </w:r>
      <w:r w:rsidRPr="00567A74">
        <w:rPr>
          <w:rFonts w:asciiTheme="minorEastAsia" w:eastAsiaTheme="minorEastAsia" w:hAnsiTheme="minorEastAsia" w:hint="eastAsia"/>
          <w:sz w:val="24"/>
        </w:rPr>
        <w:t>。</w:t>
      </w:r>
    </w:p>
    <w:p w14:paraId="5D2DCF31" w14:textId="38C96F03" w:rsidR="000D3AC9" w:rsidRPr="00567A74" w:rsidRDefault="000D3AC9" w:rsidP="002C3DF8">
      <w:pPr>
        <w:widowControl/>
        <w:spacing w:line="320" w:lineRule="exact"/>
        <w:jc w:val="left"/>
        <w:rPr>
          <w:rFonts w:asciiTheme="minorEastAsia" w:eastAsiaTheme="minorEastAsia" w:hAnsiTheme="minorEastAsia"/>
          <w:sz w:val="24"/>
        </w:rPr>
      </w:pPr>
    </w:p>
    <w:p w14:paraId="22B48F4C" w14:textId="03FE4157" w:rsidR="00AA7A7E" w:rsidRPr="00567A74" w:rsidRDefault="00AA7A7E" w:rsidP="00AA7A7E">
      <w:pPr>
        <w:widowControl/>
        <w:spacing w:line="320" w:lineRule="exact"/>
        <w:jc w:val="center"/>
        <w:rPr>
          <w:rFonts w:asciiTheme="minorEastAsia" w:eastAsiaTheme="minorEastAsia" w:hAnsiTheme="minorEastAsia"/>
          <w:sz w:val="24"/>
        </w:rPr>
      </w:pPr>
      <w:r w:rsidRPr="00567A74">
        <w:rPr>
          <w:rFonts w:asciiTheme="minorEastAsia" w:eastAsiaTheme="minorEastAsia" w:hAnsiTheme="minorEastAsia" w:hint="eastAsia"/>
          <w:sz w:val="24"/>
        </w:rPr>
        <w:t>記</w:t>
      </w:r>
    </w:p>
    <w:p w14:paraId="473B0104" w14:textId="77777777" w:rsidR="00AA7A7E" w:rsidRPr="00567A74" w:rsidRDefault="00AA7A7E" w:rsidP="002C3DF8">
      <w:pPr>
        <w:widowControl/>
        <w:spacing w:line="320" w:lineRule="exact"/>
        <w:jc w:val="left"/>
        <w:rPr>
          <w:rFonts w:asciiTheme="minorEastAsia" w:eastAsiaTheme="minorEastAsia" w:hAnsiTheme="minorEastAsia"/>
          <w:sz w:val="24"/>
        </w:rPr>
      </w:pPr>
    </w:p>
    <w:p w14:paraId="5E35261C" w14:textId="0DDE8797" w:rsidR="000D3AC9" w:rsidRPr="00567A74" w:rsidRDefault="000D3AC9" w:rsidP="002C3DF8">
      <w:pPr>
        <w:widowControl/>
        <w:spacing w:line="320" w:lineRule="exact"/>
        <w:jc w:val="left"/>
        <w:rPr>
          <w:rFonts w:asciiTheme="minorEastAsia" w:eastAsiaTheme="minorEastAsia" w:hAnsiTheme="minorEastAsia"/>
          <w:sz w:val="24"/>
        </w:rPr>
      </w:pPr>
      <w:r w:rsidRPr="00567A74">
        <w:rPr>
          <w:rFonts w:asciiTheme="minorEastAsia" w:eastAsiaTheme="minorEastAsia" w:hAnsiTheme="minorEastAsia" w:hint="eastAsia"/>
          <w:sz w:val="24"/>
        </w:rPr>
        <w:t>１　危険行為及び飲酒操縦に対する法律上の規制強化</w:t>
      </w:r>
    </w:p>
    <w:p w14:paraId="3803DD75" w14:textId="77777777" w:rsidR="000D3AC9" w:rsidRPr="00567A74" w:rsidRDefault="000D3AC9" w:rsidP="002C3DF8">
      <w:pPr>
        <w:widowControl/>
        <w:spacing w:line="320" w:lineRule="exact"/>
        <w:jc w:val="left"/>
        <w:rPr>
          <w:rFonts w:asciiTheme="minorEastAsia" w:eastAsiaTheme="minorEastAsia" w:hAnsiTheme="minorEastAsia"/>
          <w:sz w:val="24"/>
        </w:rPr>
      </w:pPr>
      <w:r w:rsidRPr="00567A74">
        <w:rPr>
          <w:rFonts w:asciiTheme="minorEastAsia" w:eastAsiaTheme="minorEastAsia" w:hAnsiTheme="minorEastAsia" w:hint="eastAsia"/>
          <w:sz w:val="24"/>
        </w:rPr>
        <w:t>（１）刑事罰の創設</w:t>
      </w:r>
    </w:p>
    <w:p w14:paraId="0753B0D1" w14:textId="554112E6" w:rsidR="000D3AC9" w:rsidRPr="00567A74" w:rsidRDefault="000D3AC9" w:rsidP="002C3DF8">
      <w:pPr>
        <w:widowControl/>
        <w:spacing w:line="320" w:lineRule="exact"/>
        <w:ind w:left="240" w:hangingChars="100" w:hanging="240"/>
        <w:jc w:val="left"/>
        <w:rPr>
          <w:rFonts w:asciiTheme="minorEastAsia" w:eastAsiaTheme="minorEastAsia" w:hAnsiTheme="minorEastAsia"/>
          <w:sz w:val="24"/>
        </w:rPr>
      </w:pPr>
      <w:r w:rsidRPr="00567A74">
        <w:rPr>
          <w:rFonts w:asciiTheme="minorEastAsia" w:eastAsiaTheme="minorEastAsia" w:hAnsiTheme="minorEastAsia" w:hint="eastAsia"/>
          <w:sz w:val="24"/>
        </w:rPr>
        <w:t xml:space="preserve">　</w:t>
      </w:r>
      <w:r w:rsidR="002C3DF8" w:rsidRPr="00567A74">
        <w:rPr>
          <w:rFonts w:asciiTheme="minorEastAsia" w:eastAsiaTheme="minorEastAsia" w:hAnsiTheme="minorEastAsia" w:hint="eastAsia"/>
          <w:sz w:val="24"/>
        </w:rPr>
        <w:t xml:space="preserve">　</w:t>
      </w:r>
      <w:r w:rsidRPr="00567A74">
        <w:rPr>
          <w:rFonts w:asciiTheme="minorEastAsia" w:eastAsiaTheme="minorEastAsia" w:hAnsiTheme="minorEastAsia" w:hint="eastAsia"/>
          <w:sz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567A74" w:rsidRDefault="004D2F13" w:rsidP="002C3DF8">
      <w:pPr>
        <w:widowControl/>
        <w:spacing w:line="320" w:lineRule="exact"/>
        <w:ind w:left="240" w:hangingChars="100" w:hanging="240"/>
        <w:jc w:val="left"/>
        <w:rPr>
          <w:rFonts w:asciiTheme="minorEastAsia" w:eastAsiaTheme="minorEastAsia" w:hAnsiTheme="minorEastAsia"/>
          <w:sz w:val="24"/>
        </w:rPr>
      </w:pPr>
    </w:p>
    <w:p w14:paraId="30B2F733" w14:textId="72CDB4CD" w:rsidR="000D3AC9" w:rsidRPr="00567A74" w:rsidRDefault="000D3AC9" w:rsidP="004D2F13">
      <w:pPr>
        <w:widowControl/>
        <w:spacing w:line="280" w:lineRule="exact"/>
        <w:ind w:leftChars="100" w:left="420" w:hangingChars="100" w:hanging="210"/>
        <w:jc w:val="left"/>
        <w:rPr>
          <w:rFonts w:asciiTheme="minorEastAsia" w:eastAsiaTheme="minorEastAsia" w:hAnsiTheme="minorEastAsia"/>
        </w:rPr>
      </w:pPr>
      <w:r w:rsidRPr="00567A74">
        <w:rPr>
          <w:rFonts w:asciiTheme="minorEastAsia" w:eastAsiaTheme="minorEastAsia" w:hAnsiTheme="minorEastAsia" w:hint="eastAsia"/>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567A74" w:rsidRDefault="000D3AC9" w:rsidP="002C3DF8">
      <w:pPr>
        <w:widowControl/>
        <w:spacing w:line="320" w:lineRule="exact"/>
        <w:jc w:val="left"/>
        <w:rPr>
          <w:rFonts w:asciiTheme="minorEastAsia" w:eastAsiaTheme="minorEastAsia" w:hAnsiTheme="minorEastAsia"/>
          <w:sz w:val="24"/>
        </w:rPr>
      </w:pPr>
    </w:p>
    <w:p w14:paraId="0071037C" w14:textId="77777777" w:rsidR="000D3AC9" w:rsidRPr="00567A74" w:rsidRDefault="000D3AC9" w:rsidP="002C3DF8">
      <w:pPr>
        <w:widowControl/>
        <w:spacing w:line="320" w:lineRule="exact"/>
        <w:jc w:val="left"/>
        <w:rPr>
          <w:rFonts w:asciiTheme="minorEastAsia" w:eastAsiaTheme="minorEastAsia" w:hAnsiTheme="minorEastAsia"/>
          <w:sz w:val="24"/>
        </w:rPr>
      </w:pPr>
      <w:r w:rsidRPr="00567A74">
        <w:rPr>
          <w:rFonts w:asciiTheme="minorEastAsia" w:eastAsiaTheme="minorEastAsia" w:hAnsiTheme="minorEastAsia" w:hint="eastAsia"/>
          <w:sz w:val="24"/>
        </w:rPr>
        <w:t>（２）酒気帯びでの操縦に対する規制</w:t>
      </w:r>
    </w:p>
    <w:p w14:paraId="0A9F49A6" w14:textId="59EC1C6D" w:rsidR="000D3AC9" w:rsidRPr="00567A74" w:rsidRDefault="004D2F13"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令和３</w:t>
      </w:r>
      <w:r w:rsidR="000D3AC9" w:rsidRPr="00567A74">
        <w:rPr>
          <w:rFonts w:asciiTheme="minorEastAsia" w:eastAsiaTheme="minorEastAsia" w:hAnsiTheme="minorEastAsia" w:hint="eastAsia"/>
          <w:sz w:val="24"/>
        </w:rPr>
        <w:t>年９月の</w:t>
      </w:r>
      <w:r w:rsidRPr="00567A74">
        <w:rPr>
          <w:rFonts w:asciiTheme="minorEastAsia" w:eastAsiaTheme="minorEastAsia" w:hAnsiTheme="minorEastAsia" w:hint="eastAsia"/>
          <w:sz w:val="24"/>
        </w:rPr>
        <w:t>兵庫県</w:t>
      </w:r>
      <w:r w:rsidR="00567A74" w:rsidRPr="00567A74">
        <w:rPr>
          <w:rFonts w:asciiTheme="minorEastAsia" w:eastAsiaTheme="minorEastAsia" w:hAnsiTheme="minorEastAsia" w:hint="eastAsia"/>
          <w:sz w:val="24"/>
        </w:rPr>
        <w:t>で</w:t>
      </w:r>
      <w:r w:rsidR="000D3AC9" w:rsidRPr="00567A74">
        <w:rPr>
          <w:rFonts w:asciiTheme="minorEastAsia" w:eastAsiaTheme="minorEastAsia" w:hAnsiTheme="minorEastAsia" w:hint="eastAsia"/>
          <w:sz w:val="24"/>
        </w:rPr>
        <w:t>の死亡事故では、操縦者からアルコールが検出された。また、</w:t>
      </w:r>
      <w:r w:rsidRPr="00567A74">
        <w:rPr>
          <w:rFonts w:asciiTheme="minorEastAsia" w:eastAsiaTheme="minorEastAsia" w:hAnsiTheme="minorEastAsia" w:hint="eastAsia"/>
          <w:sz w:val="24"/>
        </w:rPr>
        <w:t>この事例に限らず、これまでの死亡事故でも飲酒後の</w:t>
      </w:r>
      <w:r w:rsidR="000D3AC9" w:rsidRPr="00567A74">
        <w:rPr>
          <w:rFonts w:asciiTheme="minorEastAsia" w:eastAsiaTheme="minorEastAsia" w:hAnsiTheme="minorEastAsia" w:hint="eastAsia"/>
          <w:sz w:val="24"/>
        </w:rPr>
        <w:t>航走が確認されている</w:t>
      </w:r>
      <w:r w:rsidRPr="00567A74">
        <w:rPr>
          <w:rFonts w:asciiTheme="minorEastAsia" w:eastAsiaTheme="minorEastAsia" w:hAnsiTheme="minorEastAsia" w:hint="eastAsia"/>
          <w:sz w:val="24"/>
        </w:rPr>
        <w:t>ケースがある</w:t>
      </w:r>
      <w:r w:rsidR="000D3AC9" w:rsidRPr="00567A74">
        <w:rPr>
          <w:rFonts w:asciiTheme="minorEastAsia" w:eastAsiaTheme="minorEastAsia" w:hAnsiTheme="minorEastAsia" w:hint="eastAsia"/>
          <w:sz w:val="24"/>
        </w:rPr>
        <w:t>。</w:t>
      </w:r>
    </w:p>
    <w:p w14:paraId="1BD90F1E" w14:textId="77777777"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アルコールは少量でも脳の機能を麻痺させるため、酒気帯びでの操縦についても、行政処分の対象とするとともに、刑事罰の規定を創設するこ</w:t>
      </w:r>
      <w:r w:rsidRPr="000D3AC9">
        <w:rPr>
          <w:rFonts w:asciiTheme="minorEastAsia" w:eastAsiaTheme="minorEastAsia" w:hAnsiTheme="minorEastAsia" w:hint="eastAsia"/>
          <w:sz w:val="24"/>
        </w:rPr>
        <w:t>と。</w:t>
      </w:r>
    </w:p>
    <w:p w14:paraId="500A8A28" w14:textId="77777777" w:rsidR="000D3AC9" w:rsidRPr="000D3AC9" w:rsidRDefault="000D3AC9" w:rsidP="002C3DF8">
      <w:pPr>
        <w:widowControl/>
        <w:spacing w:line="320" w:lineRule="exact"/>
        <w:jc w:val="left"/>
        <w:rPr>
          <w:rFonts w:asciiTheme="minorEastAsia" w:eastAsiaTheme="minorEastAsia" w:hAnsiTheme="minorEastAsia"/>
          <w:sz w:val="24"/>
        </w:rPr>
      </w:pPr>
    </w:p>
    <w:p w14:paraId="3F630B9B" w14:textId="77777777" w:rsidR="000D3AC9" w:rsidRPr="000D3AC9" w:rsidRDefault="000D3AC9" w:rsidP="002C3DF8">
      <w:pPr>
        <w:widowControl/>
        <w:spacing w:line="320" w:lineRule="exact"/>
        <w:jc w:val="left"/>
        <w:rPr>
          <w:rFonts w:asciiTheme="minorEastAsia" w:eastAsiaTheme="minorEastAsia" w:hAnsiTheme="minorEastAsia"/>
          <w:sz w:val="24"/>
        </w:rPr>
      </w:pPr>
      <w:r w:rsidRPr="000D3AC9">
        <w:rPr>
          <w:rFonts w:asciiTheme="minorEastAsia" w:eastAsiaTheme="minorEastAsia" w:hAnsiTheme="minorEastAsia" w:hint="eastAsia"/>
          <w:sz w:val="24"/>
        </w:rPr>
        <w:t>２　特殊小型船舶操縦士免許の取得などに関する教習等の強化</w:t>
      </w:r>
    </w:p>
    <w:p w14:paraId="55C10270" w14:textId="273AC6DF"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0D3AC9">
        <w:rPr>
          <w:rFonts w:asciiTheme="minorEastAsia" w:eastAsiaTheme="minorEastAsia" w:hAnsiTheme="minorEastAsia" w:hint="eastAsia"/>
          <w:sz w:val="24"/>
        </w:rPr>
        <w:t>特殊小型船舶操縦士免許は２日程度で取得可能であり、インターネット上では比較的</w:t>
      </w:r>
      <w:r w:rsidR="00AA7A7E">
        <w:rPr>
          <w:rFonts w:asciiTheme="minorEastAsia" w:eastAsiaTheme="minorEastAsia" w:hAnsiTheme="minorEastAsia" w:hint="eastAsia"/>
          <w:sz w:val="24"/>
        </w:rPr>
        <w:t>容易に資格取得可能なことを強調したサイトも見受けられるため、以下</w:t>
      </w:r>
      <w:r w:rsidRPr="000D3AC9">
        <w:rPr>
          <w:rFonts w:asciiTheme="minorEastAsia" w:eastAsiaTheme="minorEastAsia" w:hAnsiTheme="minorEastAsia" w:hint="eastAsia"/>
          <w:sz w:val="24"/>
        </w:rPr>
        <w:t>のとおり、教習等の強化を行なうこと。</w:t>
      </w:r>
    </w:p>
    <w:p w14:paraId="2D936618" w14:textId="6F9CF2A6" w:rsidR="000D3AC9" w:rsidRPr="000D3AC9" w:rsidRDefault="002C3DF8" w:rsidP="00AA7A7E">
      <w:pPr>
        <w:widowControl/>
        <w:spacing w:line="320" w:lineRule="exact"/>
        <w:ind w:leftChars="118" w:left="488"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0D3AC9" w:rsidRPr="000D3AC9">
        <w:rPr>
          <w:rFonts w:asciiTheme="minorEastAsia" w:eastAsiaTheme="minorEastAsia" w:hAnsiTheme="minorEastAsia" w:hint="eastAsia"/>
          <w:sz w:val="24"/>
        </w:rPr>
        <w:t>学科教習において、危険操縦や酒酔い等操縦に関する内容及び時間を拡充すること。</w:t>
      </w:r>
    </w:p>
    <w:p w14:paraId="134D9F70" w14:textId="7315C2F0" w:rsidR="000D3AC9" w:rsidRPr="000D3AC9" w:rsidRDefault="000D3AC9" w:rsidP="002C3DF8">
      <w:pPr>
        <w:widowControl/>
        <w:spacing w:line="320" w:lineRule="exact"/>
        <w:ind w:firstLineChars="118" w:firstLine="283"/>
        <w:jc w:val="left"/>
        <w:rPr>
          <w:rFonts w:asciiTheme="minorEastAsia" w:eastAsiaTheme="minorEastAsia" w:hAnsiTheme="minorEastAsia"/>
          <w:sz w:val="24"/>
        </w:rPr>
      </w:pPr>
      <w:r w:rsidRPr="000D3AC9">
        <w:rPr>
          <w:rFonts w:asciiTheme="minorEastAsia" w:eastAsiaTheme="minorEastAsia" w:hAnsiTheme="minorEastAsia" w:hint="eastAsia"/>
          <w:sz w:val="24"/>
        </w:rPr>
        <w:t>・５年ごとの更新時の講習についても、講習内容を拡充すること。</w:t>
      </w:r>
    </w:p>
    <w:p w14:paraId="13BC2D76" w14:textId="24E45C1D" w:rsidR="0086790F" w:rsidRDefault="000D3AC9" w:rsidP="00AA7A7E">
      <w:pPr>
        <w:widowControl/>
        <w:spacing w:line="320" w:lineRule="exact"/>
        <w:ind w:leftChars="118" w:left="488" w:hangingChars="100" w:hanging="240"/>
        <w:jc w:val="left"/>
        <w:rPr>
          <w:sz w:val="22"/>
        </w:rPr>
      </w:pPr>
      <w:r w:rsidRPr="000D3AC9">
        <w:rPr>
          <w:rFonts w:asciiTheme="minorEastAsia" w:eastAsiaTheme="minorEastAsia" w:hAnsiTheme="minorEastAsia" w:hint="eastAsia"/>
          <w:sz w:val="24"/>
        </w:rPr>
        <w:t>・法律上の遵守事項以外にも、マナー等に関する教習・講習を充実させること。</w:t>
      </w:r>
      <w:r w:rsidR="0086790F">
        <w:rPr>
          <w:sz w:val="22"/>
        </w:rPr>
        <w:br w:type="page"/>
      </w:r>
    </w:p>
    <w:p w14:paraId="3528D6FE" w14:textId="107F5996" w:rsidR="00E13CD6" w:rsidRPr="003D2CCA" w:rsidRDefault="000E2964" w:rsidP="00466923">
      <w:pPr>
        <w:snapToGrid w:val="0"/>
        <w:spacing w:line="360" w:lineRule="exact"/>
        <w:ind w:firstLineChars="100" w:firstLine="240"/>
        <w:jc w:val="left"/>
        <w:rPr>
          <w:sz w:val="24"/>
          <w:szCs w:val="26"/>
        </w:rPr>
      </w:pPr>
      <w:r>
        <w:rPr>
          <w:rFonts w:hint="eastAsia"/>
          <w:sz w:val="24"/>
          <w:szCs w:val="26"/>
        </w:rPr>
        <w:lastRenderedPageBreak/>
        <w:t>令和４年１２</w:t>
      </w:r>
      <w:r w:rsidR="00C11AA5" w:rsidRPr="003D2CCA">
        <w:rPr>
          <w:rFonts w:hint="eastAsia"/>
          <w:sz w:val="24"/>
          <w:szCs w:val="26"/>
        </w:rPr>
        <w:t>月</w:t>
      </w:r>
    </w:p>
    <w:p w14:paraId="7ACCA0EB" w14:textId="77777777" w:rsidR="00C11AA5" w:rsidRPr="003D2CCA" w:rsidRDefault="00C11AA5" w:rsidP="00466923">
      <w:pPr>
        <w:snapToGrid w:val="0"/>
        <w:spacing w:line="36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466923">
            <w:pPr>
              <w:snapToGrid w:val="0"/>
              <w:spacing w:line="36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466923">
            <w:pPr>
              <w:snapToGrid w:val="0"/>
              <w:spacing w:line="36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466923">
            <w:pPr>
              <w:snapToGrid w:val="0"/>
              <w:spacing w:line="360" w:lineRule="exact"/>
              <w:rPr>
                <w:sz w:val="24"/>
                <w:szCs w:val="26"/>
              </w:rPr>
            </w:pPr>
            <w:r w:rsidRPr="003D2CCA">
              <w:rPr>
                <w:rFonts w:hint="eastAsia"/>
                <w:sz w:val="24"/>
                <w:szCs w:val="26"/>
              </w:rPr>
              <w:t>三重県知事</w:t>
            </w:r>
          </w:p>
        </w:tc>
        <w:tc>
          <w:tcPr>
            <w:tcW w:w="2277" w:type="dxa"/>
          </w:tcPr>
          <w:p w14:paraId="59442CFB" w14:textId="5C834FDE" w:rsidR="006E02DD" w:rsidRPr="003D2CCA" w:rsidRDefault="0078635C" w:rsidP="0078635C">
            <w:pPr>
              <w:snapToGrid w:val="0"/>
              <w:spacing w:line="360" w:lineRule="exact"/>
              <w:jc w:val="left"/>
              <w:rPr>
                <w:sz w:val="24"/>
                <w:szCs w:val="26"/>
              </w:rPr>
            </w:pPr>
            <w:r w:rsidRPr="00841910">
              <w:rPr>
                <w:rFonts w:asciiTheme="minorEastAsia" w:hAnsiTheme="minorEastAsia" w:hint="eastAsia"/>
                <w:sz w:val="24"/>
                <w:szCs w:val="24"/>
              </w:rPr>
              <w:t>一　見　勝　之</w:t>
            </w:r>
          </w:p>
        </w:tc>
      </w:tr>
      <w:tr w:rsidR="006E02DD" w:rsidRPr="003D2CCA" w14:paraId="205BD4DC" w14:textId="77777777" w:rsidTr="00783444">
        <w:tc>
          <w:tcPr>
            <w:tcW w:w="2044" w:type="dxa"/>
          </w:tcPr>
          <w:p w14:paraId="399F3863" w14:textId="77777777" w:rsidR="006E02DD" w:rsidRPr="003D2CCA" w:rsidRDefault="006E02DD" w:rsidP="00466923">
            <w:pPr>
              <w:snapToGrid w:val="0"/>
              <w:spacing w:line="36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466923">
            <w:pPr>
              <w:snapToGrid w:val="0"/>
              <w:spacing w:line="36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466923">
            <w:pPr>
              <w:snapToGrid w:val="0"/>
              <w:spacing w:line="36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466923">
            <w:pPr>
              <w:snapToGrid w:val="0"/>
              <w:spacing w:line="36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466923">
            <w:pPr>
              <w:snapToGrid w:val="0"/>
              <w:spacing w:line="36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466923">
            <w:pPr>
              <w:snapToGrid w:val="0"/>
              <w:spacing w:line="36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466923">
            <w:pPr>
              <w:snapToGrid w:val="0"/>
              <w:spacing w:line="360" w:lineRule="exact"/>
              <w:rPr>
                <w:sz w:val="24"/>
                <w:szCs w:val="26"/>
              </w:rPr>
            </w:pPr>
            <w:r w:rsidRPr="003D2CCA">
              <w:rPr>
                <w:rFonts w:hint="eastAsia"/>
                <w:sz w:val="24"/>
                <w:szCs w:val="26"/>
              </w:rPr>
              <w:t>兵庫県知事</w:t>
            </w:r>
          </w:p>
        </w:tc>
        <w:tc>
          <w:tcPr>
            <w:tcW w:w="2277" w:type="dxa"/>
          </w:tcPr>
          <w:p w14:paraId="318CE715" w14:textId="05E33CC3" w:rsidR="006E02DD" w:rsidRPr="003D2CCA" w:rsidRDefault="0078635C" w:rsidP="00466923">
            <w:pPr>
              <w:snapToGrid w:val="0"/>
              <w:spacing w:line="360" w:lineRule="exact"/>
              <w:jc w:val="left"/>
              <w:rPr>
                <w:sz w:val="24"/>
                <w:szCs w:val="26"/>
              </w:rPr>
            </w:pPr>
            <w:r>
              <w:rPr>
                <w:rFonts w:hint="eastAsia"/>
                <w:sz w:val="24"/>
                <w:szCs w:val="26"/>
              </w:rPr>
              <w:t>齋　藤　元　彦</w:t>
            </w:r>
          </w:p>
        </w:tc>
      </w:tr>
      <w:tr w:rsidR="006E02DD" w:rsidRPr="003D2CCA" w14:paraId="4EBDDC12" w14:textId="77777777" w:rsidTr="00783444">
        <w:tc>
          <w:tcPr>
            <w:tcW w:w="2044" w:type="dxa"/>
          </w:tcPr>
          <w:p w14:paraId="15DB1BF1" w14:textId="77777777" w:rsidR="006E02DD" w:rsidRPr="003D2CCA" w:rsidRDefault="006E02DD" w:rsidP="00466923">
            <w:pPr>
              <w:snapToGrid w:val="0"/>
              <w:spacing w:line="36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466923">
            <w:pPr>
              <w:snapToGrid w:val="0"/>
              <w:spacing w:line="36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466923">
            <w:pPr>
              <w:snapToGrid w:val="0"/>
              <w:spacing w:line="36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466923">
            <w:pPr>
              <w:snapToGrid w:val="0"/>
              <w:spacing w:line="36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466923">
            <w:pPr>
              <w:snapToGrid w:val="0"/>
              <w:spacing w:line="36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466923">
            <w:pPr>
              <w:snapToGrid w:val="0"/>
              <w:spacing w:line="36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466923">
            <w:pPr>
              <w:snapToGrid w:val="0"/>
              <w:spacing w:line="36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466923">
            <w:pPr>
              <w:snapToGrid w:val="0"/>
              <w:spacing w:line="360" w:lineRule="exact"/>
              <w:jc w:val="left"/>
              <w:rPr>
                <w:sz w:val="24"/>
                <w:szCs w:val="26"/>
              </w:rPr>
            </w:pPr>
            <w:r w:rsidRPr="003D2CCA">
              <w:rPr>
                <w:rFonts w:hint="eastAsia"/>
                <w:sz w:val="24"/>
                <w:szCs w:val="26"/>
              </w:rPr>
              <w:t>飯　泉　嘉　門</w:t>
            </w:r>
          </w:p>
        </w:tc>
      </w:tr>
    </w:tbl>
    <w:p w14:paraId="4824E51F" w14:textId="62AE7C1B" w:rsidR="00E53336" w:rsidRPr="00783444" w:rsidRDefault="00E53336" w:rsidP="00466923">
      <w:pPr>
        <w:snapToGrid w:val="0"/>
        <w:spacing w:before="240" w:line="360" w:lineRule="exact"/>
        <w:ind w:firstLineChars="1200" w:firstLine="2880"/>
        <w:jc w:val="left"/>
        <w:rPr>
          <w:sz w:val="24"/>
          <w:szCs w:val="26"/>
        </w:rPr>
      </w:pPr>
    </w:p>
    <w:sectPr w:rsidR="00E53336" w:rsidRPr="00783444"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D2F13"/>
    <w:rsid w:val="004E659F"/>
    <w:rsid w:val="0050167A"/>
    <w:rsid w:val="00503D33"/>
    <w:rsid w:val="00524DC4"/>
    <w:rsid w:val="0052680E"/>
    <w:rsid w:val="005308E3"/>
    <w:rsid w:val="00533E13"/>
    <w:rsid w:val="005429A5"/>
    <w:rsid w:val="00546320"/>
    <w:rsid w:val="00553EAA"/>
    <w:rsid w:val="0055650C"/>
    <w:rsid w:val="00567A74"/>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BE4013"/>
    <w:rsid w:val="00C0213D"/>
    <w:rsid w:val="00C05EC6"/>
    <w:rsid w:val="00C11AA5"/>
    <w:rsid w:val="00C12B72"/>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3DD85-E288-4895-8139-8993807C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谷　圭祐</cp:lastModifiedBy>
  <cp:revision>3</cp:revision>
  <cp:lastPrinted>2022-05-20T01:49:00Z</cp:lastPrinted>
  <dcterms:created xsi:type="dcterms:W3CDTF">2022-06-16T04:13:00Z</dcterms:created>
  <dcterms:modified xsi:type="dcterms:W3CDTF">2022-11-30T00:47:00Z</dcterms:modified>
</cp:coreProperties>
</file>