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385FAF"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385FAF"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385FAF" w:rsidRDefault="004217B8" w:rsidP="004217B8">
      <w:pPr>
        <w:jc w:val="center"/>
        <w:rPr>
          <w:rFonts w:asciiTheme="majorEastAsia" w:eastAsiaTheme="majorEastAsia" w:hAnsiTheme="majorEastAsia"/>
          <w:color w:val="000000" w:themeColor="text1"/>
          <w:sz w:val="40"/>
          <w:szCs w:val="40"/>
        </w:rPr>
      </w:pPr>
    </w:p>
    <w:p w14:paraId="3A1B491A" w14:textId="6BD5B13D" w:rsidR="00C531FA" w:rsidRPr="00385FAF" w:rsidRDefault="006F39F2" w:rsidP="004217B8">
      <w:pPr>
        <w:jc w:val="center"/>
        <w:rPr>
          <w:rFonts w:ascii="ＭＳ Ｐゴシック" w:eastAsia="ＭＳ Ｐゴシック" w:hAnsi="ＭＳ Ｐゴシック"/>
          <w:b/>
          <w:color w:val="000000" w:themeColor="text1"/>
          <w:sz w:val="44"/>
          <w:szCs w:val="32"/>
        </w:rPr>
      </w:pPr>
      <w:r w:rsidRPr="00385FAF">
        <w:rPr>
          <w:rFonts w:ascii="ＭＳ Ｐゴシック" w:eastAsia="ＭＳ Ｐゴシック" w:hAnsi="ＭＳ Ｐゴシック" w:hint="eastAsia"/>
          <w:b/>
          <w:color w:val="000000" w:themeColor="text1"/>
          <w:sz w:val="44"/>
          <w:szCs w:val="32"/>
        </w:rPr>
        <w:t>紀伊半島防災のための奈良県大規模広域</w:t>
      </w:r>
    </w:p>
    <w:p w14:paraId="1766D6D7" w14:textId="3637FB48" w:rsidR="002377B7" w:rsidRPr="00385FAF" w:rsidRDefault="006F39F2" w:rsidP="004217B8">
      <w:pPr>
        <w:jc w:val="center"/>
        <w:rPr>
          <w:rFonts w:ascii="ＭＳ ゴシック" w:eastAsia="ＭＳ ゴシック" w:hAnsi="ＭＳ ゴシック"/>
          <w:b/>
          <w:color w:val="000000" w:themeColor="text1"/>
          <w:sz w:val="40"/>
          <w:szCs w:val="40"/>
        </w:rPr>
      </w:pPr>
      <w:r w:rsidRPr="00385FAF">
        <w:rPr>
          <w:rFonts w:ascii="ＭＳ Ｐゴシック" w:eastAsia="ＭＳ Ｐゴシック" w:hAnsi="ＭＳ Ｐゴシック" w:hint="eastAsia"/>
          <w:b/>
          <w:color w:val="000000" w:themeColor="text1"/>
          <w:sz w:val="44"/>
          <w:szCs w:val="32"/>
        </w:rPr>
        <w:t>防災拠点整備への支援に関する提言</w:t>
      </w:r>
    </w:p>
    <w:p w14:paraId="5F4CB891"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385FAF"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385FAF"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385FAF"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385FAF"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385FAF"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385FAF"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r w:rsidRPr="00385FAF">
        <w:rPr>
          <w:rFonts w:ascii="ＭＳ ゴシック" w:eastAsia="ＭＳ ゴシック" w:hAnsi="ＭＳ ゴシック" w:hint="eastAsia"/>
          <w:b/>
          <w:color w:val="000000" w:themeColor="text1"/>
          <w:sz w:val="40"/>
          <w:szCs w:val="40"/>
        </w:rPr>
        <w:t>近畿ブロック知事会</w:t>
      </w:r>
    </w:p>
    <w:p w14:paraId="4C2BD241" w14:textId="77777777" w:rsidR="002377B7" w:rsidRPr="00385FAF"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385FAF"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6CC6254F" w:rsidR="002377B7" w:rsidRPr="00385FAF" w:rsidRDefault="00783444" w:rsidP="002377B7">
      <w:pPr>
        <w:spacing w:line="600" w:lineRule="exact"/>
        <w:jc w:val="center"/>
        <w:rPr>
          <w:rFonts w:ascii="ＭＳ ゴシック" w:eastAsia="ＭＳ ゴシック" w:hAnsi="ＭＳ ゴシック"/>
          <w:b/>
          <w:color w:val="000000" w:themeColor="text1"/>
          <w:sz w:val="40"/>
          <w:szCs w:val="40"/>
        </w:rPr>
      </w:pPr>
      <w:r w:rsidRPr="00385FAF">
        <w:rPr>
          <w:rFonts w:ascii="ＭＳ ゴシック" w:eastAsia="ＭＳ ゴシック" w:hAnsi="ＭＳ ゴシック" w:hint="eastAsia"/>
          <w:b/>
          <w:color w:val="000000" w:themeColor="text1"/>
          <w:sz w:val="40"/>
          <w:szCs w:val="40"/>
        </w:rPr>
        <w:t>令和</w:t>
      </w:r>
      <w:r w:rsidR="00E1443E" w:rsidRPr="00385FAF">
        <w:rPr>
          <w:rFonts w:ascii="ＭＳ ゴシック" w:eastAsia="ＭＳ ゴシック" w:hAnsi="ＭＳ ゴシック" w:hint="eastAsia"/>
          <w:b/>
          <w:color w:val="000000" w:themeColor="text1"/>
          <w:sz w:val="40"/>
          <w:szCs w:val="40"/>
        </w:rPr>
        <w:t>４</w:t>
      </w:r>
      <w:r w:rsidR="00A153B4" w:rsidRPr="00385FAF">
        <w:rPr>
          <w:rFonts w:ascii="ＭＳ ゴシック" w:eastAsia="ＭＳ ゴシック" w:hAnsi="ＭＳ ゴシック" w:hint="eastAsia"/>
          <w:b/>
          <w:color w:val="000000" w:themeColor="text1"/>
          <w:sz w:val="40"/>
          <w:szCs w:val="40"/>
        </w:rPr>
        <w:t>年</w:t>
      </w:r>
      <w:r w:rsidR="00423C35" w:rsidRPr="00385FAF">
        <w:rPr>
          <w:rFonts w:ascii="ＭＳ ゴシック" w:eastAsia="ＭＳ ゴシック" w:hAnsi="ＭＳ ゴシック" w:hint="eastAsia"/>
          <w:b/>
          <w:color w:val="000000" w:themeColor="text1"/>
          <w:sz w:val="40"/>
          <w:szCs w:val="40"/>
        </w:rPr>
        <w:t>１２</w:t>
      </w:r>
      <w:r w:rsidR="002377B7" w:rsidRPr="00385FAF">
        <w:rPr>
          <w:rFonts w:ascii="ＭＳ ゴシック" w:eastAsia="ＭＳ ゴシック" w:hAnsi="ＭＳ ゴシック" w:hint="eastAsia"/>
          <w:b/>
          <w:color w:val="000000" w:themeColor="text1"/>
          <w:sz w:val="40"/>
          <w:szCs w:val="40"/>
        </w:rPr>
        <w:t>月</w:t>
      </w:r>
    </w:p>
    <w:p w14:paraId="4F12853F" w14:textId="7F503EAC" w:rsidR="004217B8" w:rsidRPr="00385FAF" w:rsidRDefault="004217B8" w:rsidP="00DC362C">
      <w:pPr>
        <w:snapToGrid w:val="0"/>
        <w:jc w:val="center"/>
        <w:rPr>
          <w:rFonts w:ascii="ＭＳ Ｐゴシック" w:eastAsia="ＭＳ Ｐゴシック" w:hAnsi="ＭＳ Ｐゴシック"/>
          <w:color w:val="000000" w:themeColor="text1"/>
          <w:sz w:val="32"/>
        </w:rPr>
      </w:pPr>
    </w:p>
    <w:p w14:paraId="4481560E" w14:textId="315DFFF9" w:rsidR="00093568" w:rsidRPr="00385FAF" w:rsidRDefault="00093568" w:rsidP="00DC362C">
      <w:pPr>
        <w:snapToGrid w:val="0"/>
        <w:jc w:val="center"/>
        <w:rPr>
          <w:rFonts w:ascii="ＭＳ Ｐゴシック" w:eastAsia="ＭＳ Ｐゴシック" w:hAnsi="ＭＳ Ｐゴシック"/>
          <w:color w:val="000000" w:themeColor="text1"/>
          <w:sz w:val="32"/>
        </w:rPr>
      </w:pPr>
    </w:p>
    <w:p w14:paraId="0C83CD73" w14:textId="77777777" w:rsidR="003C14A6" w:rsidRPr="00385FAF" w:rsidRDefault="003C14A6" w:rsidP="003C14A6">
      <w:pPr>
        <w:snapToGrid w:val="0"/>
        <w:spacing w:line="400" w:lineRule="exact"/>
        <w:rPr>
          <w:rFonts w:ascii="ＭＳ Ｐゴシック" w:eastAsia="ＭＳ Ｐゴシック" w:hAnsi="ＭＳ Ｐゴシック"/>
          <w:color w:val="000000" w:themeColor="text1"/>
          <w:sz w:val="32"/>
        </w:rPr>
      </w:pPr>
    </w:p>
    <w:p w14:paraId="10AA0CE3" w14:textId="77777777" w:rsidR="00B74BA1" w:rsidRPr="00385FAF" w:rsidRDefault="006F39F2" w:rsidP="00B74BA1">
      <w:pPr>
        <w:snapToGrid w:val="0"/>
        <w:spacing w:line="400" w:lineRule="exact"/>
        <w:jc w:val="center"/>
        <w:rPr>
          <w:rFonts w:ascii="ＭＳ Ｐゴシック" w:eastAsia="ＭＳ Ｐゴシック" w:hAnsi="ＭＳ Ｐゴシック"/>
          <w:color w:val="000000" w:themeColor="text1"/>
          <w:sz w:val="28"/>
          <w:szCs w:val="32"/>
        </w:rPr>
      </w:pPr>
      <w:r w:rsidRPr="00385FAF">
        <w:rPr>
          <w:rFonts w:ascii="ＭＳ Ｐゴシック" w:eastAsia="ＭＳ Ｐゴシック" w:hAnsi="ＭＳ Ｐゴシック" w:hint="eastAsia"/>
          <w:color w:val="000000" w:themeColor="text1"/>
          <w:sz w:val="28"/>
          <w:szCs w:val="32"/>
        </w:rPr>
        <w:lastRenderedPageBreak/>
        <w:t>紀伊半島防災のための奈良県大規模広域</w:t>
      </w:r>
    </w:p>
    <w:p w14:paraId="0CF9CE9A" w14:textId="5DD6B351" w:rsidR="00093568" w:rsidRPr="00385FAF" w:rsidRDefault="006F39F2" w:rsidP="00B74BA1">
      <w:pPr>
        <w:snapToGrid w:val="0"/>
        <w:spacing w:line="400" w:lineRule="exact"/>
        <w:jc w:val="center"/>
        <w:rPr>
          <w:rFonts w:ascii="ＭＳ Ｐゴシック" w:eastAsia="ＭＳ Ｐゴシック" w:hAnsi="ＭＳ Ｐゴシック"/>
          <w:color w:val="000000" w:themeColor="text1"/>
          <w:sz w:val="28"/>
          <w:szCs w:val="32"/>
        </w:rPr>
      </w:pPr>
      <w:r w:rsidRPr="00385FAF">
        <w:rPr>
          <w:rFonts w:ascii="ＭＳ Ｐゴシック" w:eastAsia="ＭＳ Ｐゴシック" w:hAnsi="ＭＳ Ｐゴシック" w:hint="eastAsia"/>
          <w:color w:val="000000" w:themeColor="text1"/>
          <w:sz w:val="28"/>
          <w:szCs w:val="32"/>
        </w:rPr>
        <w:t>防災拠点整備への支援に関する提言</w:t>
      </w:r>
    </w:p>
    <w:p w14:paraId="66779E3E" w14:textId="77777777" w:rsidR="00093568" w:rsidRPr="00385FAF" w:rsidRDefault="00093568" w:rsidP="00470A15">
      <w:pPr>
        <w:snapToGrid w:val="0"/>
        <w:spacing w:line="400" w:lineRule="exact"/>
        <w:ind w:firstLineChars="100" w:firstLine="280"/>
        <w:jc w:val="left"/>
        <w:rPr>
          <w:rFonts w:ascii="ＭＳ Ｐゴシック" w:eastAsia="ＭＳ Ｐゴシック" w:hAnsi="ＭＳ Ｐゴシック"/>
          <w:color w:val="000000" w:themeColor="text1"/>
          <w:sz w:val="28"/>
          <w:szCs w:val="32"/>
        </w:rPr>
      </w:pPr>
    </w:p>
    <w:p w14:paraId="3E47E383" w14:textId="77777777" w:rsidR="00093568" w:rsidRPr="00385FAF" w:rsidRDefault="00093568" w:rsidP="00470A15">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6B22E599"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紀伊半島では、近い将来、「南海トラフ地震」の発生による甚大な被害が予想されている。</w:t>
      </w:r>
    </w:p>
    <w:p w14:paraId="34CF186B"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しかしながら、大規模な災害が発生した際に、救助・救急、消火活動、医療活動、物資の受入れ・集積・分配等を総合的かつ広域的に行う、国の計画に位置付けられた大規模な広域防災拠点は近畿地方に存在しない。</w:t>
      </w:r>
    </w:p>
    <w:p w14:paraId="07E881D6" w14:textId="046EB36F" w:rsidR="00423C35" w:rsidRPr="00385FAF" w:rsidRDefault="00423C35" w:rsidP="00423C35">
      <w:pPr>
        <w:spacing w:line="420" w:lineRule="exact"/>
        <w:ind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このような状況を踏まえ、奈良県では、大規模災害発生時に紀伊半島を広くカバーし、大量かつ迅速な人員・物資の輸送等を担う2,000ｍ級滑走路を有する「奈良県大規模広域防災拠点」の整備に向けた取組を進めている。また、有識者及び内閣府の知見を得て令和３年６月に「奈良県大規模広域防災拠点整備基本計画」</w:t>
      </w:r>
      <w:r w:rsidR="00A718BC">
        <w:rPr>
          <w:rFonts w:asciiTheme="minorEastAsia" w:hAnsiTheme="minorEastAsia" w:hint="eastAsia"/>
          <w:color w:val="000000" w:themeColor="text1"/>
          <w:sz w:val="24"/>
          <w:szCs w:val="24"/>
        </w:rPr>
        <w:t>（</w:t>
      </w:r>
      <w:r w:rsidRPr="00385FAF">
        <w:rPr>
          <w:rFonts w:asciiTheme="minorEastAsia" w:hAnsiTheme="minorEastAsia" w:hint="eastAsia"/>
          <w:color w:val="000000" w:themeColor="text1"/>
          <w:sz w:val="24"/>
          <w:szCs w:val="24"/>
        </w:rPr>
        <w:t>以下「整備基本計画」という</w:t>
      </w:r>
      <w:r w:rsidR="00A718BC">
        <w:rPr>
          <w:rFonts w:asciiTheme="minorEastAsia" w:hAnsiTheme="minorEastAsia" w:hint="eastAsia"/>
          <w:color w:val="000000" w:themeColor="text1"/>
          <w:sz w:val="24"/>
          <w:szCs w:val="24"/>
        </w:rPr>
        <w:t>）</w:t>
      </w:r>
      <w:r w:rsidRPr="00385FAF">
        <w:rPr>
          <w:rFonts w:asciiTheme="minorEastAsia" w:hAnsiTheme="minorEastAsia" w:hint="eastAsia"/>
          <w:color w:val="000000" w:themeColor="text1"/>
          <w:sz w:val="24"/>
          <w:szCs w:val="24"/>
        </w:rPr>
        <w:t>を策定された。</w:t>
      </w:r>
    </w:p>
    <w:p w14:paraId="7DC9B4B9"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今般、これまでの国への提言を踏まえ、令和４年６月に中央防災会議幹事会により「南海トラフ地震における具体的な応急対策活動に関する計画」が改定され、本拠点は大規模な広域防災拠点として近畿地方では初めて計画に位置付けられ、整備の進捗に合わせて救助活動拠点（候補地）としての活用を図っていくこととなった。</w:t>
      </w:r>
    </w:p>
    <w:p w14:paraId="3E271013"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本拠点は、紀伊半島の中心に位置し、交通アクセス等立地の良い奈良県五條市に整備され、災害時に迅速な大量の物資・人員の輸送集積が可能な2,000ｍ級滑走路を備え、防災拠点の効果を早期発現するために段階的に整備を進められることから本拠点は奈良県のみならず、近畿地方全体の防災拠点になることが期待される。</w:t>
      </w:r>
    </w:p>
    <w:p w14:paraId="7BA06DE8"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p>
    <w:p w14:paraId="54A568A6"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以上のことから「南海トラフ地震における具体的な応急対策活動に関する計画」に位置付けられた奈良県大規模広域防災拠点の整備への支援について、次のとおり提言する。</w:t>
      </w:r>
    </w:p>
    <w:p w14:paraId="68AC7C72"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p>
    <w:p w14:paraId="3C2F20F1" w14:textId="77777777" w:rsidR="00423C35" w:rsidRPr="00385FAF" w:rsidRDefault="00423C35" w:rsidP="00423C35">
      <w:pPr>
        <w:spacing w:line="420" w:lineRule="exact"/>
        <w:ind w:left="240" w:hangingChars="100" w:hanging="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１．大規模広域防災拠点の整備への財政支援</w:t>
      </w:r>
    </w:p>
    <w:p w14:paraId="770F9D3B" w14:textId="77777777" w:rsidR="00423C35" w:rsidRPr="00385FAF" w:rsidRDefault="00423C35" w:rsidP="009307F7">
      <w:pPr>
        <w:spacing w:line="420" w:lineRule="exact"/>
        <w:ind w:leftChars="100" w:left="210" w:firstLineChars="100" w:firstLine="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奈良県大規模広域防災拠点の整備について、着手から完了まで緊急防災・減</w:t>
      </w:r>
      <w:r w:rsidRPr="00385FAF">
        <w:rPr>
          <w:rFonts w:asciiTheme="minorEastAsia" w:hAnsiTheme="minorEastAsia" w:hint="eastAsia"/>
          <w:color w:val="000000" w:themeColor="text1"/>
          <w:sz w:val="24"/>
          <w:szCs w:val="24"/>
        </w:rPr>
        <w:lastRenderedPageBreak/>
        <w:t>災事業債の適用対象とすること。</w:t>
      </w:r>
    </w:p>
    <w:p w14:paraId="2D0FDEEA" w14:textId="77777777" w:rsidR="00423C35" w:rsidRPr="00385FAF" w:rsidRDefault="00423C35" w:rsidP="00423C35">
      <w:pPr>
        <w:spacing w:line="420" w:lineRule="exact"/>
        <w:ind w:firstLineChars="100" w:firstLine="240"/>
        <w:rPr>
          <w:rFonts w:asciiTheme="minorEastAsia" w:hAnsiTheme="minorEastAsia"/>
          <w:color w:val="000000" w:themeColor="text1"/>
          <w:sz w:val="24"/>
          <w:szCs w:val="24"/>
        </w:rPr>
      </w:pPr>
    </w:p>
    <w:p w14:paraId="54E781DC" w14:textId="77777777" w:rsidR="00423C35" w:rsidRPr="00385FAF" w:rsidRDefault="00423C35" w:rsidP="00423C35">
      <w:pPr>
        <w:spacing w:line="420" w:lineRule="exact"/>
        <w:ind w:left="240" w:hangingChars="100" w:hanging="240"/>
        <w:rPr>
          <w:rFonts w:asciiTheme="minorEastAsia" w:hAnsiTheme="minorEastAsia"/>
          <w:color w:val="000000" w:themeColor="text1"/>
          <w:sz w:val="24"/>
          <w:szCs w:val="24"/>
        </w:rPr>
      </w:pPr>
      <w:r w:rsidRPr="00385FAF">
        <w:rPr>
          <w:rFonts w:asciiTheme="minorEastAsia" w:hAnsiTheme="minorEastAsia" w:hint="eastAsia"/>
          <w:color w:val="000000" w:themeColor="text1"/>
          <w:sz w:val="24"/>
          <w:szCs w:val="24"/>
        </w:rPr>
        <w:t>２．大規模広域防災拠点の整備への助言および利活用</w:t>
      </w:r>
    </w:p>
    <w:p w14:paraId="4FD97988" w14:textId="506DC05E" w:rsidR="00974272" w:rsidRPr="00385FAF" w:rsidRDefault="00423C35" w:rsidP="009307F7">
      <w:pPr>
        <w:snapToGrid w:val="0"/>
        <w:spacing w:line="420" w:lineRule="exact"/>
        <w:ind w:leftChars="100" w:left="210" w:firstLineChars="100" w:firstLine="240"/>
        <w:jc w:val="left"/>
        <w:rPr>
          <w:rFonts w:asciiTheme="minorEastAsia" w:eastAsiaTheme="minorEastAsia" w:hAnsiTheme="minorEastAsia"/>
          <w:color w:val="000000" w:themeColor="text1"/>
          <w:sz w:val="24"/>
          <w:szCs w:val="24"/>
        </w:rPr>
      </w:pPr>
      <w:r w:rsidRPr="00385FAF">
        <w:rPr>
          <w:rFonts w:asciiTheme="minorEastAsia" w:hAnsiTheme="minorEastAsia" w:hint="eastAsia"/>
          <w:color w:val="000000" w:themeColor="text1"/>
          <w:sz w:val="24"/>
          <w:szCs w:val="24"/>
        </w:rPr>
        <w:t>防災機能の早期効果発現のため、奈良県大規模広域防災拠点の整備段階に応じた助言と利活用を行うこと。</w:t>
      </w:r>
    </w:p>
    <w:p w14:paraId="72E4B4F3" w14:textId="77777777" w:rsidR="00093568" w:rsidRPr="00385FAF" w:rsidRDefault="00093568" w:rsidP="003C14A6">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DE7142F" w14:textId="4FC18455" w:rsidR="00B25314" w:rsidRPr="00385FAF" w:rsidRDefault="00B25314" w:rsidP="003C14A6">
      <w:pPr>
        <w:snapToGrid w:val="0"/>
        <w:spacing w:line="400" w:lineRule="exact"/>
        <w:ind w:firstLineChars="100" w:firstLine="240"/>
        <w:jc w:val="left"/>
        <w:rPr>
          <w:color w:val="000000" w:themeColor="text1"/>
          <w:sz w:val="24"/>
          <w:szCs w:val="24"/>
        </w:rPr>
      </w:pPr>
      <w:r w:rsidRPr="00385FAF">
        <w:rPr>
          <w:rFonts w:hint="eastAsia"/>
          <w:color w:val="000000" w:themeColor="text1"/>
          <w:sz w:val="24"/>
          <w:szCs w:val="24"/>
        </w:rPr>
        <w:t>令和</w:t>
      </w:r>
      <w:r w:rsidR="00E1443E" w:rsidRPr="00385FAF">
        <w:rPr>
          <w:rFonts w:hint="eastAsia"/>
          <w:color w:val="000000" w:themeColor="text1"/>
          <w:sz w:val="24"/>
          <w:szCs w:val="24"/>
        </w:rPr>
        <w:t>４</w:t>
      </w:r>
      <w:r w:rsidRPr="00385FAF">
        <w:rPr>
          <w:rFonts w:hint="eastAsia"/>
          <w:color w:val="000000" w:themeColor="text1"/>
          <w:sz w:val="24"/>
          <w:szCs w:val="24"/>
        </w:rPr>
        <w:t>年</w:t>
      </w:r>
      <w:r w:rsidR="00423C35" w:rsidRPr="00385FAF">
        <w:rPr>
          <w:rFonts w:hint="eastAsia"/>
          <w:color w:val="000000" w:themeColor="text1"/>
          <w:sz w:val="24"/>
          <w:szCs w:val="24"/>
        </w:rPr>
        <w:t>１２</w:t>
      </w:r>
      <w:r w:rsidRPr="00385FAF">
        <w:rPr>
          <w:rFonts w:hint="eastAsia"/>
          <w:color w:val="000000" w:themeColor="text1"/>
          <w:sz w:val="24"/>
          <w:szCs w:val="24"/>
        </w:rPr>
        <w:t>月</w:t>
      </w:r>
    </w:p>
    <w:p w14:paraId="14FE2D0A" w14:textId="77777777" w:rsidR="00B25314" w:rsidRPr="00385FAF" w:rsidRDefault="00B25314" w:rsidP="003C14A6">
      <w:pPr>
        <w:snapToGrid w:val="0"/>
        <w:spacing w:line="400" w:lineRule="exact"/>
        <w:ind w:firstLineChars="1200" w:firstLine="2880"/>
        <w:jc w:val="left"/>
        <w:rPr>
          <w:color w:val="000000" w:themeColor="text1"/>
          <w:sz w:val="24"/>
          <w:szCs w:val="26"/>
        </w:rPr>
      </w:pPr>
      <w:r w:rsidRPr="00385FAF">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385FAF" w:rsidRPr="00385FAF" w14:paraId="355E1353" w14:textId="77777777" w:rsidTr="005A361B">
        <w:tc>
          <w:tcPr>
            <w:tcW w:w="2044" w:type="dxa"/>
          </w:tcPr>
          <w:p w14:paraId="76128390"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福井県知事</w:t>
            </w:r>
          </w:p>
        </w:tc>
        <w:tc>
          <w:tcPr>
            <w:tcW w:w="2277" w:type="dxa"/>
          </w:tcPr>
          <w:p w14:paraId="3F4E2E96"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杉　本　達　治</w:t>
            </w:r>
          </w:p>
        </w:tc>
      </w:tr>
      <w:tr w:rsidR="00385FAF" w:rsidRPr="00385FAF" w14:paraId="64EA6FAA" w14:textId="77777777" w:rsidTr="005A361B">
        <w:tc>
          <w:tcPr>
            <w:tcW w:w="2044" w:type="dxa"/>
          </w:tcPr>
          <w:p w14:paraId="75182107"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三重県知事</w:t>
            </w:r>
          </w:p>
        </w:tc>
        <w:tc>
          <w:tcPr>
            <w:tcW w:w="2277" w:type="dxa"/>
          </w:tcPr>
          <w:p w14:paraId="39B80D7E"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一　見　勝　之</w:t>
            </w:r>
          </w:p>
        </w:tc>
      </w:tr>
      <w:tr w:rsidR="00385FAF" w:rsidRPr="00385FAF" w14:paraId="19967D49" w14:textId="77777777" w:rsidTr="005A361B">
        <w:tc>
          <w:tcPr>
            <w:tcW w:w="2044" w:type="dxa"/>
          </w:tcPr>
          <w:p w14:paraId="10CAC53F"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滋賀県知事</w:t>
            </w:r>
          </w:p>
        </w:tc>
        <w:tc>
          <w:tcPr>
            <w:tcW w:w="2277" w:type="dxa"/>
          </w:tcPr>
          <w:p w14:paraId="4DFDB85C"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三日月　大　造</w:t>
            </w:r>
          </w:p>
        </w:tc>
      </w:tr>
      <w:tr w:rsidR="00385FAF" w:rsidRPr="00385FAF" w14:paraId="7BAF7161" w14:textId="77777777" w:rsidTr="005A361B">
        <w:tc>
          <w:tcPr>
            <w:tcW w:w="2044" w:type="dxa"/>
          </w:tcPr>
          <w:p w14:paraId="3D512785"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京都府知事</w:t>
            </w:r>
          </w:p>
        </w:tc>
        <w:tc>
          <w:tcPr>
            <w:tcW w:w="2277" w:type="dxa"/>
          </w:tcPr>
          <w:p w14:paraId="6D65F686"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西　脇　隆　俊</w:t>
            </w:r>
          </w:p>
        </w:tc>
      </w:tr>
      <w:tr w:rsidR="00385FAF" w:rsidRPr="00385FAF" w14:paraId="46F40FB8" w14:textId="77777777" w:rsidTr="005A361B">
        <w:tc>
          <w:tcPr>
            <w:tcW w:w="2044" w:type="dxa"/>
          </w:tcPr>
          <w:p w14:paraId="149D9C70"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大阪府知事</w:t>
            </w:r>
          </w:p>
        </w:tc>
        <w:tc>
          <w:tcPr>
            <w:tcW w:w="2277" w:type="dxa"/>
          </w:tcPr>
          <w:p w14:paraId="7D873473"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吉　村　洋　文</w:t>
            </w:r>
          </w:p>
        </w:tc>
      </w:tr>
      <w:tr w:rsidR="00385FAF" w:rsidRPr="00385FAF" w14:paraId="22ABCB49" w14:textId="77777777" w:rsidTr="005A361B">
        <w:tc>
          <w:tcPr>
            <w:tcW w:w="2044" w:type="dxa"/>
          </w:tcPr>
          <w:p w14:paraId="1C0BEE12"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兵庫県知事</w:t>
            </w:r>
          </w:p>
        </w:tc>
        <w:tc>
          <w:tcPr>
            <w:tcW w:w="2277" w:type="dxa"/>
          </w:tcPr>
          <w:p w14:paraId="10B8F56B"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齋　藤　元　彦</w:t>
            </w:r>
          </w:p>
        </w:tc>
      </w:tr>
      <w:tr w:rsidR="00385FAF" w:rsidRPr="00385FAF" w14:paraId="5142BC0D" w14:textId="77777777" w:rsidTr="005A361B">
        <w:tc>
          <w:tcPr>
            <w:tcW w:w="2044" w:type="dxa"/>
          </w:tcPr>
          <w:p w14:paraId="33A278F3"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奈良県知事</w:t>
            </w:r>
          </w:p>
        </w:tc>
        <w:tc>
          <w:tcPr>
            <w:tcW w:w="2277" w:type="dxa"/>
          </w:tcPr>
          <w:p w14:paraId="7B06DC6A"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荒　井　正　吾</w:t>
            </w:r>
          </w:p>
        </w:tc>
      </w:tr>
      <w:tr w:rsidR="00385FAF" w:rsidRPr="00385FAF" w14:paraId="2D4E4673" w14:textId="77777777" w:rsidTr="005A361B">
        <w:tc>
          <w:tcPr>
            <w:tcW w:w="2044" w:type="dxa"/>
          </w:tcPr>
          <w:p w14:paraId="08352E25"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和歌山県知事</w:t>
            </w:r>
          </w:p>
        </w:tc>
        <w:tc>
          <w:tcPr>
            <w:tcW w:w="2277" w:type="dxa"/>
          </w:tcPr>
          <w:p w14:paraId="7B37F8BC"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仁　坂　吉　伸</w:t>
            </w:r>
          </w:p>
        </w:tc>
      </w:tr>
      <w:tr w:rsidR="00385FAF" w:rsidRPr="00385FAF" w14:paraId="17BF2144" w14:textId="77777777" w:rsidTr="005A361B">
        <w:tc>
          <w:tcPr>
            <w:tcW w:w="2044" w:type="dxa"/>
          </w:tcPr>
          <w:p w14:paraId="2EF170E3"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鳥取県知事</w:t>
            </w:r>
          </w:p>
        </w:tc>
        <w:tc>
          <w:tcPr>
            <w:tcW w:w="2277" w:type="dxa"/>
          </w:tcPr>
          <w:p w14:paraId="7F847666"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平　井　伸　治</w:t>
            </w:r>
          </w:p>
        </w:tc>
      </w:tr>
      <w:tr w:rsidR="00B25314" w:rsidRPr="00385FAF" w14:paraId="7D67E98E" w14:textId="77777777" w:rsidTr="005A361B">
        <w:tc>
          <w:tcPr>
            <w:tcW w:w="2044" w:type="dxa"/>
          </w:tcPr>
          <w:p w14:paraId="1A6BEB12" w14:textId="77777777" w:rsidR="00B25314" w:rsidRPr="00385FAF" w:rsidRDefault="00B25314" w:rsidP="00470A15">
            <w:pPr>
              <w:snapToGrid w:val="0"/>
              <w:spacing w:line="400" w:lineRule="exact"/>
              <w:rPr>
                <w:color w:val="000000" w:themeColor="text1"/>
                <w:sz w:val="24"/>
                <w:szCs w:val="26"/>
              </w:rPr>
            </w:pPr>
            <w:r w:rsidRPr="00385FAF">
              <w:rPr>
                <w:rFonts w:hint="eastAsia"/>
                <w:color w:val="000000" w:themeColor="text1"/>
                <w:sz w:val="24"/>
                <w:szCs w:val="26"/>
              </w:rPr>
              <w:t>徳島県知事</w:t>
            </w:r>
          </w:p>
        </w:tc>
        <w:tc>
          <w:tcPr>
            <w:tcW w:w="2277" w:type="dxa"/>
          </w:tcPr>
          <w:p w14:paraId="3925E250" w14:textId="77777777" w:rsidR="00B25314" w:rsidRPr="00385FAF" w:rsidRDefault="00B25314" w:rsidP="00470A15">
            <w:pPr>
              <w:snapToGrid w:val="0"/>
              <w:spacing w:line="400" w:lineRule="exact"/>
              <w:jc w:val="left"/>
              <w:rPr>
                <w:color w:val="000000" w:themeColor="text1"/>
                <w:sz w:val="24"/>
                <w:szCs w:val="26"/>
              </w:rPr>
            </w:pPr>
            <w:r w:rsidRPr="00385FAF">
              <w:rPr>
                <w:rFonts w:hint="eastAsia"/>
                <w:color w:val="000000" w:themeColor="text1"/>
                <w:sz w:val="24"/>
                <w:szCs w:val="26"/>
              </w:rPr>
              <w:t>飯　泉　嘉　門</w:t>
            </w:r>
          </w:p>
        </w:tc>
      </w:tr>
    </w:tbl>
    <w:p w14:paraId="4824E51F" w14:textId="055BDAFA" w:rsidR="00E53336" w:rsidRPr="00385FAF" w:rsidRDefault="00E53336" w:rsidP="003C14A6">
      <w:pPr>
        <w:snapToGrid w:val="0"/>
        <w:spacing w:line="400" w:lineRule="exact"/>
        <w:jc w:val="left"/>
        <w:rPr>
          <w:color w:val="000000" w:themeColor="text1"/>
          <w:sz w:val="24"/>
          <w:szCs w:val="26"/>
        </w:rPr>
      </w:pPr>
    </w:p>
    <w:sectPr w:rsidR="00E53336" w:rsidRPr="00385FAF"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BA6F" w14:textId="77777777" w:rsidR="00B83685" w:rsidRDefault="00B83685" w:rsidP="003A6B0E">
      <w:r>
        <w:separator/>
      </w:r>
    </w:p>
  </w:endnote>
  <w:endnote w:type="continuationSeparator" w:id="0">
    <w:p w14:paraId="7A1FEE6E" w14:textId="77777777" w:rsidR="00B83685" w:rsidRDefault="00B83685"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BFF9" w14:textId="77777777" w:rsidR="00B83685" w:rsidRDefault="00B83685" w:rsidP="003A6B0E">
      <w:r>
        <w:separator/>
      </w:r>
    </w:p>
  </w:footnote>
  <w:footnote w:type="continuationSeparator" w:id="0">
    <w:p w14:paraId="2D2BB09C" w14:textId="77777777" w:rsidR="00B83685" w:rsidRDefault="00B83685"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166B"/>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3568"/>
    <w:rsid w:val="000A2A36"/>
    <w:rsid w:val="000A474A"/>
    <w:rsid w:val="000A50B6"/>
    <w:rsid w:val="000B03B6"/>
    <w:rsid w:val="000B4360"/>
    <w:rsid w:val="000C04A2"/>
    <w:rsid w:val="000D1A95"/>
    <w:rsid w:val="000E210B"/>
    <w:rsid w:val="000F5A3B"/>
    <w:rsid w:val="0012626C"/>
    <w:rsid w:val="001367D7"/>
    <w:rsid w:val="00143330"/>
    <w:rsid w:val="0015736F"/>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E28F4"/>
    <w:rsid w:val="002F01C9"/>
    <w:rsid w:val="002F463E"/>
    <w:rsid w:val="002F70F2"/>
    <w:rsid w:val="00307519"/>
    <w:rsid w:val="0033480B"/>
    <w:rsid w:val="003517AB"/>
    <w:rsid w:val="00373D8D"/>
    <w:rsid w:val="003775D9"/>
    <w:rsid w:val="0038585C"/>
    <w:rsid w:val="00385FAF"/>
    <w:rsid w:val="00395F77"/>
    <w:rsid w:val="003A56EE"/>
    <w:rsid w:val="003A6B0E"/>
    <w:rsid w:val="003B5A6F"/>
    <w:rsid w:val="003C14A6"/>
    <w:rsid w:val="003C3907"/>
    <w:rsid w:val="003D09A3"/>
    <w:rsid w:val="003D2CCA"/>
    <w:rsid w:val="003E12CC"/>
    <w:rsid w:val="003E635D"/>
    <w:rsid w:val="003F7E08"/>
    <w:rsid w:val="00400130"/>
    <w:rsid w:val="00402442"/>
    <w:rsid w:val="0040707E"/>
    <w:rsid w:val="00412351"/>
    <w:rsid w:val="0041786B"/>
    <w:rsid w:val="004217B8"/>
    <w:rsid w:val="00422A2A"/>
    <w:rsid w:val="00423C35"/>
    <w:rsid w:val="0042722D"/>
    <w:rsid w:val="004429F2"/>
    <w:rsid w:val="00445C06"/>
    <w:rsid w:val="00450EF1"/>
    <w:rsid w:val="004600AD"/>
    <w:rsid w:val="00460D6F"/>
    <w:rsid w:val="00470A15"/>
    <w:rsid w:val="004755F9"/>
    <w:rsid w:val="004803A4"/>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4EBE"/>
    <w:rsid w:val="00615B8B"/>
    <w:rsid w:val="0061717A"/>
    <w:rsid w:val="0061799F"/>
    <w:rsid w:val="0062677C"/>
    <w:rsid w:val="00626C46"/>
    <w:rsid w:val="006279C2"/>
    <w:rsid w:val="00640164"/>
    <w:rsid w:val="006423B7"/>
    <w:rsid w:val="006462A4"/>
    <w:rsid w:val="00656F69"/>
    <w:rsid w:val="0066065A"/>
    <w:rsid w:val="006638B3"/>
    <w:rsid w:val="006639D6"/>
    <w:rsid w:val="00664A7E"/>
    <w:rsid w:val="00673D1F"/>
    <w:rsid w:val="0067745F"/>
    <w:rsid w:val="00682F44"/>
    <w:rsid w:val="006A57A1"/>
    <w:rsid w:val="006A5990"/>
    <w:rsid w:val="006B45F4"/>
    <w:rsid w:val="006C2B8B"/>
    <w:rsid w:val="006D25CC"/>
    <w:rsid w:val="006D3F9C"/>
    <w:rsid w:val="006D7741"/>
    <w:rsid w:val="006E02DD"/>
    <w:rsid w:val="006E60A4"/>
    <w:rsid w:val="006F3805"/>
    <w:rsid w:val="006F39F2"/>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6ACF"/>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07F7"/>
    <w:rsid w:val="00936096"/>
    <w:rsid w:val="00947301"/>
    <w:rsid w:val="0095096B"/>
    <w:rsid w:val="00953FFD"/>
    <w:rsid w:val="00954AB6"/>
    <w:rsid w:val="00955A12"/>
    <w:rsid w:val="009641D4"/>
    <w:rsid w:val="009643E4"/>
    <w:rsid w:val="00964563"/>
    <w:rsid w:val="00974272"/>
    <w:rsid w:val="00984705"/>
    <w:rsid w:val="00993DC4"/>
    <w:rsid w:val="00997BE3"/>
    <w:rsid w:val="009A5A95"/>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718BC"/>
    <w:rsid w:val="00A80DC5"/>
    <w:rsid w:val="00A97289"/>
    <w:rsid w:val="00A97304"/>
    <w:rsid w:val="00AA0823"/>
    <w:rsid w:val="00AA39F0"/>
    <w:rsid w:val="00AC62C2"/>
    <w:rsid w:val="00AD4CFA"/>
    <w:rsid w:val="00AD591C"/>
    <w:rsid w:val="00AF6161"/>
    <w:rsid w:val="00B023E3"/>
    <w:rsid w:val="00B25314"/>
    <w:rsid w:val="00B53E63"/>
    <w:rsid w:val="00B60761"/>
    <w:rsid w:val="00B62128"/>
    <w:rsid w:val="00B66FC0"/>
    <w:rsid w:val="00B67645"/>
    <w:rsid w:val="00B6787D"/>
    <w:rsid w:val="00B74BA1"/>
    <w:rsid w:val="00B83685"/>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31FA"/>
    <w:rsid w:val="00C549DB"/>
    <w:rsid w:val="00C61FAF"/>
    <w:rsid w:val="00C70F75"/>
    <w:rsid w:val="00C81B9B"/>
    <w:rsid w:val="00C862FF"/>
    <w:rsid w:val="00C924D5"/>
    <w:rsid w:val="00CA0F34"/>
    <w:rsid w:val="00CA60A7"/>
    <w:rsid w:val="00CB44ED"/>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1B64"/>
    <w:rsid w:val="00DC362C"/>
    <w:rsid w:val="00DD3502"/>
    <w:rsid w:val="00DE1503"/>
    <w:rsid w:val="00DE18B7"/>
    <w:rsid w:val="00DF1667"/>
    <w:rsid w:val="00E13371"/>
    <w:rsid w:val="00E13CD6"/>
    <w:rsid w:val="00E1443E"/>
    <w:rsid w:val="00E21BA6"/>
    <w:rsid w:val="00E21C04"/>
    <w:rsid w:val="00E27B60"/>
    <w:rsid w:val="00E309BA"/>
    <w:rsid w:val="00E36FFD"/>
    <w:rsid w:val="00E37EFD"/>
    <w:rsid w:val="00E4388C"/>
    <w:rsid w:val="00E44777"/>
    <w:rsid w:val="00E44933"/>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A5D53"/>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9A3FB-E1D4-4599-AD40-22B70DCD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保田 和樹</cp:lastModifiedBy>
  <cp:revision>43</cp:revision>
  <cp:lastPrinted>2021-12-01T00:50:00Z</cp:lastPrinted>
  <dcterms:created xsi:type="dcterms:W3CDTF">2019-07-12T02:28:00Z</dcterms:created>
  <dcterms:modified xsi:type="dcterms:W3CDTF">2022-12-02T02:56:00Z</dcterms:modified>
</cp:coreProperties>
</file>