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68EDD" w14:textId="77777777" w:rsidR="002D01EB" w:rsidRDefault="002D01EB" w:rsidP="00C057C8">
      <w:pPr>
        <w:widowControl/>
        <w:jc w:val="left"/>
        <w:rPr>
          <w:rFonts w:ascii="ＭＳ ゴシック" w:eastAsia="ＭＳ ゴシック" w:hAnsi="ＭＳ ゴシック"/>
          <w:bCs/>
          <w:sz w:val="36"/>
          <w:szCs w:val="36"/>
        </w:rPr>
      </w:pPr>
    </w:p>
    <w:p w14:paraId="6F93A041" w14:textId="77777777" w:rsidR="00D51885" w:rsidRDefault="00D51885" w:rsidP="002D01EB">
      <w:pPr>
        <w:spacing w:line="400" w:lineRule="exact"/>
        <w:jc w:val="left"/>
        <w:rPr>
          <w:rFonts w:ascii="ＭＳ ゴシック" w:eastAsia="ＭＳ ゴシック" w:hAnsi="ＭＳ ゴシック"/>
          <w:bCs/>
          <w:sz w:val="36"/>
          <w:szCs w:val="36"/>
        </w:rPr>
      </w:pPr>
    </w:p>
    <w:p w14:paraId="0D77D401" w14:textId="77777777" w:rsidR="00D51885" w:rsidRDefault="00D51885" w:rsidP="002D01EB">
      <w:pPr>
        <w:spacing w:line="400" w:lineRule="exact"/>
        <w:jc w:val="left"/>
        <w:rPr>
          <w:rFonts w:ascii="ＭＳ ゴシック" w:eastAsia="ＭＳ ゴシック" w:hAnsi="ＭＳ ゴシック"/>
          <w:bCs/>
          <w:sz w:val="36"/>
          <w:szCs w:val="36"/>
        </w:rPr>
      </w:pPr>
    </w:p>
    <w:p w14:paraId="490CDD8A" w14:textId="77777777" w:rsidR="002D01EB" w:rsidRDefault="002D01EB" w:rsidP="002D01EB">
      <w:pPr>
        <w:spacing w:line="400" w:lineRule="exact"/>
        <w:jc w:val="left"/>
        <w:rPr>
          <w:rFonts w:ascii="ＭＳ ゴシック" w:eastAsia="ＭＳ ゴシック" w:hAnsi="ＭＳ ゴシック"/>
          <w:bCs/>
          <w:sz w:val="36"/>
          <w:szCs w:val="36"/>
        </w:rPr>
      </w:pPr>
    </w:p>
    <w:p w14:paraId="1DA00A34" w14:textId="77777777" w:rsidR="00F23D7C" w:rsidRDefault="00DA2968" w:rsidP="00DA2968">
      <w:pPr>
        <w:spacing w:line="0" w:lineRule="atLeast"/>
        <w:jc w:val="center"/>
        <w:rPr>
          <w:rFonts w:asciiTheme="majorEastAsia" w:eastAsiaTheme="majorEastAsia" w:hAnsiTheme="majorEastAsia"/>
          <w:b/>
          <w:sz w:val="40"/>
          <w:szCs w:val="40"/>
        </w:rPr>
      </w:pPr>
      <w:r w:rsidRPr="00DA2968">
        <w:rPr>
          <w:rFonts w:asciiTheme="majorEastAsia" w:eastAsiaTheme="majorEastAsia" w:hAnsiTheme="majorEastAsia" w:hint="eastAsia"/>
          <w:b/>
          <w:sz w:val="40"/>
          <w:szCs w:val="40"/>
        </w:rPr>
        <w:t>健全な森林育成のための間伐や再造林等の森林</w:t>
      </w:r>
    </w:p>
    <w:p w14:paraId="0D9BD34C" w14:textId="7F2DDDB9" w:rsidR="002D01EB" w:rsidRPr="00905A2D" w:rsidRDefault="00DA2968" w:rsidP="00DA2968">
      <w:pPr>
        <w:spacing w:line="0" w:lineRule="atLeast"/>
        <w:jc w:val="center"/>
        <w:rPr>
          <w:rFonts w:asciiTheme="majorEastAsia" w:eastAsiaTheme="majorEastAsia" w:hAnsiTheme="majorEastAsia"/>
          <w:b/>
          <w:sz w:val="40"/>
          <w:szCs w:val="40"/>
        </w:rPr>
      </w:pPr>
      <w:bookmarkStart w:id="0" w:name="_GoBack"/>
      <w:bookmarkEnd w:id="0"/>
      <w:r w:rsidRPr="00DA2968">
        <w:rPr>
          <w:rFonts w:asciiTheme="majorEastAsia" w:eastAsiaTheme="majorEastAsia" w:hAnsiTheme="majorEastAsia" w:hint="eastAsia"/>
          <w:b/>
          <w:sz w:val="40"/>
          <w:szCs w:val="40"/>
        </w:rPr>
        <w:t>整備への支援について</w:t>
      </w:r>
    </w:p>
    <w:p w14:paraId="2E05CE1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FC147FD"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24F38EC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EB82D6C"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6AB3619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7EB5055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9B197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62C1CD5"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5AD8DE"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93E9883"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16DA798"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6C32911" w14:textId="77777777" w:rsidR="002D01EB" w:rsidRDefault="002D01EB" w:rsidP="002D01EB">
      <w:pPr>
        <w:spacing w:line="400" w:lineRule="exact"/>
        <w:jc w:val="center"/>
        <w:rPr>
          <w:rFonts w:ascii="ＭＳ ゴシック" w:eastAsia="ＭＳ ゴシック" w:hAnsi="ＭＳ ゴシック"/>
          <w:b/>
          <w:sz w:val="40"/>
          <w:szCs w:val="40"/>
        </w:rPr>
      </w:pPr>
    </w:p>
    <w:p w14:paraId="780B4983" w14:textId="77777777" w:rsidR="002D01EB" w:rsidRDefault="002D01EB" w:rsidP="002D01EB">
      <w:pPr>
        <w:spacing w:line="400" w:lineRule="exact"/>
        <w:jc w:val="center"/>
        <w:rPr>
          <w:rFonts w:ascii="ＭＳ ゴシック" w:eastAsia="ＭＳ ゴシック" w:hAnsi="ＭＳ ゴシック"/>
          <w:b/>
          <w:sz w:val="40"/>
          <w:szCs w:val="40"/>
        </w:rPr>
      </w:pPr>
    </w:p>
    <w:p w14:paraId="64102CB6" w14:textId="77777777" w:rsidR="002D01EB" w:rsidRDefault="002D01EB" w:rsidP="002D01EB">
      <w:pPr>
        <w:spacing w:line="400" w:lineRule="exact"/>
        <w:jc w:val="center"/>
        <w:rPr>
          <w:rFonts w:ascii="ＭＳ ゴシック" w:eastAsia="ＭＳ ゴシック" w:hAnsi="ＭＳ ゴシック"/>
          <w:b/>
          <w:sz w:val="40"/>
          <w:szCs w:val="40"/>
        </w:rPr>
      </w:pPr>
    </w:p>
    <w:p w14:paraId="5B90215A" w14:textId="77777777" w:rsidR="002D01EB" w:rsidRDefault="002D01EB" w:rsidP="002D01EB">
      <w:pPr>
        <w:spacing w:line="400" w:lineRule="exact"/>
        <w:jc w:val="center"/>
        <w:rPr>
          <w:rFonts w:ascii="ＭＳ ゴシック" w:eastAsia="ＭＳ ゴシック" w:hAnsi="ＭＳ ゴシック"/>
          <w:b/>
          <w:sz w:val="40"/>
          <w:szCs w:val="40"/>
        </w:rPr>
      </w:pPr>
    </w:p>
    <w:p w14:paraId="435C4E5D" w14:textId="77777777" w:rsidR="002D01EB" w:rsidRDefault="002D01EB" w:rsidP="002D01EB">
      <w:pPr>
        <w:spacing w:line="400" w:lineRule="exact"/>
        <w:jc w:val="center"/>
        <w:rPr>
          <w:rFonts w:ascii="ＭＳ ゴシック" w:eastAsia="ＭＳ ゴシック" w:hAnsi="ＭＳ ゴシック"/>
          <w:b/>
          <w:sz w:val="40"/>
          <w:szCs w:val="40"/>
        </w:rPr>
      </w:pPr>
    </w:p>
    <w:p w14:paraId="4737295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A3ABDFC"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A974749" w14:textId="77777777" w:rsidR="002D01EB" w:rsidRDefault="002D01EB" w:rsidP="002D01EB">
      <w:pPr>
        <w:spacing w:line="400" w:lineRule="exact"/>
        <w:jc w:val="center"/>
        <w:rPr>
          <w:rFonts w:ascii="ＭＳ ゴシック" w:eastAsia="ＭＳ ゴシック" w:hAnsi="ＭＳ ゴシック"/>
          <w:b/>
          <w:sz w:val="40"/>
          <w:szCs w:val="40"/>
        </w:rPr>
      </w:pPr>
    </w:p>
    <w:p w14:paraId="08969417" w14:textId="77777777" w:rsidR="002D01EB" w:rsidRDefault="002D01EB" w:rsidP="002D01EB">
      <w:pPr>
        <w:spacing w:line="400" w:lineRule="exact"/>
        <w:jc w:val="center"/>
        <w:rPr>
          <w:rFonts w:ascii="ＭＳ ゴシック" w:eastAsia="ＭＳ ゴシック" w:hAnsi="ＭＳ ゴシック"/>
          <w:b/>
          <w:sz w:val="40"/>
          <w:szCs w:val="40"/>
        </w:rPr>
      </w:pPr>
    </w:p>
    <w:p w14:paraId="13BBDE4C" w14:textId="77777777" w:rsidR="002D01EB" w:rsidRDefault="002D01EB" w:rsidP="002D01EB">
      <w:pPr>
        <w:spacing w:line="400" w:lineRule="exact"/>
        <w:jc w:val="center"/>
        <w:rPr>
          <w:rFonts w:ascii="ＭＳ ゴシック" w:eastAsia="ＭＳ ゴシック" w:hAnsi="ＭＳ ゴシック"/>
          <w:b/>
          <w:sz w:val="40"/>
          <w:szCs w:val="40"/>
        </w:rPr>
      </w:pPr>
    </w:p>
    <w:p w14:paraId="294BB5F8"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5890B2F3"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422DF589" w14:textId="77777777" w:rsidR="002D01EB" w:rsidRPr="001869E3" w:rsidRDefault="00DF3C72" w:rsidP="002D01EB">
      <w:pPr>
        <w:spacing w:line="4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関西広域連合</w:t>
      </w:r>
    </w:p>
    <w:p w14:paraId="783159C4" w14:textId="77777777" w:rsidR="002D01EB" w:rsidRDefault="002D01EB" w:rsidP="002D01EB">
      <w:pPr>
        <w:spacing w:line="400" w:lineRule="exact"/>
        <w:jc w:val="center"/>
        <w:rPr>
          <w:rFonts w:ascii="ＭＳ ゴシック" w:eastAsia="ＭＳ ゴシック" w:hAnsi="ＭＳ ゴシック"/>
          <w:b/>
          <w:sz w:val="40"/>
          <w:szCs w:val="40"/>
        </w:rPr>
      </w:pPr>
    </w:p>
    <w:p w14:paraId="184D9B9B"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74575642" w14:textId="77777777" w:rsidR="002D01EB" w:rsidRDefault="00D51885"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令和２</w:t>
      </w:r>
      <w:r w:rsidR="002D01EB">
        <w:rPr>
          <w:rFonts w:ascii="ＭＳ ゴシック" w:eastAsia="ＭＳ ゴシック" w:hAnsi="ＭＳ ゴシック" w:hint="eastAsia"/>
          <w:b/>
          <w:sz w:val="40"/>
          <w:szCs w:val="40"/>
        </w:rPr>
        <w:t>年</w:t>
      </w:r>
      <w:r>
        <w:rPr>
          <w:rFonts w:ascii="ＭＳ ゴシック" w:eastAsia="ＭＳ ゴシック" w:hAnsi="ＭＳ ゴシック" w:hint="eastAsia"/>
          <w:b/>
          <w:sz w:val="40"/>
          <w:szCs w:val="40"/>
        </w:rPr>
        <w:t>(2020</w:t>
      </w:r>
      <w:r w:rsidR="002D01EB">
        <w:rPr>
          <w:rFonts w:ascii="ＭＳ ゴシック" w:eastAsia="ＭＳ ゴシック" w:hAnsi="ＭＳ ゴシック" w:hint="eastAsia"/>
          <w:b/>
          <w:sz w:val="40"/>
          <w:szCs w:val="40"/>
        </w:rPr>
        <w:t>年</w:t>
      </w:r>
      <w:r>
        <w:rPr>
          <w:rFonts w:ascii="ＭＳ ゴシック" w:eastAsia="ＭＳ ゴシック" w:hAnsi="ＭＳ ゴシック" w:hint="eastAsia"/>
          <w:b/>
          <w:sz w:val="40"/>
          <w:szCs w:val="40"/>
        </w:rPr>
        <w:t>)</w:t>
      </w:r>
      <w:r w:rsidR="002D7600">
        <w:rPr>
          <w:rFonts w:ascii="ＭＳ ゴシック" w:eastAsia="ＭＳ ゴシック" w:hAnsi="ＭＳ ゴシック" w:hint="eastAsia"/>
          <w:b/>
          <w:sz w:val="40"/>
          <w:szCs w:val="40"/>
        </w:rPr>
        <w:t>７</w:t>
      </w:r>
      <w:r w:rsidR="002D01EB" w:rsidRPr="001869E3">
        <w:rPr>
          <w:rFonts w:ascii="ＭＳ ゴシック" w:eastAsia="ＭＳ ゴシック" w:hAnsi="ＭＳ ゴシック" w:hint="eastAsia"/>
          <w:b/>
          <w:sz w:val="40"/>
          <w:szCs w:val="40"/>
        </w:rPr>
        <w:t>月</w:t>
      </w:r>
    </w:p>
    <w:p w14:paraId="559510B8" w14:textId="77777777" w:rsidR="00D51885" w:rsidRDefault="00D51885" w:rsidP="003A38D9">
      <w:pPr>
        <w:spacing w:line="400" w:lineRule="exact"/>
        <w:jc w:val="left"/>
        <w:rPr>
          <w:rFonts w:asciiTheme="majorEastAsia" w:eastAsiaTheme="majorEastAsia" w:hAnsiTheme="majorEastAsia"/>
          <w:b/>
          <w:sz w:val="28"/>
        </w:rPr>
      </w:pPr>
    </w:p>
    <w:p w14:paraId="52AF4EAA" w14:textId="77777777" w:rsidR="00F25572" w:rsidRPr="00F25572" w:rsidRDefault="00C55F74" w:rsidP="003A38D9">
      <w:pPr>
        <w:spacing w:line="400" w:lineRule="exact"/>
        <w:jc w:val="left"/>
        <w:rPr>
          <w:rFonts w:asciiTheme="majorEastAsia" w:eastAsiaTheme="majorEastAsia" w:hAnsiTheme="majorEastAsia"/>
          <w:b/>
          <w:sz w:val="24"/>
        </w:rPr>
      </w:pPr>
      <w:r w:rsidRPr="00C55F74">
        <w:rPr>
          <w:rFonts w:asciiTheme="majorEastAsia" w:eastAsiaTheme="majorEastAsia" w:hAnsiTheme="majorEastAsia" w:hint="eastAsia"/>
          <w:b/>
          <w:sz w:val="28"/>
        </w:rPr>
        <w:t>健全な森林育成のための間伐や再造林等の森林整備への支援について</w:t>
      </w:r>
    </w:p>
    <w:p w14:paraId="2A69B836" w14:textId="77777777" w:rsidR="008837EC" w:rsidRDefault="008837EC" w:rsidP="008A3C7A">
      <w:pPr>
        <w:snapToGrid w:val="0"/>
        <w:spacing w:line="360" w:lineRule="exact"/>
        <w:ind w:firstLineChars="100" w:firstLine="241"/>
        <w:jc w:val="left"/>
        <w:rPr>
          <w:rFonts w:asciiTheme="minorEastAsia" w:eastAsiaTheme="minorEastAsia" w:hAnsiTheme="minorEastAsia"/>
          <w:sz w:val="24"/>
        </w:rPr>
      </w:pPr>
    </w:p>
    <w:p w14:paraId="34CCAB09" w14:textId="77777777" w:rsidR="002D01EB" w:rsidRPr="002D01EB" w:rsidRDefault="002D01EB" w:rsidP="002D01EB">
      <w:pPr>
        <w:snapToGrid w:val="0"/>
        <w:spacing w:line="360" w:lineRule="exact"/>
        <w:ind w:firstLineChars="100" w:firstLine="241"/>
        <w:jc w:val="left"/>
        <w:rPr>
          <w:rFonts w:asciiTheme="minorEastAsia" w:eastAsiaTheme="minorEastAsia" w:hAnsiTheme="minorEastAsia"/>
          <w:sz w:val="24"/>
        </w:rPr>
      </w:pPr>
      <w:r w:rsidRPr="002D01EB">
        <w:rPr>
          <w:rFonts w:asciiTheme="minorEastAsia" w:eastAsiaTheme="minorEastAsia" w:hAnsiTheme="minorEastAsia" w:hint="eastAsia"/>
          <w:sz w:val="24"/>
        </w:rPr>
        <w:t>近年の地球温暖化が原因とされる異常気象が頻発しており、地球温暖化を防ぐことは、我々人類にとっての喫緊の課題となっている。</w:t>
      </w:r>
    </w:p>
    <w:p w14:paraId="2ACA53AF" w14:textId="77777777" w:rsidR="002D01EB" w:rsidRPr="002D01EB" w:rsidRDefault="002D01EB" w:rsidP="002D01EB">
      <w:pPr>
        <w:snapToGrid w:val="0"/>
        <w:spacing w:line="360" w:lineRule="exact"/>
        <w:ind w:firstLineChars="100" w:firstLine="241"/>
        <w:jc w:val="left"/>
        <w:rPr>
          <w:rFonts w:asciiTheme="minorEastAsia" w:eastAsiaTheme="minorEastAsia" w:hAnsiTheme="minorEastAsia"/>
          <w:sz w:val="24"/>
        </w:rPr>
      </w:pPr>
      <w:r w:rsidRPr="002D01EB">
        <w:rPr>
          <w:rFonts w:asciiTheme="minorEastAsia" w:eastAsiaTheme="minorEastAsia" w:hAnsiTheme="minorEastAsia" w:hint="eastAsia"/>
          <w:sz w:val="24"/>
        </w:rPr>
        <w:t>我が国でも、地球温暖化を防ぐべく、森林吸収源対策の一つとして「森林の間伐等の実施の促進に関する特別措置法」が平成20年に施行され、平成25年に令和2年度末まで改正、延長された。</w:t>
      </w:r>
    </w:p>
    <w:p w14:paraId="2EF92B21" w14:textId="77777777" w:rsidR="002D01EB" w:rsidRPr="002D01EB" w:rsidRDefault="002D01EB" w:rsidP="002D01EB">
      <w:pPr>
        <w:snapToGrid w:val="0"/>
        <w:spacing w:line="360" w:lineRule="exact"/>
        <w:ind w:firstLineChars="100" w:firstLine="241"/>
        <w:jc w:val="left"/>
        <w:rPr>
          <w:rFonts w:asciiTheme="minorEastAsia" w:eastAsiaTheme="minorEastAsia" w:hAnsiTheme="minorEastAsia"/>
          <w:sz w:val="24"/>
        </w:rPr>
      </w:pPr>
      <w:r w:rsidRPr="002D01EB">
        <w:rPr>
          <w:rFonts w:asciiTheme="minorEastAsia" w:eastAsiaTheme="minorEastAsia" w:hAnsiTheme="minorEastAsia" w:hint="eastAsia"/>
          <w:sz w:val="24"/>
        </w:rPr>
        <w:t>本特措法では、支援措置として、地方公共団体が特定間伐等促進計画に基づく特定間伐等を実施、又は助成を行う場合に、地方債の起債を可能にする地方財政法の特例等が認められており、多くの地方公共団体がこの支援措置を活用し間伐や路網整備等の森林整備を進めてきた。</w:t>
      </w:r>
    </w:p>
    <w:p w14:paraId="27F86090" w14:textId="77777777" w:rsidR="002D01EB" w:rsidRPr="002D01EB" w:rsidRDefault="002D01EB" w:rsidP="002D01EB">
      <w:pPr>
        <w:snapToGrid w:val="0"/>
        <w:spacing w:line="360" w:lineRule="exact"/>
        <w:ind w:firstLineChars="100" w:firstLine="241"/>
        <w:jc w:val="left"/>
        <w:rPr>
          <w:rFonts w:asciiTheme="minorEastAsia" w:eastAsiaTheme="minorEastAsia" w:hAnsiTheme="minorEastAsia"/>
          <w:sz w:val="24"/>
        </w:rPr>
      </w:pPr>
      <w:r w:rsidRPr="002D01EB">
        <w:rPr>
          <w:rFonts w:asciiTheme="minorEastAsia" w:eastAsiaTheme="minorEastAsia" w:hAnsiTheme="minorEastAsia" w:hint="eastAsia"/>
          <w:sz w:val="24"/>
        </w:rPr>
        <w:t>また、我が国の人工林は高齢化によって二酸化炭素の森林吸収量が減少する傾向にあるが、高齢林の間伐を推進することは、防災等の森林の多面的機能を高度に発揮させるとともに、用材を建築材料等に利用することにより長期間炭素固定を行い、地球温暖化防止対策にも大きく寄与している。</w:t>
      </w:r>
    </w:p>
    <w:p w14:paraId="7E9D4A67" w14:textId="77777777" w:rsidR="002D01EB" w:rsidRPr="002D01EB" w:rsidRDefault="002D01EB" w:rsidP="002D01EB">
      <w:pPr>
        <w:snapToGrid w:val="0"/>
        <w:spacing w:line="360" w:lineRule="exact"/>
        <w:ind w:firstLineChars="100" w:firstLine="241"/>
        <w:jc w:val="left"/>
        <w:rPr>
          <w:rFonts w:asciiTheme="minorEastAsia" w:eastAsiaTheme="minorEastAsia" w:hAnsiTheme="minorEastAsia"/>
          <w:sz w:val="24"/>
        </w:rPr>
      </w:pPr>
      <w:r w:rsidRPr="002D01EB">
        <w:rPr>
          <w:rFonts w:asciiTheme="minorEastAsia" w:eastAsiaTheme="minorEastAsia" w:hAnsiTheme="minorEastAsia" w:hint="eastAsia"/>
          <w:sz w:val="24"/>
        </w:rPr>
        <w:t>将来にわたって森林の吸収能力をさらに発揮させるためには、現行の特定母樹の増殖の促進の取組に加えて、伐採、再造林など森林資源の若返りの取組及び適正な森林管理が必要である。</w:t>
      </w:r>
    </w:p>
    <w:p w14:paraId="733C464E" w14:textId="77777777" w:rsidR="002D01EB" w:rsidRPr="002D01EB" w:rsidRDefault="002D01EB" w:rsidP="002D01EB">
      <w:pPr>
        <w:snapToGrid w:val="0"/>
        <w:spacing w:line="360" w:lineRule="exact"/>
        <w:ind w:firstLineChars="100" w:firstLine="241"/>
        <w:jc w:val="left"/>
        <w:rPr>
          <w:rFonts w:asciiTheme="minorEastAsia" w:eastAsiaTheme="minorEastAsia" w:hAnsiTheme="minorEastAsia"/>
          <w:sz w:val="24"/>
        </w:rPr>
      </w:pPr>
      <w:r w:rsidRPr="002D01EB">
        <w:rPr>
          <w:rFonts w:asciiTheme="minorEastAsia" w:eastAsiaTheme="minorEastAsia" w:hAnsiTheme="minorEastAsia" w:hint="eastAsia"/>
          <w:sz w:val="24"/>
        </w:rPr>
        <w:t>ついては、今後も、地球温暖化防止のための森林吸収源対策として、間伐等の森林整備を継続的に実施していく必要があるため、次の事項について特段の措置を講じるよう提言する。</w:t>
      </w:r>
    </w:p>
    <w:p w14:paraId="6A6205F6" w14:textId="77777777" w:rsidR="002D01EB" w:rsidRPr="002D01EB" w:rsidRDefault="002D01EB" w:rsidP="002D01EB">
      <w:pPr>
        <w:snapToGrid w:val="0"/>
        <w:spacing w:line="360" w:lineRule="exact"/>
        <w:ind w:firstLineChars="100" w:firstLine="241"/>
        <w:jc w:val="left"/>
        <w:rPr>
          <w:rFonts w:asciiTheme="minorEastAsia" w:eastAsiaTheme="minorEastAsia" w:hAnsiTheme="minorEastAsia"/>
          <w:sz w:val="24"/>
        </w:rPr>
      </w:pPr>
    </w:p>
    <w:p w14:paraId="4D8B904C" w14:textId="77777777" w:rsidR="002D01EB" w:rsidRPr="002D01EB" w:rsidRDefault="002D01EB" w:rsidP="006F68F6">
      <w:pPr>
        <w:snapToGrid w:val="0"/>
        <w:spacing w:line="360" w:lineRule="exact"/>
        <w:ind w:leftChars="100" w:left="562" w:right="139" w:hangingChars="100" w:hanging="241"/>
        <w:jc w:val="left"/>
        <w:rPr>
          <w:rFonts w:asciiTheme="majorEastAsia" w:eastAsiaTheme="majorEastAsia" w:hAnsiTheme="majorEastAsia"/>
          <w:sz w:val="24"/>
        </w:rPr>
      </w:pPr>
      <w:r w:rsidRPr="002D01EB">
        <w:rPr>
          <w:rFonts w:asciiTheme="majorEastAsia" w:eastAsiaTheme="majorEastAsia" w:hAnsiTheme="majorEastAsia" w:hint="eastAsia"/>
          <w:sz w:val="24"/>
        </w:rPr>
        <w:t>１　令和3年度以降についても、本特措法を継続するとともに、当該事業に地方債の起債を可能にする地方財政法の特例並びに本特措法に基づく交付金の交付及び特定増殖事業計画の認定を受けた者に対する支援措置等を継続すること。</w:t>
      </w:r>
    </w:p>
    <w:p w14:paraId="7E2B9CF5" w14:textId="77777777" w:rsidR="002D01EB" w:rsidRPr="002D01EB" w:rsidRDefault="002D01EB" w:rsidP="002D01EB">
      <w:pPr>
        <w:snapToGrid w:val="0"/>
        <w:spacing w:line="360" w:lineRule="exact"/>
        <w:ind w:firstLineChars="100" w:firstLine="241"/>
        <w:jc w:val="left"/>
        <w:rPr>
          <w:rFonts w:asciiTheme="majorEastAsia" w:eastAsiaTheme="majorEastAsia" w:hAnsiTheme="majorEastAsia"/>
          <w:sz w:val="24"/>
        </w:rPr>
      </w:pPr>
    </w:p>
    <w:p w14:paraId="6A314BAD" w14:textId="77777777" w:rsidR="002D01EB" w:rsidRDefault="002D01EB" w:rsidP="006F68F6">
      <w:pPr>
        <w:snapToGrid w:val="0"/>
        <w:spacing w:line="360" w:lineRule="exact"/>
        <w:ind w:leftChars="89" w:left="722" w:rightChars="43" w:right="138" w:hangingChars="181" w:hanging="436"/>
        <w:jc w:val="left"/>
        <w:rPr>
          <w:rFonts w:asciiTheme="minorEastAsia" w:eastAsiaTheme="minorEastAsia" w:hAnsiTheme="minorEastAsia"/>
          <w:sz w:val="24"/>
        </w:rPr>
      </w:pPr>
      <w:r w:rsidRPr="002D01EB">
        <w:rPr>
          <w:rFonts w:asciiTheme="majorEastAsia" w:eastAsiaTheme="majorEastAsia" w:hAnsiTheme="majorEastAsia" w:hint="eastAsia"/>
          <w:sz w:val="24"/>
        </w:rPr>
        <w:t>２　本特措法に伐採、再造林等の森林資源の若返りを進める施策を追加すること。</w:t>
      </w:r>
      <w:r w:rsidRPr="002D01EB">
        <w:rPr>
          <w:rFonts w:asciiTheme="minorEastAsia" w:eastAsiaTheme="minorEastAsia" w:hAnsiTheme="minorEastAsia" w:hint="eastAsia"/>
          <w:sz w:val="24"/>
        </w:rPr>
        <w:t xml:space="preserve">　</w:t>
      </w:r>
    </w:p>
    <w:p w14:paraId="0031229D" w14:textId="77777777" w:rsidR="002D01EB" w:rsidRDefault="002D01EB" w:rsidP="00E80F0C">
      <w:pPr>
        <w:snapToGrid w:val="0"/>
        <w:spacing w:line="360" w:lineRule="exact"/>
        <w:ind w:left="482" w:hangingChars="200" w:hanging="482"/>
        <w:jc w:val="left"/>
        <w:rPr>
          <w:rFonts w:asciiTheme="minorEastAsia" w:eastAsiaTheme="minorEastAsia" w:hAnsiTheme="minorEastAsia"/>
          <w:sz w:val="24"/>
        </w:rPr>
      </w:pPr>
    </w:p>
    <w:p w14:paraId="780990B0" w14:textId="77777777" w:rsidR="00D51885" w:rsidRDefault="00D51885" w:rsidP="00E80F0C">
      <w:pPr>
        <w:snapToGrid w:val="0"/>
        <w:spacing w:line="360" w:lineRule="exact"/>
        <w:ind w:left="482" w:hangingChars="200" w:hanging="482"/>
        <w:jc w:val="left"/>
        <w:rPr>
          <w:rFonts w:asciiTheme="minorEastAsia" w:eastAsiaTheme="minorEastAsia" w:hAnsiTheme="minorEastAsia"/>
          <w:sz w:val="24"/>
        </w:rPr>
      </w:pPr>
    </w:p>
    <w:p w14:paraId="22009DDC" w14:textId="77777777" w:rsidR="00D51885" w:rsidRDefault="00D51885" w:rsidP="00E80F0C">
      <w:pPr>
        <w:snapToGrid w:val="0"/>
        <w:spacing w:line="360" w:lineRule="exact"/>
        <w:ind w:left="482" w:hangingChars="200" w:hanging="482"/>
        <w:jc w:val="left"/>
        <w:rPr>
          <w:rFonts w:asciiTheme="minorEastAsia" w:eastAsiaTheme="minorEastAsia" w:hAnsiTheme="minorEastAsia"/>
          <w:sz w:val="24"/>
        </w:rPr>
      </w:pPr>
    </w:p>
    <w:p w14:paraId="0CB4D4C5" w14:textId="77777777" w:rsidR="00D51885" w:rsidRDefault="00D51885" w:rsidP="00E80F0C">
      <w:pPr>
        <w:snapToGrid w:val="0"/>
        <w:spacing w:line="360" w:lineRule="exact"/>
        <w:ind w:left="482" w:hangingChars="200" w:hanging="482"/>
        <w:jc w:val="left"/>
        <w:rPr>
          <w:rFonts w:asciiTheme="minorEastAsia" w:eastAsiaTheme="minorEastAsia" w:hAnsiTheme="minorEastAsia"/>
          <w:sz w:val="24"/>
        </w:rPr>
      </w:pPr>
    </w:p>
    <w:p w14:paraId="105346DC" w14:textId="77777777" w:rsidR="00D51885" w:rsidRDefault="00D51885" w:rsidP="00E80F0C">
      <w:pPr>
        <w:snapToGrid w:val="0"/>
        <w:spacing w:line="360" w:lineRule="exact"/>
        <w:ind w:left="482" w:hangingChars="200" w:hanging="482"/>
        <w:jc w:val="left"/>
        <w:rPr>
          <w:rFonts w:asciiTheme="minorEastAsia" w:eastAsiaTheme="minorEastAsia" w:hAnsiTheme="minorEastAsia"/>
          <w:sz w:val="24"/>
        </w:rPr>
      </w:pPr>
    </w:p>
    <w:p w14:paraId="65D22FB9" w14:textId="77777777" w:rsidR="00D51885" w:rsidRDefault="00D51885" w:rsidP="00E80F0C">
      <w:pPr>
        <w:snapToGrid w:val="0"/>
        <w:spacing w:line="360" w:lineRule="exact"/>
        <w:ind w:left="482" w:hangingChars="200" w:hanging="482"/>
        <w:jc w:val="left"/>
        <w:rPr>
          <w:rFonts w:asciiTheme="minorEastAsia" w:eastAsiaTheme="minorEastAsia" w:hAnsiTheme="minorEastAsia"/>
          <w:sz w:val="24"/>
        </w:rPr>
      </w:pPr>
    </w:p>
    <w:p w14:paraId="4B7DC930" w14:textId="77777777" w:rsidR="00D51885" w:rsidRDefault="00D51885" w:rsidP="00E80F0C">
      <w:pPr>
        <w:snapToGrid w:val="0"/>
        <w:spacing w:line="360" w:lineRule="exact"/>
        <w:ind w:left="482" w:hangingChars="200" w:hanging="482"/>
        <w:jc w:val="left"/>
        <w:rPr>
          <w:rFonts w:asciiTheme="minorEastAsia" w:eastAsiaTheme="minorEastAsia" w:hAnsiTheme="minorEastAsia"/>
          <w:sz w:val="24"/>
        </w:rPr>
      </w:pPr>
    </w:p>
    <w:p w14:paraId="339C0F61" w14:textId="77777777" w:rsidR="00D51885" w:rsidRDefault="00D51885" w:rsidP="00E80F0C">
      <w:pPr>
        <w:snapToGrid w:val="0"/>
        <w:spacing w:line="360" w:lineRule="exact"/>
        <w:ind w:left="482" w:hangingChars="200" w:hanging="482"/>
        <w:jc w:val="left"/>
        <w:rPr>
          <w:rFonts w:asciiTheme="minorEastAsia" w:eastAsiaTheme="minorEastAsia" w:hAnsiTheme="minorEastAsia"/>
          <w:sz w:val="24"/>
        </w:rPr>
      </w:pPr>
    </w:p>
    <w:p w14:paraId="0506C705" w14:textId="77777777" w:rsidR="00D51885" w:rsidRDefault="00D51885" w:rsidP="00E80F0C">
      <w:pPr>
        <w:snapToGrid w:val="0"/>
        <w:spacing w:line="360" w:lineRule="exact"/>
        <w:ind w:left="482" w:hangingChars="200" w:hanging="482"/>
        <w:jc w:val="left"/>
        <w:rPr>
          <w:rFonts w:asciiTheme="minorEastAsia" w:eastAsiaTheme="minorEastAsia" w:hAnsiTheme="minorEastAsia"/>
          <w:sz w:val="24"/>
        </w:rPr>
      </w:pPr>
    </w:p>
    <w:p w14:paraId="700DC8EE" w14:textId="77777777" w:rsidR="002D01EB" w:rsidRDefault="002D01EB" w:rsidP="00E80F0C">
      <w:pPr>
        <w:snapToGrid w:val="0"/>
        <w:spacing w:line="360" w:lineRule="exact"/>
        <w:ind w:left="482" w:hangingChars="200" w:hanging="482"/>
        <w:jc w:val="left"/>
        <w:rPr>
          <w:rFonts w:asciiTheme="minorEastAsia" w:eastAsiaTheme="minorEastAsia" w:hAnsiTheme="minorEastAsia"/>
          <w:sz w:val="24"/>
        </w:rPr>
      </w:pPr>
    </w:p>
    <w:p w14:paraId="5BE2428D" w14:textId="77777777" w:rsidR="00F25572" w:rsidRDefault="00D51885"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令和２</w:t>
      </w:r>
      <w:r w:rsidR="00F25572" w:rsidRPr="00E80F0C">
        <w:rPr>
          <w:rFonts w:asciiTheme="minorEastAsia" w:eastAsiaTheme="minorEastAsia" w:hAnsiTheme="minorEastAsia" w:hint="eastAsia"/>
          <w:sz w:val="24"/>
        </w:rPr>
        <w:t>年</w:t>
      </w:r>
      <w:r w:rsidR="003660CF">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月</w:t>
      </w:r>
    </w:p>
    <w:p w14:paraId="1220113D"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734207DB"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47344D53"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鈴　木　英　敬</w:t>
      </w:r>
    </w:p>
    <w:p w14:paraId="3C87513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2E440360"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02424389"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43258116"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井　戸　敏　三</w:t>
      </w:r>
    </w:p>
    <w:p w14:paraId="10D60A2E"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荒　井　正　吾</w:t>
      </w:r>
    </w:p>
    <w:p w14:paraId="7E514160"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仁　坂　吉　伸</w:t>
      </w:r>
    </w:p>
    <w:p w14:paraId="0E4608B3"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520B84" w:rsidRPr="00682785">
        <w:rPr>
          <w:rFonts w:asciiTheme="minorEastAsia" w:eastAsiaTheme="minorEastAsia" w:hAnsiTheme="minorEastAsia" w:hint="eastAsia"/>
          <w:sz w:val="24"/>
        </w:rPr>
        <w:t>平　井　伸　治</w:t>
      </w:r>
    </w:p>
    <w:p w14:paraId="2FC86237" w14:textId="77777777" w:rsidR="00F25572"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飯　泉　嘉　門　</w:t>
      </w:r>
    </w:p>
    <w:p w14:paraId="356CB1BF" w14:textId="77777777" w:rsidR="00916CD1" w:rsidRPr="00E80F0C" w:rsidRDefault="00916CD1" w:rsidP="00B010EE">
      <w:pPr>
        <w:snapToGrid w:val="0"/>
        <w:spacing w:before="240"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 xml:space="preserve">　　　　　　　　　　　　　　　　　関西広域連合</w:t>
      </w:r>
    </w:p>
    <w:sectPr w:rsidR="00916CD1" w:rsidRPr="00E80F0C" w:rsidSect="00E80F0C">
      <w:headerReference w:type="default" r:id="rId8"/>
      <w:pgSz w:w="11906" w:h="16838"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88984" w14:textId="77777777" w:rsidR="0008783B" w:rsidRDefault="0008783B">
      <w:r>
        <w:separator/>
      </w:r>
    </w:p>
  </w:endnote>
  <w:endnote w:type="continuationSeparator" w:id="0">
    <w:p w14:paraId="06AAE4B7"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BB718" w14:textId="77777777" w:rsidR="0008783B" w:rsidRDefault="0008783B">
      <w:r>
        <w:separator/>
      </w:r>
    </w:p>
  </w:footnote>
  <w:footnote w:type="continuationSeparator" w:id="0">
    <w:p w14:paraId="31027480"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EB9C"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C153C"/>
    <w:rsid w:val="002D01EB"/>
    <w:rsid w:val="002D30DB"/>
    <w:rsid w:val="002D3F98"/>
    <w:rsid w:val="002D7600"/>
    <w:rsid w:val="002E5884"/>
    <w:rsid w:val="002F2542"/>
    <w:rsid w:val="002F4D96"/>
    <w:rsid w:val="002F718F"/>
    <w:rsid w:val="002F73D8"/>
    <w:rsid w:val="00303D09"/>
    <w:rsid w:val="00310937"/>
    <w:rsid w:val="0031340D"/>
    <w:rsid w:val="003223B3"/>
    <w:rsid w:val="003224E3"/>
    <w:rsid w:val="003334D9"/>
    <w:rsid w:val="00344C16"/>
    <w:rsid w:val="00362812"/>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660A"/>
    <w:rsid w:val="00407EDF"/>
    <w:rsid w:val="004336E9"/>
    <w:rsid w:val="004434A7"/>
    <w:rsid w:val="00444088"/>
    <w:rsid w:val="004859B1"/>
    <w:rsid w:val="004914C2"/>
    <w:rsid w:val="00492059"/>
    <w:rsid w:val="004A6EA0"/>
    <w:rsid w:val="004B67A4"/>
    <w:rsid w:val="004D04F0"/>
    <w:rsid w:val="004D473A"/>
    <w:rsid w:val="004E13DE"/>
    <w:rsid w:val="004E1E2D"/>
    <w:rsid w:val="004E2FE2"/>
    <w:rsid w:val="004F312E"/>
    <w:rsid w:val="004F3653"/>
    <w:rsid w:val="005032B4"/>
    <w:rsid w:val="0050455C"/>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22E4"/>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50C8"/>
    <w:rsid w:val="00A4666D"/>
    <w:rsid w:val="00A47513"/>
    <w:rsid w:val="00A53B9F"/>
    <w:rsid w:val="00A70667"/>
    <w:rsid w:val="00A70EF8"/>
    <w:rsid w:val="00A90485"/>
    <w:rsid w:val="00AA0A4C"/>
    <w:rsid w:val="00AB6C11"/>
    <w:rsid w:val="00AC32EB"/>
    <w:rsid w:val="00AD13D3"/>
    <w:rsid w:val="00AD6AA7"/>
    <w:rsid w:val="00AE5B53"/>
    <w:rsid w:val="00AE7D0A"/>
    <w:rsid w:val="00AF6C49"/>
    <w:rsid w:val="00AF7DD3"/>
    <w:rsid w:val="00B010EE"/>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C00ED1"/>
    <w:rsid w:val="00C057C8"/>
    <w:rsid w:val="00C05B5E"/>
    <w:rsid w:val="00C35ECB"/>
    <w:rsid w:val="00C36694"/>
    <w:rsid w:val="00C40B67"/>
    <w:rsid w:val="00C52E26"/>
    <w:rsid w:val="00C55F74"/>
    <w:rsid w:val="00C60F6A"/>
    <w:rsid w:val="00C62038"/>
    <w:rsid w:val="00C676F9"/>
    <w:rsid w:val="00C85227"/>
    <w:rsid w:val="00C87FF5"/>
    <w:rsid w:val="00CA1AB7"/>
    <w:rsid w:val="00CA589D"/>
    <w:rsid w:val="00CB3DB2"/>
    <w:rsid w:val="00CC7A44"/>
    <w:rsid w:val="00CD3219"/>
    <w:rsid w:val="00CE7BCD"/>
    <w:rsid w:val="00D07DE9"/>
    <w:rsid w:val="00D119EA"/>
    <w:rsid w:val="00D14FEE"/>
    <w:rsid w:val="00D15BB5"/>
    <w:rsid w:val="00D15F68"/>
    <w:rsid w:val="00D2149F"/>
    <w:rsid w:val="00D22977"/>
    <w:rsid w:val="00D23A9D"/>
    <w:rsid w:val="00D406B3"/>
    <w:rsid w:val="00D51694"/>
    <w:rsid w:val="00D51885"/>
    <w:rsid w:val="00D57C4B"/>
    <w:rsid w:val="00D8504F"/>
    <w:rsid w:val="00D85A99"/>
    <w:rsid w:val="00D91286"/>
    <w:rsid w:val="00D92ED8"/>
    <w:rsid w:val="00DA08A4"/>
    <w:rsid w:val="00DA15DD"/>
    <w:rsid w:val="00DA2968"/>
    <w:rsid w:val="00DA75B1"/>
    <w:rsid w:val="00DD2890"/>
    <w:rsid w:val="00DE6F67"/>
    <w:rsid w:val="00DF3C72"/>
    <w:rsid w:val="00DF6CE0"/>
    <w:rsid w:val="00E01270"/>
    <w:rsid w:val="00E04096"/>
    <w:rsid w:val="00E06AAA"/>
    <w:rsid w:val="00E1077E"/>
    <w:rsid w:val="00E1396B"/>
    <w:rsid w:val="00E14AC1"/>
    <w:rsid w:val="00E17760"/>
    <w:rsid w:val="00E462E0"/>
    <w:rsid w:val="00E5267E"/>
    <w:rsid w:val="00E61C17"/>
    <w:rsid w:val="00E67B26"/>
    <w:rsid w:val="00E7101E"/>
    <w:rsid w:val="00E77A21"/>
    <w:rsid w:val="00E80F0C"/>
    <w:rsid w:val="00E816A3"/>
    <w:rsid w:val="00E94ADE"/>
    <w:rsid w:val="00E95AD5"/>
    <w:rsid w:val="00EA0CDF"/>
    <w:rsid w:val="00EA290A"/>
    <w:rsid w:val="00EE34C2"/>
    <w:rsid w:val="00EF0DE3"/>
    <w:rsid w:val="00F049AC"/>
    <w:rsid w:val="00F21553"/>
    <w:rsid w:val="00F23D7C"/>
    <w:rsid w:val="00F25572"/>
    <w:rsid w:val="00F468F7"/>
    <w:rsid w:val="00F50286"/>
    <w:rsid w:val="00F513BB"/>
    <w:rsid w:val="00F53061"/>
    <w:rsid w:val="00F5481F"/>
    <w:rsid w:val="00F60478"/>
    <w:rsid w:val="00F60499"/>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7090DE"/>
  <w15:docId w15:val="{7D44B020-74B7-40E6-B987-C5A7EE9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2B58B-E24E-4E11-B2BA-757323E2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188</Words>
  <Characters>1072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について</vt:lpstr>
      <vt:lpstr>について</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について</dc:title>
  <dc:creator>滋賀県</dc:creator>
  <cp:lastModifiedBy>柴田　あかり</cp:lastModifiedBy>
  <cp:revision>15</cp:revision>
  <cp:lastPrinted>2019-12-16T00:42:00Z</cp:lastPrinted>
  <dcterms:created xsi:type="dcterms:W3CDTF">2019-11-05T05:37:00Z</dcterms:created>
  <dcterms:modified xsi:type="dcterms:W3CDTF">2021-10-13T03:15:00Z</dcterms:modified>
</cp:coreProperties>
</file>