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B25314"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B2531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B25314" w:rsidRDefault="004217B8" w:rsidP="004217B8">
      <w:pPr>
        <w:jc w:val="center"/>
        <w:rPr>
          <w:rFonts w:asciiTheme="majorEastAsia" w:eastAsiaTheme="majorEastAsia" w:hAnsiTheme="majorEastAsia"/>
          <w:color w:val="000000" w:themeColor="text1"/>
          <w:sz w:val="40"/>
          <w:szCs w:val="40"/>
        </w:rPr>
      </w:pPr>
    </w:p>
    <w:p w14:paraId="3A1B491A" w14:textId="6BD5B13D" w:rsidR="00C531FA" w:rsidRPr="00B25314" w:rsidRDefault="006F39F2" w:rsidP="004217B8">
      <w:pPr>
        <w:jc w:val="center"/>
        <w:rPr>
          <w:rFonts w:ascii="ＭＳ Ｐゴシック" w:eastAsia="ＭＳ Ｐゴシック" w:hAnsi="ＭＳ Ｐゴシック"/>
          <w:b/>
          <w:color w:val="000000" w:themeColor="text1"/>
          <w:sz w:val="44"/>
          <w:szCs w:val="32"/>
        </w:rPr>
      </w:pPr>
      <w:r w:rsidRPr="006F39F2">
        <w:rPr>
          <w:rFonts w:ascii="ＭＳ Ｐゴシック" w:eastAsia="ＭＳ Ｐゴシック" w:hAnsi="ＭＳ Ｐゴシック" w:hint="eastAsia"/>
          <w:b/>
          <w:color w:val="000000" w:themeColor="text1"/>
          <w:sz w:val="44"/>
          <w:szCs w:val="32"/>
        </w:rPr>
        <w:t>紀伊半島防災のための奈良県大規模広域</w:t>
      </w:r>
    </w:p>
    <w:p w14:paraId="1766D6D7" w14:textId="3637FB48" w:rsidR="002377B7" w:rsidRPr="00B25314" w:rsidRDefault="006F39F2" w:rsidP="004217B8">
      <w:pPr>
        <w:jc w:val="center"/>
        <w:rPr>
          <w:rFonts w:ascii="ＭＳ ゴシック" w:eastAsia="ＭＳ ゴシック" w:hAnsi="ＭＳ ゴシック"/>
          <w:b/>
          <w:color w:val="000000" w:themeColor="text1"/>
          <w:sz w:val="40"/>
          <w:szCs w:val="40"/>
        </w:rPr>
      </w:pPr>
      <w:r w:rsidRPr="006F39F2">
        <w:rPr>
          <w:rFonts w:ascii="ＭＳ Ｐゴシック" w:eastAsia="ＭＳ Ｐゴシック" w:hAnsi="ＭＳ Ｐゴシック" w:hint="eastAsia"/>
          <w:b/>
          <w:color w:val="000000" w:themeColor="text1"/>
          <w:sz w:val="44"/>
          <w:szCs w:val="32"/>
        </w:rPr>
        <w:t>防災拠点整備への支援に関する提言</w:t>
      </w:r>
    </w:p>
    <w:p w14:paraId="5F4CB89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B2531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B2531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B2531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B2531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r w:rsidRPr="00B25314">
        <w:rPr>
          <w:rFonts w:ascii="ＭＳ ゴシック" w:eastAsia="ＭＳ ゴシック" w:hAnsi="ＭＳ ゴシック" w:hint="eastAsia"/>
          <w:b/>
          <w:color w:val="000000" w:themeColor="text1"/>
          <w:sz w:val="40"/>
          <w:szCs w:val="40"/>
        </w:rPr>
        <w:t>近畿ブロック知事会</w:t>
      </w:r>
    </w:p>
    <w:p w14:paraId="4C2BD241" w14:textId="77777777" w:rsidR="002377B7" w:rsidRPr="00B2531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B2531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58660A1E" w:rsidR="002377B7" w:rsidRPr="00B25314" w:rsidRDefault="00783444" w:rsidP="002377B7">
      <w:pPr>
        <w:spacing w:line="600" w:lineRule="exact"/>
        <w:jc w:val="center"/>
        <w:rPr>
          <w:rFonts w:ascii="ＭＳ ゴシック" w:eastAsia="ＭＳ ゴシック" w:hAnsi="ＭＳ ゴシック"/>
          <w:b/>
          <w:color w:val="000000" w:themeColor="text1"/>
          <w:sz w:val="40"/>
          <w:szCs w:val="40"/>
        </w:rPr>
      </w:pPr>
      <w:r w:rsidRPr="00B25314">
        <w:rPr>
          <w:rFonts w:ascii="ＭＳ ゴシック" w:eastAsia="ＭＳ ゴシック" w:hAnsi="ＭＳ ゴシック" w:hint="eastAsia"/>
          <w:b/>
          <w:color w:val="000000" w:themeColor="text1"/>
          <w:sz w:val="40"/>
          <w:szCs w:val="40"/>
        </w:rPr>
        <w:t>令和</w:t>
      </w:r>
      <w:r w:rsidR="00E1443E">
        <w:rPr>
          <w:rFonts w:ascii="ＭＳ ゴシック" w:eastAsia="ＭＳ ゴシック" w:hAnsi="ＭＳ ゴシック" w:hint="eastAsia"/>
          <w:b/>
          <w:color w:val="000000" w:themeColor="text1"/>
          <w:sz w:val="40"/>
          <w:szCs w:val="40"/>
        </w:rPr>
        <w:t>４</w:t>
      </w:r>
      <w:r w:rsidR="00A153B4" w:rsidRPr="00B25314">
        <w:rPr>
          <w:rFonts w:ascii="ＭＳ ゴシック" w:eastAsia="ＭＳ ゴシック" w:hAnsi="ＭＳ ゴシック" w:hint="eastAsia"/>
          <w:b/>
          <w:color w:val="000000" w:themeColor="text1"/>
          <w:sz w:val="40"/>
          <w:szCs w:val="40"/>
        </w:rPr>
        <w:t>年</w:t>
      </w:r>
      <w:r w:rsidR="00E1443E">
        <w:rPr>
          <w:rFonts w:ascii="ＭＳ ゴシック" w:eastAsia="ＭＳ ゴシック" w:hAnsi="ＭＳ ゴシック" w:hint="eastAsia"/>
          <w:b/>
          <w:color w:val="000000" w:themeColor="text1"/>
          <w:sz w:val="40"/>
          <w:szCs w:val="40"/>
        </w:rPr>
        <w:t>７</w:t>
      </w:r>
      <w:r w:rsidR="002377B7" w:rsidRPr="00B25314">
        <w:rPr>
          <w:rFonts w:ascii="ＭＳ ゴシック" w:eastAsia="ＭＳ ゴシック" w:hAnsi="ＭＳ ゴシック" w:hint="eastAsia"/>
          <w:b/>
          <w:color w:val="000000" w:themeColor="text1"/>
          <w:sz w:val="40"/>
          <w:szCs w:val="40"/>
        </w:rPr>
        <w:t>月</w:t>
      </w:r>
    </w:p>
    <w:p w14:paraId="4F12853F" w14:textId="7F503EAC" w:rsidR="004217B8" w:rsidRPr="00B25314" w:rsidRDefault="004217B8" w:rsidP="00DC362C">
      <w:pPr>
        <w:snapToGrid w:val="0"/>
        <w:jc w:val="center"/>
        <w:rPr>
          <w:rFonts w:ascii="ＭＳ Ｐゴシック" w:eastAsia="ＭＳ Ｐゴシック" w:hAnsi="ＭＳ Ｐゴシック"/>
          <w:color w:val="000000" w:themeColor="text1"/>
          <w:sz w:val="32"/>
        </w:rPr>
      </w:pPr>
    </w:p>
    <w:p w14:paraId="4481560E" w14:textId="315DFFF9" w:rsidR="00093568" w:rsidRDefault="00093568" w:rsidP="00DC362C">
      <w:pPr>
        <w:snapToGrid w:val="0"/>
        <w:jc w:val="center"/>
        <w:rPr>
          <w:rFonts w:ascii="ＭＳ Ｐゴシック" w:eastAsia="ＭＳ Ｐゴシック" w:hAnsi="ＭＳ Ｐゴシック"/>
          <w:color w:val="000000" w:themeColor="text1"/>
          <w:sz w:val="32"/>
        </w:rPr>
      </w:pPr>
    </w:p>
    <w:p w14:paraId="0C83CD73" w14:textId="77777777" w:rsidR="003C14A6" w:rsidRDefault="003C14A6" w:rsidP="003C14A6">
      <w:pPr>
        <w:snapToGrid w:val="0"/>
        <w:spacing w:line="400" w:lineRule="exact"/>
        <w:rPr>
          <w:rFonts w:ascii="ＭＳ Ｐゴシック" w:eastAsia="ＭＳ Ｐゴシック" w:hAnsi="ＭＳ Ｐゴシック"/>
          <w:color w:val="000000" w:themeColor="text1"/>
          <w:sz w:val="32"/>
        </w:rPr>
      </w:pPr>
    </w:p>
    <w:p w14:paraId="10AA0CE3" w14:textId="77777777" w:rsidR="00B74BA1" w:rsidRDefault="006F39F2" w:rsidP="00B74BA1">
      <w:pPr>
        <w:snapToGrid w:val="0"/>
        <w:spacing w:line="400" w:lineRule="exact"/>
        <w:jc w:val="center"/>
        <w:rPr>
          <w:rFonts w:ascii="ＭＳ Ｐゴシック" w:eastAsia="ＭＳ Ｐゴシック" w:hAnsi="ＭＳ Ｐゴシック"/>
          <w:color w:val="000000" w:themeColor="text1"/>
          <w:sz w:val="28"/>
          <w:szCs w:val="32"/>
        </w:rPr>
      </w:pPr>
      <w:r w:rsidRPr="006F39F2">
        <w:rPr>
          <w:rFonts w:ascii="ＭＳ Ｐゴシック" w:eastAsia="ＭＳ Ｐゴシック" w:hAnsi="ＭＳ Ｐゴシック" w:hint="eastAsia"/>
          <w:color w:val="000000" w:themeColor="text1"/>
          <w:sz w:val="28"/>
          <w:szCs w:val="32"/>
        </w:rPr>
        <w:lastRenderedPageBreak/>
        <w:t>紀伊半島防災のための奈良県大規模広域</w:t>
      </w:r>
    </w:p>
    <w:p w14:paraId="0CF9CE9A" w14:textId="5DD6B351" w:rsidR="00093568" w:rsidRPr="00B25314" w:rsidRDefault="006F39F2" w:rsidP="00B74BA1">
      <w:pPr>
        <w:snapToGrid w:val="0"/>
        <w:spacing w:line="400" w:lineRule="exact"/>
        <w:jc w:val="center"/>
        <w:rPr>
          <w:rFonts w:ascii="ＭＳ Ｐゴシック" w:eastAsia="ＭＳ Ｐゴシック" w:hAnsi="ＭＳ Ｐゴシック"/>
          <w:color w:val="000000" w:themeColor="text1"/>
          <w:sz w:val="28"/>
          <w:szCs w:val="32"/>
        </w:rPr>
      </w:pPr>
      <w:r w:rsidRPr="006F39F2">
        <w:rPr>
          <w:rFonts w:ascii="ＭＳ Ｐゴシック" w:eastAsia="ＭＳ Ｐゴシック" w:hAnsi="ＭＳ Ｐゴシック" w:hint="eastAsia"/>
          <w:color w:val="000000" w:themeColor="text1"/>
          <w:sz w:val="28"/>
          <w:szCs w:val="32"/>
        </w:rPr>
        <w:t>防災拠点整備への支援に関する提言</w:t>
      </w:r>
    </w:p>
    <w:p w14:paraId="66779E3E" w14:textId="77777777" w:rsidR="00093568" w:rsidRPr="00B25314" w:rsidRDefault="00093568" w:rsidP="00470A15">
      <w:pPr>
        <w:snapToGrid w:val="0"/>
        <w:spacing w:line="400" w:lineRule="exact"/>
        <w:ind w:firstLineChars="100" w:firstLine="280"/>
        <w:jc w:val="left"/>
        <w:rPr>
          <w:rFonts w:ascii="ＭＳ Ｐゴシック" w:eastAsia="ＭＳ Ｐゴシック" w:hAnsi="ＭＳ Ｐゴシック"/>
          <w:color w:val="000000" w:themeColor="text1"/>
          <w:sz w:val="28"/>
          <w:szCs w:val="32"/>
        </w:rPr>
      </w:pPr>
    </w:p>
    <w:p w14:paraId="3E47E383" w14:textId="77777777" w:rsidR="00093568" w:rsidRPr="00B25314" w:rsidRDefault="00093568" w:rsidP="00470A15">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5D28AEE7"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t>紀伊半島では、近い将来、「南海トラフ地震」の発生による甚大な被害が予想されている。</w:t>
      </w:r>
    </w:p>
    <w:p w14:paraId="7CCAC1E9"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t>しかしながら、大規模な災害が発生した際に、救助・救急、消火活動等、医療活動、物資の受入れ・集積・分配を総合的かつ広域的に行う大規模な広域防災拠点は近畿地方に存在しない。</w:t>
      </w:r>
    </w:p>
    <w:p w14:paraId="097DFA5D"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t>このような状況を踏まえ、奈良県では、大規模災害発生時に紀伊半島を広くカバーし、大量かつ迅速な人員・物資の輸送等を担う2,000ｍ級滑走路を有する「奈良県大規模広域防災拠点」の整備に向けた取組を進めている。また、有識者及び内閣府の知見を得て令和３年６月に「奈良県大規模広域防災拠点整備基本計画」(以下「整備基本計画」という)を策定された。</w:t>
      </w:r>
    </w:p>
    <w:p w14:paraId="40FA78DC"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t>今般、これまでの国への提言を踏まえ、令和４年６月に中央防災会議幹事会により「南海トラフ地震における具体的な応急対策活動に関する計画」が改定され、本拠点は大規模な広域防災拠点に近畿地方として初めて計画に位置付けられ、整備の進捗に合わせて救助活動拠点（候補地）としての活用を図っていくこととなった。</w:t>
      </w:r>
    </w:p>
    <w:p w14:paraId="63FB56CD"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t>本拠点は、紀伊半島の中心に位置し、交通アクセス等立地の良い奈良県五條市に整備され、災害時に迅速な大量の物資・人員の輸送集積が可能な2,000ｍ級滑走路を備え、防災拠点の効果を早期発現するために段階的に整備を進められることから本拠点の整備は奈良県のみならず、近畿地方全体の防災拠点になることが期待される。</w:t>
      </w:r>
    </w:p>
    <w:p w14:paraId="3C3DF03B"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p>
    <w:p w14:paraId="2F35E7A5"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t>以上のことから「南海トラフ地震における具体的な応急対策活動に関する計画」に位置付けられた奈良県大規模広域防災拠点の整備への支援について、次のとおり提言する。</w:t>
      </w:r>
    </w:p>
    <w:p w14:paraId="4204611C"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p>
    <w:p w14:paraId="3D0E438B" w14:textId="77777777" w:rsidR="00E1443E" w:rsidRPr="00E44933" w:rsidRDefault="00E1443E" w:rsidP="00470A15">
      <w:pPr>
        <w:spacing w:line="400" w:lineRule="exact"/>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t>１．大規模広域防災拠点の整備への財政支援</w:t>
      </w:r>
    </w:p>
    <w:p w14:paraId="6741F333" w14:textId="77777777" w:rsidR="00E1443E" w:rsidRPr="00E44933" w:rsidRDefault="00E1443E" w:rsidP="00470A15">
      <w:pPr>
        <w:spacing w:line="400" w:lineRule="exact"/>
        <w:ind w:firstLineChars="100" w:firstLine="240"/>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t>奈良県大規模広域防災拠点の整備について、着手から完了まで緊急防災・減災事業債の適用対象とすること。</w:t>
      </w:r>
    </w:p>
    <w:p w14:paraId="113521DC" w14:textId="77777777" w:rsidR="00E1443E" w:rsidRPr="00E44933" w:rsidRDefault="00E1443E" w:rsidP="003C14A6">
      <w:pPr>
        <w:spacing w:line="400" w:lineRule="exact"/>
        <w:rPr>
          <w:rFonts w:asciiTheme="minorEastAsia" w:hAnsiTheme="minorEastAsia"/>
          <w:color w:val="000000" w:themeColor="text1"/>
          <w:sz w:val="24"/>
          <w:szCs w:val="24"/>
        </w:rPr>
      </w:pPr>
      <w:r w:rsidRPr="00E44933">
        <w:rPr>
          <w:rFonts w:asciiTheme="minorEastAsia" w:hAnsiTheme="minorEastAsia" w:hint="eastAsia"/>
          <w:color w:val="000000" w:themeColor="text1"/>
          <w:sz w:val="24"/>
          <w:szCs w:val="24"/>
        </w:rPr>
        <w:lastRenderedPageBreak/>
        <w:t>２．大規模広域防災拠点の整備への助言および利活用</w:t>
      </w:r>
    </w:p>
    <w:p w14:paraId="4FD97988" w14:textId="3E60B536" w:rsidR="00974272" w:rsidRPr="00B25314" w:rsidRDefault="00E1443E" w:rsidP="003C14A6">
      <w:pPr>
        <w:snapToGrid w:val="0"/>
        <w:spacing w:line="400" w:lineRule="exact"/>
        <w:ind w:leftChars="100" w:left="210" w:firstLineChars="100" w:firstLine="240"/>
        <w:jc w:val="left"/>
        <w:rPr>
          <w:rFonts w:asciiTheme="minorEastAsia" w:eastAsiaTheme="minorEastAsia" w:hAnsiTheme="minorEastAsia"/>
          <w:color w:val="000000" w:themeColor="text1"/>
          <w:sz w:val="24"/>
          <w:szCs w:val="24"/>
        </w:rPr>
      </w:pPr>
      <w:r w:rsidRPr="00E44933">
        <w:rPr>
          <w:rFonts w:asciiTheme="minorEastAsia" w:hAnsiTheme="minorEastAsia" w:hint="eastAsia"/>
          <w:color w:val="000000" w:themeColor="text1"/>
          <w:sz w:val="24"/>
          <w:szCs w:val="24"/>
        </w:rPr>
        <w:t>防災機能の早期効果発現のため、奈良県大規模広域防災拠点の整備段階に応じた助言と利活用を行うこと。</w:t>
      </w:r>
    </w:p>
    <w:p w14:paraId="72E4B4F3" w14:textId="77777777" w:rsidR="00093568" w:rsidRPr="00B25314" w:rsidRDefault="00093568" w:rsidP="003C14A6">
      <w:pPr>
        <w:snapToGrid w:val="0"/>
        <w:spacing w:line="400" w:lineRule="exact"/>
        <w:ind w:firstLineChars="100" w:firstLine="240"/>
        <w:jc w:val="left"/>
        <w:rPr>
          <w:rFonts w:asciiTheme="minorEastAsia" w:eastAsiaTheme="minorEastAsia" w:hAnsiTheme="minorEastAsia"/>
          <w:color w:val="000000" w:themeColor="text1"/>
          <w:sz w:val="24"/>
          <w:szCs w:val="24"/>
        </w:rPr>
      </w:pPr>
    </w:p>
    <w:p w14:paraId="2DE7142F" w14:textId="667CFE3C" w:rsidR="00B25314" w:rsidRPr="00A80635" w:rsidRDefault="00B25314" w:rsidP="003C14A6">
      <w:pPr>
        <w:snapToGrid w:val="0"/>
        <w:spacing w:line="400" w:lineRule="exact"/>
        <w:ind w:firstLineChars="100" w:firstLine="240"/>
        <w:jc w:val="left"/>
        <w:rPr>
          <w:color w:val="000000" w:themeColor="text1"/>
          <w:sz w:val="24"/>
          <w:szCs w:val="24"/>
        </w:rPr>
      </w:pPr>
      <w:r w:rsidRPr="00A80635">
        <w:rPr>
          <w:rFonts w:hint="eastAsia"/>
          <w:color w:val="000000" w:themeColor="text1"/>
          <w:sz w:val="24"/>
          <w:szCs w:val="24"/>
        </w:rPr>
        <w:t>令和</w:t>
      </w:r>
      <w:r w:rsidR="00E1443E">
        <w:rPr>
          <w:rFonts w:hint="eastAsia"/>
          <w:color w:val="000000" w:themeColor="text1"/>
          <w:sz w:val="24"/>
          <w:szCs w:val="24"/>
        </w:rPr>
        <w:t>４</w:t>
      </w:r>
      <w:r w:rsidRPr="00A80635">
        <w:rPr>
          <w:rFonts w:hint="eastAsia"/>
          <w:color w:val="000000" w:themeColor="text1"/>
          <w:sz w:val="24"/>
          <w:szCs w:val="24"/>
        </w:rPr>
        <w:t>年</w:t>
      </w:r>
      <w:r w:rsidR="00E1443E">
        <w:rPr>
          <w:rFonts w:hint="eastAsia"/>
          <w:color w:val="000000" w:themeColor="text1"/>
          <w:sz w:val="24"/>
          <w:szCs w:val="24"/>
        </w:rPr>
        <w:t>７</w:t>
      </w:r>
      <w:r w:rsidRPr="00A80635">
        <w:rPr>
          <w:rFonts w:hint="eastAsia"/>
          <w:color w:val="000000" w:themeColor="text1"/>
          <w:sz w:val="24"/>
          <w:szCs w:val="24"/>
        </w:rPr>
        <w:t>月</w:t>
      </w:r>
    </w:p>
    <w:p w14:paraId="14FE2D0A" w14:textId="77777777" w:rsidR="00B25314" w:rsidRPr="00A80635" w:rsidRDefault="00B25314" w:rsidP="003C14A6">
      <w:pPr>
        <w:snapToGrid w:val="0"/>
        <w:spacing w:line="400" w:lineRule="exact"/>
        <w:ind w:firstLineChars="1200" w:firstLine="2880"/>
        <w:jc w:val="left"/>
        <w:rPr>
          <w:color w:val="000000" w:themeColor="text1"/>
          <w:sz w:val="24"/>
          <w:szCs w:val="26"/>
        </w:rPr>
      </w:pPr>
      <w:r w:rsidRPr="00A80635">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B25314" w:rsidRPr="00A80635" w14:paraId="355E1353" w14:textId="77777777" w:rsidTr="005A361B">
        <w:tc>
          <w:tcPr>
            <w:tcW w:w="2044" w:type="dxa"/>
          </w:tcPr>
          <w:p w14:paraId="76128390"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福井県知事</w:t>
            </w:r>
          </w:p>
        </w:tc>
        <w:tc>
          <w:tcPr>
            <w:tcW w:w="2277" w:type="dxa"/>
          </w:tcPr>
          <w:p w14:paraId="3F4E2E96"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杉　本　達　治</w:t>
            </w:r>
          </w:p>
        </w:tc>
      </w:tr>
      <w:tr w:rsidR="00B25314" w:rsidRPr="00A80635" w14:paraId="64EA6FAA" w14:textId="77777777" w:rsidTr="005A361B">
        <w:tc>
          <w:tcPr>
            <w:tcW w:w="2044" w:type="dxa"/>
          </w:tcPr>
          <w:p w14:paraId="75182107"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三重県知事</w:t>
            </w:r>
          </w:p>
        </w:tc>
        <w:tc>
          <w:tcPr>
            <w:tcW w:w="2277" w:type="dxa"/>
          </w:tcPr>
          <w:p w14:paraId="39B80D7E"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一　見　勝　之</w:t>
            </w:r>
          </w:p>
        </w:tc>
      </w:tr>
      <w:tr w:rsidR="00B25314" w:rsidRPr="00A80635" w14:paraId="19967D49" w14:textId="77777777" w:rsidTr="005A361B">
        <w:tc>
          <w:tcPr>
            <w:tcW w:w="2044" w:type="dxa"/>
          </w:tcPr>
          <w:p w14:paraId="10CAC53F"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滋賀県知事</w:t>
            </w:r>
          </w:p>
        </w:tc>
        <w:tc>
          <w:tcPr>
            <w:tcW w:w="2277" w:type="dxa"/>
          </w:tcPr>
          <w:p w14:paraId="4DFDB85C"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三日月　大　造</w:t>
            </w:r>
          </w:p>
        </w:tc>
      </w:tr>
      <w:tr w:rsidR="00B25314" w:rsidRPr="00A80635" w14:paraId="7BAF7161" w14:textId="77777777" w:rsidTr="005A361B">
        <w:tc>
          <w:tcPr>
            <w:tcW w:w="2044" w:type="dxa"/>
          </w:tcPr>
          <w:p w14:paraId="3D512785"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京都府知事</w:t>
            </w:r>
          </w:p>
        </w:tc>
        <w:tc>
          <w:tcPr>
            <w:tcW w:w="2277" w:type="dxa"/>
          </w:tcPr>
          <w:p w14:paraId="6D65F686"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西　脇　隆　俊</w:t>
            </w:r>
          </w:p>
        </w:tc>
      </w:tr>
      <w:tr w:rsidR="00B25314" w:rsidRPr="00A80635" w14:paraId="46F40FB8" w14:textId="77777777" w:rsidTr="005A361B">
        <w:tc>
          <w:tcPr>
            <w:tcW w:w="2044" w:type="dxa"/>
          </w:tcPr>
          <w:p w14:paraId="149D9C70"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大阪府知事</w:t>
            </w:r>
          </w:p>
        </w:tc>
        <w:tc>
          <w:tcPr>
            <w:tcW w:w="2277" w:type="dxa"/>
          </w:tcPr>
          <w:p w14:paraId="7D873473"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吉　村　洋　文</w:t>
            </w:r>
          </w:p>
        </w:tc>
      </w:tr>
      <w:tr w:rsidR="00B25314" w:rsidRPr="00A80635" w14:paraId="22ABCB49" w14:textId="77777777" w:rsidTr="005A361B">
        <w:tc>
          <w:tcPr>
            <w:tcW w:w="2044" w:type="dxa"/>
          </w:tcPr>
          <w:p w14:paraId="1C0BEE12"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兵庫県知事</w:t>
            </w:r>
          </w:p>
        </w:tc>
        <w:tc>
          <w:tcPr>
            <w:tcW w:w="2277" w:type="dxa"/>
          </w:tcPr>
          <w:p w14:paraId="10B8F56B"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齋　藤　元　彦</w:t>
            </w:r>
          </w:p>
        </w:tc>
      </w:tr>
      <w:tr w:rsidR="00B25314" w:rsidRPr="00A80635" w14:paraId="5142BC0D" w14:textId="77777777" w:rsidTr="005A361B">
        <w:tc>
          <w:tcPr>
            <w:tcW w:w="2044" w:type="dxa"/>
          </w:tcPr>
          <w:p w14:paraId="33A278F3"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奈良県知事</w:t>
            </w:r>
          </w:p>
        </w:tc>
        <w:tc>
          <w:tcPr>
            <w:tcW w:w="2277" w:type="dxa"/>
          </w:tcPr>
          <w:p w14:paraId="7B06DC6A"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荒　井　正　吾</w:t>
            </w:r>
          </w:p>
        </w:tc>
      </w:tr>
      <w:tr w:rsidR="00B25314" w:rsidRPr="00A80635" w14:paraId="2D4E4673" w14:textId="77777777" w:rsidTr="005A361B">
        <w:tc>
          <w:tcPr>
            <w:tcW w:w="2044" w:type="dxa"/>
          </w:tcPr>
          <w:p w14:paraId="08352E25"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和歌山県知事</w:t>
            </w:r>
          </w:p>
        </w:tc>
        <w:tc>
          <w:tcPr>
            <w:tcW w:w="2277" w:type="dxa"/>
          </w:tcPr>
          <w:p w14:paraId="7B37F8BC"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仁　坂　吉　伸</w:t>
            </w:r>
          </w:p>
        </w:tc>
      </w:tr>
      <w:tr w:rsidR="00B25314" w:rsidRPr="00A80635" w14:paraId="17BF2144" w14:textId="77777777" w:rsidTr="005A361B">
        <w:tc>
          <w:tcPr>
            <w:tcW w:w="2044" w:type="dxa"/>
          </w:tcPr>
          <w:p w14:paraId="2EF170E3"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鳥取県知事</w:t>
            </w:r>
          </w:p>
        </w:tc>
        <w:tc>
          <w:tcPr>
            <w:tcW w:w="2277" w:type="dxa"/>
          </w:tcPr>
          <w:p w14:paraId="7F847666"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平　井　伸　治</w:t>
            </w:r>
          </w:p>
        </w:tc>
      </w:tr>
      <w:tr w:rsidR="00B25314" w:rsidRPr="00A80635" w14:paraId="7D67E98E" w14:textId="77777777" w:rsidTr="005A361B">
        <w:tc>
          <w:tcPr>
            <w:tcW w:w="2044" w:type="dxa"/>
          </w:tcPr>
          <w:p w14:paraId="1A6BEB12" w14:textId="77777777" w:rsidR="00B25314" w:rsidRPr="00A80635" w:rsidRDefault="00B25314" w:rsidP="00470A15">
            <w:pPr>
              <w:snapToGrid w:val="0"/>
              <w:spacing w:line="400" w:lineRule="exact"/>
              <w:rPr>
                <w:color w:val="000000" w:themeColor="text1"/>
                <w:sz w:val="24"/>
                <w:szCs w:val="26"/>
              </w:rPr>
            </w:pPr>
            <w:r w:rsidRPr="00A80635">
              <w:rPr>
                <w:rFonts w:hint="eastAsia"/>
                <w:color w:val="000000" w:themeColor="text1"/>
                <w:sz w:val="24"/>
                <w:szCs w:val="26"/>
              </w:rPr>
              <w:t>徳島県知事</w:t>
            </w:r>
          </w:p>
        </w:tc>
        <w:tc>
          <w:tcPr>
            <w:tcW w:w="2277" w:type="dxa"/>
          </w:tcPr>
          <w:p w14:paraId="3925E250" w14:textId="77777777" w:rsidR="00B25314" w:rsidRPr="00A80635" w:rsidRDefault="00B25314" w:rsidP="00470A15">
            <w:pPr>
              <w:snapToGrid w:val="0"/>
              <w:spacing w:line="400" w:lineRule="exact"/>
              <w:jc w:val="left"/>
              <w:rPr>
                <w:color w:val="000000" w:themeColor="text1"/>
                <w:sz w:val="24"/>
                <w:szCs w:val="26"/>
              </w:rPr>
            </w:pPr>
            <w:r w:rsidRPr="00A80635">
              <w:rPr>
                <w:rFonts w:hint="eastAsia"/>
                <w:color w:val="000000" w:themeColor="text1"/>
                <w:sz w:val="24"/>
                <w:szCs w:val="26"/>
              </w:rPr>
              <w:t>飯　泉　嘉　門</w:t>
            </w:r>
          </w:p>
        </w:tc>
      </w:tr>
    </w:tbl>
    <w:p w14:paraId="4824E51F" w14:textId="055BDAFA" w:rsidR="00E53336" w:rsidRPr="00B25314" w:rsidRDefault="00E53336" w:rsidP="003C14A6">
      <w:pPr>
        <w:snapToGrid w:val="0"/>
        <w:spacing w:line="400" w:lineRule="exact"/>
        <w:jc w:val="left"/>
        <w:rPr>
          <w:color w:val="000000" w:themeColor="text1"/>
          <w:sz w:val="24"/>
          <w:szCs w:val="26"/>
        </w:rPr>
      </w:pPr>
    </w:p>
    <w:sectPr w:rsidR="00E53336" w:rsidRPr="00B2531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6CE3" w14:textId="77777777" w:rsidR="0015736F" w:rsidRDefault="0015736F" w:rsidP="003A6B0E">
      <w:r>
        <w:separator/>
      </w:r>
    </w:p>
  </w:endnote>
  <w:endnote w:type="continuationSeparator" w:id="0">
    <w:p w14:paraId="2011480A" w14:textId="77777777" w:rsidR="0015736F" w:rsidRDefault="0015736F"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DDF1" w14:textId="77777777" w:rsidR="0015736F" w:rsidRDefault="0015736F" w:rsidP="003A6B0E">
      <w:r>
        <w:separator/>
      </w:r>
    </w:p>
  </w:footnote>
  <w:footnote w:type="continuationSeparator" w:id="0">
    <w:p w14:paraId="48682D0A" w14:textId="77777777" w:rsidR="0015736F" w:rsidRDefault="0015736F"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37FD"/>
    <w:rsid w:val="0000578F"/>
    <w:rsid w:val="00014B8B"/>
    <w:rsid w:val="0002101E"/>
    <w:rsid w:val="0002166B"/>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93568"/>
    <w:rsid w:val="000A2A36"/>
    <w:rsid w:val="000A474A"/>
    <w:rsid w:val="000A50B6"/>
    <w:rsid w:val="000B03B6"/>
    <w:rsid w:val="000B4360"/>
    <w:rsid w:val="000C04A2"/>
    <w:rsid w:val="000D1A95"/>
    <w:rsid w:val="000E210B"/>
    <w:rsid w:val="000F5A3B"/>
    <w:rsid w:val="0012626C"/>
    <w:rsid w:val="001367D7"/>
    <w:rsid w:val="00143330"/>
    <w:rsid w:val="0015736F"/>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F01C9"/>
    <w:rsid w:val="002F463E"/>
    <w:rsid w:val="002F70F2"/>
    <w:rsid w:val="00307519"/>
    <w:rsid w:val="0033480B"/>
    <w:rsid w:val="003517AB"/>
    <w:rsid w:val="00373D8D"/>
    <w:rsid w:val="003775D9"/>
    <w:rsid w:val="0038585C"/>
    <w:rsid w:val="00395F77"/>
    <w:rsid w:val="003A56EE"/>
    <w:rsid w:val="003A6B0E"/>
    <w:rsid w:val="003B5A6F"/>
    <w:rsid w:val="003C14A6"/>
    <w:rsid w:val="003C3907"/>
    <w:rsid w:val="003D09A3"/>
    <w:rsid w:val="003D2CCA"/>
    <w:rsid w:val="003E12CC"/>
    <w:rsid w:val="003E635D"/>
    <w:rsid w:val="003F7E08"/>
    <w:rsid w:val="00400130"/>
    <w:rsid w:val="00402442"/>
    <w:rsid w:val="0040707E"/>
    <w:rsid w:val="00412351"/>
    <w:rsid w:val="0041786B"/>
    <w:rsid w:val="004217B8"/>
    <w:rsid w:val="00422A2A"/>
    <w:rsid w:val="0042722D"/>
    <w:rsid w:val="004429F2"/>
    <w:rsid w:val="00445C06"/>
    <w:rsid w:val="00450EF1"/>
    <w:rsid w:val="004600AD"/>
    <w:rsid w:val="00460D6F"/>
    <w:rsid w:val="00470A15"/>
    <w:rsid w:val="004755F9"/>
    <w:rsid w:val="004803A4"/>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4EBE"/>
    <w:rsid w:val="00615B8B"/>
    <w:rsid w:val="0061717A"/>
    <w:rsid w:val="0061799F"/>
    <w:rsid w:val="0062677C"/>
    <w:rsid w:val="00626C46"/>
    <w:rsid w:val="006279C2"/>
    <w:rsid w:val="00640164"/>
    <w:rsid w:val="006423B7"/>
    <w:rsid w:val="006462A4"/>
    <w:rsid w:val="00656F69"/>
    <w:rsid w:val="0066065A"/>
    <w:rsid w:val="006638B3"/>
    <w:rsid w:val="006639D6"/>
    <w:rsid w:val="00664A7E"/>
    <w:rsid w:val="00673D1F"/>
    <w:rsid w:val="0067745F"/>
    <w:rsid w:val="00682F44"/>
    <w:rsid w:val="006A57A1"/>
    <w:rsid w:val="006A5990"/>
    <w:rsid w:val="006B45F4"/>
    <w:rsid w:val="006C2B8B"/>
    <w:rsid w:val="006D25CC"/>
    <w:rsid w:val="006D3F9C"/>
    <w:rsid w:val="006D7741"/>
    <w:rsid w:val="006E02DD"/>
    <w:rsid w:val="006E60A4"/>
    <w:rsid w:val="006F3805"/>
    <w:rsid w:val="006F39F2"/>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6ACF"/>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4705"/>
    <w:rsid w:val="00993DC4"/>
    <w:rsid w:val="00997BE3"/>
    <w:rsid w:val="009A5A95"/>
    <w:rsid w:val="009B36DD"/>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F6161"/>
    <w:rsid w:val="00B023E3"/>
    <w:rsid w:val="00B25314"/>
    <w:rsid w:val="00B53E63"/>
    <w:rsid w:val="00B60761"/>
    <w:rsid w:val="00B62128"/>
    <w:rsid w:val="00B66FC0"/>
    <w:rsid w:val="00B67645"/>
    <w:rsid w:val="00B6787D"/>
    <w:rsid w:val="00B74BA1"/>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31FA"/>
    <w:rsid w:val="00C549DB"/>
    <w:rsid w:val="00C61FAF"/>
    <w:rsid w:val="00C70F75"/>
    <w:rsid w:val="00C81B9B"/>
    <w:rsid w:val="00C862FF"/>
    <w:rsid w:val="00C924D5"/>
    <w:rsid w:val="00CA0F34"/>
    <w:rsid w:val="00CA60A7"/>
    <w:rsid w:val="00CB44ED"/>
    <w:rsid w:val="00CE360C"/>
    <w:rsid w:val="00CF223C"/>
    <w:rsid w:val="00D01634"/>
    <w:rsid w:val="00D05029"/>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1B64"/>
    <w:rsid w:val="00DC362C"/>
    <w:rsid w:val="00DD3502"/>
    <w:rsid w:val="00DE1503"/>
    <w:rsid w:val="00DE18B7"/>
    <w:rsid w:val="00DF1667"/>
    <w:rsid w:val="00E13371"/>
    <w:rsid w:val="00E13CD6"/>
    <w:rsid w:val="00E1443E"/>
    <w:rsid w:val="00E21BA6"/>
    <w:rsid w:val="00E21C04"/>
    <w:rsid w:val="00E27B60"/>
    <w:rsid w:val="00E309BA"/>
    <w:rsid w:val="00E36FFD"/>
    <w:rsid w:val="00E4388C"/>
    <w:rsid w:val="00E44777"/>
    <w:rsid w:val="00E44933"/>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A5D53"/>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59A3FB-E1D4-4599-AD40-22B70DCD394D}">
  <ds:schemaRefs>
    <ds:schemaRef ds:uri="http://schemas.openxmlformats.org/officeDocument/2006/bibliography"/>
  </ds:schemaRefs>
</ds:datastoreItem>
</file>

<file path=customXml/itemProps2.xml><?xml version="1.0" encoding="utf-8"?>
<ds:datastoreItem xmlns:ds="http://schemas.openxmlformats.org/officeDocument/2006/customXml" ds:itemID="{8E6A2499-66E8-4071-8B04-6E44552DCD7E}"/>
</file>

<file path=customXml/itemProps3.xml><?xml version="1.0" encoding="utf-8"?>
<ds:datastoreItem xmlns:ds="http://schemas.openxmlformats.org/officeDocument/2006/customXml" ds:itemID="{84D0BC72-0964-419D-BB72-17467B225A1C}"/>
</file>

<file path=customXml/itemProps4.xml><?xml version="1.0" encoding="utf-8"?>
<ds:datastoreItem xmlns:ds="http://schemas.openxmlformats.org/officeDocument/2006/customXml" ds:itemID="{59E57A41-7C23-411F-BB96-60D8164FB82A}"/>
</file>

<file path=docProps/app.xml><?xml version="1.0" encoding="utf-8"?>
<Properties xmlns="http://schemas.openxmlformats.org/officeDocument/2006/extended-properties" xmlns:vt="http://schemas.openxmlformats.org/officeDocument/2006/docPropsVTypes">
  <Template>Normal.dotm</Template>
  <TotalTime>86</TotalTime>
  <Pages>3</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保田 和樹</cp:lastModifiedBy>
  <cp:revision>38</cp:revision>
  <cp:lastPrinted>2021-12-01T00:50:00Z</cp:lastPrinted>
  <dcterms:created xsi:type="dcterms:W3CDTF">2019-07-12T02:28:00Z</dcterms:created>
  <dcterms:modified xsi:type="dcterms:W3CDTF">2022-07-04T02:10:00Z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