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3BC84" w14:textId="58A32EA2"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5F040DC9" w14:textId="69F75F5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991BF59" w14:textId="2EBABA93"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7667F51" w14:textId="6A026DF6"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22F12EE" w14:textId="7C178E4A"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2F5F966"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16D75BA"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F4A38D6" w14:textId="39D2A810" w:rsidR="006A0548" w:rsidRPr="00AF580E" w:rsidRDefault="00A15D0E"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r>
        <w:rPr>
          <w:rFonts w:ascii="ＭＳ ゴシック" w:eastAsia="ＭＳ ゴシック" w:hAnsi="ＭＳ ゴシック" w:hint="eastAsia"/>
          <w:b/>
          <w:bCs/>
          <w:sz w:val="40"/>
          <w:szCs w:val="36"/>
        </w:rPr>
        <w:t>地域鉄道の維持・活性化</w:t>
      </w:r>
      <w:r w:rsidR="006A0548" w:rsidRPr="00AF580E">
        <w:rPr>
          <w:rFonts w:ascii="ＭＳ ゴシック" w:eastAsia="ＭＳ ゴシック" w:hAnsi="ＭＳ ゴシック" w:hint="eastAsia"/>
          <w:b/>
          <w:bCs/>
          <w:sz w:val="40"/>
          <w:szCs w:val="36"/>
        </w:rPr>
        <w:t>についての提言</w:t>
      </w:r>
    </w:p>
    <w:p w14:paraId="6D73598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7D3EB6E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69FBCFE6"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7C63A0DD"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151F3739"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69963FC6"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419865E"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2448C2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AC1A35D"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1A4EF8B"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1F866949"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281DB6F"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ACBD07E"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80A6133"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113F897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D896CF3"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C259480"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8BEAD65"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60ECCB1"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0CF635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r w:rsidRPr="00AF580E">
        <w:rPr>
          <w:rFonts w:ascii="ＭＳ ゴシック" w:eastAsia="ＭＳ ゴシック" w:hAnsi="ＭＳ ゴシック" w:hint="eastAsia"/>
          <w:b/>
          <w:bCs/>
          <w:sz w:val="40"/>
          <w:szCs w:val="36"/>
        </w:rPr>
        <w:t>近畿ブロック知事会</w:t>
      </w:r>
    </w:p>
    <w:p w14:paraId="2F22CD8F"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p>
    <w:p w14:paraId="6534AF54"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p>
    <w:p w14:paraId="313720B1" w14:textId="30DC6ADA" w:rsidR="006A0548"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r>
        <w:rPr>
          <w:rFonts w:ascii="ＭＳ ゴシック" w:eastAsia="ＭＳ ゴシック" w:hAnsi="ＭＳ ゴシック" w:hint="eastAsia"/>
          <w:b/>
          <w:bCs/>
          <w:sz w:val="40"/>
          <w:szCs w:val="36"/>
        </w:rPr>
        <w:t>令和</w:t>
      </w:r>
      <w:r w:rsidR="00781D7B">
        <w:rPr>
          <w:rFonts w:ascii="ＭＳ ゴシック" w:eastAsia="ＭＳ ゴシック" w:hAnsi="ＭＳ ゴシック" w:hint="eastAsia"/>
          <w:b/>
          <w:bCs/>
          <w:sz w:val="40"/>
          <w:szCs w:val="36"/>
        </w:rPr>
        <w:t>４</w:t>
      </w:r>
      <w:r w:rsidRPr="00AF580E">
        <w:rPr>
          <w:rFonts w:ascii="ＭＳ ゴシック" w:eastAsia="ＭＳ ゴシック" w:hAnsi="ＭＳ ゴシック" w:hint="eastAsia"/>
          <w:b/>
          <w:bCs/>
          <w:sz w:val="40"/>
          <w:szCs w:val="36"/>
        </w:rPr>
        <w:t>年</w:t>
      </w:r>
      <w:r w:rsidR="00D57FFA">
        <w:rPr>
          <w:rFonts w:ascii="ＭＳ ゴシック" w:eastAsia="ＭＳ ゴシック" w:hAnsi="ＭＳ ゴシック" w:hint="eastAsia"/>
          <w:b/>
          <w:bCs/>
          <w:sz w:val="40"/>
          <w:szCs w:val="36"/>
        </w:rPr>
        <w:t>８</w:t>
      </w:r>
      <w:r w:rsidRPr="00AF580E">
        <w:rPr>
          <w:rFonts w:ascii="ＭＳ ゴシック" w:eastAsia="ＭＳ ゴシック" w:hAnsi="ＭＳ ゴシック" w:hint="eastAsia"/>
          <w:b/>
          <w:bCs/>
          <w:sz w:val="40"/>
          <w:szCs w:val="36"/>
        </w:rPr>
        <w:t>月</w:t>
      </w:r>
    </w:p>
    <w:p w14:paraId="5144C747" w14:textId="1CFD3CC8" w:rsidR="00FB3695" w:rsidRDefault="00F94110" w:rsidP="00F94110">
      <w:pPr>
        <w:autoSpaceDE w:val="0"/>
        <w:autoSpaceDN w:val="0"/>
        <w:adjustRightInd w:val="0"/>
        <w:snapToGrid w:val="0"/>
        <w:spacing w:line="400" w:lineRule="exact"/>
        <w:jc w:val="center"/>
        <w:rPr>
          <w:rFonts w:ascii="ＭＳ ゴシック" w:eastAsia="ＭＳ ゴシック" w:hAnsi="ＭＳ ゴシック"/>
          <w:b/>
          <w:bCs/>
          <w:sz w:val="40"/>
          <w:szCs w:val="36"/>
        </w:rPr>
      </w:pPr>
      <w:r>
        <w:rPr>
          <w:rFonts w:ascii="ＭＳ ゴシック" w:eastAsia="ＭＳ ゴシック" w:hAnsi="ＭＳ ゴシック"/>
          <w:b/>
          <w:bCs/>
          <w:sz w:val="40"/>
          <w:szCs w:val="36"/>
        </w:rPr>
        <w:br w:type="page"/>
      </w:r>
    </w:p>
    <w:p w14:paraId="4DE30D54" w14:textId="09B18F7D" w:rsidR="00FB3695" w:rsidRDefault="00FB3695" w:rsidP="00FB3695">
      <w:pPr>
        <w:autoSpaceDE w:val="0"/>
        <w:autoSpaceDN w:val="0"/>
        <w:adjustRightInd w:val="0"/>
        <w:snapToGrid w:val="0"/>
        <w:spacing w:line="400" w:lineRule="exact"/>
        <w:jc w:val="left"/>
        <w:rPr>
          <w:rFonts w:ascii="ＭＳ 明朝" w:eastAsia="ＭＳ 明朝" w:hAnsi="ＭＳ 明朝"/>
          <w:bCs/>
          <w:szCs w:val="21"/>
        </w:rPr>
      </w:pPr>
      <w:r>
        <w:rPr>
          <w:rFonts w:ascii="ＭＳ 明朝" w:eastAsia="ＭＳ 明朝" w:hAnsi="ＭＳ 明朝"/>
          <w:bCs/>
          <w:szCs w:val="21"/>
        </w:rPr>
        <w:lastRenderedPageBreak/>
        <w:br w:type="page"/>
      </w:r>
    </w:p>
    <w:p w14:paraId="25BC6816" w14:textId="58FE8E5B" w:rsidR="002563CF" w:rsidRPr="00AF580E" w:rsidRDefault="00A15D0E" w:rsidP="00FB3695">
      <w:pPr>
        <w:jc w:val="center"/>
        <w:rPr>
          <w:rFonts w:asciiTheme="majorEastAsia" w:eastAsiaTheme="majorEastAsia" w:hAnsiTheme="majorEastAsia"/>
          <w:sz w:val="28"/>
        </w:rPr>
      </w:pPr>
      <w:r>
        <w:rPr>
          <w:rFonts w:asciiTheme="majorEastAsia" w:eastAsiaTheme="majorEastAsia" w:hAnsiTheme="majorEastAsia" w:hint="eastAsia"/>
          <w:sz w:val="28"/>
        </w:rPr>
        <w:lastRenderedPageBreak/>
        <w:t>地域鉄道の維持・活性化</w:t>
      </w:r>
      <w:r w:rsidR="002563CF" w:rsidRPr="00AF580E">
        <w:rPr>
          <w:rFonts w:asciiTheme="majorEastAsia" w:eastAsiaTheme="majorEastAsia" w:hAnsiTheme="majorEastAsia" w:hint="eastAsia"/>
          <w:sz w:val="28"/>
        </w:rPr>
        <w:t>について</w:t>
      </w:r>
    </w:p>
    <w:p w14:paraId="44CFB497" w14:textId="61C7688D" w:rsidR="00A15D0E" w:rsidRPr="00A15D0E" w:rsidRDefault="00A15D0E" w:rsidP="00A15D0E">
      <w:pPr>
        <w:rPr>
          <w:rFonts w:asciiTheme="minorEastAsia" w:hAnsiTheme="minorEastAsia"/>
          <w:color w:val="000000" w:themeColor="text1"/>
          <w:szCs w:val="21"/>
        </w:rPr>
      </w:pPr>
    </w:p>
    <w:p w14:paraId="6F4FD0E8" w14:textId="77777777" w:rsidR="00A15D0E" w:rsidRPr="00A15D0E" w:rsidRDefault="00A15D0E" w:rsidP="00A15D0E">
      <w:pPr>
        <w:ind w:leftChars="50" w:left="105" w:firstLineChars="100" w:firstLine="210"/>
        <w:rPr>
          <w:rFonts w:asciiTheme="minorEastAsia" w:hAnsiTheme="minorEastAsia"/>
          <w:color w:val="000000" w:themeColor="text1"/>
          <w:szCs w:val="21"/>
        </w:rPr>
      </w:pPr>
      <w:r w:rsidRPr="00A15D0E">
        <w:rPr>
          <w:rFonts w:asciiTheme="minorEastAsia" w:hAnsiTheme="minorEastAsia" w:hint="eastAsia"/>
          <w:color w:val="000000" w:themeColor="text1"/>
          <w:szCs w:val="21"/>
        </w:rPr>
        <w:t>地域鉄道は、地域住民の通学・通勤などの移動手段として重要な役割を担うとともに、産業や観光など地域の経済活動の基盤であり、少子高齢化や地球環境問題への対応等の観点から、その活性化が求められている。</w:t>
      </w:r>
    </w:p>
    <w:p w14:paraId="640E3C21" w14:textId="77777777" w:rsidR="00A15D0E" w:rsidRPr="00A15D0E" w:rsidRDefault="00A15D0E" w:rsidP="00A15D0E">
      <w:pPr>
        <w:ind w:leftChars="50" w:left="105" w:firstLineChars="100" w:firstLine="210"/>
        <w:rPr>
          <w:rFonts w:asciiTheme="minorEastAsia" w:hAnsiTheme="minorEastAsia"/>
          <w:color w:val="000000" w:themeColor="text1"/>
          <w:szCs w:val="21"/>
        </w:rPr>
      </w:pPr>
      <w:r w:rsidRPr="00A15D0E">
        <w:rPr>
          <w:rFonts w:asciiTheme="minorEastAsia" w:hAnsiTheme="minorEastAsia" w:hint="eastAsia"/>
          <w:color w:val="000000" w:themeColor="text1"/>
          <w:szCs w:val="21"/>
        </w:rPr>
        <w:t>しかし、人口減少や自家用車の普及などに伴い、地域鉄道の利用者は長期的に減少傾向であるのに加え、今般の新型コロナウイルス感染症の影響により、さらに大幅に減少し、鉄道事業者はこれまで以上に厳しい経営状況となっている。</w:t>
      </w:r>
    </w:p>
    <w:p w14:paraId="1125B4E7" w14:textId="77777777" w:rsidR="00A15D0E" w:rsidRPr="00A15D0E" w:rsidRDefault="00A15D0E" w:rsidP="00A15D0E">
      <w:pPr>
        <w:ind w:leftChars="50" w:left="105" w:firstLineChars="100" w:firstLine="210"/>
        <w:rPr>
          <w:rFonts w:asciiTheme="minorEastAsia" w:hAnsiTheme="minorEastAsia"/>
          <w:color w:val="000000" w:themeColor="text1"/>
          <w:szCs w:val="21"/>
        </w:rPr>
      </w:pPr>
      <w:r w:rsidRPr="00A15D0E">
        <w:rPr>
          <w:rFonts w:asciiTheme="minorEastAsia" w:hAnsiTheme="minorEastAsia" w:hint="eastAsia"/>
          <w:color w:val="000000" w:themeColor="text1"/>
          <w:szCs w:val="21"/>
        </w:rPr>
        <w:t>こうした状況を受けて、ＪＲ西日本が、本年４月に地域と各線区の実態や課題を共有し、より具体的な議論をするため、輸送密度２，０００人／日未満の線区の経営状況を公表するなどの動きがみられる。</w:t>
      </w:r>
    </w:p>
    <w:p w14:paraId="6E99BF82" w14:textId="77777777" w:rsidR="00A15D0E" w:rsidRPr="00A15D0E" w:rsidRDefault="00A15D0E" w:rsidP="00A15D0E">
      <w:pPr>
        <w:ind w:leftChars="50" w:left="105" w:firstLineChars="100" w:firstLine="210"/>
        <w:rPr>
          <w:rFonts w:asciiTheme="minorEastAsia" w:hAnsiTheme="minorEastAsia"/>
          <w:color w:val="000000" w:themeColor="text1"/>
          <w:szCs w:val="21"/>
        </w:rPr>
      </w:pPr>
      <w:r w:rsidRPr="00A15D0E">
        <w:rPr>
          <w:rFonts w:asciiTheme="minorEastAsia" w:hAnsiTheme="minorEastAsia" w:hint="eastAsia"/>
          <w:color w:val="000000" w:themeColor="text1"/>
          <w:szCs w:val="21"/>
        </w:rPr>
        <w:t>沿線地域の中には、持続可能な公共交通機関を目指して、地元自治体や鉄道事業者、地域の住民や企業等が連携して、利便性の向上や利用の促進に向けた取組を進めている地域もあるものの、抜本的な改善には至っていない。</w:t>
      </w:r>
    </w:p>
    <w:p w14:paraId="1B54C3E8" w14:textId="77777777" w:rsidR="00A15D0E" w:rsidRPr="00A15D0E" w:rsidRDefault="00A15D0E" w:rsidP="00A15D0E">
      <w:pPr>
        <w:ind w:leftChars="50" w:left="105" w:firstLineChars="100" w:firstLine="210"/>
        <w:rPr>
          <w:rFonts w:asciiTheme="minorEastAsia" w:hAnsiTheme="minorEastAsia"/>
          <w:color w:val="000000" w:themeColor="text1"/>
          <w:szCs w:val="21"/>
        </w:rPr>
      </w:pPr>
      <w:r w:rsidRPr="00A15D0E">
        <w:rPr>
          <w:rFonts w:asciiTheme="minorEastAsia" w:hAnsiTheme="minorEastAsia" w:hint="eastAsia"/>
          <w:color w:val="000000" w:themeColor="text1"/>
          <w:szCs w:val="21"/>
        </w:rPr>
        <w:t>以上の状況を踏まえ、国においては、地方の重要なインフラであるＪＲローカル線を含む地域鉄道が、地域の活性化のみならず持続可能な社会の実現に果たす役割に鑑み、次の事項について特段の措置を講じられるよう提言する。</w:t>
      </w:r>
    </w:p>
    <w:p w14:paraId="1DEC617E" w14:textId="77777777" w:rsidR="00A15D0E" w:rsidRPr="00A15D0E" w:rsidRDefault="00A15D0E" w:rsidP="00A15D0E">
      <w:pPr>
        <w:ind w:leftChars="50" w:left="105" w:firstLineChars="100" w:firstLine="210"/>
        <w:rPr>
          <w:rFonts w:asciiTheme="minorEastAsia" w:hAnsiTheme="minorEastAsia"/>
          <w:color w:val="000000" w:themeColor="text1"/>
          <w:szCs w:val="21"/>
        </w:rPr>
      </w:pPr>
    </w:p>
    <w:p w14:paraId="1064D9D2" w14:textId="77777777" w:rsidR="00A15D0E" w:rsidRPr="00A15D0E" w:rsidRDefault="00A15D0E" w:rsidP="00A15D0E">
      <w:pPr>
        <w:ind w:leftChars="50" w:left="105" w:firstLineChars="100" w:firstLine="210"/>
        <w:rPr>
          <w:rFonts w:asciiTheme="minorEastAsia" w:hAnsiTheme="minorEastAsia"/>
          <w:color w:val="000000" w:themeColor="text1"/>
          <w:szCs w:val="21"/>
        </w:rPr>
      </w:pPr>
      <w:r w:rsidRPr="00A15D0E">
        <w:rPr>
          <w:rFonts w:asciiTheme="minorEastAsia" w:hAnsiTheme="minorEastAsia" w:hint="eastAsia"/>
          <w:color w:val="000000" w:themeColor="text1"/>
          <w:szCs w:val="21"/>
        </w:rPr>
        <w:t>１　国の交通政策の根幹としての鉄道ネットワークのあり方</w:t>
      </w:r>
    </w:p>
    <w:p w14:paraId="79A2819D" w14:textId="77777777" w:rsidR="00A15D0E" w:rsidRDefault="00A15D0E" w:rsidP="00A15D0E">
      <w:pPr>
        <w:ind w:leftChars="50" w:left="105" w:firstLineChars="100" w:firstLine="210"/>
        <w:rPr>
          <w:rFonts w:asciiTheme="minorEastAsia" w:hAnsiTheme="minorEastAsia"/>
          <w:color w:val="000000" w:themeColor="text1"/>
          <w:szCs w:val="21"/>
        </w:rPr>
      </w:pPr>
      <w:r w:rsidRPr="00A15D0E">
        <w:rPr>
          <w:rFonts w:asciiTheme="minorEastAsia" w:hAnsiTheme="minorEastAsia" w:hint="eastAsia"/>
          <w:color w:val="000000" w:themeColor="text1"/>
          <w:szCs w:val="21"/>
        </w:rPr>
        <w:t>（１）</w:t>
      </w:r>
      <w:r>
        <w:rPr>
          <w:rFonts w:asciiTheme="minorEastAsia" w:hAnsiTheme="minorEastAsia" w:hint="eastAsia"/>
          <w:color w:val="000000" w:themeColor="text1"/>
          <w:szCs w:val="21"/>
        </w:rPr>
        <w:t xml:space="preserve">　</w:t>
      </w:r>
      <w:r w:rsidRPr="00A15D0E">
        <w:rPr>
          <w:rFonts w:asciiTheme="minorEastAsia" w:hAnsiTheme="minorEastAsia" w:hint="eastAsia"/>
          <w:color w:val="000000" w:themeColor="text1"/>
          <w:szCs w:val="21"/>
        </w:rPr>
        <w:t>地方の重要なインフラであるＪＲローカル線を含む地域鉄道が、地域の活性化</w:t>
      </w:r>
    </w:p>
    <w:p w14:paraId="5E638FEF" w14:textId="77777777" w:rsidR="00A15D0E" w:rsidRDefault="00A15D0E" w:rsidP="00A15D0E">
      <w:pPr>
        <w:ind w:leftChars="50" w:left="105"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Pr="00A15D0E">
        <w:rPr>
          <w:rFonts w:asciiTheme="minorEastAsia" w:hAnsiTheme="minorEastAsia" w:hint="eastAsia"/>
          <w:color w:val="000000" w:themeColor="text1"/>
          <w:szCs w:val="21"/>
        </w:rPr>
        <w:t>のみならず、持続可能な社会の実現に果たす役割に鑑み、地方の切り捨てとなら</w:t>
      </w:r>
    </w:p>
    <w:p w14:paraId="18B0AD38" w14:textId="2219513C" w:rsidR="00A15D0E" w:rsidRPr="00A15D0E" w:rsidRDefault="00A15D0E" w:rsidP="00A15D0E">
      <w:pPr>
        <w:ind w:leftChars="50" w:left="105" w:firstLineChars="400" w:firstLine="840"/>
        <w:rPr>
          <w:rFonts w:asciiTheme="minorEastAsia" w:hAnsiTheme="minorEastAsia"/>
          <w:color w:val="000000" w:themeColor="text1"/>
          <w:szCs w:val="21"/>
        </w:rPr>
      </w:pPr>
      <w:r w:rsidRPr="00A15D0E">
        <w:rPr>
          <w:rFonts w:asciiTheme="minorEastAsia" w:hAnsiTheme="minorEastAsia" w:hint="eastAsia"/>
          <w:color w:val="000000" w:themeColor="text1"/>
          <w:szCs w:val="21"/>
        </w:rPr>
        <w:t>ないよう、国において維持</w:t>
      </w:r>
      <w:r w:rsidR="00EF62C9" w:rsidRPr="00195459">
        <w:rPr>
          <w:rFonts w:asciiTheme="minorEastAsia" w:hAnsiTheme="minorEastAsia" w:hint="eastAsia"/>
          <w:color w:val="000000" w:themeColor="text1"/>
          <w:szCs w:val="21"/>
        </w:rPr>
        <w:t>等</w:t>
      </w:r>
      <w:r w:rsidRPr="00A15D0E">
        <w:rPr>
          <w:rFonts w:asciiTheme="minorEastAsia" w:hAnsiTheme="minorEastAsia" w:hint="eastAsia"/>
          <w:color w:val="000000" w:themeColor="text1"/>
          <w:szCs w:val="21"/>
        </w:rPr>
        <w:t>に向けた方針を示すこと。</w:t>
      </w:r>
    </w:p>
    <w:p w14:paraId="69E92547" w14:textId="77777777" w:rsidR="00A15D0E" w:rsidRDefault="00A15D0E" w:rsidP="00A15D0E">
      <w:pPr>
        <w:ind w:leftChars="50" w:left="105" w:firstLineChars="100" w:firstLine="210"/>
        <w:rPr>
          <w:rFonts w:asciiTheme="minorEastAsia" w:hAnsiTheme="minorEastAsia"/>
          <w:color w:val="000000" w:themeColor="text1"/>
          <w:szCs w:val="21"/>
        </w:rPr>
      </w:pPr>
      <w:r w:rsidRPr="00A15D0E">
        <w:rPr>
          <w:rFonts w:asciiTheme="minorEastAsia" w:hAnsiTheme="minorEastAsia" w:hint="eastAsia"/>
          <w:color w:val="000000" w:themeColor="text1"/>
          <w:szCs w:val="21"/>
        </w:rPr>
        <w:t>（２）</w:t>
      </w:r>
      <w:r>
        <w:rPr>
          <w:rFonts w:asciiTheme="minorEastAsia" w:hAnsiTheme="minorEastAsia" w:hint="eastAsia"/>
          <w:color w:val="000000" w:themeColor="text1"/>
          <w:szCs w:val="21"/>
        </w:rPr>
        <w:t xml:space="preserve">　</w:t>
      </w:r>
      <w:r w:rsidRPr="00A15D0E">
        <w:rPr>
          <w:rFonts w:asciiTheme="minorEastAsia" w:hAnsiTheme="minorEastAsia" w:hint="eastAsia"/>
          <w:color w:val="000000" w:themeColor="text1"/>
          <w:szCs w:val="21"/>
        </w:rPr>
        <w:t>将来にわたり地域鉄道が持続的に運営できるよう、国土強靱化や国土の均衡あ</w:t>
      </w:r>
    </w:p>
    <w:p w14:paraId="57773686" w14:textId="77777777" w:rsidR="00A15D0E" w:rsidRDefault="00A15D0E" w:rsidP="00A15D0E">
      <w:pPr>
        <w:ind w:leftChars="50" w:left="105" w:firstLineChars="400" w:firstLine="840"/>
        <w:rPr>
          <w:rFonts w:asciiTheme="minorEastAsia" w:hAnsiTheme="minorEastAsia"/>
          <w:color w:val="000000" w:themeColor="text1"/>
          <w:szCs w:val="21"/>
        </w:rPr>
      </w:pPr>
      <w:r w:rsidRPr="00A15D0E">
        <w:rPr>
          <w:rFonts w:asciiTheme="minorEastAsia" w:hAnsiTheme="minorEastAsia" w:hint="eastAsia"/>
          <w:color w:val="000000" w:themeColor="text1"/>
          <w:szCs w:val="21"/>
        </w:rPr>
        <w:t>る発展などの観点から、国が鉄道事業を重要な社会インフラとして明確に位置付</w:t>
      </w:r>
    </w:p>
    <w:p w14:paraId="559D1C90" w14:textId="77777777" w:rsidR="00A15D0E" w:rsidRDefault="00A15D0E" w:rsidP="00A15D0E">
      <w:pPr>
        <w:ind w:leftChars="50" w:left="105" w:firstLineChars="400" w:firstLine="840"/>
        <w:rPr>
          <w:rFonts w:asciiTheme="minorEastAsia" w:hAnsiTheme="minorEastAsia"/>
          <w:color w:val="000000" w:themeColor="text1"/>
          <w:szCs w:val="21"/>
        </w:rPr>
      </w:pPr>
      <w:r w:rsidRPr="00A15D0E">
        <w:rPr>
          <w:rFonts w:asciiTheme="minorEastAsia" w:hAnsiTheme="minorEastAsia" w:hint="eastAsia"/>
          <w:color w:val="000000" w:themeColor="text1"/>
          <w:szCs w:val="21"/>
        </w:rPr>
        <w:t>け、強力な財政支援を含め、鉄道の活性化・再生に向けた県、市町、鉄道事業者</w:t>
      </w:r>
    </w:p>
    <w:p w14:paraId="2C460379" w14:textId="77777777" w:rsidR="00A15D0E" w:rsidRDefault="00A15D0E" w:rsidP="00A15D0E">
      <w:pPr>
        <w:ind w:leftChars="50" w:left="105" w:firstLineChars="400" w:firstLine="840"/>
        <w:rPr>
          <w:rFonts w:asciiTheme="minorEastAsia" w:hAnsiTheme="minorEastAsia"/>
          <w:color w:val="000000" w:themeColor="text1"/>
          <w:szCs w:val="21"/>
        </w:rPr>
      </w:pPr>
      <w:r w:rsidRPr="00A15D0E">
        <w:rPr>
          <w:rFonts w:asciiTheme="minorEastAsia" w:hAnsiTheme="minorEastAsia" w:hint="eastAsia"/>
          <w:color w:val="000000" w:themeColor="text1"/>
          <w:szCs w:val="21"/>
        </w:rPr>
        <w:t>等による協議段階からの積極的な国の関与や地域と連携協力できる体制の構築、</w:t>
      </w:r>
    </w:p>
    <w:p w14:paraId="3AFE3A66" w14:textId="77777777" w:rsidR="00A15D0E" w:rsidRDefault="00A15D0E" w:rsidP="00A15D0E">
      <w:pPr>
        <w:ind w:leftChars="50" w:left="105" w:firstLineChars="400" w:firstLine="840"/>
        <w:rPr>
          <w:rFonts w:asciiTheme="minorEastAsia" w:hAnsiTheme="minorEastAsia"/>
          <w:color w:val="000000" w:themeColor="text1"/>
          <w:szCs w:val="21"/>
        </w:rPr>
      </w:pPr>
      <w:r w:rsidRPr="00A15D0E">
        <w:rPr>
          <w:rFonts w:asciiTheme="minorEastAsia" w:hAnsiTheme="minorEastAsia" w:hint="eastAsia"/>
          <w:color w:val="000000" w:themeColor="text1"/>
          <w:szCs w:val="21"/>
        </w:rPr>
        <w:t>鉄道事業者の経営状況等に関する情報開示やチェックのルール化など、国の責務</w:t>
      </w:r>
    </w:p>
    <w:p w14:paraId="6A28E3A1" w14:textId="77777777" w:rsidR="00A15D0E" w:rsidRDefault="00A15D0E" w:rsidP="00A15D0E">
      <w:pPr>
        <w:ind w:leftChars="50" w:left="105" w:firstLineChars="400" w:firstLine="840"/>
        <w:rPr>
          <w:rFonts w:asciiTheme="minorEastAsia" w:hAnsiTheme="minorEastAsia"/>
          <w:color w:val="000000" w:themeColor="text1"/>
          <w:szCs w:val="21"/>
        </w:rPr>
      </w:pPr>
      <w:r w:rsidRPr="00A15D0E">
        <w:rPr>
          <w:rFonts w:asciiTheme="minorEastAsia" w:hAnsiTheme="minorEastAsia" w:hint="eastAsia"/>
          <w:color w:val="000000" w:themeColor="text1"/>
          <w:szCs w:val="21"/>
        </w:rPr>
        <w:t>において、全国の鉄道ネットワークの維持・活性化に必要な対策を早急に講じる</w:t>
      </w:r>
    </w:p>
    <w:p w14:paraId="4CF1FFCE" w14:textId="461336C4" w:rsidR="00A15D0E" w:rsidRPr="00A15D0E" w:rsidRDefault="00A15D0E" w:rsidP="00A15D0E">
      <w:pPr>
        <w:ind w:leftChars="50" w:left="105" w:firstLineChars="400" w:firstLine="840"/>
        <w:rPr>
          <w:rFonts w:asciiTheme="minorEastAsia" w:hAnsiTheme="minorEastAsia"/>
          <w:color w:val="000000" w:themeColor="text1"/>
          <w:szCs w:val="21"/>
        </w:rPr>
      </w:pPr>
      <w:r w:rsidRPr="00A15D0E">
        <w:rPr>
          <w:rFonts w:asciiTheme="minorEastAsia" w:hAnsiTheme="minorEastAsia" w:hint="eastAsia"/>
          <w:color w:val="000000" w:themeColor="text1"/>
          <w:szCs w:val="21"/>
        </w:rPr>
        <w:t>こと。</w:t>
      </w:r>
    </w:p>
    <w:p w14:paraId="1AAD0679" w14:textId="77777777" w:rsidR="00A15D0E" w:rsidRDefault="00A15D0E" w:rsidP="00A15D0E">
      <w:pPr>
        <w:ind w:leftChars="50" w:left="105" w:firstLineChars="500" w:firstLine="1050"/>
        <w:rPr>
          <w:rFonts w:asciiTheme="minorEastAsia" w:hAnsiTheme="minorEastAsia"/>
          <w:color w:val="000000" w:themeColor="text1"/>
          <w:szCs w:val="21"/>
        </w:rPr>
      </w:pPr>
      <w:r w:rsidRPr="00A15D0E">
        <w:rPr>
          <w:rFonts w:asciiTheme="minorEastAsia" w:hAnsiTheme="minorEastAsia" w:hint="eastAsia"/>
          <w:color w:val="000000" w:themeColor="text1"/>
          <w:szCs w:val="21"/>
        </w:rPr>
        <w:t>とりわけ、地域鉄道の維持・活性化を担っている地方自治体に対し、地域鉄道</w:t>
      </w:r>
    </w:p>
    <w:p w14:paraId="7AEF6018" w14:textId="5537F330" w:rsidR="00A15D0E" w:rsidRDefault="00A15D0E" w:rsidP="00A15D0E">
      <w:pPr>
        <w:ind w:firstLineChars="450" w:firstLine="945"/>
        <w:rPr>
          <w:rFonts w:asciiTheme="minorEastAsia" w:hAnsiTheme="minorEastAsia"/>
          <w:color w:val="000000" w:themeColor="text1"/>
          <w:szCs w:val="21"/>
        </w:rPr>
      </w:pPr>
      <w:r w:rsidRPr="00A15D0E">
        <w:rPr>
          <w:rFonts w:asciiTheme="minorEastAsia" w:hAnsiTheme="minorEastAsia" w:hint="eastAsia"/>
          <w:color w:val="000000" w:themeColor="text1"/>
          <w:szCs w:val="21"/>
        </w:rPr>
        <w:t>ごとの実情を勘案しながら新たな支援措置を講じること。</w:t>
      </w:r>
    </w:p>
    <w:p w14:paraId="32CB9F75" w14:textId="77777777" w:rsidR="00B0382B" w:rsidRPr="00195459" w:rsidRDefault="00B0382B" w:rsidP="00B0382B">
      <w:pPr>
        <w:ind w:firstLineChars="450" w:firstLine="945"/>
        <w:rPr>
          <w:rFonts w:asciiTheme="minorEastAsia" w:hAnsiTheme="minorEastAsia"/>
          <w:color w:val="000000" w:themeColor="text1"/>
          <w:szCs w:val="21"/>
        </w:rPr>
      </w:pPr>
      <w:r w:rsidRPr="008F163C">
        <w:rPr>
          <w:rFonts w:asciiTheme="minorEastAsia" w:hAnsiTheme="minorEastAsia" w:hint="eastAsia"/>
          <w:color w:val="000000" w:themeColor="text1"/>
          <w:szCs w:val="21"/>
        </w:rPr>
        <w:t xml:space="preserve">　</w:t>
      </w:r>
      <w:r w:rsidRPr="00195459">
        <w:rPr>
          <w:rFonts w:asciiTheme="minorEastAsia" w:hAnsiTheme="minorEastAsia" w:hint="eastAsia"/>
          <w:color w:val="000000" w:themeColor="text1"/>
          <w:szCs w:val="21"/>
        </w:rPr>
        <w:t>加えて、ＪＲを含めた鉄道事業者が実施するイベント列車や駅周辺施設による</w:t>
      </w:r>
    </w:p>
    <w:p w14:paraId="48B10739" w14:textId="77777777" w:rsidR="00B0382B" w:rsidRPr="00195459" w:rsidRDefault="00B0382B" w:rsidP="00B0382B">
      <w:pPr>
        <w:ind w:firstLineChars="450" w:firstLine="945"/>
        <w:rPr>
          <w:rFonts w:asciiTheme="minorEastAsia" w:hAnsiTheme="minorEastAsia"/>
          <w:color w:val="000000" w:themeColor="text1"/>
          <w:szCs w:val="21"/>
        </w:rPr>
      </w:pPr>
      <w:r w:rsidRPr="00195459">
        <w:rPr>
          <w:rFonts w:asciiTheme="minorEastAsia" w:hAnsiTheme="minorEastAsia" w:hint="eastAsia"/>
          <w:color w:val="000000" w:themeColor="text1"/>
          <w:szCs w:val="21"/>
        </w:rPr>
        <w:t>観光誘客等、地域鉄道の維持・活性化に資する取組について、多様な財源の活用</w:t>
      </w:r>
    </w:p>
    <w:p w14:paraId="4A6EE6A1" w14:textId="77777777" w:rsidR="00B0382B" w:rsidRPr="00195459" w:rsidRDefault="00B0382B" w:rsidP="00B0382B">
      <w:pPr>
        <w:ind w:firstLineChars="450" w:firstLine="945"/>
        <w:rPr>
          <w:rFonts w:asciiTheme="minorEastAsia" w:hAnsiTheme="minorEastAsia"/>
          <w:color w:val="000000" w:themeColor="text1"/>
          <w:szCs w:val="21"/>
        </w:rPr>
      </w:pPr>
      <w:r w:rsidRPr="00195459">
        <w:rPr>
          <w:rFonts w:asciiTheme="minorEastAsia" w:hAnsiTheme="minorEastAsia" w:hint="eastAsia"/>
          <w:color w:val="000000" w:themeColor="text1"/>
          <w:szCs w:val="21"/>
        </w:rPr>
        <w:t>がなされるよう仕組みの検討を行うこと。</w:t>
      </w:r>
    </w:p>
    <w:p w14:paraId="4C4665E4" w14:textId="3C3DD35F" w:rsidR="00A15D0E" w:rsidRDefault="00A15D0E" w:rsidP="00A15D0E">
      <w:pPr>
        <w:ind w:leftChars="50" w:left="105" w:firstLineChars="100" w:firstLine="210"/>
        <w:rPr>
          <w:rFonts w:asciiTheme="minorEastAsia" w:hAnsiTheme="minorEastAsia"/>
          <w:color w:val="000000" w:themeColor="text1"/>
          <w:szCs w:val="21"/>
        </w:rPr>
      </w:pPr>
    </w:p>
    <w:p w14:paraId="2AE2AE97" w14:textId="77777777" w:rsidR="00E069BA" w:rsidRPr="00B0382B" w:rsidRDefault="00E069BA" w:rsidP="00A15D0E">
      <w:pPr>
        <w:ind w:leftChars="50" w:left="105" w:firstLineChars="100" w:firstLine="210"/>
        <w:rPr>
          <w:rFonts w:asciiTheme="minorEastAsia" w:hAnsiTheme="minorEastAsia"/>
          <w:color w:val="000000" w:themeColor="text1"/>
          <w:szCs w:val="21"/>
        </w:rPr>
      </w:pPr>
    </w:p>
    <w:p w14:paraId="43BFA854" w14:textId="77777777" w:rsidR="00A15D0E" w:rsidRPr="00A15D0E" w:rsidRDefault="00A15D0E" w:rsidP="00A15D0E">
      <w:pPr>
        <w:ind w:leftChars="50" w:left="105" w:firstLineChars="100" w:firstLine="210"/>
        <w:rPr>
          <w:rFonts w:asciiTheme="minorEastAsia" w:hAnsiTheme="minorEastAsia"/>
          <w:color w:val="000000" w:themeColor="text1"/>
          <w:szCs w:val="21"/>
        </w:rPr>
      </w:pPr>
      <w:r w:rsidRPr="00A15D0E">
        <w:rPr>
          <w:rFonts w:asciiTheme="minorEastAsia" w:hAnsiTheme="minorEastAsia" w:hint="eastAsia"/>
          <w:color w:val="000000" w:themeColor="text1"/>
          <w:szCs w:val="21"/>
        </w:rPr>
        <w:lastRenderedPageBreak/>
        <w:t>２　ＪＲを含めた鉄道事業者の経営基盤の安定化への支援</w:t>
      </w:r>
    </w:p>
    <w:p w14:paraId="0F7393E7" w14:textId="77777777" w:rsidR="000A036C" w:rsidRDefault="00A15D0E" w:rsidP="000A036C">
      <w:pPr>
        <w:ind w:leftChars="50" w:left="105" w:firstLineChars="300" w:firstLine="630"/>
        <w:rPr>
          <w:rFonts w:asciiTheme="minorEastAsia" w:hAnsiTheme="minorEastAsia"/>
          <w:color w:val="000000" w:themeColor="text1"/>
          <w:szCs w:val="21"/>
        </w:rPr>
      </w:pPr>
      <w:r w:rsidRPr="00A15D0E">
        <w:rPr>
          <w:rFonts w:asciiTheme="minorEastAsia" w:hAnsiTheme="minorEastAsia" w:hint="eastAsia"/>
          <w:color w:val="000000" w:themeColor="text1"/>
          <w:szCs w:val="21"/>
        </w:rPr>
        <w:t>地元自治体、鉄道事業者、地域住民や企業等が連携して実施する維持・存続に向け</w:t>
      </w:r>
    </w:p>
    <w:p w14:paraId="2AA989D1" w14:textId="551124FA" w:rsidR="00A15D0E" w:rsidRPr="00A15D0E" w:rsidRDefault="00A15D0E" w:rsidP="00946C8C">
      <w:pPr>
        <w:ind w:firstLineChars="200" w:firstLine="420"/>
        <w:rPr>
          <w:rFonts w:asciiTheme="minorEastAsia" w:hAnsiTheme="minorEastAsia"/>
          <w:color w:val="000000" w:themeColor="text1"/>
          <w:szCs w:val="21"/>
        </w:rPr>
      </w:pPr>
      <w:r w:rsidRPr="00A15D0E">
        <w:rPr>
          <w:rFonts w:asciiTheme="minorEastAsia" w:hAnsiTheme="minorEastAsia" w:hint="eastAsia"/>
          <w:color w:val="000000" w:themeColor="text1"/>
          <w:szCs w:val="21"/>
        </w:rPr>
        <w:t>た取組に対して必要な財政支援等を行うこと。</w:t>
      </w:r>
    </w:p>
    <w:p w14:paraId="4518CE99" w14:textId="77777777" w:rsidR="00A15D0E" w:rsidRPr="009827A4" w:rsidRDefault="00A15D0E" w:rsidP="00195459">
      <w:pPr>
        <w:spacing w:line="160" w:lineRule="exact"/>
        <w:ind w:leftChars="50" w:left="105" w:firstLineChars="100" w:firstLine="210"/>
        <w:rPr>
          <w:rFonts w:asciiTheme="minorEastAsia" w:hAnsiTheme="minorEastAsia"/>
          <w:color w:val="000000" w:themeColor="text1"/>
          <w:szCs w:val="21"/>
        </w:rPr>
      </w:pPr>
    </w:p>
    <w:p w14:paraId="63BA9BD9" w14:textId="69C3F89F" w:rsidR="00A15D0E" w:rsidRDefault="00A15D0E" w:rsidP="00A15D0E">
      <w:pPr>
        <w:ind w:leftChars="50" w:left="105" w:firstLineChars="100" w:firstLine="210"/>
        <w:rPr>
          <w:rFonts w:asciiTheme="minorEastAsia" w:hAnsiTheme="minorEastAsia"/>
          <w:color w:val="000000" w:themeColor="text1"/>
          <w:szCs w:val="21"/>
        </w:rPr>
      </w:pPr>
      <w:r w:rsidRPr="00A15D0E">
        <w:rPr>
          <w:rFonts w:asciiTheme="minorEastAsia" w:hAnsiTheme="minorEastAsia" w:hint="eastAsia"/>
          <w:color w:val="000000" w:themeColor="text1"/>
          <w:szCs w:val="21"/>
        </w:rPr>
        <w:t>３　鉄道廃止に係る仕組みの検討</w:t>
      </w:r>
    </w:p>
    <w:p w14:paraId="5ED79A3A" w14:textId="77777777" w:rsidR="00491DFF" w:rsidRPr="00195459" w:rsidRDefault="00491DFF" w:rsidP="00491DFF">
      <w:pPr>
        <w:ind w:leftChars="50" w:left="105" w:firstLineChars="300" w:firstLine="630"/>
        <w:rPr>
          <w:rFonts w:asciiTheme="minorEastAsia" w:hAnsiTheme="minorEastAsia"/>
          <w:color w:val="000000" w:themeColor="text1"/>
          <w:szCs w:val="21"/>
        </w:rPr>
      </w:pPr>
      <w:r w:rsidRPr="00195459">
        <w:rPr>
          <w:rFonts w:asciiTheme="minorEastAsia" w:hAnsiTheme="minorEastAsia" w:hint="eastAsia"/>
          <w:color w:val="000000" w:themeColor="text1"/>
          <w:szCs w:val="21"/>
        </w:rPr>
        <w:t>鉄道事業の廃止は、届出により可能となっていることから、国において、事業者が</w:t>
      </w:r>
    </w:p>
    <w:p w14:paraId="2EC0B08C" w14:textId="77777777" w:rsidR="00491DFF" w:rsidRPr="00195459" w:rsidRDefault="00491DFF" w:rsidP="00491DFF">
      <w:pPr>
        <w:ind w:leftChars="50" w:left="105" w:firstLineChars="150" w:firstLine="315"/>
        <w:rPr>
          <w:rFonts w:asciiTheme="minorEastAsia" w:hAnsiTheme="minorEastAsia"/>
          <w:color w:val="000000" w:themeColor="text1"/>
          <w:szCs w:val="21"/>
        </w:rPr>
      </w:pPr>
      <w:r w:rsidRPr="00195459">
        <w:rPr>
          <w:rFonts w:asciiTheme="minorEastAsia" w:hAnsiTheme="minorEastAsia" w:hint="eastAsia"/>
          <w:color w:val="000000" w:themeColor="text1"/>
          <w:szCs w:val="21"/>
        </w:rPr>
        <w:t>鉄道事業の廃止や運行計画の変更をする際に、地域の同意を得ることなど、地域の実情</w:t>
      </w:r>
    </w:p>
    <w:p w14:paraId="50BCF579" w14:textId="32724433" w:rsidR="00BA3010" w:rsidRPr="003C0A1B" w:rsidRDefault="00491DFF" w:rsidP="003C0A1B">
      <w:pPr>
        <w:ind w:leftChars="50" w:left="105" w:firstLineChars="150" w:firstLine="315"/>
        <w:rPr>
          <w:rFonts w:asciiTheme="minorEastAsia" w:hAnsiTheme="minorEastAsia"/>
          <w:color w:val="000000" w:themeColor="text1"/>
          <w:szCs w:val="21"/>
        </w:rPr>
      </w:pPr>
      <w:r w:rsidRPr="00195459">
        <w:rPr>
          <w:rFonts w:asciiTheme="minorEastAsia" w:hAnsiTheme="minorEastAsia" w:hint="eastAsia"/>
          <w:color w:val="000000" w:themeColor="text1"/>
          <w:szCs w:val="21"/>
        </w:rPr>
        <w:t>が反映される仕組みを検討すること。</w:t>
      </w:r>
    </w:p>
    <w:p w14:paraId="75B2DEE6" w14:textId="693BFFB2" w:rsidR="00DA2FD0" w:rsidRPr="003C0A1B" w:rsidRDefault="00DA2FD0" w:rsidP="00195459">
      <w:pPr>
        <w:spacing w:line="160" w:lineRule="exact"/>
        <w:rPr>
          <w:rFonts w:asciiTheme="minorEastAsia" w:hAnsiTheme="minorEastAsia"/>
          <w:color w:val="000000" w:themeColor="text1"/>
          <w:szCs w:val="21"/>
        </w:rPr>
      </w:pPr>
    </w:p>
    <w:p w14:paraId="56465751" w14:textId="77777777" w:rsidR="00A15D0E" w:rsidRDefault="00A15D0E" w:rsidP="00A15D0E">
      <w:pPr>
        <w:ind w:leftChars="50" w:left="105" w:firstLineChars="100" w:firstLine="210"/>
        <w:rPr>
          <w:rFonts w:asciiTheme="minorEastAsia" w:hAnsiTheme="minorEastAsia"/>
          <w:color w:val="000000" w:themeColor="text1"/>
          <w:szCs w:val="21"/>
        </w:rPr>
      </w:pPr>
      <w:r w:rsidRPr="00A15D0E">
        <w:rPr>
          <w:rFonts w:asciiTheme="minorEastAsia" w:hAnsiTheme="minorEastAsia" w:hint="eastAsia"/>
          <w:color w:val="000000" w:themeColor="text1"/>
          <w:szCs w:val="21"/>
        </w:rPr>
        <w:t>４　国鉄改革の趣旨や社会情勢の変化を踏まえたJRローカル線の適切な維持及び利便</w:t>
      </w:r>
    </w:p>
    <w:p w14:paraId="37C264D3" w14:textId="63909FE8" w:rsidR="00A15D0E" w:rsidRPr="00A15D0E" w:rsidRDefault="00A15D0E" w:rsidP="00A15D0E">
      <w:pPr>
        <w:ind w:leftChars="50" w:left="105" w:firstLineChars="200" w:firstLine="420"/>
        <w:rPr>
          <w:rFonts w:asciiTheme="minorEastAsia" w:hAnsiTheme="minorEastAsia"/>
          <w:color w:val="000000" w:themeColor="text1"/>
          <w:szCs w:val="21"/>
        </w:rPr>
      </w:pPr>
      <w:r w:rsidRPr="00A15D0E">
        <w:rPr>
          <w:rFonts w:asciiTheme="minorEastAsia" w:hAnsiTheme="minorEastAsia" w:hint="eastAsia"/>
          <w:color w:val="000000" w:themeColor="text1"/>
          <w:szCs w:val="21"/>
        </w:rPr>
        <w:t>性の高い地域公共交通サービスを確保する仕組みの構築</w:t>
      </w:r>
    </w:p>
    <w:p w14:paraId="5501846A" w14:textId="77777777" w:rsidR="00A15D0E" w:rsidRDefault="00A15D0E" w:rsidP="00A15D0E">
      <w:pPr>
        <w:ind w:leftChars="50" w:left="105" w:firstLineChars="300" w:firstLine="630"/>
        <w:rPr>
          <w:rFonts w:asciiTheme="minorEastAsia" w:hAnsiTheme="minorEastAsia"/>
          <w:color w:val="000000" w:themeColor="text1"/>
          <w:szCs w:val="21"/>
        </w:rPr>
      </w:pPr>
      <w:r w:rsidRPr="00A15D0E">
        <w:rPr>
          <w:rFonts w:asciiTheme="minorEastAsia" w:hAnsiTheme="minorEastAsia" w:hint="eastAsia"/>
          <w:color w:val="000000" w:themeColor="text1"/>
          <w:szCs w:val="21"/>
        </w:rPr>
        <w:t>国鉄改革時には、不採算路線を含む事業全体での採算確保を前提とした制度設計が</w:t>
      </w:r>
    </w:p>
    <w:p w14:paraId="12088D25" w14:textId="77777777" w:rsidR="00A15D0E" w:rsidRDefault="00A15D0E" w:rsidP="00A15D0E">
      <w:pPr>
        <w:ind w:leftChars="50" w:left="105" w:firstLineChars="200" w:firstLine="420"/>
        <w:rPr>
          <w:rFonts w:asciiTheme="minorEastAsia" w:hAnsiTheme="minorEastAsia"/>
          <w:color w:val="000000" w:themeColor="text1"/>
          <w:szCs w:val="21"/>
        </w:rPr>
      </w:pPr>
      <w:r w:rsidRPr="00A15D0E">
        <w:rPr>
          <w:rFonts w:asciiTheme="minorEastAsia" w:hAnsiTheme="minorEastAsia" w:hint="eastAsia"/>
          <w:color w:val="000000" w:themeColor="text1"/>
          <w:szCs w:val="21"/>
        </w:rPr>
        <w:t>行われた経緯やその後の社会情勢の変化を踏まえ、利便性の高い運行計画の変更を促</w:t>
      </w:r>
    </w:p>
    <w:p w14:paraId="51A0865F" w14:textId="77777777" w:rsidR="00A15D0E" w:rsidRDefault="00A15D0E" w:rsidP="00A15D0E">
      <w:pPr>
        <w:ind w:leftChars="50" w:left="105" w:firstLineChars="200" w:firstLine="420"/>
        <w:rPr>
          <w:rFonts w:asciiTheme="minorEastAsia" w:hAnsiTheme="minorEastAsia"/>
          <w:color w:val="000000" w:themeColor="text1"/>
          <w:szCs w:val="21"/>
        </w:rPr>
      </w:pPr>
      <w:r w:rsidRPr="00A15D0E">
        <w:rPr>
          <w:rFonts w:asciiTheme="minorEastAsia" w:hAnsiTheme="minorEastAsia" w:hint="eastAsia"/>
          <w:color w:val="000000" w:themeColor="text1"/>
          <w:szCs w:val="21"/>
        </w:rPr>
        <w:t>す仕組みや収益の内部移転を明確にする仕組みの検討など、国としてＪＲローカル線</w:t>
      </w:r>
    </w:p>
    <w:p w14:paraId="0CB9878B" w14:textId="77777777" w:rsidR="00A15D0E" w:rsidRDefault="00A15D0E" w:rsidP="00A15D0E">
      <w:pPr>
        <w:ind w:leftChars="50" w:left="105" w:firstLineChars="200" w:firstLine="420"/>
        <w:rPr>
          <w:rFonts w:asciiTheme="minorEastAsia" w:hAnsiTheme="minorEastAsia"/>
          <w:color w:val="000000" w:themeColor="text1"/>
          <w:szCs w:val="21"/>
        </w:rPr>
      </w:pPr>
      <w:r w:rsidRPr="00A15D0E">
        <w:rPr>
          <w:rFonts w:asciiTheme="minorEastAsia" w:hAnsiTheme="minorEastAsia" w:hint="eastAsia"/>
          <w:color w:val="000000" w:themeColor="text1"/>
          <w:szCs w:val="21"/>
        </w:rPr>
        <w:t>が適切に維持され、利便性の高い地域公共交通サービスが確保される仕組みを構築す</w:t>
      </w:r>
    </w:p>
    <w:p w14:paraId="37A2CE71" w14:textId="164FC15B" w:rsidR="00A15D0E" w:rsidRPr="00A15D0E" w:rsidRDefault="00A15D0E" w:rsidP="00A15D0E">
      <w:pPr>
        <w:ind w:leftChars="50" w:left="105" w:firstLineChars="200" w:firstLine="420"/>
        <w:rPr>
          <w:rFonts w:asciiTheme="minorEastAsia" w:hAnsiTheme="minorEastAsia"/>
          <w:color w:val="000000" w:themeColor="text1"/>
          <w:szCs w:val="21"/>
        </w:rPr>
      </w:pPr>
      <w:r w:rsidRPr="00A15D0E">
        <w:rPr>
          <w:rFonts w:asciiTheme="minorEastAsia" w:hAnsiTheme="minorEastAsia" w:hint="eastAsia"/>
          <w:color w:val="000000" w:themeColor="text1"/>
          <w:szCs w:val="21"/>
        </w:rPr>
        <w:t xml:space="preserve">ること。　</w:t>
      </w:r>
    </w:p>
    <w:p w14:paraId="7BD68C14" w14:textId="77777777" w:rsidR="00A15D0E" w:rsidRPr="00A15D0E" w:rsidRDefault="00A15D0E" w:rsidP="00195459">
      <w:pPr>
        <w:spacing w:line="160" w:lineRule="exact"/>
        <w:ind w:leftChars="50" w:left="105" w:firstLineChars="100" w:firstLine="210"/>
        <w:rPr>
          <w:rFonts w:asciiTheme="minorEastAsia" w:hAnsiTheme="minorEastAsia"/>
          <w:color w:val="000000" w:themeColor="text1"/>
          <w:szCs w:val="21"/>
        </w:rPr>
      </w:pPr>
    </w:p>
    <w:p w14:paraId="65B7CF68" w14:textId="4A690C73" w:rsidR="00A15D0E" w:rsidRPr="00A15D0E" w:rsidRDefault="00A15D0E" w:rsidP="00A15D0E">
      <w:pPr>
        <w:ind w:leftChars="50" w:left="105" w:firstLineChars="100" w:firstLine="210"/>
        <w:rPr>
          <w:rFonts w:asciiTheme="minorEastAsia" w:hAnsiTheme="minorEastAsia"/>
          <w:color w:val="000000" w:themeColor="text1"/>
          <w:szCs w:val="21"/>
        </w:rPr>
      </w:pPr>
      <w:r w:rsidRPr="00A15D0E">
        <w:rPr>
          <w:rFonts w:asciiTheme="minorEastAsia" w:hAnsiTheme="minorEastAsia" w:hint="eastAsia"/>
          <w:color w:val="000000" w:themeColor="text1"/>
          <w:szCs w:val="21"/>
        </w:rPr>
        <w:t>５　やむを得ず地域が主体的に鉄道事業を</w:t>
      </w:r>
      <w:r w:rsidR="005E0360" w:rsidRPr="00195459">
        <w:rPr>
          <w:rFonts w:asciiTheme="minorEastAsia" w:hAnsiTheme="minorEastAsia" w:hint="eastAsia"/>
          <w:color w:val="000000" w:themeColor="text1"/>
          <w:szCs w:val="21"/>
        </w:rPr>
        <w:t>再構築</w:t>
      </w:r>
      <w:r w:rsidRPr="00A15D0E">
        <w:rPr>
          <w:rFonts w:asciiTheme="minorEastAsia" w:hAnsiTheme="minorEastAsia" w:hint="eastAsia"/>
          <w:color w:val="000000" w:themeColor="text1"/>
          <w:szCs w:val="21"/>
        </w:rPr>
        <w:t>する場合の新たな制度の構築</w:t>
      </w:r>
    </w:p>
    <w:p w14:paraId="7EA7E3F1" w14:textId="77777777" w:rsidR="00195459" w:rsidRDefault="00A15D0E" w:rsidP="00195459">
      <w:pPr>
        <w:ind w:leftChars="50" w:left="105" w:firstLineChars="100" w:firstLine="210"/>
        <w:rPr>
          <w:rFonts w:asciiTheme="minorEastAsia" w:hAnsiTheme="minorEastAsia"/>
          <w:color w:val="000000" w:themeColor="text1"/>
          <w:szCs w:val="21"/>
        </w:rPr>
      </w:pPr>
      <w:r w:rsidRPr="00A15D0E">
        <w:rPr>
          <w:rFonts w:asciiTheme="minorEastAsia" w:hAnsiTheme="minorEastAsia" w:hint="eastAsia"/>
          <w:color w:val="000000" w:themeColor="text1"/>
          <w:szCs w:val="21"/>
        </w:rPr>
        <w:t xml:space="preserve">  　やむを得ず現在の枠組みでは鉄道を維持すること</w:t>
      </w:r>
      <w:r w:rsidRPr="00195459">
        <w:rPr>
          <w:rFonts w:asciiTheme="minorEastAsia" w:hAnsiTheme="minorEastAsia" w:hint="eastAsia"/>
          <w:color w:val="000000" w:themeColor="text1"/>
          <w:szCs w:val="21"/>
        </w:rPr>
        <w:t>が困難</w:t>
      </w:r>
      <w:r w:rsidR="00EF62C9" w:rsidRPr="00195459">
        <w:rPr>
          <w:rFonts w:asciiTheme="minorEastAsia" w:hAnsiTheme="minorEastAsia" w:hint="eastAsia"/>
          <w:color w:val="000000" w:themeColor="text1"/>
          <w:szCs w:val="21"/>
        </w:rPr>
        <w:t>な場合</w:t>
      </w:r>
      <w:r w:rsidR="00EF62C9">
        <w:rPr>
          <w:rFonts w:asciiTheme="minorEastAsia" w:hAnsiTheme="minorEastAsia" w:hint="eastAsia"/>
          <w:color w:val="000000" w:themeColor="text1"/>
          <w:szCs w:val="21"/>
        </w:rPr>
        <w:t>、</w:t>
      </w:r>
      <w:r w:rsidRPr="00A15D0E">
        <w:rPr>
          <w:rFonts w:asciiTheme="minorEastAsia" w:hAnsiTheme="minorEastAsia" w:hint="eastAsia"/>
          <w:color w:val="000000" w:themeColor="text1"/>
          <w:szCs w:val="21"/>
        </w:rPr>
        <w:t>地域の発意により</w:t>
      </w:r>
    </w:p>
    <w:p w14:paraId="68BBCE23" w14:textId="77777777" w:rsidR="00195459" w:rsidRDefault="00A15D0E" w:rsidP="00A15D0E">
      <w:pPr>
        <w:ind w:leftChars="50" w:left="105" w:firstLineChars="200" w:firstLine="420"/>
        <w:rPr>
          <w:rFonts w:asciiTheme="minorEastAsia" w:hAnsiTheme="minorEastAsia"/>
          <w:color w:val="000000" w:themeColor="text1"/>
          <w:szCs w:val="21"/>
        </w:rPr>
      </w:pPr>
      <w:r w:rsidRPr="00A15D0E">
        <w:rPr>
          <w:rFonts w:asciiTheme="minorEastAsia" w:hAnsiTheme="minorEastAsia" w:hint="eastAsia"/>
          <w:color w:val="000000" w:themeColor="text1"/>
          <w:szCs w:val="21"/>
        </w:rPr>
        <w:t>府県及び市町村が鉄道事業者と連携し、上下分離方式をはじめとする路線維持ができ</w:t>
      </w:r>
    </w:p>
    <w:p w14:paraId="3DEA8D51" w14:textId="090D928D" w:rsidR="00A15D0E" w:rsidRDefault="00A15D0E" w:rsidP="00A15D0E">
      <w:pPr>
        <w:ind w:leftChars="50" w:left="105" w:firstLineChars="200" w:firstLine="420"/>
        <w:rPr>
          <w:rFonts w:asciiTheme="minorEastAsia" w:hAnsiTheme="minorEastAsia"/>
          <w:color w:val="000000" w:themeColor="text1"/>
          <w:szCs w:val="21"/>
        </w:rPr>
      </w:pPr>
      <w:r w:rsidRPr="00A15D0E">
        <w:rPr>
          <w:rFonts w:asciiTheme="minorEastAsia" w:hAnsiTheme="minorEastAsia" w:hint="eastAsia"/>
          <w:color w:val="000000" w:themeColor="text1"/>
          <w:szCs w:val="21"/>
        </w:rPr>
        <w:t>るような導入基準や財政支援など、国において新たな制度を構築すること。</w:t>
      </w:r>
    </w:p>
    <w:p w14:paraId="48FBB0DD" w14:textId="77777777" w:rsidR="00A15D0E" w:rsidRDefault="00A15D0E" w:rsidP="00A15D0E">
      <w:pPr>
        <w:ind w:leftChars="50" w:left="105" w:firstLineChars="100" w:firstLine="210"/>
        <w:rPr>
          <w:rFonts w:asciiTheme="minorEastAsia" w:hAnsiTheme="minorEastAsia"/>
          <w:color w:val="000000" w:themeColor="text1"/>
          <w:szCs w:val="21"/>
        </w:rPr>
      </w:pPr>
      <w:r w:rsidRPr="00A15D0E">
        <w:rPr>
          <w:rFonts w:asciiTheme="minorEastAsia" w:hAnsiTheme="minorEastAsia" w:hint="eastAsia"/>
          <w:color w:val="000000" w:themeColor="text1"/>
          <w:szCs w:val="21"/>
        </w:rPr>
        <w:t xml:space="preserve">  　なお、導入基準の設定にあたっては、地域の実情に応じた内容となるよう、地域の</w:t>
      </w:r>
    </w:p>
    <w:p w14:paraId="22400444" w14:textId="38D27F8A" w:rsidR="00440C35" w:rsidRDefault="00A15D0E" w:rsidP="00A15D0E">
      <w:pPr>
        <w:ind w:leftChars="50" w:left="105" w:firstLineChars="200" w:firstLine="420"/>
        <w:rPr>
          <w:rFonts w:asciiTheme="minorEastAsia" w:hAnsiTheme="minorEastAsia"/>
          <w:color w:val="000000" w:themeColor="text1"/>
          <w:szCs w:val="21"/>
        </w:rPr>
      </w:pPr>
      <w:r w:rsidRPr="00A15D0E">
        <w:rPr>
          <w:rFonts w:asciiTheme="minorEastAsia" w:hAnsiTheme="minorEastAsia" w:hint="eastAsia"/>
          <w:color w:val="000000" w:themeColor="text1"/>
          <w:szCs w:val="21"/>
        </w:rPr>
        <w:t>意見を聞きながら制度を構築すること。</w:t>
      </w:r>
    </w:p>
    <w:p w14:paraId="7535AC8A" w14:textId="77777777" w:rsidR="005E0360" w:rsidRPr="00195459" w:rsidRDefault="005E0360" w:rsidP="005E0360">
      <w:pPr>
        <w:ind w:leftChars="50" w:left="105" w:firstLineChars="300" w:firstLine="630"/>
        <w:rPr>
          <w:rFonts w:asciiTheme="minorEastAsia" w:hAnsiTheme="minorEastAsia"/>
          <w:color w:val="000000" w:themeColor="text1"/>
          <w:szCs w:val="21"/>
        </w:rPr>
      </w:pPr>
      <w:r w:rsidRPr="00195459">
        <w:rPr>
          <w:rFonts w:asciiTheme="minorEastAsia" w:hAnsiTheme="minorEastAsia" w:hint="eastAsia"/>
          <w:color w:val="000000" w:themeColor="text1"/>
          <w:szCs w:val="21"/>
        </w:rPr>
        <w:t>また、地元合意を経てバス転換等を行う場合には、必要に応じ鉄道事業者が鉄道敷</w:t>
      </w:r>
    </w:p>
    <w:p w14:paraId="23104B81" w14:textId="77777777" w:rsidR="005E0360" w:rsidRPr="00195459" w:rsidRDefault="005E0360" w:rsidP="005E0360">
      <w:pPr>
        <w:ind w:firstLineChars="250" w:firstLine="525"/>
        <w:rPr>
          <w:rFonts w:asciiTheme="minorEastAsia" w:hAnsiTheme="minorEastAsia"/>
          <w:color w:val="000000" w:themeColor="text1"/>
          <w:szCs w:val="21"/>
        </w:rPr>
      </w:pPr>
      <w:r w:rsidRPr="00195459">
        <w:rPr>
          <w:rFonts w:asciiTheme="minorEastAsia" w:hAnsiTheme="minorEastAsia" w:hint="eastAsia"/>
          <w:color w:val="000000" w:themeColor="text1"/>
          <w:szCs w:val="21"/>
        </w:rPr>
        <w:t>等を自治体に無償譲渡するなど、地元自治体の負担とならないよう円滑に再構築でき</w:t>
      </w:r>
    </w:p>
    <w:p w14:paraId="7E739AA2" w14:textId="0CE75E10" w:rsidR="005E0360" w:rsidRPr="00195459" w:rsidRDefault="005E0360" w:rsidP="005E0360">
      <w:pPr>
        <w:ind w:firstLineChars="250" w:firstLine="525"/>
        <w:rPr>
          <w:rFonts w:asciiTheme="minorEastAsia" w:hAnsiTheme="minorEastAsia"/>
          <w:color w:val="000000" w:themeColor="text1"/>
          <w:szCs w:val="21"/>
        </w:rPr>
      </w:pPr>
      <w:r w:rsidRPr="00195459">
        <w:rPr>
          <w:rFonts w:asciiTheme="minorEastAsia" w:hAnsiTheme="minorEastAsia" w:hint="eastAsia"/>
          <w:color w:val="000000" w:themeColor="text1"/>
          <w:szCs w:val="21"/>
        </w:rPr>
        <w:t>る仕組みを構築すること。</w:t>
      </w:r>
    </w:p>
    <w:p w14:paraId="19020E59" w14:textId="7032D303" w:rsidR="00EF2072" w:rsidRPr="00491DFF" w:rsidRDefault="00CD0BC3" w:rsidP="00491DFF">
      <w:pPr>
        <w:ind w:leftChars="50" w:left="105" w:firstLineChars="200" w:firstLine="420"/>
        <w:rPr>
          <w:rFonts w:asciiTheme="minorEastAsia" w:hAnsiTheme="minorEastAsia"/>
          <w:color w:val="FF0000"/>
          <w:szCs w:val="21"/>
          <w:u w:val="single"/>
        </w:rPr>
      </w:pPr>
      <w:r>
        <w:rPr>
          <w:rFonts w:asciiTheme="minorEastAsia" w:hAnsiTheme="minorEastAsia" w:hint="eastAsia"/>
          <w:color w:val="000000" w:themeColor="text1"/>
          <w:szCs w:val="21"/>
        </w:rPr>
        <w:t xml:space="preserve">　</w:t>
      </w:r>
    </w:p>
    <w:p w14:paraId="3EC0C511" w14:textId="51645064" w:rsidR="00781D7B" w:rsidRPr="00C3257B" w:rsidRDefault="00781D7B" w:rsidP="00781D7B">
      <w:pPr>
        <w:ind w:firstLineChars="300" w:firstLine="660"/>
        <w:rPr>
          <w:rFonts w:asciiTheme="minorEastAsia" w:hAnsiTheme="minorEastAsia"/>
          <w:color w:val="000000" w:themeColor="text1"/>
          <w:sz w:val="22"/>
        </w:rPr>
      </w:pPr>
      <w:r>
        <w:rPr>
          <w:rFonts w:asciiTheme="minorEastAsia" w:hAnsiTheme="minorEastAsia" w:hint="eastAsia"/>
          <w:color w:val="000000" w:themeColor="text1"/>
          <w:sz w:val="22"/>
        </w:rPr>
        <w:t>令和４</w:t>
      </w:r>
      <w:r w:rsidRPr="00C3257B">
        <w:rPr>
          <w:rFonts w:asciiTheme="minorEastAsia" w:hAnsiTheme="minorEastAsia" w:hint="eastAsia"/>
          <w:color w:val="000000" w:themeColor="text1"/>
          <w:sz w:val="22"/>
        </w:rPr>
        <w:t>年</w:t>
      </w:r>
      <w:r w:rsidR="00D57FFA">
        <w:rPr>
          <w:rFonts w:asciiTheme="minorEastAsia" w:hAnsiTheme="minorEastAsia" w:hint="eastAsia"/>
          <w:color w:val="000000" w:themeColor="text1"/>
          <w:sz w:val="22"/>
        </w:rPr>
        <w:t>８</w:t>
      </w:r>
      <w:r w:rsidRPr="00C3257B">
        <w:rPr>
          <w:rFonts w:asciiTheme="minorEastAsia" w:hAnsiTheme="minorEastAsia" w:hint="eastAsia"/>
          <w:color w:val="000000" w:themeColor="text1"/>
          <w:sz w:val="22"/>
        </w:rPr>
        <w:t>月</w:t>
      </w:r>
    </w:p>
    <w:p w14:paraId="0454FCCA" w14:textId="77777777" w:rsidR="00781D7B" w:rsidRPr="00C3257B" w:rsidRDefault="00781D7B" w:rsidP="00781D7B">
      <w:pPr>
        <w:ind w:leftChars="200" w:left="420" w:firstLineChars="1700" w:firstLine="3740"/>
        <w:rPr>
          <w:color w:val="000000" w:themeColor="text1"/>
          <w:sz w:val="22"/>
        </w:rPr>
      </w:pPr>
      <w:r w:rsidRPr="00C3257B">
        <w:rPr>
          <w:rFonts w:hint="eastAsia"/>
          <w:color w:val="000000" w:themeColor="text1"/>
          <w:sz w:val="22"/>
        </w:rPr>
        <w:t>近畿ブロック知事会</w:t>
      </w:r>
    </w:p>
    <w:p w14:paraId="4B727C2B" w14:textId="77777777" w:rsidR="00781D7B" w:rsidRPr="00C3257B" w:rsidRDefault="00781D7B" w:rsidP="00781D7B">
      <w:pPr>
        <w:ind w:leftChars="200" w:left="420" w:firstLineChars="1900" w:firstLine="4180"/>
        <w:rPr>
          <w:color w:val="000000" w:themeColor="text1"/>
          <w:sz w:val="22"/>
        </w:rPr>
      </w:pPr>
      <w:r w:rsidRPr="00C3257B">
        <w:rPr>
          <w:rFonts w:hint="eastAsia"/>
          <w:color w:val="000000" w:themeColor="text1"/>
          <w:sz w:val="22"/>
        </w:rPr>
        <w:t>福井県知事　　　　杉　本　達　治</w:t>
      </w:r>
    </w:p>
    <w:p w14:paraId="02124C9A" w14:textId="77777777" w:rsidR="00781D7B" w:rsidRPr="00C3257B" w:rsidRDefault="00781D7B" w:rsidP="00781D7B">
      <w:pPr>
        <w:ind w:leftChars="200" w:left="420" w:firstLineChars="1900" w:firstLine="4180"/>
        <w:rPr>
          <w:color w:val="000000" w:themeColor="text1"/>
          <w:sz w:val="22"/>
        </w:rPr>
      </w:pPr>
      <w:r w:rsidRPr="00C3257B">
        <w:rPr>
          <w:rFonts w:hint="eastAsia"/>
          <w:color w:val="000000" w:themeColor="text1"/>
          <w:sz w:val="22"/>
        </w:rPr>
        <w:t>三重県知事　　　　一　見　勝　之</w:t>
      </w:r>
    </w:p>
    <w:p w14:paraId="13114E4B" w14:textId="77777777" w:rsidR="00781D7B" w:rsidRPr="00C3257B" w:rsidRDefault="00781D7B" w:rsidP="00781D7B">
      <w:pPr>
        <w:ind w:leftChars="200" w:left="420" w:firstLineChars="1900" w:firstLine="4180"/>
        <w:rPr>
          <w:color w:val="000000" w:themeColor="text1"/>
          <w:sz w:val="22"/>
        </w:rPr>
      </w:pPr>
      <w:r w:rsidRPr="00C3257B">
        <w:rPr>
          <w:rFonts w:hint="eastAsia"/>
          <w:color w:val="000000" w:themeColor="text1"/>
          <w:sz w:val="22"/>
        </w:rPr>
        <w:t>滋賀県知事　　　　三日月　大　造</w:t>
      </w:r>
    </w:p>
    <w:p w14:paraId="19F55C62" w14:textId="77777777" w:rsidR="00781D7B" w:rsidRPr="00C3257B" w:rsidRDefault="00781D7B" w:rsidP="00781D7B">
      <w:pPr>
        <w:ind w:leftChars="200" w:left="420" w:firstLineChars="1900" w:firstLine="4180"/>
        <w:rPr>
          <w:color w:val="000000" w:themeColor="text1"/>
          <w:sz w:val="22"/>
        </w:rPr>
      </w:pPr>
      <w:r w:rsidRPr="00C3257B">
        <w:rPr>
          <w:rFonts w:hint="eastAsia"/>
          <w:color w:val="000000" w:themeColor="text1"/>
          <w:sz w:val="22"/>
        </w:rPr>
        <w:t>京都府知事　　　　西　脇　隆　俊</w:t>
      </w:r>
    </w:p>
    <w:p w14:paraId="74E5CA81" w14:textId="77777777" w:rsidR="00781D7B" w:rsidRPr="00C3257B" w:rsidRDefault="00781D7B" w:rsidP="00781D7B">
      <w:pPr>
        <w:ind w:leftChars="200" w:left="420" w:firstLineChars="1900" w:firstLine="4180"/>
        <w:rPr>
          <w:color w:val="000000" w:themeColor="text1"/>
          <w:sz w:val="22"/>
        </w:rPr>
      </w:pPr>
      <w:r w:rsidRPr="00C3257B">
        <w:rPr>
          <w:rFonts w:hint="eastAsia"/>
          <w:color w:val="000000" w:themeColor="text1"/>
          <w:sz w:val="22"/>
        </w:rPr>
        <w:t>大阪府知事　　　　吉　村　洋　文</w:t>
      </w:r>
    </w:p>
    <w:p w14:paraId="2E96ABD4" w14:textId="77777777" w:rsidR="00781D7B" w:rsidRPr="00C3257B" w:rsidRDefault="00781D7B" w:rsidP="00781D7B">
      <w:pPr>
        <w:ind w:leftChars="200" w:left="420" w:firstLineChars="1900" w:firstLine="4180"/>
        <w:rPr>
          <w:color w:val="000000" w:themeColor="text1"/>
          <w:sz w:val="22"/>
        </w:rPr>
      </w:pPr>
      <w:r w:rsidRPr="00C3257B">
        <w:rPr>
          <w:rFonts w:hint="eastAsia"/>
          <w:color w:val="000000" w:themeColor="text1"/>
          <w:sz w:val="22"/>
        </w:rPr>
        <w:t>兵庫県知事　　　　齋　藤　元　彦</w:t>
      </w:r>
    </w:p>
    <w:p w14:paraId="654AAC52" w14:textId="77777777" w:rsidR="00781D7B" w:rsidRPr="00C3257B" w:rsidRDefault="00781D7B" w:rsidP="00781D7B">
      <w:pPr>
        <w:ind w:leftChars="200" w:left="420" w:firstLineChars="1900" w:firstLine="4180"/>
        <w:rPr>
          <w:color w:val="000000" w:themeColor="text1"/>
          <w:sz w:val="22"/>
        </w:rPr>
      </w:pPr>
      <w:r w:rsidRPr="00C3257B">
        <w:rPr>
          <w:rFonts w:hint="eastAsia"/>
          <w:color w:val="000000" w:themeColor="text1"/>
          <w:sz w:val="22"/>
        </w:rPr>
        <w:t>奈良県知事　　　　荒　井　正　吾</w:t>
      </w:r>
    </w:p>
    <w:p w14:paraId="7CC1AA7D" w14:textId="77777777" w:rsidR="00781D7B" w:rsidRPr="00C3257B" w:rsidRDefault="00781D7B" w:rsidP="00781D7B">
      <w:pPr>
        <w:ind w:leftChars="200" w:left="420" w:firstLineChars="1900" w:firstLine="4180"/>
        <w:rPr>
          <w:color w:val="000000" w:themeColor="text1"/>
          <w:sz w:val="22"/>
        </w:rPr>
      </w:pPr>
      <w:r w:rsidRPr="00C3257B">
        <w:rPr>
          <w:rFonts w:hint="eastAsia"/>
          <w:color w:val="000000" w:themeColor="text1"/>
          <w:sz w:val="22"/>
        </w:rPr>
        <w:t>和歌山県知事　　　仁　坂　吉　伸</w:t>
      </w:r>
    </w:p>
    <w:p w14:paraId="2CB68269" w14:textId="77777777" w:rsidR="00781D7B" w:rsidRPr="00C3257B" w:rsidRDefault="00781D7B" w:rsidP="00781D7B">
      <w:pPr>
        <w:ind w:leftChars="200" w:left="420" w:firstLineChars="1900" w:firstLine="4180"/>
        <w:rPr>
          <w:color w:val="000000" w:themeColor="text1"/>
          <w:sz w:val="22"/>
        </w:rPr>
      </w:pPr>
      <w:r w:rsidRPr="00C3257B">
        <w:rPr>
          <w:rFonts w:hint="eastAsia"/>
          <w:color w:val="000000" w:themeColor="text1"/>
          <w:sz w:val="22"/>
        </w:rPr>
        <w:t>鳥取県知事　　　　平　井　伸　治</w:t>
      </w:r>
    </w:p>
    <w:p w14:paraId="3FDB5D2D" w14:textId="28BD5D62" w:rsidR="0047058F" w:rsidRPr="00781D7B" w:rsidRDefault="00781D7B" w:rsidP="00781D7B">
      <w:pPr>
        <w:ind w:leftChars="200" w:left="420" w:firstLineChars="1900" w:firstLine="4180"/>
        <w:rPr>
          <w:color w:val="000000" w:themeColor="text1"/>
          <w:sz w:val="22"/>
        </w:rPr>
      </w:pPr>
      <w:r w:rsidRPr="00C3257B">
        <w:rPr>
          <w:rFonts w:hint="eastAsia"/>
          <w:color w:val="000000" w:themeColor="text1"/>
          <w:sz w:val="22"/>
        </w:rPr>
        <w:t>徳島県知事　　　　飯　泉　嘉　門</w:t>
      </w:r>
    </w:p>
    <w:sectPr w:rsidR="0047058F" w:rsidRPr="00781D7B" w:rsidSect="00F9411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F85DF" w14:textId="77777777" w:rsidR="005C09A4" w:rsidRDefault="005C09A4" w:rsidP="002563CF">
      <w:r>
        <w:separator/>
      </w:r>
    </w:p>
  </w:endnote>
  <w:endnote w:type="continuationSeparator" w:id="0">
    <w:p w14:paraId="06F5A12E" w14:textId="77777777" w:rsidR="005C09A4" w:rsidRDefault="005C09A4" w:rsidP="0025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D9476" w14:textId="77777777" w:rsidR="005C09A4" w:rsidRDefault="005C09A4" w:rsidP="002563CF">
      <w:r>
        <w:separator/>
      </w:r>
    </w:p>
  </w:footnote>
  <w:footnote w:type="continuationSeparator" w:id="0">
    <w:p w14:paraId="184FA51D" w14:textId="77777777" w:rsidR="005C09A4" w:rsidRDefault="005C09A4" w:rsidP="00256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2532"/>
    <w:multiLevelType w:val="hybridMultilevel"/>
    <w:tmpl w:val="E7485998"/>
    <w:lvl w:ilvl="0" w:tplc="9376A34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4559B0"/>
    <w:multiLevelType w:val="hybridMultilevel"/>
    <w:tmpl w:val="3148158E"/>
    <w:lvl w:ilvl="0" w:tplc="11428EEA">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E27A19"/>
    <w:multiLevelType w:val="hybridMultilevel"/>
    <w:tmpl w:val="50B48C4C"/>
    <w:lvl w:ilvl="0" w:tplc="DE2A7FFC">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1985707">
    <w:abstractNumId w:val="1"/>
  </w:num>
  <w:num w:numId="2" w16cid:durableId="639386014">
    <w:abstractNumId w:val="2"/>
  </w:num>
  <w:num w:numId="3" w16cid:durableId="1056465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23F"/>
    <w:rsid w:val="00003798"/>
    <w:rsid w:val="0000519E"/>
    <w:rsid w:val="000147B9"/>
    <w:rsid w:val="00014DBC"/>
    <w:rsid w:val="000154E0"/>
    <w:rsid w:val="00022803"/>
    <w:rsid w:val="00037978"/>
    <w:rsid w:val="00067715"/>
    <w:rsid w:val="00081F55"/>
    <w:rsid w:val="00093FFF"/>
    <w:rsid w:val="000A036C"/>
    <w:rsid w:val="000C054A"/>
    <w:rsid w:val="00107924"/>
    <w:rsid w:val="001122DD"/>
    <w:rsid w:val="00125314"/>
    <w:rsid w:val="00137C31"/>
    <w:rsid w:val="00140D38"/>
    <w:rsid w:val="001522A9"/>
    <w:rsid w:val="00161263"/>
    <w:rsid w:val="00172450"/>
    <w:rsid w:val="00180108"/>
    <w:rsid w:val="00183D11"/>
    <w:rsid w:val="00190B2F"/>
    <w:rsid w:val="00195459"/>
    <w:rsid w:val="001956A9"/>
    <w:rsid w:val="001A2BB4"/>
    <w:rsid w:val="001A7E61"/>
    <w:rsid w:val="001B1D28"/>
    <w:rsid w:val="001B3F04"/>
    <w:rsid w:val="001C103E"/>
    <w:rsid w:val="001E6670"/>
    <w:rsid w:val="001F7E68"/>
    <w:rsid w:val="002076E4"/>
    <w:rsid w:val="002103B1"/>
    <w:rsid w:val="00216E33"/>
    <w:rsid w:val="00224054"/>
    <w:rsid w:val="002254F4"/>
    <w:rsid w:val="00230B68"/>
    <w:rsid w:val="00241DA0"/>
    <w:rsid w:val="002563CF"/>
    <w:rsid w:val="00284296"/>
    <w:rsid w:val="00287894"/>
    <w:rsid w:val="00294362"/>
    <w:rsid w:val="002A537F"/>
    <w:rsid w:val="002F0BE8"/>
    <w:rsid w:val="0031431E"/>
    <w:rsid w:val="00330981"/>
    <w:rsid w:val="00335371"/>
    <w:rsid w:val="003609E6"/>
    <w:rsid w:val="00367D73"/>
    <w:rsid w:val="0039316D"/>
    <w:rsid w:val="00396789"/>
    <w:rsid w:val="003A0615"/>
    <w:rsid w:val="003B5272"/>
    <w:rsid w:val="003B68E0"/>
    <w:rsid w:val="003C0A1B"/>
    <w:rsid w:val="003C223F"/>
    <w:rsid w:val="003C2988"/>
    <w:rsid w:val="003F741E"/>
    <w:rsid w:val="00404433"/>
    <w:rsid w:val="004059EC"/>
    <w:rsid w:val="00415CDF"/>
    <w:rsid w:val="0041745C"/>
    <w:rsid w:val="00431AE4"/>
    <w:rsid w:val="00433331"/>
    <w:rsid w:val="00440C35"/>
    <w:rsid w:val="00441A37"/>
    <w:rsid w:val="00444D7F"/>
    <w:rsid w:val="00444EEC"/>
    <w:rsid w:val="004667C8"/>
    <w:rsid w:val="0047058F"/>
    <w:rsid w:val="00473508"/>
    <w:rsid w:val="00491DFF"/>
    <w:rsid w:val="004A1211"/>
    <w:rsid w:val="004B0F8F"/>
    <w:rsid w:val="004B58AD"/>
    <w:rsid w:val="004E2B1D"/>
    <w:rsid w:val="004E31B3"/>
    <w:rsid w:val="004E3EBF"/>
    <w:rsid w:val="00500141"/>
    <w:rsid w:val="00501CEC"/>
    <w:rsid w:val="005060CB"/>
    <w:rsid w:val="005127E8"/>
    <w:rsid w:val="00526F3D"/>
    <w:rsid w:val="00530EA0"/>
    <w:rsid w:val="005367B9"/>
    <w:rsid w:val="00541D6D"/>
    <w:rsid w:val="00541F8A"/>
    <w:rsid w:val="005503FD"/>
    <w:rsid w:val="00553C09"/>
    <w:rsid w:val="00553FA2"/>
    <w:rsid w:val="00554159"/>
    <w:rsid w:val="00585155"/>
    <w:rsid w:val="00595A23"/>
    <w:rsid w:val="005A17B8"/>
    <w:rsid w:val="005B564F"/>
    <w:rsid w:val="005C09A4"/>
    <w:rsid w:val="005E0360"/>
    <w:rsid w:val="005E7763"/>
    <w:rsid w:val="00606F35"/>
    <w:rsid w:val="006219CF"/>
    <w:rsid w:val="00642BE1"/>
    <w:rsid w:val="00660997"/>
    <w:rsid w:val="00676A78"/>
    <w:rsid w:val="00695CF3"/>
    <w:rsid w:val="006A0548"/>
    <w:rsid w:val="006A6294"/>
    <w:rsid w:val="006B6EE6"/>
    <w:rsid w:val="006D5486"/>
    <w:rsid w:val="006E031D"/>
    <w:rsid w:val="006E5476"/>
    <w:rsid w:val="006E6C17"/>
    <w:rsid w:val="006E6CFB"/>
    <w:rsid w:val="006F36F8"/>
    <w:rsid w:val="00710C80"/>
    <w:rsid w:val="00711D7C"/>
    <w:rsid w:val="007129DB"/>
    <w:rsid w:val="00723D70"/>
    <w:rsid w:val="0072730E"/>
    <w:rsid w:val="00734A25"/>
    <w:rsid w:val="00752162"/>
    <w:rsid w:val="00765C2A"/>
    <w:rsid w:val="00766B78"/>
    <w:rsid w:val="007739A3"/>
    <w:rsid w:val="00781D7B"/>
    <w:rsid w:val="007826C6"/>
    <w:rsid w:val="007930C5"/>
    <w:rsid w:val="007E414D"/>
    <w:rsid w:val="007E50C9"/>
    <w:rsid w:val="007F0F4A"/>
    <w:rsid w:val="0081009D"/>
    <w:rsid w:val="008104A2"/>
    <w:rsid w:val="008512B2"/>
    <w:rsid w:val="0087171B"/>
    <w:rsid w:val="00880C0A"/>
    <w:rsid w:val="008A1E9A"/>
    <w:rsid w:val="008A231B"/>
    <w:rsid w:val="008B6040"/>
    <w:rsid w:val="008C39FA"/>
    <w:rsid w:val="008D1A0F"/>
    <w:rsid w:val="008D2CD2"/>
    <w:rsid w:val="008F163C"/>
    <w:rsid w:val="00902819"/>
    <w:rsid w:val="009325C6"/>
    <w:rsid w:val="00946C8C"/>
    <w:rsid w:val="009668B8"/>
    <w:rsid w:val="009827A4"/>
    <w:rsid w:val="009B300B"/>
    <w:rsid w:val="009B71F4"/>
    <w:rsid w:val="009D2A1B"/>
    <w:rsid w:val="009E7E27"/>
    <w:rsid w:val="00A03659"/>
    <w:rsid w:val="00A15D0E"/>
    <w:rsid w:val="00A17852"/>
    <w:rsid w:val="00A21EA1"/>
    <w:rsid w:val="00A229C2"/>
    <w:rsid w:val="00A50F42"/>
    <w:rsid w:val="00A66470"/>
    <w:rsid w:val="00A90385"/>
    <w:rsid w:val="00A95BAB"/>
    <w:rsid w:val="00AA5DCA"/>
    <w:rsid w:val="00AB170F"/>
    <w:rsid w:val="00AC0F35"/>
    <w:rsid w:val="00AC38F2"/>
    <w:rsid w:val="00AF580E"/>
    <w:rsid w:val="00B03725"/>
    <w:rsid w:val="00B0382B"/>
    <w:rsid w:val="00B54672"/>
    <w:rsid w:val="00B554EF"/>
    <w:rsid w:val="00B90E0B"/>
    <w:rsid w:val="00BA3010"/>
    <w:rsid w:val="00BB0B04"/>
    <w:rsid w:val="00BC05A6"/>
    <w:rsid w:val="00BD2F79"/>
    <w:rsid w:val="00BF5354"/>
    <w:rsid w:val="00C518EE"/>
    <w:rsid w:val="00C701A6"/>
    <w:rsid w:val="00C71BAB"/>
    <w:rsid w:val="00C80A60"/>
    <w:rsid w:val="00C824D1"/>
    <w:rsid w:val="00C97B1A"/>
    <w:rsid w:val="00CB5A00"/>
    <w:rsid w:val="00CB617E"/>
    <w:rsid w:val="00CD0BC3"/>
    <w:rsid w:val="00CE0C36"/>
    <w:rsid w:val="00CF46FE"/>
    <w:rsid w:val="00D05D83"/>
    <w:rsid w:val="00D069ED"/>
    <w:rsid w:val="00D11910"/>
    <w:rsid w:val="00D50117"/>
    <w:rsid w:val="00D57FFA"/>
    <w:rsid w:val="00D7106D"/>
    <w:rsid w:val="00D81C00"/>
    <w:rsid w:val="00DA2FD0"/>
    <w:rsid w:val="00DC409F"/>
    <w:rsid w:val="00DC5525"/>
    <w:rsid w:val="00DC5A8C"/>
    <w:rsid w:val="00DD50DA"/>
    <w:rsid w:val="00DF2E4F"/>
    <w:rsid w:val="00E026EE"/>
    <w:rsid w:val="00E069BA"/>
    <w:rsid w:val="00E3686C"/>
    <w:rsid w:val="00E45771"/>
    <w:rsid w:val="00E70D01"/>
    <w:rsid w:val="00E803E1"/>
    <w:rsid w:val="00E93B4F"/>
    <w:rsid w:val="00EA1056"/>
    <w:rsid w:val="00EA6888"/>
    <w:rsid w:val="00EA7E06"/>
    <w:rsid w:val="00EB2825"/>
    <w:rsid w:val="00EB5ED2"/>
    <w:rsid w:val="00EB6CE2"/>
    <w:rsid w:val="00EE6549"/>
    <w:rsid w:val="00EF2072"/>
    <w:rsid w:val="00EF62C9"/>
    <w:rsid w:val="00F2264C"/>
    <w:rsid w:val="00F2723C"/>
    <w:rsid w:val="00F34E74"/>
    <w:rsid w:val="00F40E22"/>
    <w:rsid w:val="00F53C5E"/>
    <w:rsid w:val="00F90B01"/>
    <w:rsid w:val="00F94110"/>
    <w:rsid w:val="00FB2D38"/>
    <w:rsid w:val="00FB3695"/>
    <w:rsid w:val="00FC0B9E"/>
    <w:rsid w:val="00FC7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38E476"/>
  <w15:docId w15:val="{4167EB40-499B-445C-9372-5189DE0E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5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3CF"/>
    <w:pPr>
      <w:tabs>
        <w:tab w:val="center" w:pos="4252"/>
        <w:tab w:val="right" w:pos="8504"/>
      </w:tabs>
      <w:snapToGrid w:val="0"/>
    </w:pPr>
  </w:style>
  <w:style w:type="character" w:customStyle="1" w:styleId="a4">
    <w:name w:val="ヘッダー (文字)"/>
    <w:basedOn w:val="a0"/>
    <w:link w:val="a3"/>
    <w:uiPriority w:val="99"/>
    <w:rsid w:val="002563CF"/>
  </w:style>
  <w:style w:type="paragraph" w:styleId="a5">
    <w:name w:val="footer"/>
    <w:basedOn w:val="a"/>
    <w:link w:val="a6"/>
    <w:uiPriority w:val="99"/>
    <w:unhideWhenUsed/>
    <w:rsid w:val="002563CF"/>
    <w:pPr>
      <w:tabs>
        <w:tab w:val="center" w:pos="4252"/>
        <w:tab w:val="right" w:pos="8504"/>
      </w:tabs>
      <w:snapToGrid w:val="0"/>
    </w:pPr>
  </w:style>
  <w:style w:type="character" w:customStyle="1" w:styleId="a6">
    <w:name w:val="フッター (文字)"/>
    <w:basedOn w:val="a0"/>
    <w:link w:val="a5"/>
    <w:uiPriority w:val="99"/>
    <w:rsid w:val="002563CF"/>
  </w:style>
  <w:style w:type="paragraph" w:styleId="a7">
    <w:name w:val="Balloon Text"/>
    <w:basedOn w:val="a"/>
    <w:link w:val="a8"/>
    <w:uiPriority w:val="99"/>
    <w:semiHidden/>
    <w:unhideWhenUsed/>
    <w:rsid w:val="00E803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03E1"/>
    <w:rPr>
      <w:rFonts w:asciiTheme="majorHAnsi" w:eastAsiaTheme="majorEastAsia" w:hAnsiTheme="majorHAnsi" w:cstheme="majorBidi"/>
      <w:sz w:val="18"/>
      <w:szCs w:val="18"/>
    </w:rPr>
  </w:style>
  <w:style w:type="paragraph" w:styleId="a9">
    <w:name w:val="List Paragraph"/>
    <w:basedOn w:val="a"/>
    <w:uiPriority w:val="34"/>
    <w:qFormat/>
    <w:rsid w:val="00284296"/>
    <w:pPr>
      <w:ind w:leftChars="400" w:left="840"/>
    </w:pPr>
  </w:style>
  <w:style w:type="paragraph" w:styleId="Web">
    <w:name w:val="Normal (Web)"/>
    <w:basedOn w:val="a"/>
    <w:uiPriority w:val="99"/>
    <w:semiHidden/>
    <w:unhideWhenUsed/>
    <w:rsid w:val="007521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B0382B"/>
    <w:rPr>
      <w:sz w:val="18"/>
      <w:szCs w:val="18"/>
    </w:rPr>
  </w:style>
  <w:style w:type="paragraph" w:styleId="ab">
    <w:name w:val="annotation text"/>
    <w:basedOn w:val="a"/>
    <w:link w:val="ac"/>
    <w:uiPriority w:val="99"/>
    <w:semiHidden/>
    <w:unhideWhenUsed/>
    <w:rsid w:val="00B0382B"/>
    <w:pPr>
      <w:jc w:val="left"/>
    </w:pPr>
  </w:style>
  <w:style w:type="character" w:customStyle="1" w:styleId="ac">
    <w:name w:val="コメント文字列 (文字)"/>
    <w:basedOn w:val="a0"/>
    <w:link w:val="ab"/>
    <w:uiPriority w:val="99"/>
    <w:semiHidden/>
    <w:rsid w:val="00B0382B"/>
  </w:style>
  <w:style w:type="paragraph" w:styleId="ad">
    <w:name w:val="annotation subject"/>
    <w:basedOn w:val="ab"/>
    <w:next w:val="ab"/>
    <w:link w:val="ae"/>
    <w:uiPriority w:val="99"/>
    <w:semiHidden/>
    <w:unhideWhenUsed/>
    <w:rsid w:val="00B0382B"/>
    <w:rPr>
      <w:b/>
      <w:bCs/>
    </w:rPr>
  </w:style>
  <w:style w:type="character" w:customStyle="1" w:styleId="ae">
    <w:name w:val="コメント内容 (文字)"/>
    <w:basedOn w:val="ac"/>
    <w:link w:val="ad"/>
    <w:uiPriority w:val="99"/>
    <w:semiHidden/>
    <w:rsid w:val="00B038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B2D36A-9850-4619-8D8A-6819429F2FF7}">
  <ds:schemaRefs>
    <ds:schemaRef ds:uri="http://schemas.openxmlformats.org/officeDocument/2006/bibliography"/>
  </ds:schemaRefs>
</ds:datastoreItem>
</file>

<file path=customXml/itemProps2.xml><?xml version="1.0" encoding="utf-8"?>
<ds:datastoreItem xmlns:ds="http://schemas.openxmlformats.org/officeDocument/2006/customXml" ds:itemID="{A68D4A3A-FF39-4EAD-A376-C3966A395404}"/>
</file>

<file path=customXml/itemProps3.xml><?xml version="1.0" encoding="utf-8"?>
<ds:datastoreItem xmlns:ds="http://schemas.openxmlformats.org/officeDocument/2006/customXml" ds:itemID="{06EA0868-C66D-4985-BB0B-9716B8D9414C}"/>
</file>

<file path=customXml/itemProps4.xml><?xml version="1.0" encoding="utf-8"?>
<ds:datastoreItem xmlns:ds="http://schemas.openxmlformats.org/officeDocument/2006/customXml" ds:itemID="{DF4AF3A7-C304-41E9-A5EA-7606F0235337}"/>
</file>

<file path=docProps/app.xml><?xml version="1.0" encoding="utf-8"?>
<Properties xmlns="http://schemas.openxmlformats.org/officeDocument/2006/extended-properties" xmlns:vt="http://schemas.openxmlformats.org/officeDocument/2006/docPropsVTypes">
  <Template>Normal</Template>
  <TotalTime>2</TotalTime>
  <Pages>4</Pages>
  <Words>303</Words>
  <Characters>1728</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両橋 美由紀</cp:lastModifiedBy>
  <cp:revision>2</cp:revision>
  <cp:lastPrinted>2022-08-09T05:57:00Z</cp:lastPrinted>
  <dcterms:created xsi:type="dcterms:W3CDTF">2022-08-09T07:03:00Z</dcterms:created>
  <dcterms:modified xsi:type="dcterms:W3CDTF">2022-08-09T07:03:00Z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