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3C555" w14:textId="77777777" w:rsidR="006423B7" w:rsidRPr="00A80635" w:rsidRDefault="006423B7" w:rsidP="004217B8">
      <w:pPr>
        <w:jc w:val="center"/>
        <w:rPr>
          <w:rFonts w:ascii="ＭＳ ゴシック" w:eastAsia="ＭＳ ゴシック" w:hAnsi="ＭＳ ゴシック"/>
          <w:color w:val="000000" w:themeColor="text1"/>
          <w:sz w:val="40"/>
          <w:szCs w:val="40"/>
        </w:rPr>
      </w:pPr>
      <w:bookmarkStart w:id="0" w:name="_GoBack"/>
      <w:bookmarkEnd w:id="0"/>
    </w:p>
    <w:p w14:paraId="6F864157" w14:textId="77777777" w:rsidR="002377B7" w:rsidRPr="00A80635" w:rsidRDefault="002377B7" w:rsidP="004217B8">
      <w:pPr>
        <w:jc w:val="center"/>
        <w:rPr>
          <w:rFonts w:asciiTheme="majorEastAsia" w:eastAsiaTheme="majorEastAsia" w:hAnsiTheme="majorEastAsia"/>
          <w:color w:val="000000" w:themeColor="text1"/>
          <w:sz w:val="40"/>
          <w:szCs w:val="40"/>
        </w:rPr>
      </w:pPr>
    </w:p>
    <w:p w14:paraId="0C85A35D" w14:textId="77777777" w:rsidR="004217B8" w:rsidRPr="00A80635" w:rsidRDefault="004217B8" w:rsidP="004217B8">
      <w:pPr>
        <w:jc w:val="center"/>
        <w:rPr>
          <w:rFonts w:asciiTheme="majorEastAsia" w:eastAsiaTheme="majorEastAsia" w:hAnsiTheme="majorEastAsia"/>
          <w:color w:val="000000" w:themeColor="text1"/>
          <w:sz w:val="40"/>
          <w:szCs w:val="40"/>
        </w:rPr>
      </w:pPr>
    </w:p>
    <w:p w14:paraId="7DD8EAE4" w14:textId="77777777" w:rsidR="000D1A95" w:rsidRPr="00A80635" w:rsidRDefault="000D1A95" w:rsidP="004217B8">
      <w:pPr>
        <w:jc w:val="center"/>
        <w:rPr>
          <w:rFonts w:asciiTheme="majorEastAsia" w:eastAsiaTheme="majorEastAsia" w:hAnsiTheme="majorEastAsia"/>
          <w:b/>
          <w:color w:val="000000" w:themeColor="text1"/>
          <w:sz w:val="44"/>
          <w:szCs w:val="40"/>
        </w:rPr>
      </w:pPr>
      <w:r w:rsidRPr="00A80635">
        <w:rPr>
          <w:rFonts w:asciiTheme="majorEastAsia" w:eastAsiaTheme="majorEastAsia" w:hAnsiTheme="majorEastAsia" w:hint="eastAsia"/>
          <w:b/>
          <w:color w:val="000000" w:themeColor="text1"/>
          <w:sz w:val="44"/>
          <w:szCs w:val="40"/>
        </w:rPr>
        <w:t>製造業等における外国人材の受入拡大</w:t>
      </w:r>
    </w:p>
    <w:p w14:paraId="05B8314E" w14:textId="77777777" w:rsidR="002377B7" w:rsidRPr="00A80635" w:rsidRDefault="000D1A95" w:rsidP="004217B8">
      <w:pPr>
        <w:jc w:val="center"/>
        <w:rPr>
          <w:rFonts w:ascii="Generic0-Regular" w:eastAsia="Generic0-Regular" w:hAnsi="ＭＳ ゴシック"/>
          <w:b/>
          <w:color w:val="000000" w:themeColor="text1"/>
          <w:sz w:val="44"/>
          <w:szCs w:val="40"/>
        </w:rPr>
      </w:pPr>
      <w:r w:rsidRPr="00A80635">
        <w:rPr>
          <w:rFonts w:asciiTheme="majorEastAsia" w:eastAsiaTheme="majorEastAsia" w:hAnsiTheme="majorEastAsia" w:hint="eastAsia"/>
          <w:b/>
          <w:color w:val="000000" w:themeColor="text1"/>
          <w:sz w:val="44"/>
          <w:szCs w:val="40"/>
        </w:rPr>
        <w:t>及び共生に関する</w:t>
      </w:r>
      <w:r w:rsidR="000B4360" w:rsidRPr="00A80635">
        <w:rPr>
          <w:rFonts w:asciiTheme="majorEastAsia" w:eastAsiaTheme="majorEastAsia" w:hAnsiTheme="majorEastAsia" w:hint="eastAsia"/>
          <w:b/>
          <w:color w:val="000000" w:themeColor="text1"/>
          <w:sz w:val="44"/>
          <w:szCs w:val="40"/>
        </w:rPr>
        <w:t>提言</w:t>
      </w:r>
    </w:p>
    <w:p w14:paraId="06483636" w14:textId="77777777" w:rsidR="002377B7" w:rsidRPr="00A80635" w:rsidRDefault="002377B7" w:rsidP="004217B8">
      <w:pPr>
        <w:jc w:val="center"/>
        <w:rPr>
          <w:rFonts w:ascii="ＭＳ ゴシック" w:eastAsia="ＭＳ ゴシック" w:hAnsi="ＭＳ ゴシック"/>
          <w:b/>
          <w:color w:val="000000" w:themeColor="text1"/>
          <w:sz w:val="40"/>
          <w:szCs w:val="40"/>
        </w:rPr>
      </w:pPr>
    </w:p>
    <w:p w14:paraId="1B5463ED"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0F8A3851"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449F3E43" w14:textId="77777777" w:rsidR="004217B8" w:rsidRPr="00A80635" w:rsidRDefault="004217B8" w:rsidP="002377B7">
      <w:pPr>
        <w:spacing w:line="400" w:lineRule="exact"/>
        <w:jc w:val="center"/>
        <w:rPr>
          <w:rFonts w:ascii="ＭＳ ゴシック" w:eastAsia="ＭＳ ゴシック" w:hAnsi="ＭＳ ゴシック"/>
          <w:b/>
          <w:color w:val="000000" w:themeColor="text1"/>
          <w:sz w:val="40"/>
          <w:szCs w:val="40"/>
        </w:rPr>
      </w:pPr>
    </w:p>
    <w:p w14:paraId="2C246B14" w14:textId="77777777" w:rsidR="004217B8" w:rsidRPr="00A80635" w:rsidRDefault="004217B8" w:rsidP="002377B7">
      <w:pPr>
        <w:spacing w:line="400" w:lineRule="exact"/>
        <w:jc w:val="center"/>
        <w:rPr>
          <w:rFonts w:ascii="ＭＳ ゴシック" w:eastAsia="ＭＳ ゴシック" w:hAnsi="ＭＳ ゴシック"/>
          <w:b/>
          <w:color w:val="000000" w:themeColor="text1"/>
          <w:sz w:val="40"/>
          <w:szCs w:val="40"/>
        </w:rPr>
      </w:pPr>
    </w:p>
    <w:p w14:paraId="0C2CB6D6"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2A6ED7AE"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795500EE"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4D1198AE"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371B2C8B" w14:textId="77777777" w:rsidR="00F63AFA" w:rsidRPr="00A80635" w:rsidRDefault="00F63AFA" w:rsidP="004217B8">
      <w:pPr>
        <w:spacing w:line="400" w:lineRule="exact"/>
        <w:rPr>
          <w:rFonts w:ascii="ＭＳ ゴシック" w:eastAsia="ＭＳ ゴシック" w:hAnsi="ＭＳ ゴシック"/>
          <w:b/>
          <w:color w:val="000000" w:themeColor="text1"/>
          <w:sz w:val="40"/>
          <w:szCs w:val="40"/>
        </w:rPr>
      </w:pPr>
    </w:p>
    <w:p w14:paraId="2888A877" w14:textId="77777777" w:rsidR="004217B8" w:rsidRPr="00A80635" w:rsidRDefault="004217B8" w:rsidP="004217B8">
      <w:pPr>
        <w:spacing w:line="400" w:lineRule="exact"/>
        <w:rPr>
          <w:rFonts w:ascii="ＭＳ ゴシック" w:eastAsia="ＭＳ ゴシック" w:hAnsi="ＭＳ ゴシック"/>
          <w:b/>
          <w:color w:val="000000" w:themeColor="text1"/>
          <w:sz w:val="40"/>
          <w:szCs w:val="40"/>
        </w:rPr>
      </w:pPr>
    </w:p>
    <w:p w14:paraId="1DB39A26" w14:textId="77777777" w:rsidR="00F63AFA" w:rsidRPr="00A80635" w:rsidRDefault="00F63AFA" w:rsidP="002377B7">
      <w:pPr>
        <w:spacing w:line="400" w:lineRule="exact"/>
        <w:jc w:val="center"/>
        <w:rPr>
          <w:rFonts w:ascii="ＭＳ ゴシック" w:eastAsia="ＭＳ ゴシック" w:hAnsi="ＭＳ ゴシック"/>
          <w:b/>
          <w:color w:val="000000" w:themeColor="text1"/>
          <w:sz w:val="40"/>
          <w:szCs w:val="40"/>
        </w:rPr>
      </w:pPr>
    </w:p>
    <w:p w14:paraId="0E2D7122"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0059EA37"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147AF0B0"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4B7045F6"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2D38D527"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7855FC9A" w14:textId="77777777" w:rsidR="004217B8" w:rsidRPr="00A80635" w:rsidRDefault="004217B8" w:rsidP="002377B7">
      <w:pPr>
        <w:spacing w:line="400" w:lineRule="exact"/>
        <w:jc w:val="center"/>
        <w:rPr>
          <w:rFonts w:ascii="ＭＳ ゴシック" w:eastAsia="ＭＳ ゴシック" w:hAnsi="ＭＳ ゴシック"/>
          <w:b/>
          <w:color w:val="000000" w:themeColor="text1"/>
          <w:sz w:val="40"/>
          <w:szCs w:val="40"/>
        </w:rPr>
      </w:pPr>
    </w:p>
    <w:p w14:paraId="15C88C12"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49B24636"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r w:rsidRPr="00A80635">
        <w:rPr>
          <w:rFonts w:ascii="ＭＳ ゴシック" w:eastAsia="ＭＳ ゴシック" w:hAnsi="ＭＳ ゴシック" w:hint="eastAsia"/>
          <w:b/>
          <w:color w:val="000000" w:themeColor="text1"/>
          <w:sz w:val="40"/>
          <w:szCs w:val="40"/>
        </w:rPr>
        <w:t>近畿ブロック知事会</w:t>
      </w:r>
    </w:p>
    <w:p w14:paraId="573C5DE2" w14:textId="77777777" w:rsidR="002377B7" w:rsidRPr="00A80635" w:rsidRDefault="002377B7" w:rsidP="002377B7">
      <w:pPr>
        <w:spacing w:line="400" w:lineRule="exact"/>
        <w:jc w:val="center"/>
        <w:rPr>
          <w:rFonts w:ascii="ＭＳ ゴシック" w:eastAsia="ＭＳ ゴシック" w:hAnsi="ＭＳ ゴシック"/>
          <w:b/>
          <w:color w:val="000000" w:themeColor="text1"/>
          <w:sz w:val="40"/>
          <w:szCs w:val="40"/>
        </w:rPr>
      </w:pPr>
    </w:p>
    <w:p w14:paraId="41EA7FE4" w14:textId="77777777" w:rsidR="00F63AFA" w:rsidRPr="00A80635" w:rsidRDefault="00F63AFA" w:rsidP="002377B7">
      <w:pPr>
        <w:spacing w:line="400" w:lineRule="exact"/>
        <w:jc w:val="center"/>
        <w:rPr>
          <w:rFonts w:ascii="ＭＳ ゴシック" w:eastAsia="ＭＳ ゴシック" w:hAnsi="ＭＳ ゴシック"/>
          <w:b/>
          <w:color w:val="000000" w:themeColor="text1"/>
          <w:sz w:val="40"/>
          <w:szCs w:val="40"/>
        </w:rPr>
      </w:pPr>
    </w:p>
    <w:p w14:paraId="5C393108" w14:textId="18BC4AF4" w:rsidR="002377B7" w:rsidRPr="00A80635" w:rsidRDefault="009F0387" w:rsidP="002377B7">
      <w:pPr>
        <w:spacing w:line="600" w:lineRule="exact"/>
        <w:jc w:val="center"/>
        <w:rPr>
          <w:rFonts w:ascii="ＭＳ ゴシック" w:eastAsia="ＭＳ ゴシック" w:hAnsi="ＭＳ ゴシック"/>
          <w:b/>
          <w:color w:val="000000" w:themeColor="text1"/>
          <w:sz w:val="40"/>
          <w:szCs w:val="40"/>
        </w:rPr>
      </w:pPr>
      <w:r w:rsidRPr="00A80635">
        <w:rPr>
          <w:rFonts w:ascii="ＭＳ ゴシック" w:eastAsia="ＭＳ ゴシック" w:hAnsi="ＭＳ ゴシック" w:hint="eastAsia"/>
          <w:b/>
          <w:color w:val="000000" w:themeColor="text1"/>
          <w:sz w:val="40"/>
          <w:szCs w:val="40"/>
        </w:rPr>
        <w:t>令和</w:t>
      </w:r>
      <w:r w:rsidR="00787FB1" w:rsidRPr="00A80635">
        <w:rPr>
          <w:rFonts w:ascii="ＭＳ ゴシック" w:eastAsia="ＭＳ ゴシック" w:hAnsi="ＭＳ ゴシック" w:hint="eastAsia"/>
          <w:b/>
          <w:color w:val="000000" w:themeColor="text1"/>
          <w:sz w:val="40"/>
          <w:szCs w:val="40"/>
        </w:rPr>
        <w:t>３</w:t>
      </w:r>
      <w:r w:rsidR="00A153B4" w:rsidRPr="00A80635">
        <w:rPr>
          <w:rFonts w:ascii="ＭＳ ゴシック" w:eastAsia="ＭＳ ゴシック" w:hAnsi="ＭＳ ゴシック" w:hint="eastAsia"/>
          <w:b/>
          <w:color w:val="000000" w:themeColor="text1"/>
          <w:sz w:val="40"/>
          <w:szCs w:val="40"/>
        </w:rPr>
        <w:t>年</w:t>
      </w:r>
      <w:r w:rsidR="00A80635" w:rsidRPr="00A80635">
        <w:rPr>
          <w:rFonts w:ascii="ＭＳ ゴシック" w:eastAsia="ＭＳ ゴシック" w:hAnsi="ＭＳ ゴシック" w:hint="eastAsia"/>
          <w:b/>
          <w:color w:val="000000" w:themeColor="text1"/>
          <w:sz w:val="40"/>
          <w:szCs w:val="40"/>
        </w:rPr>
        <w:t>１２</w:t>
      </w:r>
      <w:r w:rsidR="002377B7" w:rsidRPr="00A80635">
        <w:rPr>
          <w:rFonts w:ascii="ＭＳ ゴシック" w:eastAsia="ＭＳ ゴシック" w:hAnsi="ＭＳ ゴシック" w:hint="eastAsia"/>
          <w:b/>
          <w:color w:val="000000" w:themeColor="text1"/>
          <w:sz w:val="40"/>
          <w:szCs w:val="40"/>
        </w:rPr>
        <w:t>月</w:t>
      </w:r>
    </w:p>
    <w:p w14:paraId="191AECA1" w14:textId="77777777" w:rsidR="004217B8" w:rsidRPr="00A80635" w:rsidRDefault="004217B8" w:rsidP="00DC362C">
      <w:pPr>
        <w:snapToGrid w:val="0"/>
        <w:jc w:val="center"/>
        <w:rPr>
          <w:rFonts w:ascii="ＭＳ Ｐゴシック" w:eastAsia="ＭＳ Ｐゴシック" w:hAnsi="ＭＳ Ｐゴシック"/>
          <w:color w:val="000000" w:themeColor="text1"/>
          <w:sz w:val="32"/>
        </w:rPr>
      </w:pPr>
    </w:p>
    <w:p w14:paraId="38F4A578" w14:textId="77777777" w:rsidR="00790A57" w:rsidRPr="00A80635" w:rsidRDefault="00E80640" w:rsidP="00367BE6">
      <w:pPr>
        <w:snapToGrid w:val="0"/>
        <w:spacing w:line="440" w:lineRule="exact"/>
        <w:jc w:val="center"/>
        <w:rPr>
          <w:rFonts w:ascii="ＭＳ Ｐゴシック" w:eastAsia="ＭＳ Ｐゴシック" w:hAnsi="ＭＳ Ｐゴシック"/>
          <w:color w:val="000000" w:themeColor="text1"/>
          <w:sz w:val="28"/>
        </w:rPr>
      </w:pPr>
      <w:r w:rsidRPr="00A80635">
        <w:rPr>
          <w:rFonts w:ascii="ＭＳ Ｐゴシック" w:eastAsia="ＭＳ Ｐゴシック" w:hAnsi="ＭＳ Ｐゴシック" w:hint="eastAsia"/>
          <w:color w:val="000000" w:themeColor="text1"/>
          <w:sz w:val="28"/>
        </w:rPr>
        <w:lastRenderedPageBreak/>
        <w:t>製造業等における外国人材の受入拡大及び共生</w:t>
      </w:r>
      <w:r w:rsidR="004B797C" w:rsidRPr="00A80635">
        <w:rPr>
          <w:rFonts w:ascii="ＭＳ Ｐゴシック" w:eastAsia="ＭＳ Ｐゴシック" w:hAnsi="ＭＳ Ｐゴシック" w:hint="eastAsia"/>
          <w:color w:val="000000" w:themeColor="text1"/>
          <w:sz w:val="28"/>
        </w:rPr>
        <w:t>について</w:t>
      </w:r>
    </w:p>
    <w:p w14:paraId="1C7CC34A" w14:textId="77777777" w:rsidR="00682F44" w:rsidRPr="00A80635" w:rsidRDefault="00682F44" w:rsidP="00367BE6">
      <w:pPr>
        <w:spacing w:line="440" w:lineRule="exact"/>
        <w:rPr>
          <w:color w:val="000000" w:themeColor="text1"/>
          <w:sz w:val="20"/>
          <w:szCs w:val="20"/>
        </w:rPr>
      </w:pPr>
    </w:p>
    <w:p w14:paraId="795CA76D" w14:textId="77777777" w:rsidR="00B87A33" w:rsidRPr="00A80635" w:rsidRDefault="00B87A33" w:rsidP="00367BE6">
      <w:pPr>
        <w:spacing w:line="440" w:lineRule="exact"/>
        <w:rPr>
          <w:color w:val="000000" w:themeColor="text1"/>
          <w:sz w:val="20"/>
          <w:szCs w:val="20"/>
        </w:rPr>
      </w:pPr>
    </w:p>
    <w:p w14:paraId="4A7C3F53" w14:textId="77777777" w:rsidR="00A80635" w:rsidRPr="00A80635" w:rsidRDefault="00A80635" w:rsidP="00A80635">
      <w:pPr>
        <w:autoSpaceDE w:val="0"/>
        <w:autoSpaceDN w:val="0"/>
        <w:adjustRightInd w:val="0"/>
        <w:spacing w:line="44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厚生労働省の発表によると、外国人労働者数は年々増加傾向にあり、令和２年１０月末現在では約１７２万人と、全国の労働力人口約６千万人の３％を占め、この傾向は今後も続くことが見込まれている。</w:t>
      </w:r>
    </w:p>
    <w:p w14:paraId="1B9633F6" w14:textId="478E0497" w:rsidR="00A80635" w:rsidRPr="00A80635" w:rsidRDefault="00A80635" w:rsidP="00A80635">
      <w:pPr>
        <w:autoSpaceDE w:val="0"/>
        <w:autoSpaceDN w:val="0"/>
        <w:adjustRightInd w:val="0"/>
        <w:spacing w:line="44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こうした中、改正出入国管理法の施行に伴い、一定の専門性・技能を有する外国人を受け入れるための新たな在留資格「特定技能」が創設された。農業、介護、建設、宿泊、製造業等１４分野で受入れが開始しており、５年間で、全国で最大約３４万５千人の外国人材の受入れが見込まれていたが、法務省出入国在留管理庁の公表による令和３年</w:t>
      </w:r>
      <w:r w:rsidR="00263844" w:rsidRPr="005D18AB">
        <w:rPr>
          <w:rFonts w:asciiTheme="minorEastAsia" w:hAnsiTheme="minorEastAsia" w:cs="Generic1-Regular" w:hint="eastAsia"/>
          <w:color w:val="000000" w:themeColor="text1"/>
          <w:kern w:val="0"/>
          <w:sz w:val="24"/>
          <w:szCs w:val="24"/>
        </w:rPr>
        <w:t>９</w:t>
      </w:r>
      <w:r w:rsidRPr="00A80635">
        <w:rPr>
          <w:rFonts w:asciiTheme="minorEastAsia" w:hAnsiTheme="minorEastAsia" w:cs="Generic1-Regular" w:hint="eastAsia"/>
          <w:color w:val="000000" w:themeColor="text1"/>
          <w:kern w:val="0"/>
          <w:sz w:val="24"/>
          <w:szCs w:val="24"/>
        </w:rPr>
        <w:t>月末現在の特定技能在留外国人数（速報値）は、</w:t>
      </w:r>
      <w:r w:rsidR="00263844" w:rsidRPr="005D18AB">
        <w:rPr>
          <w:rFonts w:asciiTheme="minorEastAsia" w:hAnsiTheme="minorEastAsia" w:cs="Generic1-Regular" w:hint="eastAsia"/>
          <w:color w:val="000000" w:themeColor="text1"/>
          <w:kern w:val="0"/>
          <w:sz w:val="24"/>
          <w:szCs w:val="24"/>
        </w:rPr>
        <w:t>３８，３３７</w:t>
      </w:r>
      <w:r w:rsidRPr="00A80635">
        <w:rPr>
          <w:rFonts w:asciiTheme="minorEastAsia" w:hAnsiTheme="minorEastAsia" w:cs="Generic1-Regular" w:hint="eastAsia"/>
          <w:color w:val="000000" w:themeColor="text1"/>
          <w:kern w:val="0"/>
          <w:sz w:val="24"/>
          <w:szCs w:val="24"/>
        </w:rPr>
        <w:t>人にとどまっており、人材確保が進まない状況にある。</w:t>
      </w:r>
    </w:p>
    <w:p w14:paraId="6C5431EA" w14:textId="77777777" w:rsidR="00A80635" w:rsidRPr="00A80635" w:rsidRDefault="00A80635" w:rsidP="00A80635">
      <w:pPr>
        <w:autoSpaceDE w:val="0"/>
        <w:autoSpaceDN w:val="0"/>
        <w:adjustRightInd w:val="0"/>
        <w:spacing w:line="44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また、受入可能な１４分野は、深刻な人手不足が生じている業種として国で選定されているが、人手不足にありながら対象業種には含まれない業種も多く見られる。</w:t>
      </w:r>
    </w:p>
    <w:p w14:paraId="750BDE22" w14:textId="77777777" w:rsidR="00A80635" w:rsidRPr="00A80635" w:rsidRDefault="00A80635" w:rsidP="00A80635">
      <w:pPr>
        <w:autoSpaceDE w:val="0"/>
        <w:autoSpaceDN w:val="0"/>
        <w:adjustRightInd w:val="0"/>
        <w:spacing w:line="44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さらに、地域を支える地場産業の人手不足も深刻であり、業界団体からは人手不足が進行すれば、業界そのものの存続が危ぶまれるとの声があがっている状況である。</w:t>
      </w:r>
    </w:p>
    <w:p w14:paraId="6355AF91" w14:textId="77777777" w:rsidR="00A80635" w:rsidRPr="00A80635" w:rsidRDefault="00A80635" w:rsidP="00A80635">
      <w:pPr>
        <w:autoSpaceDE w:val="0"/>
        <w:autoSpaceDN w:val="0"/>
        <w:adjustRightInd w:val="0"/>
        <w:spacing w:line="44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新型コロナウイルス感染症拡大の影響による入国制限から、特定技能在留外国人の受入にも遅れが生じているが、労働力人口が今後も減少していく中で、外国人材の受入は今後も不可欠である。</w:t>
      </w:r>
    </w:p>
    <w:p w14:paraId="693D3932" w14:textId="77777777" w:rsidR="00A80635" w:rsidRPr="00A80635" w:rsidRDefault="00A80635" w:rsidP="00A80635">
      <w:pPr>
        <w:autoSpaceDE w:val="0"/>
        <w:autoSpaceDN w:val="0"/>
        <w:adjustRightInd w:val="0"/>
        <w:spacing w:line="44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加えて、外国人材は単に労働者としてだけでなく、地域で生活者として暮らしていくことから、医療、住居その他の受入れ体制を充実させ、外国人も安心して暮らせる多文化共生社会の実現が求められる。</w:t>
      </w:r>
    </w:p>
    <w:p w14:paraId="6CC8261A" w14:textId="77777777" w:rsidR="00A80635" w:rsidRPr="00A80635" w:rsidRDefault="00A80635" w:rsidP="00A80635">
      <w:pPr>
        <w:autoSpaceDE w:val="0"/>
        <w:autoSpaceDN w:val="0"/>
        <w:adjustRightInd w:val="0"/>
        <w:spacing w:line="44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以上を踏まえ、製造業等における外国人材の受入拡大及び共生について、次のとおり提言する。</w:t>
      </w:r>
    </w:p>
    <w:p w14:paraId="556AA5B6" w14:textId="77777777" w:rsidR="00A80635" w:rsidRPr="00A80635" w:rsidRDefault="00A80635" w:rsidP="00A80635">
      <w:pPr>
        <w:autoSpaceDE w:val="0"/>
        <w:autoSpaceDN w:val="0"/>
        <w:adjustRightInd w:val="0"/>
        <w:spacing w:line="420" w:lineRule="exact"/>
        <w:jc w:val="left"/>
        <w:rPr>
          <w:rFonts w:asciiTheme="minorEastAsia" w:hAnsiTheme="minorEastAsia" w:cs="Generic1-Regular"/>
          <w:color w:val="000000" w:themeColor="text1"/>
          <w:kern w:val="0"/>
          <w:sz w:val="24"/>
          <w:szCs w:val="24"/>
        </w:rPr>
      </w:pPr>
    </w:p>
    <w:p w14:paraId="7764111A"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１．特定技能在留外国人の受入れの加速化</w:t>
      </w:r>
    </w:p>
    <w:p w14:paraId="54F1186B" w14:textId="77777777" w:rsidR="00A80635" w:rsidRPr="00A80635" w:rsidRDefault="00A80635" w:rsidP="00A80635">
      <w:pPr>
        <w:autoSpaceDE w:val="0"/>
        <w:autoSpaceDN w:val="0"/>
        <w:adjustRightInd w:val="0"/>
        <w:spacing w:line="380" w:lineRule="exact"/>
        <w:ind w:leftChars="100" w:left="210"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現在、国内に在留している特定技能在留外国人のほとんどが技能実習からの移行によるものであるが、国外からの新規の受入れを促進するため、全分</w:t>
      </w:r>
      <w:r w:rsidRPr="00A80635">
        <w:rPr>
          <w:rFonts w:asciiTheme="minorEastAsia" w:hAnsiTheme="minorEastAsia" w:cs="Generic1-Regular" w:hint="eastAsia"/>
          <w:color w:val="000000" w:themeColor="text1"/>
          <w:kern w:val="0"/>
          <w:sz w:val="24"/>
          <w:szCs w:val="24"/>
        </w:rPr>
        <w:lastRenderedPageBreak/>
        <w:t>野での試験の実施や、送出国との調整を進めること。また、申請書類の簡素化や審査期間の短縮や事業者等への制度理解に向けた積極的な周知啓発などにより、特定技能在留外国人の受入れを加速化すること。</w:t>
      </w:r>
    </w:p>
    <w:p w14:paraId="40429205" w14:textId="77777777" w:rsidR="00A80635" w:rsidRPr="00A80635" w:rsidRDefault="00A80635" w:rsidP="00A80635">
      <w:pPr>
        <w:autoSpaceDE w:val="0"/>
        <w:autoSpaceDN w:val="0"/>
        <w:adjustRightInd w:val="0"/>
        <w:spacing w:line="380" w:lineRule="exact"/>
        <w:ind w:leftChars="100" w:left="210" w:firstLineChars="100" w:firstLine="240"/>
        <w:jc w:val="left"/>
        <w:rPr>
          <w:rFonts w:asciiTheme="minorEastAsia" w:hAnsiTheme="minorEastAsia" w:cs="Generic1-Regular"/>
          <w:color w:val="000000" w:themeColor="text1"/>
          <w:kern w:val="0"/>
          <w:sz w:val="24"/>
          <w:szCs w:val="24"/>
        </w:rPr>
      </w:pPr>
    </w:p>
    <w:p w14:paraId="54E898CA"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２．受入分野の対象業種の拡大</w:t>
      </w:r>
    </w:p>
    <w:p w14:paraId="7A3A6874" w14:textId="77777777" w:rsidR="00A80635" w:rsidRPr="00A80635" w:rsidRDefault="00A80635" w:rsidP="00A80635">
      <w:pPr>
        <w:autoSpaceDE w:val="0"/>
        <w:autoSpaceDN w:val="0"/>
        <w:adjustRightInd w:val="0"/>
        <w:spacing w:line="380" w:lineRule="exact"/>
        <w:ind w:leftChars="100" w:left="210"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「特定技能１号」における受入可能な特定産業分野の見直しについては、地域における労働需給の状況や地域の意向等を十分に反映すること。</w:t>
      </w:r>
    </w:p>
    <w:p w14:paraId="2DC619A3" w14:textId="77777777" w:rsidR="00A80635" w:rsidRPr="00A80635" w:rsidRDefault="00A80635" w:rsidP="00A80635">
      <w:pPr>
        <w:autoSpaceDE w:val="0"/>
        <w:autoSpaceDN w:val="0"/>
        <w:adjustRightInd w:val="0"/>
        <w:spacing w:line="38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【追加分野（例）】</w:t>
      </w:r>
    </w:p>
    <w:p w14:paraId="23D2407B" w14:textId="77777777" w:rsidR="00A80635" w:rsidRPr="00A80635" w:rsidRDefault="00A80635" w:rsidP="00A80635">
      <w:pPr>
        <w:autoSpaceDE w:val="0"/>
        <w:autoSpaceDN w:val="0"/>
        <w:adjustRightInd w:val="0"/>
        <w:spacing w:line="38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・プラスチック製品製造業</w:t>
      </w:r>
    </w:p>
    <w:p w14:paraId="54008659" w14:textId="77777777" w:rsidR="00A80635" w:rsidRPr="00A80635" w:rsidRDefault="00A80635" w:rsidP="00A80635">
      <w:pPr>
        <w:autoSpaceDE w:val="0"/>
        <w:autoSpaceDN w:val="0"/>
        <w:adjustRightInd w:val="0"/>
        <w:spacing w:line="380" w:lineRule="exact"/>
        <w:ind w:leftChars="114" w:left="515" w:hangingChars="115" w:hanging="276"/>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・金属製品製造業(現在、特定産業分野に含まれるものを除く。)</w:t>
      </w:r>
    </w:p>
    <w:p w14:paraId="332EF21A" w14:textId="77777777" w:rsidR="00A80635" w:rsidRPr="00A80635" w:rsidRDefault="00A80635" w:rsidP="00A80635">
      <w:pPr>
        <w:autoSpaceDE w:val="0"/>
        <w:autoSpaceDN w:val="0"/>
        <w:adjustRightInd w:val="0"/>
        <w:spacing w:line="38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・ゴム製品製造業</w:t>
      </w:r>
    </w:p>
    <w:p w14:paraId="2B0AAD42" w14:textId="77777777" w:rsidR="00A80635" w:rsidRPr="00A80635" w:rsidRDefault="00A80635" w:rsidP="00A80635">
      <w:pPr>
        <w:autoSpaceDE w:val="0"/>
        <w:autoSpaceDN w:val="0"/>
        <w:adjustRightInd w:val="0"/>
        <w:spacing w:line="38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・なめし革・同製品・毛皮製造業</w:t>
      </w:r>
    </w:p>
    <w:p w14:paraId="53A58056" w14:textId="77777777" w:rsidR="00A80635" w:rsidRPr="00A80635" w:rsidRDefault="00A80635" w:rsidP="00A80635">
      <w:pPr>
        <w:autoSpaceDE w:val="0"/>
        <w:autoSpaceDN w:val="0"/>
        <w:adjustRightInd w:val="0"/>
        <w:spacing w:line="380" w:lineRule="exact"/>
        <w:ind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・繊維工業</w:t>
      </w:r>
    </w:p>
    <w:p w14:paraId="0F394866"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p>
    <w:p w14:paraId="239B2CC6"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３．地方等への外国人材の還流</w:t>
      </w:r>
    </w:p>
    <w:p w14:paraId="131178DB" w14:textId="77777777" w:rsidR="00A80635" w:rsidRPr="00A80635" w:rsidRDefault="00A80635" w:rsidP="00A80635">
      <w:pPr>
        <w:autoSpaceDE w:val="0"/>
        <w:autoSpaceDN w:val="0"/>
        <w:adjustRightInd w:val="0"/>
        <w:spacing w:line="380" w:lineRule="exact"/>
        <w:ind w:leftChars="100" w:left="210"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特定技能在留外国人が、大都市や大企業に過度に集中することなく、それぞれの地域の人手不足の状況に応じ、必要な人材の確保に繋がるよう、国において実態を把握すること。また、その結果を公表するとともに、地方等への人材還流が十分なされるよう具体的な方策を実施すること。</w:t>
      </w:r>
    </w:p>
    <w:p w14:paraId="205623A1" w14:textId="77777777" w:rsidR="00A80635" w:rsidRPr="00A80635" w:rsidRDefault="00A80635" w:rsidP="00A80635">
      <w:pPr>
        <w:autoSpaceDE w:val="0"/>
        <w:autoSpaceDN w:val="0"/>
        <w:adjustRightInd w:val="0"/>
        <w:spacing w:line="380" w:lineRule="exact"/>
        <w:ind w:firstLineChars="100" w:firstLine="240"/>
        <w:jc w:val="left"/>
        <w:rPr>
          <w:rFonts w:asciiTheme="minorEastAsia" w:hAnsiTheme="minorEastAsia" w:cs="Generic1-Regular"/>
          <w:color w:val="000000" w:themeColor="text1"/>
          <w:kern w:val="0"/>
          <w:sz w:val="24"/>
          <w:szCs w:val="24"/>
        </w:rPr>
      </w:pPr>
    </w:p>
    <w:p w14:paraId="23A1A890" w14:textId="77777777" w:rsidR="00A80635" w:rsidRPr="00A80635" w:rsidRDefault="00A80635" w:rsidP="00A80635">
      <w:pPr>
        <w:autoSpaceDE w:val="0"/>
        <w:autoSpaceDN w:val="0"/>
        <w:adjustRightInd w:val="0"/>
        <w:spacing w:line="380" w:lineRule="exact"/>
        <w:ind w:left="307" w:hangingChars="128" w:hanging="307"/>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４．受入れ機関に対する支援制度の創設および相談支援体制の整備</w:t>
      </w:r>
    </w:p>
    <w:p w14:paraId="0BCC6452" w14:textId="77777777" w:rsidR="00A80635" w:rsidRPr="00A80635" w:rsidRDefault="00A80635" w:rsidP="00A80635">
      <w:pPr>
        <w:autoSpaceDE w:val="0"/>
        <w:autoSpaceDN w:val="0"/>
        <w:adjustRightInd w:val="0"/>
        <w:spacing w:line="380" w:lineRule="exact"/>
        <w:ind w:leftChars="100" w:left="210"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人材不足が深刻な中小・小規模事業者が、円滑かつ適正に特定技能在留外国人を受入れることができるよう、受入れ機関の負担（登録支援機関への委託費含む）に対する支援制度を創設するとともに、受入れにあたっての様々な相談にきめ細かく対応できる相談窓口を府県ごとに設置すること。</w:t>
      </w:r>
    </w:p>
    <w:p w14:paraId="3B31669F"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p>
    <w:p w14:paraId="713AAA84" w14:textId="77777777" w:rsidR="00A80635" w:rsidRPr="00A80635" w:rsidRDefault="00A80635" w:rsidP="00A80635">
      <w:pPr>
        <w:autoSpaceDE w:val="0"/>
        <w:autoSpaceDN w:val="0"/>
        <w:adjustRightInd w:val="0"/>
        <w:spacing w:line="380" w:lineRule="exact"/>
        <w:ind w:left="238" w:hangingChars="99" w:hanging="238"/>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５．多文化共生社会の実現に向けた実効性のある受入体制の整備</w:t>
      </w:r>
    </w:p>
    <w:p w14:paraId="72AC721A" w14:textId="77777777" w:rsidR="00A80635" w:rsidRPr="00A80635" w:rsidRDefault="00A80635" w:rsidP="00A80635">
      <w:pPr>
        <w:autoSpaceDE w:val="0"/>
        <w:autoSpaceDN w:val="0"/>
        <w:adjustRightInd w:val="0"/>
        <w:spacing w:line="380" w:lineRule="exact"/>
        <w:ind w:leftChars="100" w:left="21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 xml:space="preserve">　外国人との共生に向けて、必要な受入体制を国の責任において実効性のあるものとし、また、地方公共団体が実施する取組に対して、人的・財政的な支援を行うこと。</w:t>
      </w:r>
    </w:p>
    <w:p w14:paraId="5CA23BDD"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（１）医療体制及び災害時・緊急時の体制</w:t>
      </w:r>
    </w:p>
    <w:p w14:paraId="56DF8731" w14:textId="77777777" w:rsidR="00A80635" w:rsidRPr="00A80635" w:rsidRDefault="00A80635" w:rsidP="00A80635">
      <w:pPr>
        <w:autoSpaceDE w:val="0"/>
        <w:autoSpaceDN w:val="0"/>
        <w:adjustRightInd w:val="0"/>
        <w:spacing w:line="380" w:lineRule="exact"/>
        <w:ind w:leftChars="200" w:left="420" w:firstLineChars="100" w:firstLine="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外国人が安心して医療サービス等を受けることができる体制を早急に整えること。また、生命や健康にかかわることであるため、正確かつ迅速な意思疎通、情報伝達が可能となるよう、医療機関の受診時や災害時等にお</w:t>
      </w:r>
      <w:r w:rsidRPr="00A80635">
        <w:rPr>
          <w:rFonts w:asciiTheme="minorEastAsia" w:hAnsiTheme="minorEastAsia" w:cs="Generic1-Regular" w:hint="eastAsia"/>
          <w:color w:val="000000" w:themeColor="text1"/>
          <w:kern w:val="0"/>
          <w:sz w:val="24"/>
          <w:szCs w:val="24"/>
        </w:rPr>
        <w:lastRenderedPageBreak/>
        <w:t>ける多言語自動音声翻訳の普及促進などの取組にとどまらず、より実効性のある取組を推進すること。</w:t>
      </w:r>
    </w:p>
    <w:p w14:paraId="585250F2"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p>
    <w:p w14:paraId="68F82E33"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（２）住居の確保</w:t>
      </w:r>
    </w:p>
    <w:p w14:paraId="14115603" w14:textId="77777777" w:rsidR="00A80635" w:rsidRPr="00A80635" w:rsidRDefault="00A80635" w:rsidP="00A80635">
      <w:pPr>
        <w:autoSpaceDE w:val="0"/>
        <w:autoSpaceDN w:val="0"/>
        <w:adjustRightInd w:val="0"/>
        <w:spacing w:line="380" w:lineRule="exact"/>
        <w:ind w:leftChars="100" w:left="450" w:hangingChars="100" w:hanging="240"/>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 xml:space="preserve">　　生活していくためには住居の確保が重要であるが、中小企業においては社員寮を持たない事業者が多いことから、外国人が確実に住居を確保できるための取組が必要である。民間、市町村など地域が取り組む活動を支援するなど、住居確保の取組を推進すること。</w:t>
      </w:r>
    </w:p>
    <w:p w14:paraId="781D71C0"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p>
    <w:p w14:paraId="1CA1C997" w14:textId="77777777" w:rsidR="00A80635" w:rsidRPr="00A80635" w:rsidRDefault="00A80635" w:rsidP="00A80635">
      <w:pPr>
        <w:autoSpaceDE w:val="0"/>
        <w:autoSpaceDN w:val="0"/>
        <w:adjustRightInd w:val="0"/>
        <w:spacing w:line="380" w:lineRule="exact"/>
        <w:jc w:val="left"/>
        <w:rPr>
          <w:rFonts w:ascii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（３）悪質な仲介事業者等の排除</w:t>
      </w:r>
    </w:p>
    <w:p w14:paraId="5381589E" w14:textId="1EE12B2F" w:rsidR="0076558F" w:rsidRPr="00A80635" w:rsidRDefault="00A80635" w:rsidP="00A80635">
      <w:pPr>
        <w:autoSpaceDE w:val="0"/>
        <w:autoSpaceDN w:val="0"/>
        <w:adjustRightInd w:val="0"/>
        <w:spacing w:line="380" w:lineRule="exact"/>
        <w:ind w:leftChars="100" w:left="450" w:hangingChars="100" w:hanging="240"/>
        <w:jc w:val="left"/>
        <w:rPr>
          <w:rFonts w:asciiTheme="minorEastAsia" w:eastAsiaTheme="minorEastAsia" w:hAnsiTheme="minorEastAsia" w:cs="Generic1-Regular"/>
          <w:color w:val="000000" w:themeColor="text1"/>
          <w:kern w:val="0"/>
          <w:sz w:val="24"/>
          <w:szCs w:val="24"/>
        </w:rPr>
      </w:pPr>
      <w:r w:rsidRPr="00A80635">
        <w:rPr>
          <w:rFonts w:asciiTheme="minorEastAsia" w:hAnsiTheme="minorEastAsia" w:cs="Generic1-Regular" w:hint="eastAsia"/>
          <w:color w:val="000000" w:themeColor="text1"/>
          <w:kern w:val="0"/>
          <w:sz w:val="24"/>
          <w:szCs w:val="24"/>
        </w:rPr>
        <w:t xml:space="preserve">　  来日しようとする外国人から高額な手数料等を徴収する悪質な仲介事業者が介在し、来日した外国人が高額な借金をすることになってしまう事例も見受けられる。安心して就労することができるよう、悪質な仲介事業者を排除するための実行性のある措置を講じること</w:t>
      </w:r>
      <w:r w:rsidR="009F0387" w:rsidRPr="00A80635">
        <w:rPr>
          <w:rFonts w:asciiTheme="minorEastAsia" w:eastAsiaTheme="minorEastAsia" w:hAnsiTheme="minorEastAsia" w:cs="Generic1-Regular" w:hint="eastAsia"/>
          <w:color w:val="000000" w:themeColor="text1"/>
          <w:kern w:val="0"/>
          <w:sz w:val="24"/>
          <w:szCs w:val="24"/>
        </w:rPr>
        <w:t>。</w:t>
      </w:r>
    </w:p>
    <w:p w14:paraId="24319A70" w14:textId="77777777" w:rsidR="009F0387" w:rsidRPr="00A80635" w:rsidRDefault="009F0387" w:rsidP="00E13CD6">
      <w:pPr>
        <w:snapToGrid w:val="0"/>
        <w:spacing w:line="380" w:lineRule="exact"/>
        <w:ind w:firstLineChars="100" w:firstLine="240"/>
        <w:jc w:val="left"/>
        <w:rPr>
          <w:color w:val="000000" w:themeColor="text1"/>
          <w:sz w:val="24"/>
          <w:szCs w:val="24"/>
        </w:rPr>
      </w:pPr>
    </w:p>
    <w:p w14:paraId="1DFE89E4" w14:textId="084909DD" w:rsidR="00E13CD6" w:rsidRPr="00A80635" w:rsidRDefault="00C86AC7" w:rsidP="00E13CD6">
      <w:pPr>
        <w:snapToGrid w:val="0"/>
        <w:spacing w:line="380" w:lineRule="exact"/>
        <w:ind w:firstLineChars="100" w:firstLine="240"/>
        <w:jc w:val="left"/>
        <w:rPr>
          <w:color w:val="000000" w:themeColor="text1"/>
          <w:sz w:val="24"/>
          <w:szCs w:val="24"/>
        </w:rPr>
      </w:pPr>
      <w:r w:rsidRPr="00A80635">
        <w:rPr>
          <w:rFonts w:hint="eastAsia"/>
          <w:color w:val="000000" w:themeColor="text1"/>
          <w:sz w:val="24"/>
          <w:szCs w:val="24"/>
        </w:rPr>
        <w:t>令和</w:t>
      </w:r>
      <w:r w:rsidR="00311CD4" w:rsidRPr="00A80635">
        <w:rPr>
          <w:rFonts w:hint="eastAsia"/>
          <w:color w:val="000000" w:themeColor="text1"/>
          <w:sz w:val="24"/>
          <w:szCs w:val="24"/>
        </w:rPr>
        <w:t>３</w:t>
      </w:r>
      <w:r w:rsidRPr="00A80635">
        <w:rPr>
          <w:rFonts w:hint="eastAsia"/>
          <w:color w:val="000000" w:themeColor="text1"/>
          <w:sz w:val="24"/>
          <w:szCs w:val="24"/>
        </w:rPr>
        <w:t>年</w:t>
      </w:r>
      <w:r w:rsidR="00A80635" w:rsidRPr="00A80635">
        <w:rPr>
          <w:rFonts w:hint="eastAsia"/>
          <w:color w:val="000000" w:themeColor="text1"/>
          <w:sz w:val="24"/>
          <w:szCs w:val="24"/>
        </w:rPr>
        <w:t>１２</w:t>
      </w:r>
      <w:r w:rsidR="00C11AA5" w:rsidRPr="00A80635">
        <w:rPr>
          <w:rFonts w:hint="eastAsia"/>
          <w:color w:val="000000" w:themeColor="text1"/>
          <w:sz w:val="24"/>
          <w:szCs w:val="24"/>
        </w:rPr>
        <w:t>月</w:t>
      </w:r>
    </w:p>
    <w:p w14:paraId="1203A20D" w14:textId="77777777" w:rsidR="00A80635" w:rsidRPr="00A80635" w:rsidRDefault="00A80635" w:rsidP="00A80635">
      <w:pPr>
        <w:snapToGrid w:val="0"/>
        <w:spacing w:line="360" w:lineRule="exact"/>
        <w:ind w:firstLineChars="1200" w:firstLine="2880"/>
        <w:jc w:val="left"/>
        <w:rPr>
          <w:color w:val="000000" w:themeColor="text1"/>
          <w:sz w:val="24"/>
          <w:szCs w:val="26"/>
        </w:rPr>
      </w:pPr>
      <w:r w:rsidRPr="00A80635">
        <w:rPr>
          <w:rFonts w:hint="eastAsia"/>
          <w:color w:val="000000" w:themeColor="text1"/>
          <w:sz w:val="24"/>
          <w:szCs w:val="26"/>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2277"/>
      </w:tblGrid>
      <w:tr w:rsidR="00A80635" w:rsidRPr="00A80635" w14:paraId="59C469E2" w14:textId="77777777" w:rsidTr="000224AC">
        <w:tc>
          <w:tcPr>
            <w:tcW w:w="2044" w:type="dxa"/>
          </w:tcPr>
          <w:p w14:paraId="306C7EDA"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福井県知事</w:t>
            </w:r>
          </w:p>
        </w:tc>
        <w:tc>
          <w:tcPr>
            <w:tcW w:w="2277" w:type="dxa"/>
          </w:tcPr>
          <w:p w14:paraId="4D4B3887"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杉　本　達　治</w:t>
            </w:r>
          </w:p>
        </w:tc>
      </w:tr>
      <w:tr w:rsidR="00A80635" w:rsidRPr="00A80635" w14:paraId="5E6D63E7" w14:textId="77777777" w:rsidTr="000224AC">
        <w:tc>
          <w:tcPr>
            <w:tcW w:w="2044" w:type="dxa"/>
          </w:tcPr>
          <w:p w14:paraId="5F1EF0F2"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三重県知事</w:t>
            </w:r>
          </w:p>
        </w:tc>
        <w:tc>
          <w:tcPr>
            <w:tcW w:w="2277" w:type="dxa"/>
          </w:tcPr>
          <w:p w14:paraId="410E58B1"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一　見　勝　之</w:t>
            </w:r>
          </w:p>
        </w:tc>
      </w:tr>
      <w:tr w:rsidR="00A80635" w:rsidRPr="00A80635" w14:paraId="76A54422" w14:textId="77777777" w:rsidTr="000224AC">
        <w:tc>
          <w:tcPr>
            <w:tcW w:w="2044" w:type="dxa"/>
          </w:tcPr>
          <w:p w14:paraId="259E7A73"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滋賀県知事</w:t>
            </w:r>
          </w:p>
        </w:tc>
        <w:tc>
          <w:tcPr>
            <w:tcW w:w="2277" w:type="dxa"/>
          </w:tcPr>
          <w:p w14:paraId="4BCC45F9"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三日月　大　造</w:t>
            </w:r>
          </w:p>
        </w:tc>
      </w:tr>
      <w:tr w:rsidR="00A80635" w:rsidRPr="00A80635" w14:paraId="328BBC03" w14:textId="77777777" w:rsidTr="000224AC">
        <w:tc>
          <w:tcPr>
            <w:tcW w:w="2044" w:type="dxa"/>
          </w:tcPr>
          <w:p w14:paraId="3D33D505"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京都府知事</w:t>
            </w:r>
          </w:p>
        </w:tc>
        <w:tc>
          <w:tcPr>
            <w:tcW w:w="2277" w:type="dxa"/>
          </w:tcPr>
          <w:p w14:paraId="088006A6"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西　脇　隆　俊</w:t>
            </w:r>
          </w:p>
        </w:tc>
      </w:tr>
      <w:tr w:rsidR="00A80635" w:rsidRPr="00A80635" w14:paraId="1C3024E5" w14:textId="77777777" w:rsidTr="000224AC">
        <w:tc>
          <w:tcPr>
            <w:tcW w:w="2044" w:type="dxa"/>
          </w:tcPr>
          <w:p w14:paraId="35B8914A"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大阪府知事</w:t>
            </w:r>
          </w:p>
        </w:tc>
        <w:tc>
          <w:tcPr>
            <w:tcW w:w="2277" w:type="dxa"/>
          </w:tcPr>
          <w:p w14:paraId="04AA8154"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吉　村　洋　文</w:t>
            </w:r>
          </w:p>
        </w:tc>
      </w:tr>
      <w:tr w:rsidR="00A80635" w:rsidRPr="00A80635" w14:paraId="3095A8F6" w14:textId="77777777" w:rsidTr="000224AC">
        <w:tc>
          <w:tcPr>
            <w:tcW w:w="2044" w:type="dxa"/>
          </w:tcPr>
          <w:p w14:paraId="7E043390"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兵庫県知事</w:t>
            </w:r>
          </w:p>
        </w:tc>
        <w:tc>
          <w:tcPr>
            <w:tcW w:w="2277" w:type="dxa"/>
          </w:tcPr>
          <w:p w14:paraId="023B1B5E"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齋　藤　元　彦</w:t>
            </w:r>
          </w:p>
        </w:tc>
      </w:tr>
      <w:tr w:rsidR="00A80635" w:rsidRPr="00A80635" w14:paraId="46A4FB60" w14:textId="77777777" w:rsidTr="000224AC">
        <w:tc>
          <w:tcPr>
            <w:tcW w:w="2044" w:type="dxa"/>
          </w:tcPr>
          <w:p w14:paraId="787FA79A"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奈良県知事</w:t>
            </w:r>
          </w:p>
        </w:tc>
        <w:tc>
          <w:tcPr>
            <w:tcW w:w="2277" w:type="dxa"/>
          </w:tcPr>
          <w:p w14:paraId="544DC5AA"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荒　井　正　吾</w:t>
            </w:r>
          </w:p>
        </w:tc>
      </w:tr>
      <w:tr w:rsidR="00A80635" w:rsidRPr="00A80635" w14:paraId="0AB7783C" w14:textId="77777777" w:rsidTr="000224AC">
        <w:tc>
          <w:tcPr>
            <w:tcW w:w="2044" w:type="dxa"/>
          </w:tcPr>
          <w:p w14:paraId="424C6BF0"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和歌山県知事</w:t>
            </w:r>
          </w:p>
        </w:tc>
        <w:tc>
          <w:tcPr>
            <w:tcW w:w="2277" w:type="dxa"/>
          </w:tcPr>
          <w:p w14:paraId="08D5BCC5"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仁　坂　吉　伸</w:t>
            </w:r>
          </w:p>
        </w:tc>
      </w:tr>
      <w:tr w:rsidR="00A80635" w:rsidRPr="00A80635" w14:paraId="63CADA24" w14:textId="77777777" w:rsidTr="000224AC">
        <w:tc>
          <w:tcPr>
            <w:tcW w:w="2044" w:type="dxa"/>
          </w:tcPr>
          <w:p w14:paraId="3B8C3EC9"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鳥取県知事</w:t>
            </w:r>
          </w:p>
        </w:tc>
        <w:tc>
          <w:tcPr>
            <w:tcW w:w="2277" w:type="dxa"/>
          </w:tcPr>
          <w:p w14:paraId="0E516636"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平　井　伸　治</w:t>
            </w:r>
          </w:p>
        </w:tc>
      </w:tr>
      <w:tr w:rsidR="00A80635" w:rsidRPr="00A80635" w14:paraId="7FB29BFB" w14:textId="77777777" w:rsidTr="000224AC">
        <w:tc>
          <w:tcPr>
            <w:tcW w:w="2044" w:type="dxa"/>
          </w:tcPr>
          <w:p w14:paraId="781F7D94" w14:textId="77777777" w:rsidR="00A80635" w:rsidRPr="00A80635" w:rsidRDefault="00A80635" w:rsidP="000224AC">
            <w:pPr>
              <w:snapToGrid w:val="0"/>
              <w:spacing w:line="360" w:lineRule="exact"/>
              <w:rPr>
                <w:color w:val="000000" w:themeColor="text1"/>
                <w:sz w:val="24"/>
                <w:szCs w:val="26"/>
              </w:rPr>
            </w:pPr>
            <w:r w:rsidRPr="00A80635">
              <w:rPr>
                <w:rFonts w:hint="eastAsia"/>
                <w:color w:val="000000" w:themeColor="text1"/>
                <w:sz w:val="24"/>
                <w:szCs w:val="26"/>
              </w:rPr>
              <w:t>徳島県知事</w:t>
            </w:r>
          </w:p>
        </w:tc>
        <w:tc>
          <w:tcPr>
            <w:tcW w:w="2277" w:type="dxa"/>
          </w:tcPr>
          <w:p w14:paraId="6B21832F" w14:textId="77777777" w:rsidR="00A80635" w:rsidRPr="00A80635" w:rsidRDefault="00A80635" w:rsidP="000224AC">
            <w:pPr>
              <w:snapToGrid w:val="0"/>
              <w:spacing w:line="360" w:lineRule="exact"/>
              <w:jc w:val="left"/>
              <w:rPr>
                <w:color w:val="000000" w:themeColor="text1"/>
                <w:sz w:val="24"/>
                <w:szCs w:val="26"/>
              </w:rPr>
            </w:pPr>
            <w:r w:rsidRPr="00A80635">
              <w:rPr>
                <w:rFonts w:hint="eastAsia"/>
                <w:color w:val="000000" w:themeColor="text1"/>
                <w:sz w:val="24"/>
                <w:szCs w:val="26"/>
              </w:rPr>
              <w:t>飯　泉　嘉　門</w:t>
            </w:r>
          </w:p>
        </w:tc>
      </w:tr>
    </w:tbl>
    <w:p w14:paraId="0216DA68" w14:textId="77777777" w:rsidR="00A80635" w:rsidRPr="00A80635" w:rsidRDefault="00A80635" w:rsidP="00A80635">
      <w:pPr>
        <w:snapToGrid w:val="0"/>
        <w:spacing w:before="240" w:line="360" w:lineRule="exact"/>
        <w:ind w:firstLineChars="1200" w:firstLine="2880"/>
        <w:jc w:val="left"/>
        <w:rPr>
          <w:color w:val="000000" w:themeColor="text1"/>
          <w:sz w:val="24"/>
          <w:szCs w:val="26"/>
        </w:rPr>
      </w:pPr>
    </w:p>
    <w:p w14:paraId="31EF765E" w14:textId="148751EB" w:rsidR="00E53336" w:rsidRPr="00A80635" w:rsidRDefault="00E53336" w:rsidP="00A80635">
      <w:pPr>
        <w:snapToGrid w:val="0"/>
        <w:spacing w:line="380" w:lineRule="exact"/>
        <w:ind w:firstLineChars="1200" w:firstLine="2880"/>
        <w:jc w:val="left"/>
        <w:rPr>
          <w:color w:val="000000" w:themeColor="text1"/>
          <w:sz w:val="24"/>
          <w:szCs w:val="24"/>
        </w:rPr>
      </w:pPr>
    </w:p>
    <w:sectPr w:rsidR="00E53336" w:rsidRPr="00A80635" w:rsidSect="00997BE3">
      <w:pgSz w:w="11906" w:h="16838" w:code="9"/>
      <w:pgMar w:top="1985" w:right="1701" w:bottom="1701"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C3A4E" w14:textId="77777777" w:rsidR="00222155" w:rsidRDefault="00222155" w:rsidP="003A6B0E">
      <w:r>
        <w:separator/>
      </w:r>
    </w:p>
  </w:endnote>
  <w:endnote w:type="continuationSeparator" w:id="0">
    <w:p w14:paraId="4A57CB05" w14:textId="77777777" w:rsidR="00222155" w:rsidRDefault="00222155"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Generic1-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370D0" w14:textId="77777777" w:rsidR="00222155" w:rsidRDefault="00222155" w:rsidP="003A6B0E">
      <w:r>
        <w:separator/>
      </w:r>
    </w:p>
  </w:footnote>
  <w:footnote w:type="continuationSeparator" w:id="0">
    <w:p w14:paraId="71917EAC" w14:textId="77777777" w:rsidR="00222155" w:rsidRDefault="00222155"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57"/>
    <w:rsid w:val="00001931"/>
    <w:rsid w:val="000037FD"/>
    <w:rsid w:val="0000578F"/>
    <w:rsid w:val="00014B8B"/>
    <w:rsid w:val="0002101E"/>
    <w:rsid w:val="000279F1"/>
    <w:rsid w:val="000318AA"/>
    <w:rsid w:val="00034015"/>
    <w:rsid w:val="00043C02"/>
    <w:rsid w:val="000452C3"/>
    <w:rsid w:val="00047E0F"/>
    <w:rsid w:val="00051AEF"/>
    <w:rsid w:val="00055374"/>
    <w:rsid w:val="00064D5E"/>
    <w:rsid w:val="0006579E"/>
    <w:rsid w:val="00070818"/>
    <w:rsid w:val="0008254A"/>
    <w:rsid w:val="000846B4"/>
    <w:rsid w:val="00090705"/>
    <w:rsid w:val="000A2A36"/>
    <w:rsid w:val="000A474A"/>
    <w:rsid w:val="000A50B6"/>
    <w:rsid w:val="000B03B6"/>
    <w:rsid w:val="000B4360"/>
    <w:rsid w:val="000C04A2"/>
    <w:rsid w:val="000D1A95"/>
    <w:rsid w:val="000E210B"/>
    <w:rsid w:val="000F5A3B"/>
    <w:rsid w:val="00112759"/>
    <w:rsid w:val="001159A6"/>
    <w:rsid w:val="0012626C"/>
    <w:rsid w:val="00132CDE"/>
    <w:rsid w:val="001367D7"/>
    <w:rsid w:val="00143330"/>
    <w:rsid w:val="00191B5A"/>
    <w:rsid w:val="001970E0"/>
    <w:rsid w:val="001A1D08"/>
    <w:rsid w:val="001A3F60"/>
    <w:rsid w:val="001C2D27"/>
    <w:rsid w:val="001D425C"/>
    <w:rsid w:val="001D4D7A"/>
    <w:rsid w:val="001E0D10"/>
    <w:rsid w:val="001E63E8"/>
    <w:rsid w:val="001F7B59"/>
    <w:rsid w:val="0020793E"/>
    <w:rsid w:val="002155C4"/>
    <w:rsid w:val="00222155"/>
    <w:rsid w:val="0023481A"/>
    <w:rsid w:val="002377B7"/>
    <w:rsid w:val="002465A5"/>
    <w:rsid w:val="00252134"/>
    <w:rsid w:val="00263844"/>
    <w:rsid w:val="00264D63"/>
    <w:rsid w:val="0027298A"/>
    <w:rsid w:val="00294FE6"/>
    <w:rsid w:val="002A3B29"/>
    <w:rsid w:val="002A66C3"/>
    <w:rsid w:val="002B459E"/>
    <w:rsid w:val="002B7339"/>
    <w:rsid w:val="002C0EF3"/>
    <w:rsid w:val="002D66B5"/>
    <w:rsid w:val="002F01C9"/>
    <w:rsid w:val="002F463E"/>
    <w:rsid w:val="002F70F2"/>
    <w:rsid w:val="0030470D"/>
    <w:rsid w:val="00307519"/>
    <w:rsid w:val="00311CD4"/>
    <w:rsid w:val="00346B40"/>
    <w:rsid w:val="003517AB"/>
    <w:rsid w:val="00367BE6"/>
    <w:rsid w:val="00373D8D"/>
    <w:rsid w:val="003775D9"/>
    <w:rsid w:val="0038585C"/>
    <w:rsid w:val="00395F77"/>
    <w:rsid w:val="003A56EE"/>
    <w:rsid w:val="003A6B0E"/>
    <w:rsid w:val="003B5A6F"/>
    <w:rsid w:val="003C3907"/>
    <w:rsid w:val="003D09A3"/>
    <w:rsid w:val="003E12CC"/>
    <w:rsid w:val="003E635D"/>
    <w:rsid w:val="003F48A2"/>
    <w:rsid w:val="003F7E08"/>
    <w:rsid w:val="00400130"/>
    <w:rsid w:val="00402442"/>
    <w:rsid w:val="0040707E"/>
    <w:rsid w:val="0041786B"/>
    <w:rsid w:val="004217B8"/>
    <w:rsid w:val="00422A2A"/>
    <w:rsid w:val="004429F2"/>
    <w:rsid w:val="00445C06"/>
    <w:rsid w:val="00450EF1"/>
    <w:rsid w:val="004600AD"/>
    <w:rsid w:val="00460704"/>
    <w:rsid w:val="00460D6F"/>
    <w:rsid w:val="00465793"/>
    <w:rsid w:val="004755F9"/>
    <w:rsid w:val="004834DA"/>
    <w:rsid w:val="004902B6"/>
    <w:rsid w:val="004A0CCE"/>
    <w:rsid w:val="004B797C"/>
    <w:rsid w:val="004C1975"/>
    <w:rsid w:val="004C2200"/>
    <w:rsid w:val="004C38D6"/>
    <w:rsid w:val="004C55C1"/>
    <w:rsid w:val="004C5C68"/>
    <w:rsid w:val="004E659F"/>
    <w:rsid w:val="004F5490"/>
    <w:rsid w:val="004F674E"/>
    <w:rsid w:val="0050167A"/>
    <w:rsid w:val="00503D33"/>
    <w:rsid w:val="00524DC4"/>
    <w:rsid w:val="0052680E"/>
    <w:rsid w:val="005308E3"/>
    <w:rsid w:val="005429A5"/>
    <w:rsid w:val="0054354D"/>
    <w:rsid w:val="00546320"/>
    <w:rsid w:val="00553EAA"/>
    <w:rsid w:val="0055650C"/>
    <w:rsid w:val="00570730"/>
    <w:rsid w:val="0057474C"/>
    <w:rsid w:val="00594066"/>
    <w:rsid w:val="00594AAC"/>
    <w:rsid w:val="005951D7"/>
    <w:rsid w:val="005A026D"/>
    <w:rsid w:val="005A390C"/>
    <w:rsid w:val="005B396B"/>
    <w:rsid w:val="005C501F"/>
    <w:rsid w:val="005C571C"/>
    <w:rsid w:val="005C6BDB"/>
    <w:rsid w:val="005D18AB"/>
    <w:rsid w:val="005D51DE"/>
    <w:rsid w:val="005E1765"/>
    <w:rsid w:val="005F1987"/>
    <w:rsid w:val="005F5618"/>
    <w:rsid w:val="006035C4"/>
    <w:rsid w:val="00603BAD"/>
    <w:rsid w:val="006044BF"/>
    <w:rsid w:val="0060554B"/>
    <w:rsid w:val="006074F8"/>
    <w:rsid w:val="00611F26"/>
    <w:rsid w:val="00615B8B"/>
    <w:rsid w:val="0061717A"/>
    <w:rsid w:val="0061799F"/>
    <w:rsid w:val="0062677C"/>
    <w:rsid w:val="00626C46"/>
    <w:rsid w:val="006279C2"/>
    <w:rsid w:val="00633076"/>
    <w:rsid w:val="00640164"/>
    <w:rsid w:val="006423B7"/>
    <w:rsid w:val="00656F69"/>
    <w:rsid w:val="0066065A"/>
    <w:rsid w:val="006638B3"/>
    <w:rsid w:val="006639D6"/>
    <w:rsid w:val="00673D1F"/>
    <w:rsid w:val="0067745F"/>
    <w:rsid w:val="00682F44"/>
    <w:rsid w:val="006A57A1"/>
    <w:rsid w:val="006B45F4"/>
    <w:rsid w:val="006C2B8B"/>
    <w:rsid w:val="006D25CC"/>
    <w:rsid w:val="006D3F9C"/>
    <w:rsid w:val="006D7741"/>
    <w:rsid w:val="006E02DD"/>
    <w:rsid w:val="006E60A4"/>
    <w:rsid w:val="006F3805"/>
    <w:rsid w:val="00702A16"/>
    <w:rsid w:val="0070588A"/>
    <w:rsid w:val="007142BC"/>
    <w:rsid w:val="00720348"/>
    <w:rsid w:val="0073088C"/>
    <w:rsid w:val="0074235C"/>
    <w:rsid w:val="00745388"/>
    <w:rsid w:val="00747E95"/>
    <w:rsid w:val="0076558F"/>
    <w:rsid w:val="00766776"/>
    <w:rsid w:val="00766A2E"/>
    <w:rsid w:val="007742CE"/>
    <w:rsid w:val="00787FB1"/>
    <w:rsid w:val="00790A57"/>
    <w:rsid w:val="00792D88"/>
    <w:rsid w:val="0079739F"/>
    <w:rsid w:val="007A15D4"/>
    <w:rsid w:val="007B1DAB"/>
    <w:rsid w:val="007D282C"/>
    <w:rsid w:val="0080234E"/>
    <w:rsid w:val="00807E42"/>
    <w:rsid w:val="008134CB"/>
    <w:rsid w:val="00822C92"/>
    <w:rsid w:val="00833E49"/>
    <w:rsid w:val="00836FA1"/>
    <w:rsid w:val="008370D2"/>
    <w:rsid w:val="00840F67"/>
    <w:rsid w:val="00852C31"/>
    <w:rsid w:val="00854927"/>
    <w:rsid w:val="00854EFC"/>
    <w:rsid w:val="00861E79"/>
    <w:rsid w:val="008712A6"/>
    <w:rsid w:val="00874FBE"/>
    <w:rsid w:val="0087501C"/>
    <w:rsid w:val="00875076"/>
    <w:rsid w:val="008775E4"/>
    <w:rsid w:val="00880CB4"/>
    <w:rsid w:val="00881EA5"/>
    <w:rsid w:val="008821CF"/>
    <w:rsid w:val="008A0311"/>
    <w:rsid w:val="008A155E"/>
    <w:rsid w:val="008A3934"/>
    <w:rsid w:val="008B34EC"/>
    <w:rsid w:val="008B5BAC"/>
    <w:rsid w:val="008C4056"/>
    <w:rsid w:val="008D3AFE"/>
    <w:rsid w:val="008D7A47"/>
    <w:rsid w:val="008E3AD0"/>
    <w:rsid w:val="008F0E13"/>
    <w:rsid w:val="008F5307"/>
    <w:rsid w:val="008F5994"/>
    <w:rsid w:val="00903EF3"/>
    <w:rsid w:val="009052E9"/>
    <w:rsid w:val="00915A15"/>
    <w:rsid w:val="00917C32"/>
    <w:rsid w:val="009248C9"/>
    <w:rsid w:val="00936096"/>
    <w:rsid w:val="00947301"/>
    <w:rsid w:val="0095096B"/>
    <w:rsid w:val="00953FFD"/>
    <w:rsid w:val="00954AB6"/>
    <w:rsid w:val="009641D4"/>
    <w:rsid w:val="009643E4"/>
    <w:rsid w:val="00964563"/>
    <w:rsid w:val="00984705"/>
    <w:rsid w:val="00993DC4"/>
    <w:rsid w:val="00997BE3"/>
    <w:rsid w:val="009A5A95"/>
    <w:rsid w:val="009B36DD"/>
    <w:rsid w:val="009C1865"/>
    <w:rsid w:val="009D1B1D"/>
    <w:rsid w:val="009D5DD3"/>
    <w:rsid w:val="009F0387"/>
    <w:rsid w:val="009F08DE"/>
    <w:rsid w:val="009F16B0"/>
    <w:rsid w:val="00A07232"/>
    <w:rsid w:val="00A126A7"/>
    <w:rsid w:val="00A13D59"/>
    <w:rsid w:val="00A153B4"/>
    <w:rsid w:val="00A15866"/>
    <w:rsid w:val="00A21A06"/>
    <w:rsid w:val="00A259FF"/>
    <w:rsid w:val="00A307AC"/>
    <w:rsid w:val="00A3181D"/>
    <w:rsid w:val="00A400CF"/>
    <w:rsid w:val="00A47DC7"/>
    <w:rsid w:val="00A57031"/>
    <w:rsid w:val="00A66FB9"/>
    <w:rsid w:val="00A80635"/>
    <w:rsid w:val="00A80DC5"/>
    <w:rsid w:val="00A97289"/>
    <w:rsid w:val="00A97304"/>
    <w:rsid w:val="00AA39F0"/>
    <w:rsid w:val="00AC62C2"/>
    <w:rsid w:val="00AD4CFA"/>
    <w:rsid w:val="00AD591C"/>
    <w:rsid w:val="00AF6161"/>
    <w:rsid w:val="00B023E3"/>
    <w:rsid w:val="00B11A7C"/>
    <w:rsid w:val="00B53E63"/>
    <w:rsid w:val="00B62128"/>
    <w:rsid w:val="00B66FC0"/>
    <w:rsid w:val="00B67645"/>
    <w:rsid w:val="00B6787D"/>
    <w:rsid w:val="00B83A59"/>
    <w:rsid w:val="00B8506F"/>
    <w:rsid w:val="00B87A33"/>
    <w:rsid w:val="00BA390A"/>
    <w:rsid w:val="00BB09F7"/>
    <w:rsid w:val="00BB58FB"/>
    <w:rsid w:val="00BD58DE"/>
    <w:rsid w:val="00BD6791"/>
    <w:rsid w:val="00C0213D"/>
    <w:rsid w:val="00C05EC6"/>
    <w:rsid w:val="00C11AA5"/>
    <w:rsid w:val="00C27A17"/>
    <w:rsid w:val="00C302E1"/>
    <w:rsid w:val="00C36655"/>
    <w:rsid w:val="00C41BC2"/>
    <w:rsid w:val="00C43A36"/>
    <w:rsid w:val="00C43C2C"/>
    <w:rsid w:val="00C50BBF"/>
    <w:rsid w:val="00C514C4"/>
    <w:rsid w:val="00C549DB"/>
    <w:rsid w:val="00C61FAF"/>
    <w:rsid w:val="00C70F75"/>
    <w:rsid w:val="00C81B9B"/>
    <w:rsid w:val="00C862FF"/>
    <w:rsid w:val="00C86AC7"/>
    <w:rsid w:val="00C924D5"/>
    <w:rsid w:val="00CA0F34"/>
    <w:rsid w:val="00CA60A7"/>
    <w:rsid w:val="00CB271B"/>
    <w:rsid w:val="00CB44ED"/>
    <w:rsid w:val="00CF223C"/>
    <w:rsid w:val="00D01634"/>
    <w:rsid w:val="00D054D9"/>
    <w:rsid w:val="00D10AC3"/>
    <w:rsid w:val="00D1297D"/>
    <w:rsid w:val="00D16BB6"/>
    <w:rsid w:val="00D2001D"/>
    <w:rsid w:val="00D30B58"/>
    <w:rsid w:val="00D32245"/>
    <w:rsid w:val="00D347F9"/>
    <w:rsid w:val="00D3779E"/>
    <w:rsid w:val="00D4458F"/>
    <w:rsid w:val="00D44FAA"/>
    <w:rsid w:val="00D46E5B"/>
    <w:rsid w:val="00D54726"/>
    <w:rsid w:val="00D5578F"/>
    <w:rsid w:val="00D569A0"/>
    <w:rsid w:val="00D64031"/>
    <w:rsid w:val="00D670EC"/>
    <w:rsid w:val="00DA008C"/>
    <w:rsid w:val="00DA1CAA"/>
    <w:rsid w:val="00DA2736"/>
    <w:rsid w:val="00DB0C90"/>
    <w:rsid w:val="00DB28F2"/>
    <w:rsid w:val="00DC362C"/>
    <w:rsid w:val="00DD3502"/>
    <w:rsid w:val="00DE1503"/>
    <w:rsid w:val="00DE18B7"/>
    <w:rsid w:val="00DE340C"/>
    <w:rsid w:val="00DF1667"/>
    <w:rsid w:val="00E13371"/>
    <w:rsid w:val="00E13CD6"/>
    <w:rsid w:val="00E21BA6"/>
    <w:rsid w:val="00E21C04"/>
    <w:rsid w:val="00E27B60"/>
    <w:rsid w:val="00E309BA"/>
    <w:rsid w:val="00E36FFD"/>
    <w:rsid w:val="00E4388C"/>
    <w:rsid w:val="00E47B3D"/>
    <w:rsid w:val="00E53336"/>
    <w:rsid w:val="00E61903"/>
    <w:rsid w:val="00E65D48"/>
    <w:rsid w:val="00E757B3"/>
    <w:rsid w:val="00E80640"/>
    <w:rsid w:val="00E82A8D"/>
    <w:rsid w:val="00E86555"/>
    <w:rsid w:val="00E86DD3"/>
    <w:rsid w:val="00E96035"/>
    <w:rsid w:val="00EB39E3"/>
    <w:rsid w:val="00EC57A6"/>
    <w:rsid w:val="00ED4440"/>
    <w:rsid w:val="00ED58BD"/>
    <w:rsid w:val="00EE3E6F"/>
    <w:rsid w:val="00EF01F1"/>
    <w:rsid w:val="00EF51E8"/>
    <w:rsid w:val="00F15F95"/>
    <w:rsid w:val="00F42416"/>
    <w:rsid w:val="00F63AFA"/>
    <w:rsid w:val="00F74CAC"/>
    <w:rsid w:val="00F84FA9"/>
    <w:rsid w:val="00F90E06"/>
    <w:rsid w:val="00F929A1"/>
    <w:rsid w:val="00FA051D"/>
    <w:rsid w:val="00FB2DD3"/>
    <w:rsid w:val="00FC164E"/>
    <w:rsid w:val="00FC20D3"/>
    <w:rsid w:val="00FC301F"/>
    <w:rsid w:val="00FC371A"/>
    <w:rsid w:val="00FC5702"/>
    <w:rsid w:val="00FC5DB3"/>
    <w:rsid w:val="00FF2698"/>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16D7CC"/>
  <w15:docId w15:val="{605D81E7-3F49-43BE-85E6-5583F3CA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2EB9FF4F14B6246BFAE760BDDA137EA" ma:contentTypeVersion="1" ma:contentTypeDescription="新しいドキュメントを作成します。" ma:contentTypeScope="" ma:versionID="d643f905108edcecb2453d40bc2061f3">
  <xsd:schema xmlns:xsd="http://www.w3.org/2001/XMLSchema" xmlns:xs="http://www.w3.org/2001/XMLSchema" xmlns:p="http://schemas.microsoft.com/office/2006/metadata/properties" xmlns:ns2="4eb7faff-d1e8-4abd-a1e4-f0eb9d58081c" targetNamespace="http://schemas.microsoft.com/office/2006/metadata/properties" ma:root="true" ma:fieldsID="892bc8615f78b5b7aadbee0eeb5adf61" ns2:_="">
    <xsd:import namespace="4eb7faff-d1e8-4abd-a1e4-f0eb9d58081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7faff-d1e8-4abd-a1e4-f0eb9d58081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264AB-467E-4CF6-85C6-43C5AEE9EF71}">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4eb7faff-d1e8-4abd-a1e4-f0eb9d58081c"/>
    <ds:schemaRef ds:uri="http://purl.org/dc/dcmitype/"/>
  </ds:schemaRefs>
</ds:datastoreItem>
</file>

<file path=customXml/itemProps2.xml><?xml version="1.0" encoding="utf-8"?>
<ds:datastoreItem xmlns:ds="http://schemas.openxmlformats.org/officeDocument/2006/customXml" ds:itemID="{5B9069DF-BF86-4A8C-8ADB-D687FB379565}">
  <ds:schemaRefs>
    <ds:schemaRef ds:uri="http://schemas.microsoft.com/sharepoint/v3/contenttype/forms"/>
  </ds:schemaRefs>
</ds:datastoreItem>
</file>

<file path=customXml/itemProps3.xml><?xml version="1.0" encoding="utf-8"?>
<ds:datastoreItem xmlns:ds="http://schemas.openxmlformats.org/officeDocument/2006/customXml" ds:itemID="{E07F1106-11C4-4621-A19F-B14D3ACC3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7faff-d1e8-4abd-a1e4-f0eb9d580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A4FD6-406F-4BF2-AB94-86C736932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一志</dc:creator>
  <cp:lastModifiedBy>柴田　あかり</cp:lastModifiedBy>
  <cp:revision>2</cp:revision>
  <cp:lastPrinted>2021-12-01T02:24:00Z</cp:lastPrinted>
  <dcterms:created xsi:type="dcterms:W3CDTF">2022-02-03T08:10:00Z</dcterms:created>
  <dcterms:modified xsi:type="dcterms:W3CDTF">2022-02-03T08:10:00Z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0x01010052EB9FF4F14B6246BFAE760BDDA137EA</vt:lpwstr>
  </property>
</Properties>
</file>