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071CB6E2" w:rsidR="006423B7" w:rsidRPr="00570730" w:rsidRDefault="006423B7" w:rsidP="004217B8">
      <w:pPr>
        <w:jc w:val="center"/>
        <w:rPr>
          <w:rFonts w:ascii="ＭＳ ゴシック" w:eastAsia="ＭＳ ゴシック" w:hAnsi="ＭＳ ゴシック"/>
          <w:sz w:val="40"/>
          <w:szCs w:val="40"/>
        </w:rPr>
      </w:pPr>
      <w:bookmarkStart w:id="0" w:name="_GoBack"/>
      <w:bookmarkEnd w:id="0"/>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16361E54" w14:textId="77777777" w:rsidR="00D13A36" w:rsidRDefault="00D13A36" w:rsidP="0009115F">
      <w:pPr>
        <w:snapToGrid w:val="0"/>
        <w:jc w:val="center"/>
        <w:rPr>
          <w:rFonts w:ascii="ＭＳ Ｐゴシック" w:eastAsia="ＭＳ Ｐゴシック" w:hAnsi="ＭＳ Ｐゴシック"/>
          <w:b/>
          <w:sz w:val="44"/>
          <w:szCs w:val="32"/>
        </w:rPr>
      </w:pPr>
      <w:r w:rsidRPr="00D13A36">
        <w:rPr>
          <w:rFonts w:ascii="ＭＳ Ｐゴシック" w:eastAsia="ＭＳ Ｐゴシック" w:hAnsi="ＭＳ Ｐゴシック" w:hint="eastAsia"/>
          <w:b/>
          <w:sz w:val="44"/>
          <w:szCs w:val="32"/>
        </w:rPr>
        <w:t>私立認定こども園等における障害児の</w:t>
      </w:r>
    </w:p>
    <w:p w14:paraId="2C461380" w14:textId="35363324" w:rsidR="00D7498A" w:rsidRPr="00783444" w:rsidRDefault="00D13A36" w:rsidP="00D7498A">
      <w:pPr>
        <w:snapToGrid w:val="0"/>
        <w:jc w:val="center"/>
        <w:rPr>
          <w:rFonts w:ascii="ＭＳ Ｐゴシック" w:eastAsia="ＭＳ Ｐゴシック" w:hAnsi="ＭＳ Ｐゴシック"/>
          <w:b/>
          <w:sz w:val="44"/>
        </w:rPr>
      </w:pPr>
      <w:r w:rsidRPr="00D13A36">
        <w:rPr>
          <w:rFonts w:ascii="ＭＳ Ｐゴシック" w:eastAsia="ＭＳ Ｐゴシック" w:hAnsi="ＭＳ Ｐゴシック" w:hint="eastAsia"/>
          <w:b/>
          <w:sz w:val="44"/>
          <w:szCs w:val="32"/>
        </w:rPr>
        <w:t>受入支援の充実</w:t>
      </w:r>
      <w:r w:rsidR="00D7498A" w:rsidRPr="00783444">
        <w:rPr>
          <w:rFonts w:ascii="ＭＳ Ｐゴシック" w:eastAsia="ＭＳ Ｐゴシック" w:hAnsi="ＭＳ Ｐゴシック" w:hint="eastAsia"/>
          <w:b/>
          <w:sz w:val="44"/>
          <w:szCs w:val="32"/>
        </w:rPr>
        <w:t>に</w:t>
      </w:r>
      <w:r w:rsidR="00CE360C" w:rsidRPr="00783444">
        <w:rPr>
          <w:rFonts w:ascii="ＭＳ Ｐゴシック" w:eastAsia="ＭＳ Ｐゴシック" w:hAnsi="ＭＳ Ｐゴシック" w:hint="eastAsia"/>
          <w:b/>
          <w:sz w:val="44"/>
          <w:szCs w:val="32"/>
        </w:rPr>
        <w:t>関する提言</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41D30535" w:rsidR="002377B7" w:rsidRPr="004217B8" w:rsidRDefault="00444991"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A153B4" w:rsidRPr="004217B8">
        <w:rPr>
          <w:rFonts w:ascii="ＭＳ ゴシック" w:eastAsia="ＭＳ ゴシック" w:hAnsi="ＭＳ ゴシック" w:hint="eastAsia"/>
          <w:b/>
          <w:sz w:val="40"/>
          <w:szCs w:val="40"/>
        </w:rPr>
        <w:t>年</w:t>
      </w:r>
      <w:r w:rsidR="0017609C">
        <w:rPr>
          <w:rFonts w:ascii="ＭＳ ゴシック" w:eastAsia="ＭＳ ゴシック" w:hAnsi="ＭＳ ゴシック" w:hint="eastAsia"/>
          <w:b/>
          <w:sz w:val="40"/>
          <w:szCs w:val="40"/>
        </w:rPr>
        <w:t>11</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00EA14AB" w14:textId="77777777" w:rsidR="0086790F" w:rsidRDefault="0086790F">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lastRenderedPageBreak/>
        <w:br w:type="page"/>
      </w:r>
    </w:p>
    <w:p w14:paraId="49B75218" w14:textId="77777777" w:rsidR="00EB7A99" w:rsidRDefault="00EB7A99" w:rsidP="00B54A23">
      <w:pPr>
        <w:snapToGrid w:val="0"/>
        <w:spacing w:line="460" w:lineRule="exact"/>
        <w:jc w:val="center"/>
        <w:rPr>
          <w:rFonts w:ascii="ＭＳ Ｐゴシック" w:eastAsia="ＭＳ Ｐゴシック" w:hAnsi="ＭＳ Ｐゴシック"/>
          <w:sz w:val="28"/>
          <w:szCs w:val="32"/>
        </w:rPr>
        <w:sectPr w:rsidR="00EB7A99" w:rsidSect="00CE360C">
          <w:pgSz w:w="11906" w:h="16838" w:code="9"/>
          <w:pgMar w:top="1985" w:right="1701" w:bottom="1701" w:left="1701" w:header="851" w:footer="992" w:gutter="0"/>
          <w:cols w:space="425"/>
          <w:docGrid w:type="lines" w:linePitch="286"/>
        </w:sectPr>
      </w:pPr>
    </w:p>
    <w:p w14:paraId="148EAE9C" w14:textId="76D0F797" w:rsidR="00790A57" w:rsidRPr="00913D1D" w:rsidRDefault="00D13A36" w:rsidP="00B54A23">
      <w:pPr>
        <w:snapToGrid w:val="0"/>
        <w:spacing w:line="460" w:lineRule="exact"/>
        <w:jc w:val="center"/>
        <w:rPr>
          <w:rFonts w:ascii="ＭＳ Ｐゴシック" w:eastAsia="ＭＳ Ｐゴシック" w:hAnsi="ＭＳ Ｐゴシック"/>
          <w:sz w:val="28"/>
        </w:rPr>
      </w:pPr>
      <w:r w:rsidRPr="00D13A36">
        <w:rPr>
          <w:rFonts w:ascii="ＭＳ Ｐゴシック" w:eastAsia="ＭＳ Ｐゴシック" w:hAnsi="ＭＳ Ｐゴシック" w:hint="eastAsia"/>
          <w:sz w:val="28"/>
          <w:szCs w:val="32"/>
        </w:rPr>
        <w:lastRenderedPageBreak/>
        <w:t>私立認定こども園等における障害児の受入支援の充実</w:t>
      </w:r>
      <w:r w:rsidR="00913D1D" w:rsidRPr="00913D1D">
        <w:rPr>
          <w:rFonts w:ascii="ＭＳ Ｐゴシック" w:eastAsia="ＭＳ Ｐゴシック" w:hAnsi="ＭＳ Ｐゴシック" w:hint="eastAsia"/>
          <w:sz w:val="28"/>
          <w:szCs w:val="32"/>
        </w:rPr>
        <w:t>に関する提言</w:t>
      </w:r>
    </w:p>
    <w:p w14:paraId="40CD5FA7" w14:textId="694FC86A" w:rsidR="00E13CD6" w:rsidRDefault="00E13CD6" w:rsidP="00B54A23">
      <w:pPr>
        <w:snapToGrid w:val="0"/>
        <w:spacing w:line="460" w:lineRule="exact"/>
        <w:jc w:val="center"/>
        <w:rPr>
          <w:rFonts w:asciiTheme="minorEastAsia" w:eastAsiaTheme="minorEastAsia" w:hAnsiTheme="minorEastAsia"/>
          <w:szCs w:val="20"/>
        </w:rPr>
      </w:pPr>
    </w:p>
    <w:p w14:paraId="32DC3B94" w14:textId="72EA4D22" w:rsidR="00D13A36" w:rsidRDefault="00D13A36" w:rsidP="00CA5C99">
      <w:pPr>
        <w:widowControl/>
        <w:spacing w:line="440" w:lineRule="exact"/>
        <w:ind w:firstLineChars="100" w:firstLine="240"/>
        <w:jc w:val="left"/>
        <w:rPr>
          <w:rFonts w:asciiTheme="minorEastAsia" w:eastAsiaTheme="minorEastAsia" w:hAnsiTheme="minorEastAsia" w:cstheme="minorBidi"/>
          <w:sz w:val="24"/>
          <w:szCs w:val="28"/>
        </w:rPr>
      </w:pPr>
      <w:r w:rsidRPr="00D13A36">
        <w:rPr>
          <w:rFonts w:asciiTheme="minorEastAsia" w:eastAsiaTheme="minorEastAsia" w:hAnsiTheme="minorEastAsia" w:cstheme="minorBidi" w:hint="eastAsia"/>
          <w:sz w:val="24"/>
          <w:szCs w:val="28"/>
        </w:rPr>
        <w:t>障害児保育の実施状況は全国的に増加傾向にあり、認定こども園等</w:t>
      </w:r>
      <w:r w:rsidR="00855E49">
        <w:rPr>
          <w:rFonts w:asciiTheme="minorEastAsia" w:eastAsiaTheme="minorEastAsia" w:hAnsiTheme="minorEastAsia" w:cstheme="minorBidi" w:hint="eastAsia"/>
          <w:sz w:val="24"/>
          <w:szCs w:val="28"/>
        </w:rPr>
        <w:t>においては、１人ひとりのニーズにきめ細やかに対応できるよう一層の</w:t>
      </w:r>
      <w:r w:rsidR="00B54A23">
        <w:rPr>
          <w:rFonts w:asciiTheme="minorEastAsia" w:eastAsiaTheme="minorEastAsia" w:hAnsiTheme="minorEastAsia" w:cstheme="minorBidi" w:hint="eastAsia"/>
          <w:sz w:val="24"/>
          <w:szCs w:val="28"/>
        </w:rPr>
        <w:t>体制の</w:t>
      </w:r>
      <w:r w:rsidR="00855E49">
        <w:rPr>
          <w:rFonts w:asciiTheme="minorEastAsia" w:eastAsiaTheme="minorEastAsia" w:hAnsiTheme="minorEastAsia" w:cstheme="minorBidi" w:hint="eastAsia"/>
          <w:sz w:val="24"/>
          <w:szCs w:val="28"/>
        </w:rPr>
        <w:t>充実が求められている。</w:t>
      </w:r>
    </w:p>
    <w:p w14:paraId="45E76A84" w14:textId="77777777" w:rsidR="00EE3A7A" w:rsidRDefault="00EE3A7A" w:rsidP="00CA5C99">
      <w:pPr>
        <w:widowControl/>
        <w:spacing w:line="440" w:lineRule="exact"/>
        <w:ind w:firstLineChars="100" w:firstLine="240"/>
        <w:jc w:val="left"/>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特に、</w:t>
      </w:r>
      <w:r w:rsidRPr="00DA1CC4">
        <w:rPr>
          <w:rFonts w:asciiTheme="minorEastAsia" w:eastAsiaTheme="minorEastAsia" w:hAnsiTheme="minorEastAsia" w:cstheme="minorBidi" w:hint="eastAsia"/>
          <w:sz w:val="24"/>
          <w:szCs w:val="28"/>
        </w:rPr>
        <w:t>国の基準では障害者２人に対し１人の保育士等</w:t>
      </w:r>
      <w:r>
        <w:rPr>
          <w:rFonts w:asciiTheme="minorEastAsia" w:hAnsiTheme="minorEastAsia" w:hint="eastAsia"/>
          <w:sz w:val="24"/>
          <w:szCs w:val="28"/>
        </w:rPr>
        <w:t>の配置が標準とされてい</w:t>
      </w:r>
      <w:r w:rsidRPr="00DA1CC4">
        <w:rPr>
          <w:rFonts w:asciiTheme="minorEastAsia" w:eastAsiaTheme="minorEastAsia" w:hAnsiTheme="minorEastAsia" w:cstheme="minorBidi" w:hint="eastAsia"/>
          <w:sz w:val="24"/>
          <w:szCs w:val="28"/>
        </w:rPr>
        <w:t>るが、</w:t>
      </w:r>
      <w:r>
        <w:rPr>
          <w:rFonts w:asciiTheme="minorEastAsia" w:hAnsiTheme="minorEastAsia" w:hint="eastAsia"/>
          <w:sz w:val="24"/>
          <w:szCs w:val="28"/>
        </w:rPr>
        <w:t>実際は</w:t>
      </w:r>
      <w:r w:rsidRPr="00DA1CC4">
        <w:rPr>
          <w:rFonts w:asciiTheme="minorEastAsia" w:eastAsiaTheme="minorEastAsia" w:hAnsiTheme="minorEastAsia" w:cstheme="minorBidi" w:hint="eastAsia"/>
          <w:sz w:val="24"/>
          <w:szCs w:val="28"/>
        </w:rPr>
        <w:t>障害児１人に対し１人の保育士等</w:t>
      </w:r>
      <w:r>
        <w:rPr>
          <w:rFonts w:asciiTheme="minorEastAsia" w:hAnsiTheme="minorEastAsia" w:hint="eastAsia"/>
          <w:sz w:val="24"/>
          <w:szCs w:val="28"/>
        </w:rPr>
        <w:t>の配置</w:t>
      </w:r>
      <w:r w:rsidRPr="00DA1CC4">
        <w:rPr>
          <w:rFonts w:asciiTheme="minorEastAsia" w:eastAsiaTheme="minorEastAsia" w:hAnsiTheme="minorEastAsia" w:cstheme="minorBidi" w:hint="eastAsia"/>
          <w:sz w:val="24"/>
          <w:szCs w:val="28"/>
        </w:rPr>
        <w:t>が必要な場合も多</w:t>
      </w:r>
      <w:r>
        <w:rPr>
          <w:rFonts w:asciiTheme="minorEastAsia" w:hAnsiTheme="minorEastAsia" w:hint="eastAsia"/>
          <w:sz w:val="24"/>
          <w:szCs w:val="28"/>
        </w:rPr>
        <w:t>い。</w:t>
      </w:r>
      <w:r w:rsidRPr="00DA1CC4">
        <w:rPr>
          <w:rFonts w:asciiTheme="minorEastAsia" w:eastAsiaTheme="minorEastAsia" w:hAnsiTheme="minorEastAsia" w:cstheme="minorBidi" w:hint="eastAsia"/>
          <w:sz w:val="24"/>
          <w:szCs w:val="28"/>
        </w:rPr>
        <w:t>コロナ禍にあっても保育士等の献身的な取組により障害児を受け入れており、体制の充実を怠ると、今後の保育人材等確保全体にも影響を及ぼす可能性がある。</w:t>
      </w:r>
    </w:p>
    <w:p w14:paraId="30F6A552" w14:textId="04A4EB66" w:rsidR="002379CE" w:rsidRDefault="00B54A23" w:rsidP="00CA5C99">
      <w:pPr>
        <w:widowControl/>
        <w:spacing w:line="440" w:lineRule="exact"/>
        <w:ind w:firstLineChars="100" w:firstLine="240"/>
        <w:jc w:val="left"/>
        <w:rPr>
          <w:rFonts w:asciiTheme="minorEastAsia" w:eastAsiaTheme="minorEastAsia" w:hAnsiTheme="minorEastAsia" w:cstheme="minorBidi"/>
          <w:sz w:val="24"/>
          <w:szCs w:val="28"/>
        </w:rPr>
      </w:pPr>
      <w:r w:rsidRPr="00EE3A7A">
        <w:rPr>
          <w:rFonts w:asciiTheme="minorEastAsia" w:eastAsiaTheme="minorEastAsia" w:hAnsiTheme="minorEastAsia" w:cstheme="minorBidi" w:hint="eastAsia"/>
          <w:sz w:val="24"/>
          <w:szCs w:val="28"/>
        </w:rPr>
        <w:t>こうした中、</w:t>
      </w:r>
      <w:r w:rsidR="002379CE" w:rsidRPr="00EE3A7A">
        <w:rPr>
          <w:rFonts w:asciiTheme="minorEastAsia" w:eastAsiaTheme="minorEastAsia" w:hAnsiTheme="minorEastAsia" w:cstheme="minorBidi" w:hint="eastAsia"/>
          <w:sz w:val="24"/>
          <w:szCs w:val="28"/>
        </w:rPr>
        <w:t>障害児を受</w:t>
      </w:r>
      <w:r w:rsidR="009B2C98" w:rsidRPr="00EE3A7A">
        <w:rPr>
          <w:rFonts w:asciiTheme="minorEastAsia" w:eastAsiaTheme="minorEastAsia" w:hAnsiTheme="minorEastAsia" w:cstheme="minorBidi" w:hint="eastAsia"/>
          <w:sz w:val="24"/>
          <w:szCs w:val="28"/>
        </w:rPr>
        <w:t>け</w:t>
      </w:r>
      <w:r w:rsidR="002379CE" w:rsidRPr="00EE3A7A">
        <w:rPr>
          <w:rFonts w:asciiTheme="minorEastAsia" w:eastAsiaTheme="minorEastAsia" w:hAnsiTheme="minorEastAsia" w:cstheme="minorBidi" w:hint="eastAsia"/>
          <w:sz w:val="24"/>
          <w:szCs w:val="28"/>
        </w:rPr>
        <w:t>入れる私立認定こども園等に</w:t>
      </w:r>
      <w:r w:rsidR="00173D84" w:rsidRPr="00EE3A7A">
        <w:rPr>
          <w:rFonts w:asciiTheme="minorEastAsia" w:eastAsiaTheme="minorEastAsia" w:hAnsiTheme="minorEastAsia" w:cstheme="minorBidi" w:hint="eastAsia"/>
          <w:sz w:val="24"/>
          <w:szCs w:val="28"/>
        </w:rPr>
        <w:t>対する</w:t>
      </w:r>
      <w:r w:rsidR="002379CE" w:rsidRPr="00EE3A7A">
        <w:rPr>
          <w:rFonts w:asciiTheme="minorEastAsia" w:eastAsiaTheme="minorEastAsia" w:hAnsiTheme="minorEastAsia" w:cstheme="minorBidi" w:hint="eastAsia"/>
          <w:sz w:val="24"/>
          <w:szCs w:val="28"/>
        </w:rPr>
        <w:t>国庫補助制度</w:t>
      </w:r>
      <w:r w:rsidRPr="00EE3A7A">
        <w:rPr>
          <w:rFonts w:asciiTheme="minorEastAsia" w:eastAsiaTheme="minorEastAsia" w:hAnsiTheme="minorEastAsia" w:cstheme="minorBidi" w:hint="eastAsia"/>
          <w:sz w:val="24"/>
          <w:szCs w:val="28"/>
        </w:rPr>
        <w:t>(※)</w:t>
      </w:r>
      <w:r w:rsidR="00173D84" w:rsidRPr="00EE3A7A">
        <w:rPr>
          <w:rFonts w:asciiTheme="minorEastAsia" w:eastAsiaTheme="minorEastAsia" w:hAnsiTheme="minorEastAsia" w:cstheme="minorBidi" w:hint="eastAsia"/>
          <w:sz w:val="24"/>
          <w:szCs w:val="28"/>
        </w:rPr>
        <w:t>については</w:t>
      </w:r>
      <w:r w:rsidR="002379CE" w:rsidRPr="00EE3A7A">
        <w:rPr>
          <w:rFonts w:asciiTheme="minorEastAsia" w:eastAsiaTheme="minorEastAsia" w:hAnsiTheme="minorEastAsia" w:cstheme="minorBidi" w:hint="eastAsia"/>
          <w:sz w:val="24"/>
          <w:szCs w:val="28"/>
        </w:rPr>
        <w:t>、対象児童の保</w:t>
      </w:r>
      <w:r w:rsidR="002379CE" w:rsidRPr="002379CE">
        <w:rPr>
          <w:rFonts w:asciiTheme="minorEastAsia" w:eastAsiaTheme="minorEastAsia" w:hAnsiTheme="minorEastAsia" w:cstheme="minorBidi" w:hint="eastAsia"/>
          <w:sz w:val="24"/>
          <w:szCs w:val="28"/>
        </w:rPr>
        <w:t>育認定の状況によって、活用する補助制度が異なるケースがあるなど、わかりにくい体系となっている</w:t>
      </w:r>
      <w:r w:rsidR="002379CE">
        <w:rPr>
          <w:rFonts w:asciiTheme="minorEastAsia" w:eastAsiaTheme="minorEastAsia" w:hAnsiTheme="minorEastAsia" w:cstheme="minorBidi" w:hint="eastAsia"/>
          <w:sz w:val="24"/>
          <w:szCs w:val="28"/>
        </w:rPr>
        <w:t>。</w:t>
      </w:r>
      <w:r w:rsidR="00977B12">
        <w:rPr>
          <w:rFonts w:asciiTheme="minorEastAsia" w:eastAsiaTheme="minorEastAsia" w:hAnsiTheme="minorEastAsia" w:cstheme="minorBidi" w:hint="eastAsia"/>
          <w:sz w:val="24"/>
          <w:szCs w:val="28"/>
        </w:rPr>
        <w:t>また、</w:t>
      </w:r>
      <w:r w:rsidR="002379CE" w:rsidRPr="002379CE">
        <w:rPr>
          <w:rFonts w:asciiTheme="minorEastAsia" w:eastAsiaTheme="minorEastAsia" w:hAnsiTheme="minorEastAsia" w:cstheme="minorBidi" w:hint="eastAsia"/>
          <w:sz w:val="24"/>
          <w:szCs w:val="28"/>
        </w:rPr>
        <w:t>補助単価が実際に必要な人件費と比較して低いため、その差が園の負担となっている</w:t>
      </w:r>
      <w:r>
        <w:rPr>
          <w:rFonts w:asciiTheme="minorEastAsia" w:eastAsiaTheme="minorEastAsia" w:hAnsiTheme="minorEastAsia" w:cstheme="minorBidi" w:hint="eastAsia"/>
          <w:sz w:val="24"/>
          <w:szCs w:val="28"/>
        </w:rPr>
        <w:t>。</w:t>
      </w:r>
    </w:p>
    <w:p w14:paraId="13D0C6C9" w14:textId="54540592" w:rsidR="00D13A36" w:rsidRPr="00D13A36" w:rsidRDefault="002379CE" w:rsidP="00CA5C99">
      <w:pPr>
        <w:widowControl/>
        <w:spacing w:line="440" w:lineRule="exact"/>
        <w:ind w:firstLineChars="100" w:firstLine="240"/>
        <w:jc w:val="left"/>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国においては</w:t>
      </w:r>
      <w:r w:rsidR="00B54A23">
        <w:rPr>
          <w:rFonts w:asciiTheme="minorEastAsia" w:eastAsiaTheme="minorEastAsia" w:hAnsiTheme="minorEastAsia" w:cstheme="minorBidi" w:hint="eastAsia"/>
          <w:sz w:val="24"/>
          <w:szCs w:val="28"/>
        </w:rPr>
        <w:t>障害児を含む全ての児童</w:t>
      </w:r>
      <w:r w:rsidR="00D13A36" w:rsidRPr="00D13A36">
        <w:rPr>
          <w:rFonts w:asciiTheme="minorEastAsia" w:eastAsiaTheme="minorEastAsia" w:hAnsiTheme="minorEastAsia" w:cstheme="minorBidi" w:hint="eastAsia"/>
          <w:sz w:val="24"/>
          <w:szCs w:val="28"/>
        </w:rPr>
        <w:t>の安全を確保し、質の高い保育・教育活動を支えられるよう、次の取組を実施すること。</w:t>
      </w:r>
    </w:p>
    <w:p w14:paraId="4B66C3DE" w14:textId="77777777" w:rsidR="00D13A36" w:rsidRPr="00D13A36" w:rsidRDefault="00D13A36" w:rsidP="00CA5C99">
      <w:pPr>
        <w:widowControl/>
        <w:spacing w:line="440" w:lineRule="exact"/>
        <w:jc w:val="left"/>
        <w:rPr>
          <w:rFonts w:asciiTheme="minorEastAsia" w:eastAsiaTheme="minorEastAsia" w:hAnsiTheme="minorEastAsia" w:cstheme="minorBidi"/>
          <w:sz w:val="24"/>
          <w:szCs w:val="28"/>
        </w:rPr>
      </w:pPr>
    </w:p>
    <w:p w14:paraId="4074F3FD" w14:textId="4029DE39" w:rsidR="00D13A36" w:rsidRPr="00D13A36" w:rsidRDefault="00D13A36" w:rsidP="00CA5C99">
      <w:pPr>
        <w:widowControl/>
        <w:spacing w:line="440" w:lineRule="exact"/>
        <w:ind w:left="240" w:hangingChars="100" w:hanging="240"/>
        <w:jc w:val="left"/>
        <w:rPr>
          <w:rFonts w:asciiTheme="minorEastAsia" w:eastAsiaTheme="minorEastAsia" w:hAnsiTheme="minorEastAsia" w:cstheme="minorBidi"/>
          <w:sz w:val="24"/>
          <w:szCs w:val="28"/>
        </w:rPr>
      </w:pPr>
      <w:r w:rsidRPr="00D13A36">
        <w:rPr>
          <w:rFonts w:asciiTheme="minorEastAsia" w:eastAsiaTheme="minorEastAsia" w:hAnsiTheme="minorEastAsia" w:cstheme="minorBidi" w:hint="eastAsia"/>
          <w:sz w:val="24"/>
          <w:szCs w:val="28"/>
        </w:rPr>
        <w:t>１　私立認定こども園等における障害児の受入支援については、国庫補助</w:t>
      </w:r>
      <w:r w:rsidR="00977B12">
        <w:rPr>
          <w:rFonts w:asciiTheme="minorEastAsia" w:eastAsiaTheme="minorEastAsia" w:hAnsiTheme="minorEastAsia" w:cstheme="minorBidi" w:hint="eastAsia"/>
          <w:sz w:val="24"/>
          <w:szCs w:val="28"/>
        </w:rPr>
        <w:t>制度の在り方も含め、関係省庁の縦割りを廃し、利用者目線での施策</w:t>
      </w:r>
      <w:r w:rsidRPr="00D13A36">
        <w:rPr>
          <w:rFonts w:asciiTheme="minorEastAsia" w:eastAsiaTheme="minorEastAsia" w:hAnsiTheme="minorEastAsia" w:cstheme="minorBidi" w:hint="eastAsia"/>
          <w:sz w:val="24"/>
          <w:szCs w:val="28"/>
        </w:rPr>
        <w:t>充実を推進すること。</w:t>
      </w:r>
    </w:p>
    <w:p w14:paraId="61C110AB" w14:textId="77777777" w:rsidR="00D13A36" w:rsidRPr="00D13A36" w:rsidRDefault="00D13A36" w:rsidP="00CA5C99">
      <w:pPr>
        <w:widowControl/>
        <w:spacing w:line="440" w:lineRule="exact"/>
        <w:jc w:val="left"/>
        <w:rPr>
          <w:rFonts w:asciiTheme="minorEastAsia" w:eastAsiaTheme="minorEastAsia" w:hAnsiTheme="minorEastAsia" w:cstheme="minorBidi"/>
          <w:sz w:val="24"/>
          <w:szCs w:val="28"/>
        </w:rPr>
      </w:pPr>
    </w:p>
    <w:p w14:paraId="749A0672" w14:textId="3DEA63FA" w:rsidR="00D13A36" w:rsidRDefault="00D13A36" w:rsidP="00CA5C99">
      <w:pPr>
        <w:widowControl/>
        <w:spacing w:line="440" w:lineRule="exact"/>
        <w:ind w:left="240" w:hangingChars="100" w:hanging="240"/>
        <w:jc w:val="left"/>
        <w:rPr>
          <w:rFonts w:asciiTheme="minorEastAsia" w:eastAsiaTheme="minorEastAsia" w:hAnsiTheme="minorEastAsia" w:cstheme="minorBidi"/>
          <w:sz w:val="24"/>
          <w:szCs w:val="28"/>
        </w:rPr>
      </w:pPr>
      <w:r w:rsidRPr="00D13A36">
        <w:rPr>
          <w:rFonts w:asciiTheme="minorEastAsia" w:eastAsiaTheme="minorEastAsia" w:hAnsiTheme="minorEastAsia" w:cstheme="minorBidi" w:hint="eastAsia"/>
          <w:sz w:val="24"/>
          <w:szCs w:val="28"/>
        </w:rPr>
        <w:t>２　障害児を受け入れる私立認定こども園等を一層支援するため、既存の国庫補助制度においては受入障害児が１人</w:t>
      </w:r>
      <w:r w:rsidR="00977B12">
        <w:rPr>
          <w:rFonts w:asciiTheme="minorEastAsia" w:eastAsiaTheme="minorEastAsia" w:hAnsiTheme="minorEastAsia" w:cstheme="minorBidi" w:hint="eastAsia"/>
          <w:sz w:val="24"/>
          <w:szCs w:val="28"/>
        </w:rPr>
        <w:t>であっても補助対象とすること。併せて、</w:t>
      </w:r>
      <w:r w:rsidR="00CA5C99" w:rsidRPr="00CA5C99">
        <w:rPr>
          <w:rFonts w:asciiTheme="minorEastAsia" w:eastAsiaTheme="minorEastAsia" w:hAnsiTheme="minorEastAsia" w:hint="eastAsia"/>
          <w:sz w:val="24"/>
          <w:szCs w:val="28"/>
        </w:rPr>
        <w:t>身分の安定した常勤職員を配置できるような補助単価に引き上げるとともに、それに伴い地方の負担が増えないように国の補助割合を引き上げるなど</w:t>
      </w:r>
      <w:r w:rsidR="00977B12" w:rsidRPr="00CA5C99">
        <w:rPr>
          <w:rFonts w:asciiTheme="minorEastAsia" w:eastAsiaTheme="minorEastAsia" w:hAnsiTheme="minorEastAsia" w:cstheme="minorBidi" w:hint="eastAsia"/>
          <w:sz w:val="24"/>
          <w:szCs w:val="28"/>
        </w:rPr>
        <w:t>、</w:t>
      </w:r>
      <w:r w:rsidR="00977B12">
        <w:rPr>
          <w:rFonts w:asciiTheme="minorEastAsia" w:eastAsiaTheme="minorEastAsia" w:hAnsiTheme="minorEastAsia" w:cstheme="minorBidi" w:hint="eastAsia"/>
          <w:sz w:val="24"/>
          <w:szCs w:val="28"/>
        </w:rPr>
        <w:t>更なる財政支援の充実を図る</w:t>
      </w:r>
      <w:r w:rsidRPr="00D13A36">
        <w:rPr>
          <w:rFonts w:asciiTheme="minorEastAsia" w:eastAsiaTheme="minorEastAsia" w:hAnsiTheme="minorEastAsia" w:cstheme="minorBidi" w:hint="eastAsia"/>
          <w:sz w:val="24"/>
          <w:szCs w:val="28"/>
        </w:rPr>
        <w:t>こと。</w:t>
      </w:r>
    </w:p>
    <w:p w14:paraId="0FD66A82" w14:textId="77777777" w:rsidR="00B54A23" w:rsidRPr="00977B12" w:rsidRDefault="00B54A23" w:rsidP="00B54A23">
      <w:pPr>
        <w:spacing w:line="460" w:lineRule="exact"/>
        <w:rPr>
          <w:rFonts w:asciiTheme="minorEastAsia" w:eastAsiaTheme="minorEastAsia" w:hAnsiTheme="minorEastAsia" w:cstheme="minorBidi"/>
          <w:sz w:val="24"/>
          <w:szCs w:val="28"/>
        </w:rPr>
      </w:pPr>
    </w:p>
    <w:p w14:paraId="1116EFC6" w14:textId="24551B27" w:rsidR="00B54A23" w:rsidRDefault="00B54A23" w:rsidP="00B54A23">
      <w:pPr>
        <w:spacing w:line="460" w:lineRule="exact"/>
        <w:rPr>
          <w:rFonts w:asciiTheme="minorEastAsia" w:eastAsiaTheme="minorEastAsia" w:hAnsiTheme="minorEastAsia" w:cstheme="minorBidi"/>
          <w:sz w:val="24"/>
          <w:szCs w:val="28"/>
        </w:rPr>
      </w:pPr>
      <w:r>
        <w:rPr>
          <w:rFonts w:asciiTheme="minorEastAsia" w:eastAsiaTheme="minorEastAsia" w:hAnsiTheme="minorEastAsia" w:cstheme="minorBidi" w:hint="eastAsia"/>
          <w:sz w:val="24"/>
          <w:szCs w:val="28"/>
        </w:rPr>
        <w:t>----------------------------------------------------------------------</w:t>
      </w:r>
    </w:p>
    <w:p w14:paraId="22288444" w14:textId="77777777" w:rsidR="00B54A23" w:rsidRDefault="00B54A23">
      <w:pPr>
        <w:widowControl/>
        <w:jc w:val="left"/>
        <w:rPr>
          <w:rFonts w:ascii="ＭＳ 明朝" w:hAnsi="ＭＳ 明朝"/>
          <w:szCs w:val="21"/>
        </w:rPr>
      </w:pPr>
      <w:r w:rsidRPr="00B54A23">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 </w:t>
      </w:r>
      <w:r w:rsidRPr="00B54A23">
        <w:rPr>
          <w:rFonts w:ascii="ＭＳ 明朝" w:hAnsi="ＭＳ 明朝" w:hint="eastAsia"/>
          <w:szCs w:val="21"/>
        </w:rPr>
        <w:t>私学助成（幼稚園等特別支援教育経費）</w:t>
      </w:r>
    </w:p>
    <w:p w14:paraId="135A465B" w14:textId="144B271F" w:rsidR="00D13A36" w:rsidRPr="00B54A23" w:rsidRDefault="00B54A23" w:rsidP="00B54A23">
      <w:pPr>
        <w:widowControl/>
        <w:ind w:firstLineChars="150" w:firstLine="315"/>
        <w:jc w:val="left"/>
        <w:rPr>
          <w:rFonts w:asciiTheme="minorEastAsia" w:eastAsiaTheme="minorEastAsia" w:hAnsiTheme="minorEastAsia" w:cstheme="minorBidi"/>
          <w:szCs w:val="21"/>
        </w:rPr>
      </w:pPr>
      <w:r w:rsidRPr="00B54A23">
        <w:rPr>
          <w:rFonts w:ascii="ＭＳ 明朝" w:hAnsi="ＭＳ 明朝" w:hint="eastAsia"/>
          <w:szCs w:val="21"/>
        </w:rPr>
        <w:t>子ども・子育て支援交付金（多様な事業者の参入促進･能力活用事業）</w:t>
      </w:r>
    </w:p>
    <w:p w14:paraId="321A4C46" w14:textId="77777777" w:rsidR="00CA5C99" w:rsidRDefault="00CA5C99" w:rsidP="00466923">
      <w:pPr>
        <w:snapToGrid w:val="0"/>
        <w:spacing w:line="360" w:lineRule="exact"/>
        <w:ind w:firstLineChars="100" w:firstLine="240"/>
        <w:jc w:val="left"/>
        <w:rPr>
          <w:sz w:val="24"/>
          <w:szCs w:val="26"/>
        </w:rPr>
      </w:pPr>
    </w:p>
    <w:p w14:paraId="3528D6FE" w14:textId="59B5A5F3" w:rsidR="00E13CD6" w:rsidRPr="003D2CCA" w:rsidRDefault="002379CE" w:rsidP="00466923">
      <w:pPr>
        <w:snapToGrid w:val="0"/>
        <w:spacing w:line="360" w:lineRule="exact"/>
        <w:ind w:firstLineChars="100" w:firstLine="240"/>
        <w:jc w:val="left"/>
        <w:rPr>
          <w:sz w:val="24"/>
          <w:szCs w:val="26"/>
        </w:rPr>
      </w:pPr>
      <w:r>
        <w:rPr>
          <w:rFonts w:hint="eastAsia"/>
          <w:sz w:val="24"/>
          <w:szCs w:val="26"/>
        </w:rPr>
        <w:t>令和３年</w:t>
      </w:r>
      <w:r w:rsidR="00CA5C99">
        <w:rPr>
          <w:rFonts w:hint="eastAsia"/>
          <w:sz w:val="24"/>
          <w:szCs w:val="26"/>
        </w:rPr>
        <w:t>１１</w:t>
      </w:r>
      <w:r w:rsidR="00C11AA5" w:rsidRPr="003D2CCA">
        <w:rPr>
          <w:rFonts w:hint="eastAsia"/>
          <w:sz w:val="24"/>
          <w:szCs w:val="26"/>
        </w:rPr>
        <w:t>月</w:t>
      </w:r>
    </w:p>
    <w:p w14:paraId="7ACCA0EB" w14:textId="77777777" w:rsidR="00C11AA5" w:rsidRPr="003D2CCA" w:rsidRDefault="00C11AA5" w:rsidP="00466923">
      <w:pPr>
        <w:snapToGrid w:val="0"/>
        <w:spacing w:line="36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466923">
            <w:pPr>
              <w:snapToGrid w:val="0"/>
              <w:spacing w:line="36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466923">
            <w:pPr>
              <w:snapToGrid w:val="0"/>
              <w:spacing w:line="36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466923">
            <w:pPr>
              <w:snapToGrid w:val="0"/>
              <w:spacing w:line="360" w:lineRule="exact"/>
              <w:rPr>
                <w:sz w:val="24"/>
                <w:szCs w:val="26"/>
              </w:rPr>
            </w:pPr>
            <w:r w:rsidRPr="003D2CCA">
              <w:rPr>
                <w:rFonts w:hint="eastAsia"/>
                <w:sz w:val="24"/>
                <w:szCs w:val="26"/>
              </w:rPr>
              <w:t>三重県知事</w:t>
            </w:r>
          </w:p>
        </w:tc>
        <w:tc>
          <w:tcPr>
            <w:tcW w:w="2277" w:type="dxa"/>
          </w:tcPr>
          <w:p w14:paraId="59442CFB" w14:textId="7980DD63" w:rsidR="006E02DD" w:rsidRPr="003D2CCA" w:rsidRDefault="002379CE" w:rsidP="00466923">
            <w:pPr>
              <w:snapToGrid w:val="0"/>
              <w:spacing w:line="360" w:lineRule="exact"/>
              <w:jc w:val="left"/>
              <w:rPr>
                <w:sz w:val="24"/>
                <w:szCs w:val="26"/>
              </w:rPr>
            </w:pPr>
            <w:r>
              <w:rPr>
                <w:rFonts w:hint="eastAsia"/>
                <w:sz w:val="24"/>
                <w:szCs w:val="26"/>
              </w:rPr>
              <w:t>一　見　勝　之</w:t>
            </w:r>
          </w:p>
        </w:tc>
      </w:tr>
      <w:tr w:rsidR="006E02DD" w:rsidRPr="003D2CCA" w14:paraId="205BD4DC" w14:textId="77777777" w:rsidTr="00783444">
        <w:tc>
          <w:tcPr>
            <w:tcW w:w="2044" w:type="dxa"/>
          </w:tcPr>
          <w:p w14:paraId="399F3863" w14:textId="77777777" w:rsidR="006E02DD" w:rsidRPr="003D2CCA" w:rsidRDefault="006E02DD" w:rsidP="00466923">
            <w:pPr>
              <w:snapToGrid w:val="0"/>
              <w:spacing w:line="36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466923">
            <w:pPr>
              <w:snapToGrid w:val="0"/>
              <w:spacing w:line="36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466923">
            <w:pPr>
              <w:snapToGrid w:val="0"/>
              <w:spacing w:line="36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466923">
            <w:pPr>
              <w:snapToGrid w:val="0"/>
              <w:spacing w:line="36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466923">
            <w:pPr>
              <w:snapToGrid w:val="0"/>
              <w:spacing w:line="36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466923">
            <w:pPr>
              <w:snapToGrid w:val="0"/>
              <w:spacing w:line="36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466923">
            <w:pPr>
              <w:snapToGrid w:val="0"/>
              <w:spacing w:line="360" w:lineRule="exact"/>
              <w:rPr>
                <w:sz w:val="24"/>
                <w:szCs w:val="26"/>
              </w:rPr>
            </w:pPr>
            <w:r w:rsidRPr="003D2CCA">
              <w:rPr>
                <w:rFonts w:hint="eastAsia"/>
                <w:sz w:val="24"/>
                <w:szCs w:val="26"/>
              </w:rPr>
              <w:t>兵庫県知事</w:t>
            </w:r>
          </w:p>
        </w:tc>
        <w:tc>
          <w:tcPr>
            <w:tcW w:w="2277" w:type="dxa"/>
          </w:tcPr>
          <w:p w14:paraId="318CE715" w14:textId="54F4AFC8" w:rsidR="006E02DD" w:rsidRPr="003D2CCA" w:rsidRDefault="002379CE" w:rsidP="00466923">
            <w:pPr>
              <w:snapToGrid w:val="0"/>
              <w:spacing w:line="360" w:lineRule="exact"/>
              <w:jc w:val="left"/>
              <w:rPr>
                <w:sz w:val="24"/>
                <w:szCs w:val="26"/>
              </w:rPr>
            </w:pPr>
            <w:r>
              <w:rPr>
                <w:rFonts w:hint="eastAsia"/>
                <w:sz w:val="24"/>
                <w:szCs w:val="26"/>
              </w:rPr>
              <w:t>齋　藤　元　彦</w:t>
            </w:r>
          </w:p>
        </w:tc>
      </w:tr>
      <w:tr w:rsidR="006E02DD" w:rsidRPr="003D2CCA" w14:paraId="4EBDDC12" w14:textId="77777777" w:rsidTr="00783444">
        <w:tc>
          <w:tcPr>
            <w:tcW w:w="2044" w:type="dxa"/>
          </w:tcPr>
          <w:p w14:paraId="15DB1BF1" w14:textId="77777777" w:rsidR="006E02DD" w:rsidRPr="003D2CCA" w:rsidRDefault="006E02DD" w:rsidP="00466923">
            <w:pPr>
              <w:snapToGrid w:val="0"/>
              <w:spacing w:line="36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466923">
            <w:pPr>
              <w:snapToGrid w:val="0"/>
              <w:spacing w:line="36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466923">
            <w:pPr>
              <w:snapToGrid w:val="0"/>
              <w:spacing w:line="36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466923">
            <w:pPr>
              <w:snapToGrid w:val="0"/>
              <w:spacing w:line="36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466923">
            <w:pPr>
              <w:snapToGrid w:val="0"/>
              <w:spacing w:line="36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466923">
            <w:pPr>
              <w:snapToGrid w:val="0"/>
              <w:spacing w:line="36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466923">
            <w:pPr>
              <w:snapToGrid w:val="0"/>
              <w:spacing w:line="36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466923">
            <w:pPr>
              <w:snapToGrid w:val="0"/>
              <w:spacing w:line="360" w:lineRule="exact"/>
              <w:jc w:val="left"/>
              <w:rPr>
                <w:sz w:val="24"/>
                <w:szCs w:val="26"/>
              </w:rPr>
            </w:pPr>
            <w:r w:rsidRPr="003D2CCA">
              <w:rPr>
                <w:rFonts w:hint="eastAsia"/>
                <w:sz w:val="24"/>
                <w:szCs w:val="26"/>
              </w:rPr>
              <w:t>飯　泉　嘉　門</w:t>
            </w:r>
          </w:p>
        </w:tc>
      </w:tr>
    </w:tbl>
    <w:p w14:paraId="4824E51F" w14:textId="62AE7C1B" w:rsidR="00E53336" w:rsidRPr="00783444" w:rsidRDefault="00E53336" w:rsidP="00466923">
      <w:pPr>
        <w:snapToGrid w:val="0"/>
        <w:spacing w:before="240" w:line="360" w:lineRule="exact"/>
        <w:ind w:firstLineChars="1200" w:firstLine="2880"/>
        <w:jc w:val="left"/>
        <w:rPr>
          <w:sz w:val="24"/>
          <w:szCs w:val="26"/>
        </w:rPr>
      </w:pPr>
    </w:p>
    <w:sectPr w:rsidR="00E53336" w:rsidRPr="00783444" w:rsidSect="00BF4A40">
      <w:pgSz w:w="11906" w:h="16838" w:code="9"/>
      <w:pgMar w:top="1985" w:right="1701" w:bottom="1701"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EFF7" w14:textId="77777777" w:rsidR="006E351E" w:rsidRDefault="006E351E" w:rsidP="003A6B0E">
      <w:r>
        <w:separator/>
      </w:r>
    </w:p>
  </w:endnote>
  <w:endnote w:type="continuationSeparator" w:id="0">
    <w:p w14:paraId="07E46572" w14:textId="77777777" w:rsidR="006E351E" w:rsidRDefault="006E351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3EA1" w14:textId="77777777" w:rsidR="006E351E" w:rsidRDefault="006E351E" w:rsidP="003A6B0E">
      <w:r>
        <w:separator/>
      </w:r>
    </w:p>
  </w:footnote>
  <w:footnote w:type="continuationSeparator" w:id="0">
    <w:p w14:paraId="084A8E24" w14:textId="77777777" w:rsidR="006E351E" w:rsidRDefault="006E351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E210B"/>
    <w:rsid w:val="000F5A3B"/>
    <w:rsid w:val="001160FD"/>
    <w:rsid w:val="0012626C"/>
    <w:rsid w:val="001367D7"/>
    <w:rsid w:val="00143330"/>
    <w:rsid w:val="00173D84"/>
    <w:rsid w:val="0017609C"/>
    <w:rsid w:val="00191B5A"/>
    <w:rsid w:val="001970E0"/>
    <w:rsid w:val="001A1D08"/>
    <w:rsid w:val="001A3F60"/>
    <w:rsid w:val="001D425C"/>
    <w:rsid w:val="001D4D7A"/>
    <w:rsid w:val="001E0D10"/>
    <w:rsid w:val="001E0EB1"/>
    <w:rsid w:val="001E63E8"/>
    <w:rsid w:val="001F7B59"/>
    <w:rsid w:val="0020793E"/>
    <w:rsid w:val="002155C4"/>
    <w:rsid w:val="0023481A"/>
    <w:rsid w:val="002377B7"/>
    <w:rsid w:val="002379CE"/>
    <w:rsid w:val="002465A5"/>
    <w:rsid w:val="00264D63"/>
    <w:rsid w:val="00265D13"/>
    <w:rsid w:val="0027298A"/>
    <w:rsid w:val="00294FE6"/>
    <w:rsid w:val="002A3B29"/>
    <w:rsid w:val="002A66C3"/>
    <w:rsid w:val="002B7339"/>
    <w:rsid w:val="002C0EF3"/>
    <w:rsid w:val="002D3E6A"/>
    <w:rsid w:val="002D66B5"/>
    <w:rsid w:val="002D74D6"/>
    <w:rsid w:val="002F01C9"/>
    <w:rsid w:val="002F463E"/>
    <w:rsid w:val="002F70F2"/>
    <w:rsid w:val="00307519"/>
    <w:rsid w:val="003517AB"/>
    <w:rsid w:val="00367C10"/>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E659F"/>
    <w:rsid w:val="004E68E2"/>
    <w:rsid w:val="0050167A"/>
    <w:rsid w:val="00503D33"/>
    <w:rsid w:val="00524DC4"/>
    <w:rsid w:val="0052680E"/>
    <w:rsid w:val="005308E3"/>
    <w:rsid w:val="00533E13"/>
    <w:rsid w:val="0054212B"/>
    <w:rsid w:val="005429A5"/>
    <w:rsid w:val="00546320"/>
    <w:rsid w:val="00553EAA"/>
    <w:rsid w:val="0055650C"/>
    <w:rsid w:val="00570730"/>
    <w:rsid w:val="00594066"/>
    <w:rsid w:val="00594AAC"/>
    <w:rsid w:val="005951D7"/>
    <w:rsid w:val="005A026D"/>
    <w:rsid w:val="005A390C"/>
    <w:rsid w:val="005B396B"/>
    <w:rsid w:val="005C501F"/>
    <w:rsid w:val="005C5699"/>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351E"/>
    <w:rsid w:val="006E60A4"/>
    <w:rsid w:val="006F3805"/>
    <w:rsid w:val="006F6B8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55E49"/>
    <w:rsid w:val="00861E79"/>
    <w:rsid w:val="0086790F"/>
    <w:rsid w:val="008712A6"/>
    <w:rsid w:val="00874FBE"/>
    <w:rsid w:val="00875076"/>
    <w:rsid w:val="008775E4"/>
    <w:rsid w:val="00880CB4"/>
    <w:rsid w:val="00881EA5"/>
    <w:rsid w:val="008821CF"/>
    <w:rsid w:val="008A0311"/>
    <w:rsid w:val="008A155E"/>
    <w:rsid w:val="008B34EC"/>
    <w:rsid w:val="008C4056"/>
    <w:rsid w:val="008D3AFE"/>
    <w:rsid w:val="008E3AD0"/>
    <w:rsid w:val="008E4C78"/>
    <w:rsid w:val="008F0E13"/>
    <w:rsid w:val="008F5307"/>
    <w:rsid w:val="008F5994"/>
    <w:rsid w:val="00903EF3"/>
    <w:rsid w:val="009041AA"/>
    <w:rsid w:val="009052E9"/>
    <w:rsid w:val="00913D1D"/>
    <w:rsid w:val="00915A15"/>
    <w:rsid w:val="00917C32"/>
    <w:rsid w:val="009248C9"/>
    <w:rsid w:val="00936096"/>
    <w:rsid w:val="00947301"/>
    <w:rsid w:val="0095096B"/>
    <w:rsid w:val="00953FFD"/>
    <w:rsid w:val="00954AB6"/>
    <w:rsid w:val="009641D4"/>
    <w:rsid w:val="009643E4"/>
    <w:rsid w:val="00964563"/>
    <w:rsid w:val="00977B12"/>
    <w:rsid w:val="00984705"/>
    <w:rsid w:val="00993DC4"/>
    <w:rsid w:val="00997BE3"/>
    <w:rsid w:val="009A5A95"/>
    <w:rsid w:val="009B2C98"/>
    <w:rsid w:val="009B36DD"/>
    <w:rsid w:val="009B7B5A"/>
    <w:rsid w:val="009C1865"/>
    <w:rsid w:val="009D1B1D"/>
    <w:rsid w:val="009D4EF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4C8B"/>
    <w:rsid w:val="00AC62C2"/>
    <w:rsid w:val="00AD4CFA"/>
    <w:rsid w:val="00AD591C"/>
    <w:rsid w:val="00AF6161"/>
    <w:rsid w:val="00B023E3"/>
    <w:rsid w:val="00B53E63"/>
    <w:rsid w:val="00B54A23"/>
    <w:rsid w:val="00B62128"/>
    <w:rsid w:val="00B66FC0"/>
    <w:rsid w:val="00B67645"/>
    <w:rsid w:val="00B6787D"/>
    <w:rsid w:val="00B83A59"/>
    <w:rsid w:val="00BB09F7"/>
    <w:rsid w:val="00BB195E"/>
    <w:rsid w:val="00BB58FB"/>
    <w:rsid w:val="00BD58DE"/>
    <w:rsid w:val="00BD6791"/>
    <w:rsid w:val="00BF4A40"/>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5C99"/>
    <w:rsid w:val="00CA60A7"/>
    <w:rsid w:val="00CB39B1"/>
    <w:rsid w:val="00CB44ED"/>
    <w:rsid w:val="00CE360C"/>
    <w:rsid w:val="00CF097F"/>
    <w:rsid w:val="00CF223C"/>
    <w:rsid w:val="00D01634"/>
    <w:rsid w:val="00D054D9"/>
    <w:rsid w:val="00D10AC3"/>
    <w:rsid w:val="00D1297D"/>
    <w:rsid w:val="00D13A36"/>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3F2E"/>
    <w:rsid w:val="00E47B3D"/>
    <w:rsid w:val="00E53336"/>
    <w:rsid w:val="00E61903"/>
    <w:rsid w:val="00E631DA"/>
    <w:rsid w:val="00E65D48"/>
    <w:rsid w:val="00E7401A"/>
    <w:rsid w:val="00E757B3"/>
    <w:rsid w:val="00E80640"/>
    <w:rsid w:val="00E82A8D"/>
    <w:rsid w:val="00E86555"/>
    <w:rsid w:val="00E86DD3"/>
    <w:rsid w:val="00E96035"/>
    <w:rsid w:val="00EA6AB1"/>
    <w:rsid w:val="00EB7A99"/>
    <w:rsid w:val="00EC50F9"/>
    <w:rsid w:val="00EC57A6"/>
    <w:rsid w:val="00ED4440"/>
    <w:rsid w:val="00EE3A7A"/>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BBD66-F28E-44E3-B8F1-23E55A881968}">
  <ds:schemaRefs>
    <ds:schemaRef ds:uri="http://purl.org/dc/elements/1.1/"/>
    <ds:schemaRef ds:uri="http://schemas.microsoft.com/office/2006/documentManagement/types"/>
    <ds:schemaRef ds:uri="http://schemas.microsoft.com/office/infopath/2007/PartnerControls"/>
    <ds:schemaRef ds:uri="4eb7faff-d1e8-4abd-a1e4-f0eb9d58081c"/>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3EB0B0A-A947-4B42-9F06-124582B305D1}">
  <ds:schemaRefs>
    <ds:schemaRef ds:uri="http://schemas.microsoft.com/sharepoint/v3/contenttype/forms"/>
  </ds:schemaRefs>
</ds:datastoreItem>
</file>

<file path=customXml/itemProps3.xml><?xml version="1.0" encoding="utf-8"?>
<ds:datastoreItem xmlns:ds="http://schemas.openxmlformats.org/officeDocument/2006/customXml" ds:itemID="{46082A40-F215-4E97-9C29-E65CEE6E8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7AC4F-0DC1-49AC-B7E3-CFEC16C8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柴田　あかり</cp:lastModifiedBy>
  <cp:revision>2</cp:revision>
  <cp:lastPrinted>2021-11-02T02:23:00Z</cp:lastPrinted>
  <dcterms:created xsi:type="dcterms:W3CDTF">2022-02-03T08:02:00Z</dcterms:created>
  <dcterms:modified xsi:type="dcterms:W3CDTF">2022-02-03T08:02:00Z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