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3C555" w14:textId="77777777" w:rsidR="006423B7" w:rsidRPr="0030470D" w:rsidRDefault="006423B7" w:rsidP="004217B8">
      <w:pPr>
        <w:jc w:val="center"/>
        <w:rPr>
          <w:rFonts w:ascii="ＭＳ ゴシック" w:eastAsia="ＭＳ ゴシック" w:hAnsi="ＭＳ ゴシック"/>
          <w:sz w:val="40"/>
          <w:szCs w:val="40"/>
        </w:rPr>
      </w:pPr>
    </w:p>
    <w:p w14:paraId="6F864157" w14:textId="77777777" w:rsidR="002377B7" w:rsidRPr="0030470D" w:rsidRDefault="002377B7" w:rsidP="004217B8">
      <w:pPr>
        <w:jc w:val="center"/>
        <w:rPr>
          <w:rFonts w:asciiTheme="majorEastAsia" w:eastAsiaTheme="majorEastAsia" w:hAnsiTheme="majorEastAsia"/>
          <w:sz w:val="40"/>
          <w:szCs w:val="40"/>
        </w:rPr>
      </w:pPr>
    </w:p>
    <w:p w14:paraId="0C85A35D" w14:textId="77777777" w:rsidR="004217B8" w:rsidRPr="0030470D" w:rsidRDefault="004217B8" w:rsidP="004217B8">
      <w:pPr>
        <w:jc w:val="center"/>
        <w:rPr>
          <w:rFonts w:asciiTheme="majorEastAsia" w:eastAsiaTheme="majorEastAsia" w:hAnsiTheme="majorEastAsia"/>
          <w:sz w:val="40"/>
          <w:szCs w:val="40"/>
        </w:rPr>
      </w:pPr>
    </w:p>
    <w:p w14:paraId="7DD8EAE4" w14:textId="77777777" w:rsidR="000D1A95" w:rsidRPr="0030470D" w:rsidRDefault="000D1A95" w:rsidP="004217B8">
      <w:pPr>
        <w:jc w:val="center"/>
        <w:rPr>
          <w:rFonts w:asciiTheme="majorEastAsia" w:eastAsiaTheme="majorEastAsia" w:hAnsiTheme="majorEastAsia"/>
          <w:b/>
          <w:sz w:val="44"/>
          <w:szCs w:val="40"/>
        </w:rPr>
      </w:pPr>
      <w:r w:rsidRPr="0030470D">
        <w:rPr>
          <w:rFonts w:asciiTheme="majorEastAsia" w:eastAsiaTheme="majorEastAsia" w:hAnsiTheme="majorEastAsia" w:hint="eastAsia"/>
          <w:b/>
          <w:sz w:val="44"/>
          <w:szCs w:val="40"/>
        </w:rPr>
        <w:t>製造業等における外国人材の受入拡大</w:t>
      </w:r>
    </w:p>
    <w:p w14:paraId="05B8314E" w14:textId="77777777" w:rsidR="002377B7" w:rsidRPr="0030470D" w:rsidRDefault="000D1A95" w:rsidP="004217B8">
      <w:pPr>
        <w:jc w:val="center"/>
        <w:rPr>
          <w:rFonts w:ascii="Generic0-Regular" w:eastAsia="Generic0-Regular" w:hAnsi="ＭＳ ゴシック"/>
          <w:b/>
          <w:sz w:val="44"/>
          <w:szCs w:val="40"/>
        </w:rPr>
      </w:pPr>
      <w:r w:rsidRPr="0030470D">
        <w:rPr>
          <w:rFonts w:asciiTheme="majorEastAsia" w:eastAsiaTheme="majorEastAsia" w:hAnsiTheme="majorEastAsia" w:hint="eastAsia"/>
          <w:b/>
          <w:sz w:val="44"/>
          <w:szCs w:val="40"/>
        </w:rPr>
        <w:t>及び共生に関する</w:t>
      </w:r>
      <w:r w:rsidR="000B4360" w:rsidRPr="0030470D">
        <w:rPr>
          <w:rFonts w:asciiTheme="majorEastAsia" w:eastAsiaTheme="majorEastAsia" w:hAnsiTheme="majorEastAsia" w:hint="eastAsia"/>
          <w:b/>
          <w:sz w:val="44"/>
          <w:szCs w:val="40"/>
        </w:rPr>
        <w:t>提言</w:t>
      </w:r>
    </w:p>
    <w:p w14:paraId="06483636" w14:textId="77777777" w:rsidR="002377B7" w:rsidRPr="0030470D" w:rsidRDefault="002377B7" w:rsidP="004217B8">
      <w:pPr>
        <w:jc w:val="center"/>
        <w:rPr>
          <w:rFonts w:ascii="ＭＳ ゴシック" w:eastAsia="ＭＳ ゴシック" w:hAnsi="ＭＳ ゴシック"/>
          <w:b/>
          <w:sz w:val="40"/>
          <w:szCs w:val="40"/>
        </w:rPr>
      </w:pPr>
    </w:p>
    <w:p w14:paraId="1B5463ED"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0F8A3851"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449F3E43" w14:textId="77777777" w:rsidR="004217B8" w:rsidRPr="0030470D" w:rsidRDefault="004217B8" w:rsidP="002377B7">
      <w:pPr>
        <w:spacing w:line="400" w:lineRule="exact"/>
        <w:jc w:val="center"/>
        <w:rPr>
          <w:rFonts w:ascii="ＭＳ ゴシック" w:eastAsia="ＭＳ ゴシック" w:hAnsi="ＭＳ ゴシック"/>
          <w:b/>
          <w:sz w:val="40"/>
          <w:szCs w:val="40"/>
        </w:rPr>
      </w:pPr>
    </w:p>
    <w:p w14:paraId="2C246B14" w14:textId="77777777" w:rsidR="004217B8" w:rsidRPr="0030470D" w:rsidRDefault="004217B8" w:rsidP="002377B7">
      <w:pPr>
        <w:spacing w:line="400" w:lineRule="exact"/>
        <w:jc w:val="center"/>
        <w:rPr>
          <w:rFonts w:ascii="ＭＳ ゴシック" w:eastAsia="ＭＳ ゴシック" w:hAnsi="ＭＳ ゴシック"/>
          <w:b/>
          <w:sz w:val="40"/>
          <w:szCs w:val="40"/>
        </w:rPr>
      </w:pPr>
    </w:p>
    <w:p w14:paraId="0C2CB6D6"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2A6ED7AE"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795500EE"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4D1198AE"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371B2C8B" w14:textId="77777777" w:rsidR="00F63AFA" w:rsidRPr="0030470D" w:rsidRDefault="00F63AFA" w:rsidP="004217B8">
      <w:pPr>
        <w:spacing w:line="400" w:lineRule="exact"/>
        <w:rPr>
          <w:rFonts w:ascii="ＭＳ ゴシック" w:eastAsia="ＭＳ ゴシック" w:hAnsi="ＭＳ ゴシック"/>
          <w:b/>
          <w:sz w:val="40"/>
          <w:szCs w:val="40"/>
        </w:rPr>
      </w:pPr>
    </w:p>
    <w:p w14:paraId="2888A877" w14:textId="77777777" w:rsidR="004217B8" w:rsidRPr="0030470D" w:rsidRDefault="004217B8" w:rsidP="004217B8">
      <w:pPr>
        <w:spacing w:line="400" w:lineRule="exact"/>
        <w:rPr>
          <w:rFonts w:ascii="ＭＳ ゴシック" w:eastAsia="ＭＳ ゴシック" w:hAnsi="ＭＳ ゴシック"/>
          <w:b/>
          <w:sz w:val="40"/>
          <w:szCs w:val="40"/>
        </w:rPr>
      </w:pPr>
    </w:p>
    <w:p w14:paraId="1DB39A26" w14:textId="77777777" w:rsidR="00F63AFA" w:rsidRPr="0030470D" w:rsidRDefault="00F63AFA" w:rsidP="002377B7">
      <w:pPr>
        <w:spacing w:line="400" w:lineRule="exact"/>
        <w:jc w:val="center"/>
        <w:rPr>
          <w:rFonts w:ascii="ＭＳ ゴシック" w:eastAsia="ＭＳ ゴシック" w:hAnsi="ＭＳ ゴシック"/>
          <w:b/>
          <w:sz w:val="40"/>
          <w:szCs w:val="40"/>
        </w:rPr>
      </w:pPr>
    </w:p>
    <w:p w14:paraId="0E2D7122"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0059EA37"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147AF0B0"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4B7045F6"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2D38D527"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7855FC9A" w14:textId="77777777" w:rsidR="004217B8" w:rsidRPr="0030470D" w:rsidRDefault="004217B8" w:rsidP="002377B7">
      <w:pPr>
        <w:spacing w:line="400" w:lineRule="exact"/>
        <w:jc w:val="center"/>
        <w:rPr>
          <w:rFonts w:ascii="ＭＳ ゴシック" w:eastAsia="ＭＳ ゴシック" w:hAnsi="ＭＳ ゴシック"/>
          <w:b/>
          <w:sz w:val="40"/>
          <w:szCs w:val="40"/>
        </w:rPr>
      </w:pPr>
    </w:p>
    <w:p w14:paraId="15C88C12"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49B24636" w14:textId="77777777" w:rsidR="002377B7" w:rsidRPr="0030470D" w:rsidRDefault="002377B7" w:rsidP="002377B7">
      <w:pPr>
        <w:spacing w:line="400" w:lineRule="exact"/>
        <w:jc w:val="center"/>
        <w:rPr>
          <w:rFonts w:ascii="ＭＳ ゴシック" w:eastAsia="ＭＳ ゴシック" w:hAnsi="ＭＳ ゴシック"/>
          <w:b/>
          <w:sz w:val="40"/>
          <w:szCs w:val="40"/>
        </w:rPr>
      </w:pPr>
      <w:r w:rsidRPr="0030470D">
        <w:rPr>
          <w:rFonts w:ascii="ＭＳ ゴシック" w:eastAsia="ＭＳ ゴシック" w:hAnsi="ＭＳ ゴシック" w:hint="eastAsia"/>
          <w:b/>
          <w:sz w:val="40"/>
          <w:szCs w:val="40"/>
        </w:rPr>
        <w:t>近畿ブロック知事会</w:t>
      </w:r>
    </w:p>
    <w:p w14:paraId="573C5DE2" w14:textId="77777777" w:rsidR="002377B7" w:rsidRPr="0030470D" w:rsidRDefault="002377B7" w:rsidP="002377B7">
      <w:pPr>
        <w:spacing w:line="400" w:lineRule="exact"/>
        <w:jc w:val="center"/>
        <w:rPr>
          <w:rFonts w:ascii="ＭＳ ゴシック" w:eastAsia="ＭＳ ゴシック" w:hAnsi="ＭＳ ゴシック"/>
          <w:b/>
          <w:sz w:val="40"/>
          <w:szCs w:val="40"/>
        </w:rPr>
      </w:pPr>
    </w:p>
    <w:p w14:paraId="41EA7FE4" w14:textId="77777777" w:rsidR="00F63AFA" w:rsidRPr="0030470D" w:rsidRDefault="00F63AFA" w:rsidP="002377B7">
      <w:pPr>
        <w:spacing w:line="400" w:lineRule="exact"/>
        <w:jc w:val="center"/>
        <w:rPr>
          <w:rFonts w:ascii="ＭＳ ゴシック" w:eastAsia="ＭＳ ゴシック" w:hAnsi="ＭＳ ゴシック"/>
          <w:b/>
          <w:sz w:val="40"/>
          <w:szCs w:val="40"/>
        </w:rPr>
      </w:pPr>
    </w:p>
    <w:p w14:paraId="5C393108" w14:textId="00436992" w:rsidR="002377B7" w:rsidRPr="0030470D" w:rsidRDefault="009F0387" w:rsidP="002377B7">
      <w:pPr>
        <w:spacing w:line="600" w:lineRule="exact"/>
        <w:jc w:val="center"/>
        <w:rPr>
          <w:rFonts w:ascii="ＭＳ ゴシック" w:eastAsia="ＭＳ ゴシック" w:hAnsi="ＭＳ ゴシック"/>
          <w:b/>
          <w:sz w:val="40"/>
          <w:szCs w:val="40"/>
        </w:rPr>
      </w:pPr>
      <w:r w:rsidRPr="0030470D">
        <w:rPr>
          <w:rFonts w:ascii="ＭＳ ゴシック" w:eastAsia="ＭＳ ゴシック" w:hAnsi="ＭＳ ゴシック" w:hint="eastAsia"/>
          <w:b/>
          <w:sz w:val="40"/>
          <w:szCs w:val="40"/>
        </w:rPr>
        <w:t>令和</w:t>
      </w:r>
      <w:r w:rsidR="00787FB1" w:rsidRPr="0030470D">
        <w:rPr>
          <w:rFonts w:ascii="ＭＳ ゴシック" w:eastAsia="ＭＳ ゴシック" w:hAnsi="ＭＳ ゴシック" w:hint="eastAsia"/>
          <w:b/>
          <w:sz w:val="40"/>
          <w:szCs w:val="40"/>
        </w:rPr>
        <w:t>３</w:t>
      </w:r>
      <w:r w:rsidR="00A153B4" w:rsidRPr="0030470D">
        <w:rPr>
          <w:rFonts w:ascii="ＭＳ ゴシック" w:eastAsia="ＭＳ ゴシック" w:hAnsi="ＭＳ ゴシック" w:hint="eastAsia"/>
          <w:b/>
          <w:sz w:val="40"/>
          <w:szCs w:val="40"/>
        </w:rPr>
        <w:t>年</w:t>
      </w:r>
      <w:r w:rsidR="00EB39E3">
        <w:rPr>
          <w:rFonts w:ascii="ＭＳ ゴシック" w:eastAsia="ＭＳ ゴシック" w:hAnsi="ＭＳ ゴシック" w:hint="eastAsia"/>
          <w:b/>
          <w:sz w:val="40"/>
          <w:szCs w:val="40"/>
        </w:rPr>
        <w:t>６</w:t>
      </w:r>
      <w:r w:rsidR="002377B7" w:rsidRPr="0030470D">
        <w:rPr>
          <w:rFonts w:ascii="ＭＳ ゴシック" w:eastAsia="ＭＳ ゴシック" w:hAnsi="ＭＳ ゴシック" w:hint="eastAsia"/>
          <w:b/>
          <w:sz w:val="40"/>
          <w:szCs w:val="40"/>
        </w:rPr>
        <w:t>月</w:t>
      </w:r>
    </w:p>
    <w:p w14:paraId="191AECA1" w14:textId="77777777" w:rsidR="004217B8" w:rsidRPr="0030470D" w:rsidRDefault="004217B8" w:rsidP="00DC362C">
      <w:pPr>
        <w:snapToGrid w:val="0"/>
        <w:jc w:val="center"/>
        <w:rPr>
          <w:rFonts w:ascii="ＭＳ Ｐゴシック" w:eastAsia="ＭＳ Ｐゴシック" w:hAnsi="ＭＳ Ｐゴシック"/>
          <w:sz w:val="32"/>
        </w:rPr>
      </w:pPr>
    </w:p>
    <w:p w14:paraId="38F4A578" w14:textId="77777777" w:rsidR="00790A57" w:rsidRPr="0030470D" w:rsidRDefault="00E80640" w:rsidP="00367BE6">
      <w:pPr>
        <w:snapToGrid w:val="0"/>
        <w:spacing w:line="440" w:lineRule="exact"/>
        <w:jc w:val="center"/>
        <w:rPr>
          <w:rFonts w:ascii="ＭＳ Ｐゴシック" w:eastAsia="ＭＳ Ｐゴシック" w:hAnsi="ＭＳ Ｐゴシック"/>
          <w:sz w:val="28"/>
        </w:rPr>
      </w:pPr>
      <w:r w:rsidRPr="0030470D">
        <w:rPr>
          <w:rFonts w:ascii="ＭＳ Ｐゴシック" w:eastAsia="ＭＳ Ｐゴシック" w:hAnsi="ＭＳ Ｐゴシック" w:hint="eastAsia"/>
          <w:sz w:val="28"/>
        </w:rPr>
        <w:lastRenderedPageBreak/>
        <w:t>製造業等における外国人材の受入拡大及び共生</w:t>
      </w:r>
      <w:r w:rsidR="004B797C" w:rsidRPr="0030470D">
        <w:rPr>
          <w:rFonts w:ascii="ＭＳ Ｐゴシック" w:eastAsia="ＭＳ Ｐゴシック" w:hAnsi="ＭＳ Ｐゴシック" w:hint="eastAsia"/>
          <w:sz w:val="28"/>
        </w:rPr>
        <w:t>について</w:t>
      </w:r>
    </w:p>
    <w:p w14:paraId="1C7CC34A" w14:textId="77777777" w:rsidR="00682F44" w:rsidRPr="0030470D" w:rsidRDefault="00682F44" w:rsidP="00367BE6">
      <w:pPr>
        <w:spacing w:line="440" w:lineRule="exact"/>
        <w:rPr>
          <w:sz w:val="20"/>
          <w:szCs w:val="20"/>
        </w:rPr>
      </w:pPr>
    </w:p>
    <w:p w14:paraId="795CA76D" w14:textId="77777777" w:rsidR="00B87A33" w:rsidRPr="0030470D" w:rsidRDefault="00B87A33" w:rsidP="00367BE6">
      <w:pPr>
        <w:spacing w:line="440" w:lineRule="exact"/>
        <w:rPr>
          <w:sz w:val="20"/>
          <w:szCs w:val="20"/>
        </w:rPr>
      </w:pPr>
    </w:p>
    <w:p w14:paraId="728FED9E" w14:textId="0AE8EE04"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厚生労働省の発表によると、外国人労働者数は年々増加傾向にあり、令和</w:t>
      </w:r>
      <w:r w:rsidR="0087501C" w:rsidRPr="0030470D">
        <w:rPr>
          <w:rFonts w:asciiTheme="minorEastAsia" w:eastAsiaTheme="minorEastAsia" w:hAnsiTheme="minorEastAsia" w:cs="Generic1-Regular" w:hint="eastAsia"/>
          <w:kern w:val="0"/>
          <w:sz w:val="24"/>
          <w:szCs w:val="24"/>
        </w:rPr>
        <w:t>２</w:t>
      </w:r>
      <w:r w:rsidRPr="0030470D">
        <w:rPr>
          <w:rFonts w:asciiTheme="minorEastAsia" w:eastAsiaTheme="minorEastAsia" w:hAnsiTheme="minorEastAsia" w:cs="Generic1-Regular" w:hint="eastAsia"/>
          <w:kern w:val="0"/>
          <w:sz w:val="24"/>
          <w:szCs w:val="24"/>
        </w:rPr>
        <w:t>年１０月末現在では約</w:t>
      </w:r>
      <w:r w:rsidR="0087501C" w:rsidRPr="0030470D">
        <w:rPr>
          <w:rFonts w:asciiTheme="minorEastAsia" w:eastAsiaTheme="minorEastAsia" w:hAnsiTheme="minorEastAsia" w:cs="Generic1-Regular" w:hint="eastAsia"/>
          <w:kern w:val="0"/>
          <w:sz w:val="24"/>
          <w:szCs w:val="24"/>
        </w:rPr>
        <w:t>１７２</w:t>
      </w:r>
      <w:r w:rsidRPr="0030470D">
        <w:rPr>
          <w:rFonts w:asciiTheme="minorEastAsia" w:eastAsiaTheme="minorEastAsia" w:hAnsiTheme="minorEastAsia" w:cs="Generic1-Regular" w:hint="eastAsia"/>
          <w:kern w:val="0"/>
          <w:sz w:val="24"/>
          <w:szCs w:val="24"/>
        </w:rPr>
        <w:t>万人と、全国の労働力人口約６千万人の３％を占め、この傾向は今後も続くことが見込まれている。</w:t>
      </w:r>
    </w:p>
    <w:p w14:paraId="169BAB54" w14:textId="04BA810E"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こうした中、改正出入国管理法の施行に伴い、一定の専門性・技能を有する外国人を受け入れるための新たな在留資格「特定技能」が創設された。農業、介護、建設、宿泊、製造業等１４分野で受入れが開始しており、５年間で、全国で最大約３４万５千人の外国人材の受入れが見込まれてい</w:t>
      </w:r>
      <w:r w:rsidR="0080234E" w:rsidRPr="0030470D">
        <w:rPr>
          <w:rFonts w:asciiTheme="minorEastAsia" w:eastAsiaTheme="minorEastAsia" w:hAnsiTheme="minorEastAsia" w:cs="Generic1-Regular" w:hint="eastAsia"/>
          <w:kern w:val="0"/>
          <w:sz w:val="24"/>
          <w:szCs w:val="24"/>
        </w:rPr>
        <w:t>た</w:t>
      </w:r>
      <w:r w:rsidRPr="0030470D">
        <w:rPr>
          <w:rFonts w:asciiTheme="minorEastAsia" w:eastAsiaTheme="minorEastAsia" w:hAnsiTheme="minorEastAsia" w:cs="Generic1-Regular" w:hint="eastAsia"/>
          <w:kern w:val="0"/>
          <w:sz w:val="24"/>
          <w:szCs w:val="24"/>
        </w:rPr>
        <w:t>が、法務省出入国在留管理庁の公表による令和２年</w:t>
      </w:r>
      <w:r w:rsidR="00311CD4" w:rsidRPr="0030470D">
        <w:rPr>
          <w:rFonts w:asciiTheme="minorEastAsia" w:eastAsiaTheme="minorEastAsia" w:hAnsiTheme="minorEastAsia" w:cs="Generic1-Regular" w:hint="eastAsia"/>
          <w:kern w:val="0"/>
          <w:sz w:val="24"/>
          <w:szCs w:val="24"/>
        </w:rPr>
        <w:t>１２</w:t>
      </w:r>
      <w:r w:rsidR="0080234E" w:rsidRPr="0030470D">
        <w:rPr>
          <w:rFonts w:asciiTheme="minorEastAsia" w:eastAsiaTheme="minorEastAsia" w:hAnsiTheme="minorEastAsia" w:cs="Generic1-Regular" w:hint="eastAsia"/>
          <w:kern w:val="0"/>
          <w:sz w:val="24"/>
          <w:szCs w:val="24"/>
        </w:rPr>
        <w:t>月末</w:t>
      </w:r>
      <w:r w:rsidRPr="0030470D">
        <w:rPr>
          <w:rFonts w:asciiTheme="minorEastAsia" w:eastAsiaTheme="minorEastAsia" w:hAnsiTheme="minorEastAsia" w:cs="Generic1-Regular" w:hint="eastAsia"/>
          <w:kern w:val="0"/>
          <w:sz w:val="24"/>
          <w:szCs w:val="24"/>
        </w:rPr>
        <w:t>現在の特定技能外国人数（速報値）は、</w:t>
      </w:r>
      <w:r w:rsidR="00311CD4" w:rsidRPr="0030470D">
        <w:rPr>
          <w:rFonts w:asciiTheme="minorEastAsia" w:eastAsiaTheme="minorEastAsia" w:hAnsiTheme="minorEastAsia" w:cs="Generic1-Regular" w:hint="eastAsia"/>
          <w:kern w:val="0"/>
          <w:sz w:val="24"/>
          <w:szCs w:val="24"/>
        </w:rPr>
        <w:t>１５，６６３</w:t>
      </w:r>
      <w:r w:rsidRPr="0030470D">
        <w:rPr>
          <w:rFonts w:asciiTheme="minorEastAsia" w:eastAsiaTheme="minorEastAsia" w:hAnsiTheme="minorEastAsia" w:cs="Generic1-Regular" w:hint="eastAsia"/>
          <w:kern w:val="0"/>
          <w:sz w:val="24"/>
          <w:szCs w:val="24"/>
        </w:rPr>
        <w:t>人にとどまっており、人材確保が進まない状況にある。</w:t>
      </w:r>
    </w:p>
    <w:p w14:paraId="6D0882C4" w14:textId="1E54FF3A"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また、受入可能な１４分野は、深刻な人手不足が生じている業種として国で選定されている</w:t>
      </w:r>
      <w:r w:rsidR="00D2001D" w:rsidRPr="0030470D">
        <w:rPr>
          <w:rFonts w:asciiTheme="minorEastAsia" w:eastAsiaTheme="minorEastAsia" w:hAnsiTheme="minorEastAsia" w:cs="Generic1-Regular" w:hint="eastAsia"/>
          <w:kern w:val="0"/>
          <w:sz w:val="24"/>
          <w:szCs w:val="24"/>
        </w:rPr>
        <w:t>が、</w:t>
      </w:r>
      <w:r w:rsidR="001159A6" w:rsidRPr="0030470D">
        <w:rPr>
          <w:rFonts w:asciiTheme="minorEastAsia" w:eastAsiaTheme="minorEastAsia" w:hAnsiTheme="minorEastAsia" w:cs="Generic1-Regular" w:hint="eastAsia"/>
          <w:kern w:val="0"/>
          <w:sz w:val="24"/>
          <w:szCs w:val="24"/>
        </w:rPr>
        <w:t>人手不足にありながら</w:t>
      </w:r>
      <w:r w:rsidRPr="0030470D">
        <w:rPr>
          <w:rFonts w:asciiTheme="minorEastAsia" w:eastAsiaTheme="minorEastAsia" w:hAnsiTheme="minorEastAsia" w:cs="Generic1-Regular" w:hint="eastAsia"/>
          <w:kern w:val="0"/>
          <w:sz w:val="24"/>
          <w:szCs w:val="24"/>
        </w:rPr>
        <w:t>対象業種に</w:t>
      </w:r>
      <w:r w:rsidR="001159A6" w:rsidRPr="0030470D">
        <w:rPr>
          <w:rFonts w:asciiTheme="minorEastAsia" w:eastAsiaTheme="minorEastAsia" w:hAnsiTheme="minorEastAsia" w:cs="Generic1-Regular" w:hint="eastAsia"/>
          <w:kern w:val="0"/>
          <w:sz w:val="24"/>
          <w:szCs w:val="24"/>
        </w:rPr>
        <w:t>は</w:t>
      </w:r>
      <w:r w:rsidRPr="0030470D">
        <w:rPr>
          <w:rFonts w:asciiTheme="minorEastAsia" w:eastAsiaTheme="minorEastAsia" w:hAnsiTheme="minorEastAsia" w:cs="Generic1-Regular" w:hint="eastAsia"/>
          <w:kern w:val="0"/>
          <w:sz w:val="24"/>
          <w:szCs w:val="24"/>
        </w:rPr>
        <w:t>含まれない業種も多く見られる。</w:t>
      </w:r>
    </w:p>
    <w:p w14:paraId="7A8D7D74" w14:textId="3C18F647"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さらに、地域を支える地場産業の人手不足も深刻であり、業界団体からは人手不足が進行すれば、業界そのものの存続が危ぶまれるとの声があがっている状況である。</w:t>
      </w:r>
    </w:p>
    <w:p w14:paraId="7E58527F" w14:textId="655AF75F" w:rsidR="008B5BAC" w:rsidRPr="0030470D" w:rsidRDefault="008B5BAC" w:rsidP="008B5BAC">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新型コロナウイルス感染症拡大</w:t>
      </w:r>
      <w:r w:rsidR="00D2001D" w:rsidRPr="0030470D">
        <w:rPr>
          <w:rFonts w:asciiTheme="minorEastAsia" w:eastAsiaTheme="minorEastAsia" w:hAnsiTheme="minorEastAsia" w:cs="Generic1-Regular" w:hint="eastAsia"/>
          <w:kern w:val="0"/>
          <w:sz w:val="24"/>
          <w:szCs w:val="24"/>
        </w:rPr>
        <w:t>の影響による</w:t>
      </w:r>
      <w:r w:rsidRPr="0030470D">
        <w:rPr>
          <w:rFonts w:asciiTheme="minorEastAsia" w:eastAsiaTheme="minorEastAsia" w:hAnsiTheme="minorEastAsia" w:cs="Generic1-Regular" w:hint="eastAsia"/>
          <w:kern w:val="0"/>
          <w:sz w:val="24"/>
          <w:szCs w:val="24"/>
        </w:rPr>
        <w:t>入国制限</w:t>
      </w:r>
      <w:r w:rsidR="00D2001D" w:rsidRPr="0030470D">
        <w:rPr>
          <w:rFonts w:asciiTheme="minorEastAsia" w:eastAsiaTheme="minorEastAsia" w:hAnsiTheme="minorEastAsia" w:cs="Generic1-Regular" w:hint="eastAsia"/>
          <w:kern w:val="0"/>
          <w:sz w:val="24"/>
          <w:szCs w:val="24"/>
        </w:rPr>
        <w:t>から</w:t>
      </w:r>
      <w:r w:rsidRPr="0030470D">
        <w:rPr>
          <w:rFonts w:asciiTheme="minorEastAsia" w:eastAsiaTheme="minorEastAsia" w:hAnsiTheme="minorEastAsia" w:cs="Generic1-Regular" w:hint="eastAsia"/>
          <w:kern w:val="0"/>
          <w:sz w:val="24"/>
          <w:szCs w:val="24"/>
        </w:rPr>
        <w:t>、特定技能外国人の受入にも</w:t>
      </w:r>
      <w:r w:rsidR="00D2001D" w:rsidRPr="0030470D">
        <w:rPr>
          <w:rFonts w:asciiTheme="minorEastAsia" w:eastAsiaTheme="minorEastAsia" w:hAnsiTheme="minorEastAsia" w:cs="Generic1-Regular" w:hint="eastAsia"/>
          <w:kern w:val="0"/>
          <w:sz w:val="24"/>
          <w:szCs w:val="24"/>
        </w:rPr>
        <w:t>遅れが生じている</w:t>
      </w:r>
      <w:r w:rsidRPr="0030470D">
        <w:rPr>
          <w:rFonts w:asciiTheme="minorEastAsia" w:eastAsiaTheme="minorEastAsia" w:hAnsiTheme="minorEastAsia" w:cs="Generic1-Regular" w:hint="eastAsia"/>
          <w:kern w:val="0"/>
          <w:sz w:val="24"/>
          <w:szCs w:val="24"/>
        </w:rPr>
        <w:t>が、労働力人口が今後も減少していく中で、外国人材の受入は今後も不可欠</w:t>
      </w:r>
      <w:r w:rsidR="00F42416" w:rsidRPr="0030470D">
        <w:rPr>
          <w:rFonts w:asciiTheme="minorEastAsia" w:eastAsiaTheme="minorEastAsia" w:hAnsiTheme="minorEastAsia" w:cs="Generic1-Regular" w:hint="eastAsia"/>
          <w:kern w:val="0"/>
          <w:sz w:val="24"/>
          <w:szCs w:val="24"/>
        </w:rPr>
        <w:t>である</w:t>
      </w:r>
      <w:r w:rsidRPr="0030470D">
        <w:rPr>
          <w:rFonts w:asciiTheme="minorEastAsia" w:eastAsiaTheme="minorEastAsia" w:hAnsiTheme="minorEastAsia" w:cs="Generic1-Regular" w:hint="eastAsia"/>
          <w:kern w:val="0"/>
          <w:sz w:val="24"/>
          <w:szCs w:val="24"/>
        </w:rPr>
        <w:t>。</w:t>
      </w:r>
    </w:p>
    <w:p w14:paraId="2112CCD8" w14:textId="44EEB986"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加えて、外国人材は単に労働者としてだけでなく、地域で生活者として暮らしていくことから、医療、住居その他の受入れ体制を充実させ、外国人も安心して暮らせる多文化共生社会の実現が求められる。</w:t>
      </w:r>
    </w:p>
    <w:p w14:paraId="69493E20" w14:textId="77777777"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以上を踏まえ、製造業等における外国人材の受入拡大及び共生について、次のとおり提言する。</w:t>
      </w:r>
    </w:p>
    <w:p w14:paraId="39E152A7" w14:textId="77777777" w:rsidR="009F0387" w:rsidRPr="0030470D" w:rsidRDefault="009F0387" w:rsidP="00367BE6">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p>
    <w:p w14:paraId="142CA245" w14:textId="77777777" w:rsidR="00367BE6" w:rsidRPr="0030470D" w:rsidRDefault="00367BE6" w:rsidP="00367BE6">
      <w:pPr>
        <w:autoSpaceDE w:val="0"/>
        <w:autoSpaceDN w:val="0"/>
        <w:adjustRightInd w:val="0"/>
        <w:spacing w:line="420" w:lineRule="exact"/>
        <w:ind w:firstLineChars="100" w:firstLine="240"/>
        <w:jc w:val="left"/>
        <w:rPr>
          <w:rFonts w:asciiTheme="minorEastAsia" w:eastAsiaTheme="minorEastAsia" w:hAnsiTheme="minorEastAsia" w:cs="Generic1-Regular"/>
          <w:kern w:val="0"/>
          <w:sz w:val="24"/>
          <w:szCs w:val="24"/>
        </w:rPr>
      </w:pPr>
    </w:p>
    <w:p w14:paraId="0F59DD21" w14:textId="77777777" w:rsidR="00367BE6" w:rsidRPr="0030470D" w:rsidRDefault="00367BE6" w:rsidP="00367BE6">
      <w:pPr>
        <w:autoSpaceDE w:val="0"/>
        <w:autoSpaceDN w:val="0"/>
        <w:adjustRightInd w:val="0"/>
        <w:spacing w:line="420" w:lineRule="exact"/>
        <w:ind w:firstLineChars="100" w:firstLine="240"/>
        <w:jc w:val="left"/>
        <w:rPr>
          <w:rFonts w:asciiTheme="minorEastAsia" w:eastAsiaTheme="minorEastAsia" w:hAnsiTheme="minorEastAsia" w:cs="Generic1-Regular"/>
          <w:kern w:val="0"/>
          <w:sz w:val="24"/>
          <w:szCs w:val="24"/>
        </w:rPr>
      </w:pPr>
    </w:p>
    <w:p w14:paraId="0584E6FA" w14:textId="77777777" w:rsidR="00367BE6" w:rsidRPr="0030470D" w:rsidRDefault="00367BE6" w:rsidP="00367BE6">
      <w:pPr>
        <w:autoSpaceDE w:val="0"/>
        <w:autoSpaceDN w:val="0"/>
        <w:adjustRightInd w:val="0"/>
        <w:spacing w:line="420" w:lineRule="exact"/>
        <w:ind w:firstLineChars="100" w:firstLine="240"/>
        <w:jc w:val="left"/>
        <w:rPr>
          <w:rFonts w:asciiTheme="minorEastAsia" w:eastAsiaTheme="minorEastAsia" w:hAnsiTheme="minorEastAsia" w:cs="Generic1-Regular"/>
          <w:kern w:val="0"/>
          <w:sz w:val="24"/>
          <w:szCs w:val="24"/>
        </w:rPr>
      </w:pPr>
    </w:p>
    <w:p w14:paraId="569DA9D5"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１．特定技能外国人の受入れの加速化</w:t>
      </w:r>
    </w:p>
    <w:p w14:paraId="7989463D" w14:textId="77777777" w:rsidR="009F0387" w:rsidRPr="0030470D"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現在、国内に在留している特定技能外国人のほとんどが技能実習からの移行によるものであるが、国外からの新規の受入れを促進するため、全分野での試験の実施や、送出国との調整を進めること。また、申請書類の簡素化や審査期間の短縮や事業者等への制度理解に向けた積極的な周知啓発などにより、特定技能外国人の受入れを加速化すること。</w:t>
      </w:r>
    </w:p>
    <w:p w14:paraId="225887A6" w14:textId="77777777" w:rsidR="00367BE6" w:rsidRPr="0030470D" w:rsidRDefault="00367BE6"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p>
    <w:p w14:paraId="3958BDF4"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２．受入分野の対象業種の拡大</w:t>
      </w:r>
    </w:p>
    <w:p w14:paraId="1C7BFA88" w14:textId="77777777" w:rsidR="009F0387" w:rsidRPr="0030470D"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「特定技能１号」における受入可能な特定産業分野の見直しについては、地域における労働需給の状況や地域の意向等を十分に反映すること。</w:t>
      </w:r>
    </w:p>
    <w:p w14:paraId="5B46F26B" w14:textId="77777777" w:rsidR="009F0387" w:rsidRPr="0030470D"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【追加分野（例）】</w:t>
      </w:r>
    </w:p>
    <w:p w14:paraId="4BCEE9DB" w14:textId="77777777" w:rsidR="009F0387" w:rsidRPr="0030470D"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・プラスチック製品製造業</w:t>
      </w:r>
    </w:p>
    <w:p w14:paraId="00DF67FE" w14:textId="762AE417" w:rsidR="00A307AC" w:rsidRPr="0030470D" w:rsidRDefault="009F0387" w:rsidP="0030470D">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・金属製品製造業(現在、特定産業分野に含まれるものを除く。)</w:t>
      </w:r>
    </w:p>
    <w:p w14:paraId="261D4A08" w14:textId="77777777" w:rsidR="009F0387" w:rsidRPr="0030470D"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・ゴム製品製造業</w:t>
      </w:r>
    </w:p>
    <w:p w14:paraId="4CADEBD3" w14:textId="77777777" w:rsidR="009F0387" w:rsidRPr="0030470D"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・なめし革・同製品・毛皮製造業</w:t>
      </w:r>
    </w:p>
    <w:p w14:paraId="473CCC1A" w14:textId="77777777" w:rsidR="009F0387" w:rsidRPr="0030470D"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・繊維工業</w:t>
      </w:r>
    </w:p>
    <w:p w14:paraId="026EE21B"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72E4E56C"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３．地方等への外国人材の還流</w:t>
      </w:r>
    </w:p>
    <w:p w14:paraId="5242423E" w14:textId="77777777" w:rsidR="009F0387" w:rsidRPr="0030470D"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特定技能外国人が、大都市や大企業に過度に集中することなく、それぞれの地域の人手不足の状況に応じ、必要な人材の確保に繋がるよう、国において実態を把握すること。また、その結果を公表するとともに、地方等への人材還流が十分なされるよう具体的な方策を実施すること。</w:t>
      </w:r>
    </w:p>
    <w:p w14:paraId="52F4258E" w14:textId="77777777" w:rsidR="009F0387" w:rsidRPr="0030470D" w:rsidRDefault="009F0387" w:rsidP="00367BE6">
      <w:pPr>
        <w:autoSpaceDE w:val="0"/>
        <w:autoSpaceDN w:val="0"/>
        <w:adjustRightInd w:val="0"/>
        <w:spacing w:line="380" w:lineRule="exact"/>
        <w:ind w:firstLineChars="100" w:firstLine="240"/>
        <w:jc w:val="left"/>
        <w:rPr>
          <w:rFonts w:asciiTheme="minorEastAsia" w:eastAsiaTheme="minorEastAsia" w:hAnsiTheme="minorEastAsia" w:cs="Generic1-Regular"/>
          <w:kern w:val="0"/>
          <w:sz w:val="24"/>
          <w:szCs w:val="24"/>
        </w:rPr>
      </w:pPr>
    </w:p>
    <w:p w14:paraId="7B519B0A"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４．受入れ機関に対する支援制度の創設および相談支援体制の整備</w:t>
      </w:r>
    </w:p>
    <w:p w14:paraId="04B5C267" w14:textId="77777777" w:rsidR="009F0387" w:rsidRPr="0030470D" w:rsidRDefault="009F0387" w:rsidP="00367BE6">
      <w:pPr>
        <w:autoSpaceDE w:val="0"/>
        <w:autoSpaceDN w:val="0"/>
        <w:adjustRightInd w:val="0"/>
        <w:spacing w:line="380" w:lineRule="exact"/>
        <w:ind w:leftChars="100" w:left="210"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人材不足が深刻な中小・小規模事業者が、円滑かつ適正に特定技能外国人を受入れることができるよう、受入れ機関の負担（登録支援機関への委託費含む）に対する支援制度を創設するとともに、受入れにあたっての様々な相談にきめ細かく対応できる相談窓口を府県ごとに設置すること。</w:t>
      </w:r>
    </w:p>
    <w:p w14:paraId="4BEF8EF5"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404C26EB"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５．多文化共生社会の実現に向けた実効性のある受入体制の整備</w:t>
      </w:r>
    </w:p>
    <w:p w14:paraId="447DDE03" w14:textId="77777777" w:rsidR="00367BE6" w:rsidRDefault="009F0387" w:rsidP="00367BE6">
      <w:pPr>
        <w:autoSpaceDE w:val="0"/>
        <w:autoSpaceDN w:val="0"/>
        <w:adjustRightInd w:val="0"/>
        <w:spacing w:line="380" w:lineRule="exact"/>
        <w:ind w:leftChars="100" w:left="21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 xml:space="preserve">　外国人との共生に向けて、必要な受入体制を国の責任において実効性のあるものとし、また、地方公共団体が実施する取組に対して、人的・財政的な支援を行うこと。</w:t>
      </w:r>
    </w:p>
    <w:p w14:paraId="65C0D9D1" w14:textId="77777777" w:rsidR="00A57031" w:rsidRPr="00A57031" w:rsidRDefault="00A57031" w:rsidP="00367BE6">
      <w:pPr>
        <w:autoSpaceDE w:val="0"/>
        <w:autoSpaceDN w:val="0"/>
        <w:adjustRightInd w:val="0"/>
        <w:spacing w:line="380" w:lineRule="exact"/>
        <w:ind w:leftChars="100" w:left="210"/>
        <w:jc w:val="left"/>
        <w:rPr>
          <w:rFonts w:asciiTheme="minorEastAsia" w:eastAsiaTheme="minorEastAsia" w:hAnsiTheme="minorEastAsia" w:cs="Generic1-Regular" w:hint="eastAsia"/>
          <w:kern w:val="0"/>
          <w:sz w:val="24"/>
          <w:szCs w:val="24"/>
        </w:rPr>
      </w:pPr>
      <w:bookmarkStart w:id="0" w:name="_GoBack"/>
      <w:bookmarkEnd w:id="0"/>
    </w:p>
    <w:p w14:paraId="2BBAEE5C"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（１）医療体制及び災害時・緊急時の体制</w:t>
      </w:r>
    </w:p>
    <w:p w14:paraId="3D570E06" w14:textId="77777777" w:rsidR="009F0387" w:rsidRPr="0030470D" w:rsidRDefault="009F0387" w:rsidP="00367BE6">
      <w:pPr>
        <w:autoSpaceDE w:val="0"/>
        <w:autoSpaceDN w:val="0"/>
        <w:adjustRightInd w:val="0"/>
        <w:spacing w:line="380" w:lineRule="exact"/>
        <w:ind w:leftChars="200" w:left="420" w:firstLineChars="100" w:firstLine="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14:paraId="4FC1C469"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5798CDE1"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（２）住居の確保</w:t>
      </w:r>
    </w:p>
    <w:p w14:paraId="1C1F137F" w14:textId="77777777" w:rsidR="009F0387" w:rsidRPr="0030470D" w:rsidRDefault="009F0387" w:rsidP="00367BE6">
      <w:pPr>
        <w:autoSpaceDE w:val="0"/>
        <w:autoSpaceDN w:val="0"/>
        <w:adjustRightInd w:val="0"/>
        <w:spacing w:line="380" w:lineRule="exact"/>
        <w:ind w:leftChars="100" w:left="450" w:hangingChars="100" w:hanging="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 xml:space="preserve">　　生活していくためには住居の確保が重要であるが、中小企業においては社員寮を持たない事業者が多いことから、外国人が確実に住居を確保できるための取組が必要である。民間、市町村など地域が取り組む活動を支援するなど、住居確保の取組を推進すること。</w:t>
      </w:r>
    </w:p>
    <w:p w14:paraId="6F3BB20C"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p>
    <w:p w14:paraId="602A5810" w14:textId="77777777" w:rsidR="009F0387" w:rsidRPr="0030470D" w:rsidRDefault="009F0387" w:rsidP="00367BE6">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（３）悪質な仲介事業者等の排除</w:t>
      </w:r>
    </w:p>
    <w:p w14:paraId="5381589E" w14:textId="77777777" w:rsidR="0076558F" w:rsidRPr="0030470D" w:rsidRDefault="009F0387" w:rsidP="00367BE6">
      <w:pPr>
        <w:autoSpaceDE w:val="0"/>
        <w:autoSpaceDN w:val="0"/>
        <w:adjustRightInd w:val="0"/>
        <w:spacing w:line="380" w:lineRule="exact"/>
        <w:ind w:leftChars="100" w:left="450" w:hangingChars="100" w:hanging="240"/>
        <w:jc w:val="left"/>
        <w:rPr>
          <w:rFonts w:asciiTheme="minorEastAsia" w:eastAsiaTheme="minorEastAsia" w:hAnsiTheme="minorEastAsia" w:cs="Generic1-Regular"/>
          <w:kern w:val="0"/>
          <w:sz w:val="24"/>
          <w:szCs w:val="24"/>
        </w:rPr>
      </w:pPr>
      <w:r w:rsidRPr="0030470D">
        <w:rPr>
          <w:rFonts w:asciiTheme="minorEastAsia" w:eastAsiaTheme="minorEastAsia" w:hAnsiTheme="minorEastAsia" w:cs="Generic1-Regular" w:hint="eastAsia"/>
          <w:kern w:val="0"/>
          <w:sz w:val="24"/>
          <w:szCs w:val="24"/>
        </w:rPr>
        <w:t xml:space="preserve">　  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実行性のある措置を講じること。</w:t>
      </w:r>
    </w:p>
    <w:p w14:paraId="24319A70" w14:textId="77777777" w:rsidR="009F0387" w:rsidRPr="0030470D" w:rsidRDefault="009F0387" w:rsidP="00E13CD6">
      <w:pPr>
        <w:snapToGrid w:val="0"/>
        <w:spacing w:line="380" w:lineRule="exact"/>
        <w:ind w:firstLineChars="100" w:firstLine="240"/>
        <w:jc w:val="left"/>
        <w:rPr>
          <w:sz w:val="24"/>
          <w:szCs w:val="24"/>
        </w:rPr>
      </w:pPr>
    </w:p>
    <w:p w14:paraId="1DFE89E4" w14:textId="6B43D220" w:rsidR="00E13CD6" w:rsidRPr="0030470D" w:rsidRDefault="00C86AC7" w:rsidP="00E13CD6">
      <w:pPr>
        <w:snapToGrid w:val="0"/>
        <w:spacing w:line="380" w:lineRule="exact"/>
        <w:ind w:firstLineChars="100" w:firstLine="240"/>
        <w:jc w:val="left"/>
        <w:rPr>
          <w:sz w:val="24"/>
          <w:szCs w:val="24"/>
        </w:rPr>
      </w:pPr>
      <w:r w:rsidRPr="0030470D">
        <w:rPr>
          <w:rFonts w:hint="eastAsia"/>
          <w:sz w:val="24"/>
          <w:szCs w:val="24"/>
        </w:rPr>
        <w:t>令和</w:t>
      </w:r>
      <w:r w:rsidR="00311CD4" w:rsidRPr="0030470D">
        <w:rPr>
          <w:rFonts w:hint="eastAsia"/>
          <w:sz w:val="24"/>
          <w:szCs w:val="24"/>
        </w:rPr>
        <w:t>３</w:t>
      </w:r>
      <w:r w:rsidRPr="0030470D">
        <w:rPr>
          <w:rFonts w:hint="eastAsia"/>
          <w:sz w:val="24"/>
          <w:szCs w:val="24"/>
        </w:rPr>
        <w:t>年</w:t>
      </w:r>
      <w:r w:rsidR="00EB39E3">
        <w:rPr>
          <w:rFonts w:hint="eastAsia"/>
          <w:sz w:val="24"/>
          <w:szCs w:val="24"/>
        </w:rPr>
        <w:t>６</w:t>
      </w:r>
      <w:r w:rsidR="00C11AA5" w:rsidRPr="0030470D">
        <w:rPr>
          <w:rFonts w:hint="eastAsia"/>
          <w:sz w:val="24"/>
          <w:szCs w:val="24"/>
        </w:rPr>
        <w:t>月</w:t>
      </w:r>
    </w:p>
    <w:p w14:paraId="48FCA314" w14:textId="77777777" w:rsidR="00C11AA5" w:rsidRPr="0030470D" w:rsidRDefault="00C11AA5" w:rsidP="00E13CD6">
      <w:pPr>
        <w:snapToGrid w:val="0"/>
        <w:spacing w:line="380" w:lineRule="exact"/>
        <w:ind w:firstLineChars="1200" w:firstLine="2880"/>
        <w:jc w:val="left"/>
        <w:rPr>
          <w:sz w:val="24"/>
          <w:szCs w:val="24"/>
        </w:rPr>
      </w:pPr>
      <w:r w:rsidRPr="0030470D">
        <w:rPr>
          <w:rFonts w:hint="eastAsia"/>
          <w:sz w:val="24"/>
          <w:szCs w:val="24"/>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30470D" w:rsidRPr="0030470D" w14:paraId="5A166B84" w14:textId="77777777" w:rsidTr="009F0387">
        <w:tc>
          <w:tcPr>
            <w:tcW w:w="2044" w:type="dxa"/>
          </w:tcPr>
          <w:p w14:paraId="1F091966" w14:textId="77777777" w:rsidR="006E02DD" w:rsidRPr="0030470D" w:rsidRDefault="006E02DD" w:rsidP="006638B3">
            <w:pPr>
              <w:snapToGrid w:val="0"/>
              <w:spacing w:line="440" w:lineRule="exact"/>
              <w:rPr>
                <w:sz w:val="24"/>
                <w:szCs w:val="24"/>
              </w:rPr>
            </w:pPr>
            <w:r w:rsidRPr="0030470D">
              <w:rPr>
                <w:rFonts w:hint="eastAsia"/>
                <w:sz w:val="24"/>
                <w:szCs w:val="24"/>
              </w:rPr>
              <w:t>福井県知事</w:t>
            </w:r>
          </w:p>
        </w:tc>
        <w:tc>
          <w:tcPr>
            <w:tcW w:w="2277" w:type="dxa"/>
          </w:tcPr>
          <w:p w14:paraId="3B201D72" w14:textId="77777777" w:rsidR="006E02DD" w:rsidRPr="0030470D" w:rsidRDefault="00A153B4" w:rsidP="006638B3">
            <w:pPr>
              <w:snapToGrid w:val="0"/>
              <w:spacing w:line="440" w:lineRule="exact"/>
              <w:jc w:val="left"/>
              <w:rPr>
                <w:sz w:val="24"/>
                <w:szCs w:val="24"/>
              </w:rPr>
            </w:pPr>
            <w:r w:rsidRPr="0030470D">
              <w:rPr>
                <w:rFonts w:hint="eastAsia"/>
                <w:sz w:val="24"/>
                <w:szCs w:val="24"/>
              </w:rPr>
              <w:t>杉　本　達　治</w:t>
            </w:r>
          </w:p>
        </w:tc>
      </w:tr>
      <w:tr w:rsidR="0030470D" w:rsidRPr="0030470D" w14:paraId="1F761A67" w14:textId="77777777" w:rsidTr="009F0387">
        <w:tc>
          <w:tcPr>
            <w:tcW w:w="2044" w:type="dxa"/>
          </w:tcPr>
          <w:p w14:paraId="29277D46" w14:textId="77777777" w:rsidR="006E02DD" w:rsidRPr="0030470D" w:rsidRDefault="006E02DD" w:rsidP="006638B3">
            <w:pPr>
              <w:snapToGrid w:val="0"/>
              <w:spacing w:line="440" w:lineRule="exact"/>
              <w:rPr>
                <w:sz w:val="24"/>
                <w:szCs w:val="24"/>
              </w:rPr>
            </w:pPr>
            <w:r w:rsidRPr="0030470D">
              <w:rPr>
                <w:rFonts w:hint="eastAsia"/>
                <w:sz w:val="24"/>
                <w:szCs w:val="24"/>
              </w:rPr>
              <w:t>三重県知事</w:t>
            </w:r>
          </w:p>
        </w:tc>
        <w:tc>
          <w:tcPr>
            <w:tcW w:w="2277" w:type="dxa"/>
          </w:tcPr>
          <w:p w14:paraId="6AFDA37E" w14:textId="77777777" w:rsidR="006E02DD" w:rsidRPr="0030470D" w:rsidRDefault="006E02DD" w:rsidP="006638B3">
            <w:pPr>
              <w:snapToGrid w:val="0"/>
              <w:spacing w:line="440" w:lineRule="exact"/>
              <w:jc w:val="left"/>
              <w:rPr>
                <w:sz w:val="24"/>
                <w:szCs w:val="24"/>
              </w:rPr>
            </w:pPr>
            <w:r w:rsidRPr="0030470D">
              <w:rPr>
                <w:rFonts w:hint="eastAsia"/>
                <w:sz w:val="24"/>
                <w:szCs w:val="24"/>
              </w:rPr>
              <w:t>鈴　木　英　敬</w:t>
            </w:r>
          </w:p>
        </w:tc>
      </w:tr>
      <w:tr w:rsidR="0030470D" w:rsidRPr="0030470D" w14:paraId="2043D01E" w14:textId="77777777" w:rsidTr="009F0387">
        <w:tc>
          <w:tcPr>
            <w:tcW w:w="2044" w:type="dxa"/>
          </w:tcPr>
          <w:p w14:paraId="10DF9E30" w14:textId="77777777" w:rsidR="006E02DD" w:rsidRPr="0030470D" w:rsidRDefault="006E02DD" w:rsidP="006638B3">
            <w:pPr>
              <w:snapToGrid w:val="0"/>
              <w:spacing w:line="440" w:lineRule="exact"/>
              <w:rPr>
                <w:sz w:val="24"/>
                <w:szCs w:val="24"/>
              </w:rPr>
            </w:pPr>
            <w:r w:rsidRPr="0030470D">
              <w:rPr>
                <w:rFonts w:hint="eastAsia"/>
                <w:sz w:val="24"/>
                <w:szCs w:val="24"/>
              </w:rPr>
              <w:t>滋賀県知事</w:t>
            </w:r>
          </w:p>
        </w:tc>
        <w:tc>
          <w:tcPr>
            <w:tcW w:w="2277" w:type="dxa"/>
          </w:tcPr>
          <w:p w14:paraId="6DC456D3" w14:textId="77777777" w:rsidR="006E02DD" w:rsidRPr="0030470D" w:rsidRDefault="006E02DD" w:rsidP="006638B3">
            <w:pPr>
              <w:snapToGrid w:val="0"/>
              <w:spacing w:line="440" w:lineRule="exact"/>
              <w:jc w:val="left"/>
              <w:rPr>
                <w:sz w:val="24"/>
                <w:szCs w:val="24"/>
              </w:rPr>
            </w:pPr>
            <w:r w:rsidRPr="0030470D">
              <w:rPr>
                <w:rFonts w:hint="eastAsia"/>
                <w:sz w:val="24"/>
                <w:szCs w:val="24"/>
              </w:rPr>
              <w:t>三日月　大　造</w:t>
            </w:r>
          </w:p>
        </w:tc>
      </w:tr>
      <w:tr w:rsidR="0030470D" w:rsidRPr="0030470D" w14:paraId="0625CB4D" w14:textId="77777777" w:rsidTr="009F0387">
        <w:tc>
          <w:tcPr>
            <w:tcW w:w="2044" w:type="dxa"/>
          </w:tcPr>
          <w:p w14:paraId="6493E54A" w14:textId="77777777" w:rsidR="006E02DD" w:rsidRPr="0030470D" w:rsidRDefault="006E02DD" w:rsidP="006638B3">
            <w:pPr>
              <w:snapToGrid w:val="0"/>
              <w:spacing w:line="440" w:lineRule="exact"/>
              <w:rPr>
                <w:sz w:val="24"/>
                <w:szCs w:val="24"/>
              </w:rPr>
            </w:pPr>
            <w:r w:rsidRPr="0030470D">
              <w:rPr>
                <w:rFonts w:hint="eastAsia"/>
                <w:sz w:val="24"/>
                <w:szCs w:val="24"/>
              </w:rPr>
              <w:t>京都府知事</w:t>
            </w:r>
          </w:p>
        </w:tc>
        <w:tc>
          <w:tcPr>
            <w:tcW w:w="2277" w:type="dxa"/>
          </w:tcPr>
          <w:p w14:paraId="18D03249" w14:textId="77777777" w:rsidR="006E02DD" w:rsidRPr="0030470D" w:rsidRDefault="006E02DD" w:rsidP="006638B3">
            <w:pPr>
              <w:snapToGrid w:val="0"/>
              <w:spacing w:line="440" w:lineRule="exact"/>
              <w:jc w:val="left"/>
              <w:rPr>
                <w:sz w:val="24"/>
                <w:szCs w:val="24"/>
              </w:rPr>
            </w:pPr>
            <w:r w:rsidRPr="0030470D">
              <w:rPr>
                <w:rFonts w:hint="eastAsia"/>
                <w:sz w:val="24"/>
                <w:szCs w:val="24"/>
              </w:rPr>
              <w:t>西　脇　隆　俊</w:t>
            </w:r>
          </w:p>
        </w:tc>
      </w:tr>
      <w:tr w:rsidR="0030470D" w:rsidRPr="0030470D" w14:paraId="444B325B" w14:textId="77777777" w:rsidTr="009F0387">
        <w:tc>
          <w:tcPr>
            <w:tcW w:w="2044" w:type="dxa"/>
          </w:tcPr>
          <w:p w14:paraId="72F505F6" w14:textId="77777777" w:rsidR="006E02DD" w:rsidRPr="0030470D" w:rsidRDefault="006E02DD" w:rsidP="006638B3">
            <w:pPr>
              <w:snapToGrid w:val="0"/>
              <w:spacing w:line="440" w:lineRule="exact"/>
              <w:rPr>
                <w:sz w:val="24"/>
                <w:szCs w:val="24"/>
              </w:rPr>
            </w:pPr>
            <w:r w:rsidRPr="0030470D">
              <w:rPr>
                <w:rFonts w:hint="eastAsia"/>
                <w:sz w:val="24"/>
                <w:szCs w:val="24"/>
              </w:rPr>
              <w:t>大阪府知事</w:t>
            </w:r>
          </w:p>
        </w:tc>
        <w:tc>
          <w:tcPr>
            <w:tcW w:w="2277" w:type="dxa"/>
          </w:tcPr>
          <w:p w14:paraId="3CF2A906" w14:textId="77777777" w:rsidR="006E02DD" w:rsidRPr="0030470D" w:rsidRDefault="00A153B4" w:rsidP="006638B3">
            <w:pPr>
              <w:snapToGrid w:val="0"/>
              <w:spacing w:line="440" w:lineRule="exact"/>
              <w:jc w:val="left"/>
              <w:rPr>
                <w:sz w:val="24"/>
                <w:szCs w:val="24"/>
              </w:rPr>
            </w:pPr>
            <w:r w:rsidRPr="0030470D">
              <w:rPr>
                <w:rFonts w:hint="eastAsia"/>
                <w:sz w:val="24"/>
                <w:szCs w:val="24"/>
              </w:rPr>
              <w:t>吉　村　洋　文</w:t>
            </w:r>
          </w:p>
        </w:tc>
      </w:tr>
      <w:tr w:rsidR="0030470D" w:rsidRPr="0030470D" w14:paraId="6ABFA0CA" w14:textId="77777777" w:rsidTr="009F0387">
        <w:tc>
          <w:tcPr>
            <w:tcW w:w="2044" w:type="dxa"/>
          </w:tcPr>
          <w:p w14:paraId="13D7AB79" w14:textId="77777777" w:rsidR="006E02DD" w:rsidRPr="0030470D" w:rsidRDefault="006E02DD" w:rsidP="006638B3">
            <w:pPr>
              <w:snapToGrid w:val="0"/>
              <w:spacing w:line="440" w:lineRule="exact"/>
              <w:rPr>
                <w:sz w:val="24"/>
                <w:szCs w:val="24"/>
              </w:rPr>
            </w:pPr>
            <w:r w:rsidRPr="0030470D">
              <w:rPr>
                <w:rFonts w:hint="eastAsia"/>
                <w:sz w:val="24"/>
                <w:szCs w:val="24"/>
              </w:rPr>
              <w:t>兵庫県知事</w:t>
            </w:r>
          </w:p>
        </w:tc>
        <w:tc>
          <w:tcPr>
            <w:tcW w:w="2277" w:type="dxa"/>
          </w:tcPr>
          <w:p w14:paraId="53D9EF56" w14:textId="77777777" w:rsidR="006E02DD" w:rsidRPr="0030470D" w:rsidRDefault="006E02DD" w:rsidP="006638B3">
            <w:pPr>
              <w:snapToGrid w:val="0"/>
              <w:spacing w:line="440" w:lineRule="exact"/>
              <w:jc w:val="left"/>
              <w:rPr>
                <w:sz w:val="24"/>
                <w:szCs w:val="24"/>
              </w:rPr>
            </w:pPr>
            <w:r w:rsidRPr="0030470D">
              <w:rPr>
                <w:rFonts w:hint="eastAsia"/>
                <w:sz w:val="24"/>
                <w:szCs w:val="24"/>
              </w:rPr>
              <w:t>井　戸　敏　三</w:t>
            </w:r>
          </w:p>
        </w:tc>
      </w:tr>
      <w:tr w:rsidR="0030470D" w:rsidRPr="0030470D" w14:paraId="3144513A" w14:textId="77777777" w:rsidTr="009F0387">
        <w:tc>
          <w:tcPr>
            <w:tcW w:w="2044" w:type="dxa"/>
          </w:tcPr>
          <w:p w14:paraId="54884A76" w14:textId="77777777" w:rsidR="006E02DD" w:rsidRPr="0030470D" w:rsidRDefault="006E02DD" w:rsidP="006638B3">
            <w:pPr>
              <w:snapToGrid w:val="0"/>
              <w:spacing w:line="440" w:lineRule="exact"/>
              <w:rPr>
                <w:sz w:val="24"/>
                <w:szCs w:val="24"/>
              </w:rPr>
            </w:pPr>
            <w:r w:rsidRPr="0030470D">
              <w:rPr>
                <w:rFonts w:hint="eastAsia"/>
                <w:sz w:val="24"/>
                <w:szCs w:val="24"/>
              </w:rPr>
              <w:t>奈良県知事</w:t>
            </w:r>
          </w:p>
        </w:tc>
        <w:tc>
          <w:tcPr>
            <w:tcW w:w="2277" w:type="dxa"/>
          </w:tcPr>
          <w:p w14:paraId="0B9D6BFC" w14:textId="77777777" w:rsidR="006E02DD" w:rsidRPr="0030470D" w:rsidRDefault="006E02DD" w:rsidP="006638B3">
            <w:pPr>
              <w:snapToGrid w:val="0"/>
              <w:spacing w:line="440" w:lineRule="exact"/>
              <w:jc w:val="left"/>
              <w:rPr>
                <w:sz w:val="24"/>
                <w:szCs w:val="24"/>
              </w:rPr>
            </w:pPr>
            <w:r w:rsidRPr="0030470D">
              <w:rPr>
                <w:rFonts w:hint="eastAsia"/>
                <w:sz w:val="24"/>
                <w:szCs w:val="24"/>
              </w:rPr>
              <w:t>荒　井　正　吾</w:t>
            </w:r>
          </w:p>
        </w:tc>
      </w:tr>
      <w:tr w:rsidR="0030470D" w:rsidRPr="0030470D" w14:paraId="0B958CBE" w14:textId="77777777" w:rsidTr="009F0387">
        <w:tc>
          <w:tcPr>
            <w:tcW w:w="2044" w:type="dxa"/>
          </w:tcPr>
          <w:p w14:paraId="24ECFE21" w14:textId="77777777" w:rsidR="006E02DD" w:rsidRPr="0030470D" w:rsidRDefault="006E02DD" w:rsidP="006638B3">
            <w:pPr>
              <w:snapToGrid w:val="0"/>
              <w:spacing w:line="440" w:lineRule="exact"/>
              <w:rPr>
                <w:sz w:val="24"/>
                <w:szCs w:val="24"/>
              </w:rPr>
            </w:pPr>
            <w:r w:rsidRPr="0030470D">
              <w:rPr>
                <w:rFonts w:hint="eastAsia"/>
                <w:sz w:val="24"/>
                <w:szCs w:val="24"/>
              </w:rPr>
              <w:t>和歌山県知事</w:t>
            </w:r>
          </w:p>
        </w:tc>
        <w:tc>
          <w:tcPr>
            <w:tcW w:w="2277" w:type="dxa"/>
          </w:tcPr>
          <w:p w14:paraId="32DE0C95" w14:textId="77777777" w:rsidR="006E02DD" w:rsidRPr="0030470D" w:rsidRDefault="006E02DD" w:rsidP="006638B3">
            <w:pPr>
              <w:snapToGrid w:val="0"/>
              <w:spacing w:line="440" w:lineRule="exact"/>
              <w:jc w:val="left"/>
              <w:rPr>
                <w:sz w:val="24"/>
                <w:szCs w:val="24"/>
              </w:rPr>
            </w:pPr>
            <w:r w:rsidRPr="0030470D">
              <w:rPr>
                <w:rFonts w:hint="eastAsia"/>
                <w:sz w:val="24"/>
                <w:szCs w:val="24"/>
              </w:rPr>
              <w:t>仁　坂　吉　伸</w:t>
            </w:r>
          </w:p>
        </w:tc>
      </w:tr>
      <w:tr w:rsidR="0030470D" w:rsidRPr="0030470D" w14:paraId="355244F3" w14:textId="77777777" w:rsidTr="009F0387">
        <w:tc>
          <w:tcPr>
            <w:tcW w:w="2044" w:type="dxa"/>
          </w:tcPr>
          <w:p w14:paraId="03451BFC" w14:textId="77777777" w:rsidR="006E02DD" w:rsidRPr="0030470D" w:rsidRDefault="006E02DD" w:rsidP="006638B3">
            <w:pPr>
              <w:snapToGrid w:val="0"/>
              <w:spacing w:line="440" w:lineRule="exact"/>
              <w:rPr>
                <w:sz w:val="24"/>
                <w:szCs w:val="24"/>
              </w:rPr>
            </w:pPr>
            <w:r w:rsidRPr="0030470D">
              <w:rPr>
                <w:rFonts w:hint="eastAsia"/>
                <w:sz w:val="24"/>
                <w:szCs w:val="24"/>
              </w:rPr>
              <w:t>鳥取県知事</w:t>
            </w:r>
          </w:p>
        </w:tc>
        <w:tc>
          <w:tcPr>
            <w:tcW w:w="2277" w:type="dxa"/>
          </w:tcPr>
          <w:p w14:paraId="0D4F468D" w14:textId="77777777" w:rsidR="006E02DD" w:rsidRPr="0030470D" w:rsidRDefault="006E02DD" w:rsidP="006638B3">
            <w:pPr>
              <w:snapToGrid w:val="0"/>
              <w:spacing w:line="440" w:lineRule="exact"/>
              <w:jc w:val="left"/>
              <w:rPr>
                <w:sz w:val="24"/>
                <w:szCs w:val="24"/>
              </w:rPr>
            </w:pPr>
            <w:r w:rsidRPr="0030470D">
              <w:rPr>
                <w:rFonts w:hint="eastAsia"/>
                <w:sz w:val="24"/>
                <w:szCs w:val="24"/>
              </w:rPr>
              <w:t>平　井　伸　治</w:t>
            </w:r>
          </w:p>
        </w:tc>
      </w:tr>
      <w:tr w:rsidR="006E02DD" w:rsidRPr="0030470D" w14:paraId="1607525D" w14:textId="77777777" w:rsidTr="009F0387">
        <w:tc>
          <w:tcPr>
            <w:tcW w:w="2044" w:type="dxa"/>
          </w:tcPr>
          <w:p w14:paraId="302BF1D0" w14:textId="77777777" w:rsidR="006E02DD" w:rsidRPr="0030470D" w:rsidRDefault="006E02DD" w:rsidP="006638B3">
            <w:pPr>
              <w:snapToGrid w:val="0"/>
              <w:spacing w:line="440" w:lineRule="exact"/>
              <w:rPr>
                <w:sz w:val="24"/>
                <w:szCs w:val="24"/>
              </w:rPr>
            </w:pPr>
            <w:r w:rsidRPr="0030470D">
              <w:rPr>
                <w:rFonts w:hint="eastAsia"/>
                <w:sz w:val="24"/>
                <w:szCs w:val="24"/>
              </w:rPr>
              <w:t>徳島県知事</w:t>
            </w:r>
          </w:p>
        </w:tc>
        <w:tc>
          <w:tcPr>
            <w:tcW w:w="2277" w:type="dxa"/>
          </w:tcPr>
          <w:p w14:paraId="20E89776" w14:textId="77777777" w:rsidR="006E02DD" w:rsidRPr="0030470D" w:rsidRDefault="006E02DD" w:rsidP="006638B3">
            <w:pPr>
              <w:snapToGrid w:val="0"/>
              <w:spacing w:line="440" w:lineRule="exact"/>
              <w:jc w:val="left"/>
              <w:rPr>
                <w:sz w:val="24"/>
                <w:szCs w:val="24"/>
              </w:rPr>
            </w:pPr>
            <w:r w:rsidRPr="0030470D">
              <w:rPr>
                <w:rFonts w:hint="eastAsia"/>
                <w:sz w:val="24"/>
                <w:szCs w:val="24"/>
              </w:rPr>
              <w:t>飯　泉　嘉　門</w:t>
            </w:r>
          </w:p>
        </w:tc>
      </w:tr>
    </w:tbl>
    <w:p w14:paraId="31EF765E" w14:textId="148751EB" w:rsidR="00E53336" w:rsidRPr="0030470D" w:rsidRDefault="00E53336" w:rsidP="00252134">
      <w:pPr>
        <w:snapToGrid w:val="0"/>
        <w:spacing w:before="240" w:line="380" w:lineRule="exact"/>
        <w:jc w:val="left"/>
        <w:rPr>
          <w:sz w:val="24"/>
          <w:szCs w:val="24"/>
        </w:rPr>
      </w:pPr>
    </w:p>
    <w:sectPr w:rsidR="00E53336" w:rsidRPr="0030470D"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EC156" w14:textId="77777777" w:rsidR="0054354D" w:rsidRDefault="0054354D" w:rsidP="003A6B0E">
      <w:r>
        <w:separator/>
      </w:r>
    </w:p>
  </w:endnote>
  <w:endnote w:type="continuationSeparator" w:id="0">
    <w:p w14:paraId="40F42758" w14:textId="77777777" w:rsidR="0054354D" w:rsidRDefault="0054354D"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A2161" w14:textId="77777777" w:rsidR="0054354D" w:rsidRDefault="0054354D" w:rsidP="003A6B0E">
      <w:r>
        <w:separator/>
      </w:r>
    </w:p>
  </w:footnote>
  <w:footnote w:type="continuationSeparator" w:id="0">
    <w:p w14:paraId="65C27E72" w14:textId="77777777" w:rsidR="0054354D" w:rsidRDefault="0054354D" w:rsidP="003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1931"/>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12759"/>
    <w:rsid w:val="001159A6"/>
    <w:rsid w:val="0012626C"/>
    <w:rsid w:val="00132CDE"/>
    <w:rsid w:val="001367D7"/>
    <w:rsid w:val="00143330"/>
    <w:rsid w:val="00191B5A"/>
    <w:rsid w:val="001970E0"/>
    <w:rsid w:val="001A1D08"/>
    <w:rsid w:val="001A3F60"/>
    <w:rsid w:val="001C2D27"/>
    <w:rsid w:val="001D425C"/>
    <w:rsid w:val="001D4D7A"/>
    <w:rsid w:val="001E0D10"/>
    <w:rsid w:val="001E63E8"/>
    <w:rsid w:val="001F7B59"/>
    <w:rsid w:val="0020793E"/>
    <w:rsid w:val="002155C4"/>
    <w:rsid w:val="0023481A"/>
    <w:rsid w:val="002377B7"/>
    <w:rsid w:val="002465A5"/>
    <w:rsid w:val="00252134"/>
    <w:rsid w:val="00264D63"/>
    <w:rsid w:val="0027298A"/>
    <w:rsid w:val="00294FE6"/>
    <w:rsid w:val="002A3B29"/>
    <w:rsid w:val="002A66C3"/>
    <w:rsid w:val="002B459E"/>
    <w:rsid w:val="002B7339"/>
    <w:rsid w:val="002C0EF3"/>
    <w:rsid w:val="002D66B5"/>
    <w:rsid w:val="002F01C9"/>
    <w:rsid w:val="002F463E"/>
    <w:rsid w:val="002F70F2"/>
    <w:rsid w:val="0030470D"/>
    <w:rsid w:val="00307519"/>
    <w:rsid w:val="00311CD4"/>
    <w:rsid w:val="00346B40"/>
    <w:rsid w:val="003517AB"/>
    <w:rsid w:val="00367BE6"/>
    <w:rsid w:val="00373D8D"/>
    <w:rsid w:val="003775D9"/>
    <w:rsid w:val="0038585C"/>
    <w:rsid w:val="00395F77"/>
    <w:rsid w:val="003A56EE"/>
    <w:rsid w:val="003A6B0E"/>
    <w:rsid w:val="003B5A6F"/>
    <w:rsid w:val="003C3907"/>
    <w:rsid w:val="003D09A3"/>
    <w:rsid w:val="003E12CC"/>
    <w:rsid w:val="003E635D"/>
    <w:rsid w:val="003F48A2"/>
    <w:rsid w:val="003F7E08"/>
    <w:rsid w:val="00400130"/>
    <w:rsid w:val="00402442"/>
    <w:rsid w:val="0040707E"/>
    <w:rsid w:val="0041786B"/>
    <w:rsid w:val="004217B8"/>
    <w:rsid w:val="00422A2A"/>
    <w:rsid w:val="004429F2"/>
    <w:rsid w:val="00445C06"/>
    <w:rsid w:val="00450EF1"/>
    <w:rsid w:val="004600AD"/>
    <w:rsid w:val="00460704"/>
    <w:rsid w:val="00460D6F"/>
    <w:rsid w:val="004755F9"/>
    <w:rsid w:val="004834DA"/>
    <w:rsid w:val="004902B6"/>
    <w:rsid w:val="004A0CCE"/>
    <w:rsid w:val="004B797C"/>
    <w:rsid w:val="004C1975"/>
    <w:rsid w:val="004C2200"/>
    <w:rsid w:val="004C38D6"/>
    <w:rsid w:val="004C55C1"/>
    <w:rsid w:val="004C5C68"/>
    <w:rsid w:val="004E659F"/>
    <w:rsid w:val="004F5490"/>
    <w:rsid w:val="004F674E"/>
    <w:rsid w:val="0050167A"/>
    <w:rsid w:val="00503D33"/>
    <w:rsid w:val="00524DC4"/>
    <w:rsid w:val="0052680E"/>
    <w:rsid w:val="005308E3"/>
    <w:rsid w:val="005429A5"/>
    <w:rsid w:val="0054354D"/>
    <w:rsid w:val="00546320"/>
    <w:rsid w:val="00553EAA"/>
    <w:rsid w:val="0055650C"/>
    <w:rsid w:val="00570730"/>
    <w:rsid w:val="0057474C"/>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44BF"/>
    <w:rsid w:val="0060554B"/>
    <w:rsid w:val="006074F8"/>
    <w:rsid w:val="00611F26"/>
    <w:rsid w:val="00615B8B"/>
    <w:rsid w:val="0061717A"/>
    <w:rsid w:val="0061799F"/>
    <w:rsid w:val="0062677C"/>
    <w:rsid w:val="00626C46"/>
    <w:rsid w:val="006279C2"/>
    <w:rsid w:val="00633076"/>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558F"/>
    <w:rsid w:val="00766776"/>
    <w:rsid w:val="00766A2E"/>
    <w:rsid w:val="007742CE"/>
    <w:rsid w:val="00787FB1"/>
    <w:rsid w:val="00790A57"/>
    <w:rsid w:val="00792D88"/>
    <w:rsid w:val="0079739F"/>
    <w:rsid w:val="007A15D4"/>
    <w:rsid w:val="007B1DAB"/>
    <w:rsid w:val="007D282C"/>
    <w:rsid w:val="0080234E"/>
    <w:rsid w:val="00807E42"/>
    <w:rsid w:val="008134CB"/>
    <w:rsid w:val="00822C92"/>
    <w:rsid w:val="00833E49"/>
    <w:rsid w:val="00836FA1"/>
    <w:rsid w:val="008370D2"/>
    <w:rsid w:val="00840F67"/>
    <w:rsid w:val="00852C31"/>
    <w:rsid w:val="00854927"/>
    <w:rsid w:val="00854EFC"/>
    <w:rsid w:val="00861E79"/>
    <w:rsid w:val="008712A6"/>
    <w:rsid w:val="00874FBE"/>
    <w:rsid w:val="0087501C"/>
    <w:rsid w:val="00875076"/>
    <w:rsid w:val="008775E4"/>
    <w:rsid w:val="00880CB4"/>
    <w:rsid w:val="00881EA5"/>
    <w:rsid w:val="008821CF"/>
    <w:rsid w:val="008A0311"/>
    <w:rsid w:val="008A155E"/>
    <w:rsid w:val="008A3934"/>
    <w:rsid w:val="008B34EC"/>
    <w:rsid w:val="008B5BAC"/>
    <w:rsid w:val="008C4056"/>
    <w:rsid w:val="008D3AFE"/>
    <w:rsid w:val="008D7A47"/>
    <w:rsid w:val="008E3AD0"/>
    <w:rsid w:val="008F0E13"/>
    <w:rsid w:val="008F5307"/>
    <w:rsid w:val="008F5994"/>
    <w:rsid w:val="00903EF3"/>
    <w:rsid w:val="009052E9"/>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F0387"/>
    <w:rsid w:val="009F08DE"/>
    <w:rsid w:val="009F16B0"/>
    <w:rsid w:val="00A07232"/>
    <w:rsid w:val="00A126A7"/>
    <w:rsid w:val="00A13D59"/>
    <w:rsid w:val="00A153B4"/>
    <w:rsid w:val="00A15866"/>
    <w:rsid w:val="00A21A06"/>
    <w:rsid w:val="00A259FF"/>
    <w:rsid w:val="00A307AC"/>
    <w:rsid w:val="00A3181D"/>
    <w:rsid w:val="00A400CF"/>
    <w:rsid w:val="00A47DC7"/>
    <w:rsid w:val="00A57031"/>
    <w:rsid w:val="00A66FB9"/>
    <w:rsid w:val="00A80DC5"/>
    <w:rsid w:val="00A97289"/>
    <w:rsid w:val="00A97304"/>
    <w:rsid w:val="00AA39F0"/>
    <w:rsid w:val="00AC62C2"/>
    <w:rsid w:val="00AD4CFA"/>
    <w:rsid w:val="00AD591C"/>
    <w:rsid w:val="00AF6161"/>
    <w:rsid w:val="00B023E3"/>
    <w:rsid w:val="00B11A7C"/>
    <w:rsid w:val="00B53E63"/>
    <w:rsid w:val="00B62128"/>
    <w:rsid w:val="00B66FC0"/>
    <w:rsid w:val="00B67645"/>
    <w:rsid w:val="00B6787D"/>
    <w:rsid w:val="00B83A59"/>
    <w:rsid w:val="00B8506F"/>
    <w:rsid w:val="00B87A33"/>
    <w:rsid w:val="00BA390A"/>
    <w:rsid w:val="00BB09F7"/>
    <w:rsid w:val="00BB58FB"/>
    <w:rsid w:val="00BD58DE"/>
    <w:rsid w:val="00BD6791"/>
    <w:rsid w:val="00C0213D"/>
    <w:rsid w:val="00C05EC6"/>
    <w:rsid w:val="00C11AA5"/>
    <w:rsid w:val="00C27A17"/>
    <w:rsid w:val="00C302E1"/>
    <w:rsid w:val="00C36655"/>
    <w:rsid w:val="00C41BC2"/>
    <w:rsid w:val="00C43A36"/>
    <w:rsid w:val="00C43C2C"/>
    <w:rsid w:val="00C50BBF"/>
    <w:rsid w:val="00C514C4"/>
    <w:rsid w:val="00C549DB"/>
    <w:rsid w:val="00C61FAF"/>
    <w:rsid w:val="00C70F75"/>
    <w:rsid w:val="00C81B9B"/>
    <w:rsid w:val="00C862FF"/>
    <w:rsid w:val="00C86AC7"/>
    <w:rsid w:val="00C924D5"/>
    <w:rsid w:val="00CA0F34"/>
    <w:rsid w:val="00CA60A7"/>
    <w:rsid w:val="00CB271B"/>
    <w:rsid w:val="00CB44ED"/>
    <w:rsid w:val="00CF223C"/>
    <w:rsid w:val="00D01634"/>
    <w:rsid w:val="00D054D9"/>
    <w:rsid w:val="00D10AC3"/>
    <w:rsid w:val="00D1297D"/>
    <w:rsid w:val="00D16BB6"/>
    <w:rsid w:val="00D2001D"/>
    <w:rsid w:val="00D30B58"/>
    <w:rsid w:val="00D32245"/>
    <w:rsid w:val="00D347F9"/>
    <w:rsid w:val="00D3779E"/>
    <w:rsid w:val="00D4458F"/>
    <w:rsid w:val="00D44FAA"/>
    <w:rsid w:val="00D46E5B"/>
    <w:rsid w:val="00D54726"/>
    <w:rsid w:val="00D5578F"/>
    <w:rsid w:val="00D569A0"/>
    <w:rsid w:val="00D64031"/>
    <w:rsid w:val="00D670EC"/>
    <w:rsid w:val="00DA008C"/>
    <w:rsid w:val="00DA1CAA"/>
    <w:rsid w:val="00DA2736"/>
    <w:rsid w:val="00DB0C90"/>
    <w:rsid w:val="00DB28F2"/>
    <w:rsid w:val="00DC362C"/>
    <w:rsid w:val="00DD3502"/>
    <w:rsid w:val="00DE1503"/>
    <w:rsid w:val="00DE18B7"/>
    <w:rsid w:val="00DE340C"/>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B39E3"/>
    <w:rsid w:val="00EC57A6"/>
    <w:rsid w:val="00ED4440"/>
    <w:rsid w:val="00ED58BD"/>
    <w:rsid w:val="00EE3E6F"/>
    <w:rsid w:val="00EF01F1"/>
    <w:rsid w:val="00EF51E8"/>
    <w:rsid w:val="00F15F95"/>
    <w:rsid w:val="00F42416"/>
    <w:rsid w:val="00F63AFA"/>
    <w:rsid w:val="00F74CAC"/>
    <w:rsid w:val="00F84FA9"/>
    <w:rsid w:val="00F90E06"/>
    <w:rsid w:val="00F929A1"/>
    <w:rsid w:val="00FA051D"/>
    <w:rsid w:val="00FB2DD3"/>
    <w:rsid w:val="00FC164E"/>
    <w:rsid w:val="00FC20D3"/>
    <w:rsid w:val="00FC301F"/>
    <w:rsid w:val="00FC371A"/>
    <w:rsid w:val="00FC5702"/>
    <w:rsid w:val="00FC5DB3"/>
    <w:rsid w:val="00FF2698"/>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16D7CC"/>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F5F12-0E2F-490C-A0FF-656EE41D1FBF}">
  <ds:schemaRefs>
    <ds:schemaRef ds:uri="http://schemas.openxmlformats.org/officeDocument/2006/bibliography"/>
  </ds:schemaRefs>
</ds:datastoreItem>
</file>

<file path=customXml/itemProps2.xml><?xml version="1.0" encoding="utf-8"?>
<ds:datastoreItem xmlns:ds="http://schemas.openxmlformats.org/officeDocument/2006/customXml" ds:itemID="{3FFDB196-6DD0-40C7-B8DB-D86C6AC7AC58}"/>
</file>

<file path=customXml/itemProps3.xml><?xml version="1.0" encoding="utf-8"?>
<ds:datastoreItem xmlns:ds="http://schemas.openxmlformats.org/officeDocument/2006/customXml" ds:itemID="{9DC34282-4F08-4BD0-B971-2544BB1A6BE7}"/>
</file>

<file path=customXml/itemProps4.xml><?xml version="1.0" encoding="utf-8"?>
<ds:datastoreItem xmlns:ds="http://schemas.openxmlformats.org/officeDocument/2006/customXml" ds:itemID="{E79B6A0F-1439-4F51-9000-B88316E8E82F}"/>
</file>

<file path=docProps/app.xml><?xml version="1.0" encoding="utf-8"?>
<Properties xmlns="http://schemas.openxmlformats.org/officeDocument/2006/extended-properties" xmlns:vt="http://schemas.openxmlformats.org/officeDocument/2006/docPropsVTypes">
  <Template>Normal.dotm</Template>
  <TotalTime>39</TotalTime>
  <Pages>4</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奈良県</cp:lastModifiedBy>
  <cp:revision>17</cp:revision>
  <cp:lastPrinted>2021-06-10T00:32:00Z</cp:lastPrinted>
  <dcterms:created xsi:type="dcterms:W3CDTF">2020-12-04T06:11:00Z</dcterms:created>
  <dcterms:modified xsi:type="dcterms:W3CDTF">2021-06-10T00:32:00Z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