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BC84" w14:textId="58A32EA2"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69F75F5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081C9B6C"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希望がかなう少子化対策についての提言</w:t>
      </w:r>
    </w:p>
    <w:p w14:paraId="6D73598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1E6197FF" w:rsidR="006A054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w:t>
      </w:r>
      <w:r w:rsidR="004E3EBF">
        <w:rPr>
          <w:rFonts w:ascii="ＭＳ ゴシック" w:eastAsia="ＭＳ ゴシック" w:hAnsi="ＭＳ ゴシック" w:hint="eastAsia"/>
          <w:b/>
          <w:bCs/>
          <w:sz w:val="40"/>
          <w:szCs w:val="36"/>
        </w:rPr>
        <w:t>３</w:t>
      </w:r>
      <w:r w:rsidRPr="00AF580E">
        <w:rPr>
          <w:rFonts w:ascii="ＭＳ ゴシック" w:eastAsia="ＭＳ ゴシック" w:hAnsi="ＭＳ ゴシック" w:hint="eastAsia"/>
          <w:b/>
          <w:bCs/>
          <w:sz w:val="40"/>
          <w:szCs w:val="36"/>
        </w:rPr>
        <w:t>年</w:t>
      </w:r>
      <w:r w:rsidR="00CB617E">
        <w:rPr>
          <w:rFonts w:ascii="ＭＳ ゴシック" w:eastAsia="ＭＳ ゴシック" w:hAnsi="ＭＳ ゴシック" w:hint="eastAsia"/>
          <w:b/>
          <w:bCs/>
          <w:sz w:val="40"/>
          <w:szCs w:val="36"/>
        </w:rPr>
        <w:t>６</w:t>
      </w:r>
      <w:r w:rsidRPr="00AF580E">
        <w:rPr>
          <w:rFonts w:ascii="ＭＳ ゴシック" w:eastAsia="ＭＳ ゴシック" w:hAnsi="ＭＳ ゴシック" w:hint="eastAsia"/>
          <w:b/>
          <w:bCs/>
          <w:sz w:val="40"/>
          <w:szCs w:val="36"/>
        </w:rPr>
        <w:t>月</w:t>
      </w:r>
    </w:p>
    <w:p w14:paraId="10F6B0AD" w14:textId="62E49352" w:rsidR="00606F35" w:rsidRDefault="00606F35"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75F48CA6" w14:textId="41C4B0AB" w:rsidR="00606F35" w:rsidRDefault="00606F35"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BA6D68" w14:textId="58040E17" w:rsidR="00606F35" w:rsidRDefault="00606F35"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2E9D63FF" w14:textId="6711E6BB" w:rsidR="00606F35" w:rsidRDefault="00606F35"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4CD7D82" w14:textId="4A54BB71" w:rsidR="00606F35" w:rsidRDefault="00606F35"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2FA7C860" w14:textId="52BEDB0C" w:rsidR="00606F35" w:rsidRDefault="00606F35"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7EE642D5" w14:textId="00C0F053" w:rsidR="00606F35" w:rsidRDefault="00606F35"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04D05342" w14:textId="4716B9CF" w:rsidR="00FB3695" w:rsidRDefault="00FB3695"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4DE30D54" w14:textId="09B18F7D" w:rsidR="00FB3695" w:rsidRDefault="00FB3695" w:rsidP="00FB3695">
      <w:pPr>
        <w:autoSpaceDE w:val="0"/>
        <w:autoSpaceDN w:val="0"/>
        <w:adjustRightInd w:val="0"/>
        <w:snapToGrid w:val="0"/>
        <w:spacing w:line="400" w:lineRule="exact"/>
        <w:jc w:val="left"/>
        <w:rPr>
          <w:rFonts w:ascii="ＭＳ 明朝" w:eastAsia="ＭＳ 明朝" w:hAnsi="ＭＳ 明朝"/>
          <w:bCs/>
          <w:szCs w:val="21"/>
        </w:rPr>
      </w:pPr>
      <w:r>
        <w:rPr>
          <w:rFonts w:ascii="ＭＳ 明朝" w:eastAsia="ＭＳ 明朝" w:hAnsi="ＭＳ 明朝"/>
          <w:bCs/>
          <w:szCs w:val="21"/>
        </w:rPr>
        <w:lastRenderedPageBreak/>
        <w:br w:type="page"/>
      </w:r>
    </w:p>
    <w:p w14:paraId="25BC6816" w14:textId="68998E9D" w:rsidR="002563CF" w:rsidRPr="00AF580E" w:rsidRDefault="002563CF" w:rsidP="00FB3695">
      <w:pPr>
        <w:jc w:val="center"/>
        <w:rPr>
          <w:rFonts w:asciiTheme="majorEastAsia" w:eastAsiaTheme="majorEastAsia" w:hAnsiTheme="majorEastAsia"/>
          <w:sz w:val="28"/>
        </w:rPr>
      </w:pPr>
      <w:r w:rsidRPr="00AF580E">
        <w:rPr>
          <w:rFonts w:asciiTheme="majorEastAsia" w:eastAsiaTheme="majorEastAsia" w:hAnsiTheme="majorEastAsia" w:hint="eastAsia"/>
          <w:sz w:val="28"/>
        </w:rPr>
        <w:lastRenderedPageBreak/>
        <w:t>希望がかなう少子化対策について</w:t>
      </w:r>
    </w:p>
    <w:p w14:paraId="47F1D6D4" w14:textId="77777777" w:rsidR="002563CF" w:rsidRPr="00FB3695" w:rsidRDefault="002563CF" w:rsidP="00E803E1">
      <w:pPr>
        <w:spacing w:line="160" w:lineRule="exact"/>
      </w:pPr>
    </w:p>
    <w:p w14:paraId="1BE77409" w14:textId="77777777" w:rsidR="00F40E22" w:rsidRPr="00551511" w:rsidRDefault="00F40E22" w:rsidP="00F40E22">
      <w:pPr>
        <w:ind w:leftChars="50" w:left="105" w:firstLineChars="100" w:firstLine="210"/>
        <w:rPr>
          <w:rFonts w:asciiTheme="minorEastAsia" w:hAnsiTheme="minorEastAsia"/>
          <w:szCs w:val="18"/>
        </w:rPr>
      </w:pPr>
      <w:r w:rsidRPr="00551511">
        <w:rPr>
          <w:rFonts w:asciiTheme="minorEastAsia" w:hAnsiTheme="minorEastAsia" w:hint="eastAsia"/>
          <w:color w:val="000000" w:themeColor="text1"/>
          <w:szCs w:val="18"/>
        </w:rPr>
        <w:t>現在、我が国の少子化はとどまる気配はなく、国の閉塞感につながる危機的な状況は深刻さを増している。2019年の合計特殊出生率は1.36となり、出生数も86万５千人で過去最少を記録するなど、我々の予想を上回るペースで少子化が進</w:t>
      </w:r>
      <w:r w:rsidRPr="00551511">
        <w:rPr>
          <w:rFonts w:asciiTheme="minorEastAsia" w:hAnsiTheme="minorEastAsia" w:hint="eastAsia"/>
          <w:szCs w:val="18"/>
        </w:rPr>
        <w:t>んでいる。少子化対策は、人口減少に歯止めをかけ、東京一極集中を是正する地方創生の取組を深化させるとともに、国民一人ひとりが活躍できる社会づくりを進める上で重要である。政府は、低所得者向けの新婚生活に対する経済的支援や不妊治療の支援の拡充、子ども・子育て支援の強化などに取り組んでいるが、「希望出生率1.8」の実現に向けては、国民の結婚、妊娠、子育てなどの希望がかなう、令和時代にふさわしい環境の整備が必要であり、少子化の克服に向け、中長期的に取り組んでいく必要がある。</w:t>
      </w:r>
    </w:p>
    <w:p w14:paraId="195B2F19" w14:textId="77777777" w:rsidR="00F40E22" w:rsidRPr="00551511" w:rsidRDefault="00F40E22" w:rsidP="00F40E22">
      <w:pPr>
        <w:ind w:leftChars="50" w:left="105" w:firstLineChars="100" w:firstLine="210"/>
        <w:rPr>
          <w:rFonts w:asciiTheme="minorEastAsia" w:hAnsiTheme="minorEastAsia"/>
          <w:szCs w:val="18"/>
        </w:rPr>
      </w:pPr>
      <w:r w:rsidRPr="00551511">
        <w:rPr>
          <w:rFonts w:asciiTheme="minorEastAsia" w:hAnsiTheme="minorEastAsia" w:hint="eastAsia"/>
          <w:szCs w:val="18"/>
        </w:rPr>
        <w:t>政府が定めた第４次少子化社会対策大綱では、社会情勢の変化等を踏まえた、令和の時代にふさわしい少子化対策として、結婚・子育て世代が将来にわたる展望を描ける環境の整備や、多様化する子育て家庭のニーズに応える取組を推進するとされている。</w:t>
      </w:r>
    </w:p>
    <w:p w14:paraId="5A2AA3E7" w14:textId="77777777" w:rsidR="00F40E22" w:rsidRPr="00551511" w:rsidRDefault="00F40E22" w:rsidP="00F40E22">
      <w:pPr>
        <w:ind w:leftChars="50" w:left="105" w:firstLineChars="100" w:firstLine="210"/>
        <w:rPr>
          <w:rFonts w:asciiTheme="minorEastAsia" w:hAnsiTheme="minorEastAsia"/>
          <w:szCs w:val="18"/>
        </w:rPr>
      </w:pPr>
      <w:r w:rsidRPr="00551511">
        <w:rPr>
          <w:rFonts w:asciiTheme="minorEastAsia" w:hAnsiTheme="minorEastAsia" w:hint="eastAsia"/>
          <w:szCs w:val="18"/>
        </w:rPr>
        <w:t>少子化対策の取組は、都市と地方の違いはもちろん、その地域の実情に応じてもアプローチが異なることから、地方公共団体が地域の実情に応じた少子化対策に取り組めるよう、財源確保も含めた支援が必要である。</w:t>
      </w:r>
    </w:p>
    <w:p w14:paraId="30DEBC3F" w14:textId="2DB063A4" w:rsidR="00F40E22" w:rsidRPr="00EB6CE2" w:rsidRDefault="00F40E22" w:rsidP="00F40E22">
      <w:pPr>
        <w:ind w:leftChars="50" w:left="105" w:firstLineChars="100" w:firstLine="210"/>
        <w:rPr>
          <w:rFonts w:asciiTheme="minorEastAsia" w:hAnsiTheme="minorEastAsia"/>
          <w:szCs w:val="21"/>
        </w:rPr>
      </w:pPr>
      <w:r w:rsidRPr="00551511">
        <w:rPr>
          <w:rFonts w:asciiTheme="minorEastAsia" w:hAnsiTheme="minorEastAsia" w:hint="eastAsia"/>
          <w:szCs w:val="18"/>
        </w:rPr>
        <w:t>また、新型コロナウイルス感染症の感染拡大により、出会いの機会の減少や不妊治療の延期・中断、経済状況の悪化など、結婚や妊娠・出産、子育ての当事者は大きな影響を受けており、結婚の希望がかない、安心して子どもを生み育てられる環境整備の重要性が高まっている。さらに、テレワークやワーケーションなどの多様な働き方やオンライン教育などの普及は、住まいや仕事、教育における「場所」の制約を無くし、都市と地方の関係を大きく変える可能性があることか</w:t>
      </w:r>
      <w:r w:rsidRPr="00EB6CE2">
        <w:rPr>
          <w:rFonts w:asciiTheme="minorEastAsia" w:hAnsiTheme="minorEastAsia" w:hint="eastAsia"/>
          <w:szCs w:val="21"/>
        </w:rPr>
        <w:t>ら、</w:t>
      </w:r>
      <w:r w:rsidR="00EB6CE2" w:rsidRPr="00EB6CE2">
        <w:rPr>
          <w:rFonts w:asciiTheme="minorEastAsia" w:hAnsiTheme="minorEastAsia" w:hint="eastAsia"/>
          <w:szCs w:val="21"/>
        </w:rPr>
        <w:t>地方創生推進の観点からも、国を挙げて子育て環境の充実に取り組んでいく必要がある。</w:t>
      </w:r>
    </w:p>
    <w:p w14:paraId="6BE882DE" w14:textId="77777777" w:rsidR="00F40E22" w:rsidRPr="00551511" w:rsidRDefault="00F40E22" w:rsidP="00F40E22">
      <w:pPr>
        <w:ind w:leftChars="50" w:left="105" w:firstLineChars="100" w:firstLine="210"/>
        <w:rPr>
          <w:rFonts w:asciiTheme="minorEastAsia" w:hAnsiTheme="minorEastAsia"/>
          <w:szCs w:val="18"/>
        </w:rPr>
      </w:pPr>
      <w:r w:rsidRPr="00551511">
        <w:rPr>
          <w:rFonts w:asciiTheme="minorEastAsia" w:hAnsiTheme="minorEastAsia" w:hint="eastAsia"/>
          <w:szCs w:val="18"/>
        </w:rPr>
        <w:t>少子化対策は待ったなしであり、早急に具体的な施策の立案やそれを実現するため、次の事項について提言する。</w:t>
      </w:r>
    </w:p>
    <w:p w14:paraId="51F17183" w14:textId="5EC8B32B" w:rsidR="00F40E22" w:rsidRDefault="00F40E22" w:rsidP="00F40E22">
      <w:pPr>
        <w:rPr>
          <w:rFonts w:asciiTheme="minorEastAsia" w:hAnsiTheme="minorEastAsia"/>
          <w:szCs w:val="18"/>
        </w:rPr>
      </w:pPr>
    </w:p>
    <w:p w14:paraId="61D2A75D" w14:textId="77777777" w:rsidR="00441A37" w:rsidRPr="00441A37" w:rsidRDefault="00441A37" w:rsidP="00441A37">
      <w:pPr>
        <w:ind w:left="420" w:hangingChars="200" w:hanging="420"/>
        <w:rPr>
          <w:rFonts w:asciiTheme="minorEastAsia" w:hAnsiTheme="minorEastAsia"/>
          <w:szCs w:val="18"/>
        </w:rPr>
      </w:pPr>
      <w:r w:rsidRPr="00441A37">
        <w:rPr>
          <w:rFonts w:asciiTheme="minorEastAsia" w:hAnsiTheme="minorEastAsia" w:hint="eastAsia"/>
          <w:szCs w:val="18"/>
        </w:rPr>
        <w:t>１　Children Firstのためのこども庁</w:t>
      </w:r>
    </w:p>
    <w:p w14:paraId="696B9717" w14:textId="296977C7" w:rsidR="00441A37" w:rsidRPr="00441A37" w:rsidRDefault="00441A37" w:rsidP="00441A37">
      <w:pPr>
        <w:ind w:left="420" w:hangingChars="200" w:hanging="420"/>
        <w:rPr>
          <w:rFonts w:asciiTheme="minorEastAsia" w:hAnsiTheme="minorEastAsia"/>
          <w:szCs w:val="18"/>
        </w:rPr>
      </w:pPr>
      <w:r w:rsidRPr="00551511">
        <w:rPr>
          <w:rFonts w:asciiTheme="minorEastAsia" w:hAnsiTheme="minorEastAsia" w:hint="eastAsia"/>
          <w:szCs w:val="18"/>
        </w:rPr>
        <w:t xml:space="preserve">(１)　</w:t>
      </w:r>
      <w:r w:rsidR="008A231B" w:rsidRPr="008A231B">
        <w:rPr>
          <w:rFonts w:hint="eastAsia"/>
        </w:rPr>
        <w:t xml:space="preserve"> </w:t>
      </w:r>
      <w:r w:rsidR="008A231B" w:rsidRPr="008A231B">
        <w:rPr>
          <w:rFonts w:asciiTheme="minorEastAsia" w:hAnsiTheme="minorEastAsia" w:hint="eastAsia"/>
          <w:szCs w:val="18"/>
        </w:rPr>
        <w:t>国における「こども庁」の検討にあたっては、子どもの権利保障や生涯にわたる自立支援など、子どもの育成に関する基本的な考えを明確化した上で、単なる省庁の再編にとどまることなく、真に子どものためになるよう、子どもに関する課題を切れ目なく網羅的・一元的に把握し、各分野における子ども関連政策について、省庁横断の一貫性を確保するための総合調整等を担う十分な権限と財源を確保した実効性ある組織とすること。</w:t>
      </w:r>
    </w:p>
    <w:p w14:paraId="65639FFF" w14:textId="0EA54D36" w:rsidR="00441A37" w:rsidRPr="00441A37" w:rsidRDefault="00441A37" w:rsidP="00441A37">
      <w:pPr>
        <w:ind w:left="420" w:hangingChars="200" w:hanging="420"/>
        <w:rPr>
          <w:rFonts w:asciiTheme="minorEastAsia" w:hAnsiTheme="minorEastAsia"/>
          <w:szCs w:val="18"/>
        </w:rPr>
      </w:pPr>
      <w:r w:rsidRPr="00551511">
        <w:rPr>
          <w:rFonts w:asciiTheme="minorEastAsia" w:hAnsiTheme="minorEastAsia" w:hint="eastAsia"/>
          <w:szCs w:val="18"/>
        </w:rPr>
        <w:t>(</w:t>
      </w:r>
      <w:r>
        <w:rPr>
          <w:rFonts w:asciiTheme="minorEastAsia" w:hAnsiTheme="minorEastAsia" w:hint="eastAsia"/>
          <w:szCs w:val="18"/>
        </w:rPr>
        <w:t>２</w:t>
      </w:r>
      <w:r w:rsidRPr="00551511">
        <w:rPr>
          <w:rFonts w:asciiTheme="minorEastAsia" w:hAnsiTheme="minorEastAsia" w:hint="eastAsia"/>
          <w:szCs w:val="18"/>
        </w:rPr>
        <w:t xml:space="preserve">)　</w:t>
      </w:r>
      <w:r w:rsidR="008A231B" w:rsidRPr="008A231B">
        <w:rPr>
          <w:rFonts w:hint="eastAsia"/>
        </w:rPr>
        <w:t xml:space="preserve"> </w:t>
      </w:r>
      <w:r w:rsidR="008A231B" w:rsidRPr="008A231B">
        <w:rPr>
          <w:rFonts w:asciiTheme="minorEastAsia" w:hAnsiTheme="minorEastAsia" w:hint="eastAsia"/>
          <w:szCs w:val="18"/>
        </w:rPr>
        <w:t>また、国において子どもに関する施策を一元化する際には、施策の実施の多くを担う地方の意見を取り入れ、地方においても一貫した執行体制で子ども施策を執行できるよう、必要な見直しを行うこと。加えて、国が直ちに一元化に至らない分野においても、地方が子どもの育成に関し主体性・独自性を発揮して、積極的な役割を果たしていけるよう、人材育成システムの共通化など、地方が自らの判断により施策の一元化を実施できるようにすること。</w:t>
      </w:r>
    </w:p>
    <w:p w14:paraId="312FD838" w14:textId="7B17981D" w:rsidR="00695CF3" w:rsidRPr="00441A37" w:rsidRDefault="00441A37" w:rsidP="00441A37">
      <w:pPr>
        <w:ind w:left="420" w:hangingChars="200" w:hanging="420"/>
        <w:rPr>
          <w:rFonts w:asciiTheme="minorEastAsia" w:hAnsiTheme="minorEastAsia"/>
          <w:szCs w:val="18"/>
        </w:rPr>
      </w:pPr>
      <w:r w:rsidRPr="00551511">
        <w:rPr>
          <w:rFonts w:asciiTheme="minorEastAsia" w:hAnsiTheme="minorEastAsia" w:hint="eastAsia"/>
          <w:szCs w:val="18"/>
        </w:rPr>
        <w:t>(</w:t>
      </w:r>
      <w:r>
        <w:rPr>
          <w:rFonts w:asciiTheme="minorEastAsia" w:hAnsiTheme="minorEastAsia" w:hint="eastAsia"/>
          <w:szCs w:val="18"/>
        </w:rPr>
        <w:t>３</w:t>
      </w:r>
      <w:r w:rsidRPr="00551511">
        <w:rPr>
          <w:rFonts w:asciiTheme="minorEastAsia" w:hAnsiTheme="minorEastAsia" w:hint="eastAsia"/>
          <w:szCs w:val="18"/>
        </w:rPr>
        <w:t xml:space="preserve">)　</w:t>
      </w:r>
      <w:r w:rsidR="008A231B" w:rsidRPr="008A231B">
        <w:rPr>
          <w:rFonts w:hint="eastAsia"/>
        </w:rPr>
        <w:t xml:space="preserve"> </w:t>
      </w:r>
      <w:r w:rsidR="008A231B" w:rsidRPr="008A231B">
        <w:rPr>
          <w:rFonts w:asciiTheme="minorEastAsia" w:hAnsiTheme="minorEastAsia" w:hint="eastAsia"/>
          <w:szCs w:val="18"/>
        </w:rPr>
        <w:t>さらに、政府の子ども関連支出について、出生率の高い欧州諸国とも遜色ない水準まで増額するとともに、新たな組織においても、子ども関連施策の実効性を引き続き確保するために地方が必要とする予算や人材等を十分に確保すること。</w:t>
      </w:r>
    </w:p>
    <w:p w14:paraId="548E67AA" w14:textId="07E1C6A0" w:rsidR="00014DBC" w:rsidRDefault="00014DBC" w:rsidP="00695CF3">
      <w:pPr>
        <w:rPr>
          <w:rFonts w:asciiTheme="minorEastAsia" w:hAnsiTheme="minorEastAsia"/>
          <w:szCs w:val="18"/>
        </w:rPr>
      </w:pPr>
    </w:p>
    <w:p w14:paraId="7B8DA9FC" w14:textId="04BF1BCA" w:rsidR="00B90E0B" w:rsidRDefault="00B90E0B" w:rsidP="00695CF3">
      <w:pPr>
        <w:rPr>
          <w:rFonts w:asciiTheme="minorEastAsia" w:hAnsiTheme="minorEastAsia"/>
          <w:szCs w:val="18"/>
        </w:rPr>
      </w:pPr>
    </w:p>
    <w:p w14:paraId="3299D5F2" w14:textId="52B17C48" w:rsidR="00B90E0B" w:rsidRDefault="00B90E0B" w:rsidP="00695CF3">
      <w:pPr>
        <w:rPr>
          <w:rFonts w:asciiTheme="minorEastAsia" w:hAnsiTheme="minorEastAsia"/>
          <w:szCs w:val="18"/>
        </w:rPr>
      </w:pPr>
    </w:p>
    <w:p w14:paraId="7DF9A80D" w14:textId="77777777" w:rsidR="00B90E0B" w:rsidRDefault="00B90E0B" w:rsidP="00695CF3">
      <w:pPr>
        <w:rPr>
          <w:rFonts w:asciiTheme="minorEastAsia" w:hAnsiTheme="minorEastAsia"/>
          <w:szCs w:val="18"/>
        </w:rPr>
      </w:pPr>
    </w:p>
    <w:p w14:paraId="369C99F7" w14:textId="0F71C2A8" w:rsidR="00F40E22" w:rsidRPr="00551511" w:rsidRDefault="00695CF3" w:rsidP="00F40E22">
      <w:pPr>
        <w:rPr>
          <w:rFonts w:asciiTheme="minorEastAsia" w:hAnsiTheme="minorEastAsia"/>
          <w:szCs w:val="18"/>
        </w:rPr>
      </w:pPr>
      <w:r>
        <w:rPr>
          <w:rFonts w:asciiTheme="minorEastAsia" w:hAnsiTheme="minorEastAsia" w:hint="eastAsia"/>
          <w:szCs w:val="18"/>
        </w:rPr>
        <w:lastRenderedPageBreak/>
        <w:t>２</w:t>
      </w:r>
      <w:r w:rsidR="00F40E22" w:rsidRPr="00551511">
        <w:rPr>
          <w:rFonts w:asciiTheme="minorEastAsia" w:hAnsiTheme="minorEastAsia" w:hint="eastAsia"/>
          <w:szCs w:val="18"/>
        </w:rPr>
        <w:t xml:space="preserve">　きめ細かな少子化対策を講じるための安定した財源の確保</w:t>
      </w:r>
    </w:p>
    <w:p w14:paraId="30CB575F" w14:textId="77777777" w:rsidR="00F40E22" w:rsidRPr="00551511" w:rsidRDefault="00F40E22" w:rsidP="00F40E22">
      <w:pPr>
        <w:ind w:leftChars="10" w:left="441" w:hangingChars="200" w:hanging="420"/>
        <w:rPr>
          <w:rFonts w:asciiTheme="minorEastAsia" w:hAnsiTheme="minorEastAsia"/>
          <w:szCs w:val="18"/>
        </w:rPr>
      </w:pPr>
      <w:r w:rsidRPr="00551511">
        <w:rPr>
          <w:rFonts w:asciiTheme="minorEastAsia" w:hAnsiTheme="minorEastAsia" w:hint="eastAsia"/>
          <w:szCs w:val="18"/>
        </w:rPr>
        <w:t>(１)　出生率を回復させた諸外国の例なども参考にしながら、未来への投資として、またニッポン一億総活躍プランの加速化を図るため、これまでの延長線上にはない規模の少子化対策を講じるための財源を確保するとともに、特定扶養控除の対象拡大・上乗せ額の増額など、多子世帯をはじめとする子育て家庭の負担を緩和するための具体的な措置を早急に講じること。</w:t>
      </w:r>
    </w:p>
    <w:p w14:paraId="03E3ABA9" w14:textId="178F1418"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少子化対策は長期にわたって取り組む必要があることから、「地域少子化対策重点推進交付金」について、予算総額の確保と当初予算の増額に努めるとともに、</w:t>
      </w:r>
      <w:r w:rsidR="00DC409F" w:rsidRPr="004B0F8F">
        <w:rPr>
          <w:rFonts w:asciiTheme="minorEastAsia" w:hAnsiTheme="minorEastAsia" w:hint="eastAsia"/>
          <w:szCs w:val="18"/>
        </w:rPr>
        <w:t>国の補助率を上げること。また、</w:t>
      </w:r>
      <w:r w:rsidRPr="00551511">
        <w:rPr>
          <w:rFonts w:asciiTheme="minorEastAsia" w:hAnsiTheme="minorEastAsia" w:hint="eastAsia"/>
          <w:szCs w:val="18"/>
        </w:rPr>
        <w:t>男性の育児休暇や育児休業の取得を飛躍的に向上させる取組について、複数年度にわたって実践できる仕組みとすること。</w:t>
      </w:r>
    </w:p>
    <w:p w14:paraId="503D2532" w14:textId="77777777" w:rsidR="00F40E22" w:rsidRPr="00551511" w:rsidRDefault="00F40E22" w:rsidP="00F40E22">
      <w:pPr>
        <w:ind w:left="420" w:hangingChars="200" w:hanging="420"/>
        <w:rPr>
          <w:rFonts w:asciiTheme="minorEastAsia" w:hAnsiTheme="minorEastAsia"/>
          <w:szCs w:val="18"/>
        </w:rPr>
      </w:pPr>
    </w:p>
    <w:p w14:paraId="54C8CED9" w14:textId="1A45733C" w:rsidR="00F40E22" w:rsidRPr="00551511" w:rsidRDefault="00695CF3" w:rsidP="00F40E22">
      <w:pPr>
        <w:rPr>
          <w:rFonts w:asciiTheme="minorEastAsia" w:hAnsiTheme="minorEastAsia"/>
          <w:color w:val="000000" w:themeColor="text1"/>
          <w:szCs w:val="21"/>
        </w:rPr>
      </w:pPr>
      <w:r>
        <w:rPr>
          <w:rFonts w:asciiTheme="minorEastAsia" w:hAnsiTheme="minorEastAsia" w:hint="eastAsia"/>
          <w:color w:val="000000" w:themeColor="text1"/>
          <w:szCs w:val="21"/>
        </w:rPr>
        <w:t>３</w:t>
      </w:r>
      <w:r w:rsidR="00F40E22" w:rsidRPr="00551511">
        <w:rPr>
          <w:rFonts w:asciiTheme="minorEastAsia" w:hAnsiTheme="minorEastAsia" w:hint="eastAsia"/>
          <w:color w:val="000000" w:themeColor="text1"/>
          <w:szCs w:val="21"/>
        </w:rPr>
        <w:t xml:space="preserve">　子育てに関する経済的支援の充実</w:t>
      </w:r>
    </w:p>
    <w:p w14:paraId="36B432F3" w14:textId="77777777" w:rsidR="00F40E22" w:rsidRPr="00551511" w:rsidRDefault="00F40E22" w:rsidP="00F40E22">
      <w:pPr>
        <w:ind w:left="210" w:hangingChars="100" w:hanging="210"/>
        <w:rPr>
          <w:rFonts w:asciiTheme="minorEastAsia" w:hAnsiTheme="minorEastAsia"/>
          <w:color w:val="000000" w:themeColor="text1"/>
          <w:szCs w:val="21"/>
        </w:rPr>
      </w:pPr>
      <w:r w:rsidRPr="00551511">
        <w:rPr>
          <w:rFonts w:asciiTheme="minorEastAsia" w:hAnsiTheme="minorEastAsia" w:hint="eastAsia"/>
          <w:color w:val="000000" w:themeColor="text1"/>
          <w:szCs w:val="21"/>
        </w:rPr>
        <w:t xml:space="preserve">　　子育て家庭の生活の安定への寄与、次代の社会を担う児童の健やかな成長のため、児童手当の給付の拡充を図るとともに、子どもの数や所得水準等に応じた効果的な給付のあり方を検討すること。さらに、地方自治体の財政的負担が増加することのないよう国の責任において、制度の拡充に必要となる財源の確保に努めること。</w:t>
      </w:r>
    </w:p>
    <w:p w14:paraId="26601DAB" w14:textId="77777777" w:rsidR="00F40E22" w:rsidRPr="00551511" w:rsidRDefault="00F40E22" w:rsidP="00F40E22">
      <w:pPr>
        <w:rPr>
          <w:rFonts w:asciiTheme="minorEastAsia" w:hAnsiTheme="minorEastAsia"/>
          <w:szCs w:val="18"/>
        </w:rPr>
      </w:pPr>
    </w:p>
    <w:p w14:paraId="14356070" w14:textId="75629438" w:rsidR="00F40E22" w:rsidRPr="00551511" w:rsidRDefault="00695CF3" w:rsidP="00F40E22">
      <w:pPr>
        <w:rPr>
          <w:rFonts w:asciiTheme="minorEastAsia" w:hAnsiTheme="minorEastAsia"/>
          <w:szCs w:val="18"/>
        </w:rPr>
      </w:pPr>
      <w:r>
        <w:rPr>
          <w:rFonts w:asciiTheme="minorEastAsia" w:hAnsiTheme="minorEastAsia" w:hint="eastAsia"/>
          <w:color w:val="000000" w:themeColor="text1"/>
          <w:szCs w:val="18"/>
        </w:rPr>
        <w:t>４</w:t>
      </w:r>
      <w:r w:rsidR="00F40E22" w:rsidRPr="00551511">
        <w:rPr>
          <w:rFonts w:asciiTheme="minorEastAsia" w:hAnsiTheme="minorEastAsia" w:hint="eastAsia"/>
          <w:szCs w:val="18"/>
        </w:rPr>
        <w:t xml:space="preserve">　ライフデザイン教育の推進</w:t>
      </w:r>
    </w:p>
    <w:p w14:paraId="5EC16E4B" w14:textId="77777777" w:rsidR="00F40E22" w:rsidRPr="00551511" w:rsidRDefault="00F40E22" w:rsidP="00F40E22">
      <w:pPr>
        <w:ind w:leftChars="100" w:left="210" w:firstLineChars="100" w:firstLine="210"/>
        <w:rPr>
          <w:rFonts w:asciiTheme="minorEastAsia" w:hAnsiTheme="minorEastAsia"/>
          <w:szCs w:val="18"/>
        </w:rPr>
      </w:pPr>
      <w:r w:rsidRPr="00551511">
        <w:rPr>
          <w:rFonts w:asciiTheme="minorEastAsia" w:hAnsiTheme="minorEastAsia" w:hint="eastAsia"/>
          <w:szCs w:val="18"/>
        </w:rPr>
        <w:t>価値観やライフスタイルが多様化する中で、小中高生、大学生や企業の若手社員に対し、家庭生活や家族の大切さを伝えるとともに、妊娠・出産や性に関する正しい知識を習得し、自ら主体的に適切な判断ができるよう、発達段階に合わせた教育を全国的に進めること。</w:t>
      </w:r>
    </w:p>
    <w:p w14:paraId="3DB129A2" w14:textId="77777777" w:rsidR="00F40E22" w:rsidRPr="00551511" w:rsidRDefault="00F40E22" w:rsidP="00F40E22">
      <w:pPr>
        <w:rPr>
          <w:rFonts w:asciiTheme="minorEastAsia" w:hAnsiTheme="minorEastAsia"/>
          <w:szCs w:val="18"/>
        </w:rPr>
      </w:pPr>
    </w:p>
    <w:p w14:paraId="50970564" w14:textId="61DD16DC" w:rsidR="00F40E22" w:rsidRPr="00551511" w:rsidRDefault="00695CF3" w:rsidP="00F40E22">
      <w:pPr>
        <w:rPr>
          <w:rFonts w:asciiTheme="minorEastAsia" w:hAnsiTheme="minorEastAsia"/>
          <w:color w:val="000000" w:themeColor="text1"/>
          <w:szCs w:val="18"/>
        </w:rPr>
      </w:pPr>
      <w:r>
        <w:rPr>
          <w:rFonts w:asciiTheme="minorEastAsia" w:hAnsiTheme="minorEastAsia" w:hint="eastAsia"/>
          <w:color w:val="000000" w:themeColor="text1"/>
          <w:szCs w:val="18"/>
        </w:rPr>
        <w:t>５</w:t>
      </w:r>
      <w:r w:rsidR="00F40E22" w:rsidRPr="00551511">
        <w:rPr>
          <w:rFonts w:asciiTheme="minorEastAsia" w:hAnsiTheme="minorEastAsia" w:hint="eastAsia"/>
          <w:color w:val="000000" w:themeColor="text1"/>
          <w:szCs w:val="18"/>
        </w:rPr>
        <w:t xml:space="preserve">　就職等の支援</w:t>
      </w:r>
    </w:p>
    <w:p w14:paraId="4CB6A97D" w14:textId="77777777" w:rsidR="00F40E22" w:rsidRPr="00551511" w:rsidRDefault="00F40E22" w:rsidP="00F40E22">
      <w:pPr>
        <w:ind w:leftChars="100" w:left="210" w:firstLineChars="100" w:firstLine="210"/>
        <w:rPr>
          <w:rFonts w:asciiTheme="minorEastAsia" w:hAnsiTheme="minorEastAsia"/>
          <w:szCs w:val="18"/>
        </w:rPr>
      </w:pPr>
      <w:r w:rsidRPr="00551511">
        <w:rPr>
          <w:rFonts w:asciiTheme="minorEastAsia" w:hAnsiTheme="minorEastAsia" w:hint="eastAsia"/>
          <w:color w:val="000000" w:themeColor="text1"/>
          <w:szCs w:val="18"/>
        </w:rPr>
        <w:t>結婚・出産・子育ての希望をかなえるためには女性や若者が安定した職に就き、働き続けられることが重要なため、地域の実情に応じた就職支援や再就職支援、職業訓練、企業における正社員転換のためのキャリアアップ支援、職場定着</w:t>
      </w:r>
      <w:r w:rsidRPr="00551511">
        <w:rPr>
          <w:rFonts w:asciiTheme="minorEastAsia" w:hAnsiTheme="minorEastAsia" w:hint="eastAsia"/>
          <w:szCs w:val="18"/>
        </w:rPr>
        <w:t>に向けた取組などの充実を図ること。</w:t>
      </w:r>
    </w:p>
    <w:p w14:paraId="16910A49" w14:textId="77777777" w:rsidR="00F40E22" w:rsidRPr="00551511" w:rsidRDefault="00F40E22" w:rsidP="00F40E22">
      <w:pPr>
        <w:rPr>
          <w:rFonts w:asciiTheme="minorEastAsia" w:hAnsiTheme="minorEastAsia"/>
          <w:szCs w:val="18"/>
        </w:rPr>
      </w:pPr>
    </w:p>
    <w:p w14:paraId="55445F3F" w14:textId="79C2F320" w:rsidR="00F40E22" w:rsidRPr="00551511" w:rsidRDefault="00695CF3" w:rsidP="00F40E22">
      <w:pPr>
        <w:rPr>
          <w:rFonts w:asciiTheme="minorEastAsia" w:hAnsiTheme="minorEastAsia"/>
          <w:color w:val="000000" w:themeColor="text1"/>
          <w:szCs w:val="21"/>
        </w:rPr>
      </w:pPr>
      <w:r>
        <w:rPr>
          <w:rFonts w:asciiTheme="minorEastAsia" w:hAnsiTheme="minorEastAsia" w:hint="eastAsia"/>
          <w:color w:val="000000" w:themeColor="text1"/>
          <w:szCs w:val="21"/>
        </w:rPr>
        <w:t>６</w:t>
      </w:r>
      <w:r w:rsidR="00F40E22" w:rsidRPr="00551511">
        <w:rPr>
          <w:rFonts w:asciiTheme="minorEastAsia" w:hAnsiTheme="minorEastAsia" w:hint="eastAsia"/>
          <w:color w:val="000000" w:themeColor="text1"/>
          <w:szCs w:val="21"/>
        </w:rPr>
        <w:t xml:space="preserve">　出会いの支援</w:t>
      </w:r>
    </w:p>
    <w:p w14:paraId="3B06CDBA" w14:textId="77777777" w:rsidR="00F40E22" w:rsidRPr="00551511" w:rsidRDefault="00F40E22" w:rsidP="00F40E22">
      <w:pPr>
        <w:ind w:leftChars="100" w:left="210" w:firstLineChars="100" w:firstLine="210"/>
        <w:rPr>
          <w:rFonts w:asciiTheme="minorEastAsia" w:hAnsiTheme="minorEastAsia"/>
          <w:szCs w:val="21"/>
        </w:rPr>
      </w:pPr>
      <w:r w:rsidRPr="00551511">
        <w:rPr>
          <w:rFonts w:asciiTheme="minorEastAsia" w:hAnsiTheme="minorEastAsia" w:hint="eastAsia"/>
          <w:color w:val="000000" w:themeColor="text1"/>
          <w:szCs w:val="21"/>
        </w:rPr>
        <w:t>企業や団体等を含めた地方におけ</w:t>
      </w:r>
      <w:r w:rsidRPr="00551511">
        <w:rPr>
          <w:rFonts w:asciiTheme="minorEastAsia" w:hAnsiTheme="minorEastAsia" w:hint="eastAsia"/>
          <w:szCs w:val="21"/>
        </w:rPr>
        <w:t>る出会い支</w:t>
      </w:r>
      <w:r w:rsidRPr="00551511">
        <w:rPr>
          <w:rFonts w:asciiTheme="minorEastAsia" w:hAnsiTheme="minorEastAsia" w:hint="eastAsia"/>
          <w:color w:val="000000" w:themeColor="text1"/>
          <w:szCs w:val="21"/>
        </w:rPr>
        <w:t>援の取組に対して引き続き財政支援を行うともに、地方が独自に設置した出会い支援組織等について、取組が継続できるよう経常的な運営費等へも新たに財政支援等を行い、国として出会い支援を積極的に進めるという姿勢を</w:t>
      </w:r>
      <w:r w:rsidRPr="00551511">
        <w:rPr>
          <w:rFonts w:asciiTheme="minorEastAsia" w:hAnsiTheme="minorEastAsia" w:hint="eastAsia"/>
          <w:szCs w:val="21"/>
        </w:rPr>
        <w:t>より強力に示すこと。</w:t>
      </w:r>
    </w:p>
    <w:p w14:paraId="0F0F2A3F" w14:textId="77777777" w:rsidR="00F40E22" w:rsidRPr="00551511" w:rsidRDefault="00F40E22" w:rsidP="00F40E22">
      <w:pPr>
        <w:rPr>
          <w:rFonts w:asciiTheme="minorEastAsia" w:hAnsiTheme="minorEastAsia"/>
          <w:szCs w:val="18"/>
        </w:rPr>
      </w:pPr>
    </w:p>
    <w:p w14:paraId="53D465E9" w14:textId="46F60078" w:rsidR="00F40E22" w:rsidRPr="00551511" w:rsidRDefault="00695CF3" w:rsidP="00F40E22">
      <w:pPr>
        <w:rPr>
          <w:rFonts w:asciiTheme="minorEastAsia" w:hAnsiTheme="minorEastAsia"/>
          <w:szCs w:val="18"/>
        </w:rPr>
      </w:pPr>
      <w:r>
        <w:rPr>
          <w:rFonts w:asciiTheme="minorEastAsia" w:hAnsiTheme="minorEastAsia" w:hint="eastAsia"/>
          <w:color w:val="000000" w:themeColor="text1"/>
          <w:szCs w:val="18"/>
        </w:rPr>
        <w:t>７</w:t>
      </w:r>
      <w:r w:rsidR="00F40E22" w:rsidRPr="00551511">
        <w:rPr>
          <w:rFonts w:asciiTheme="minorEastAsia" w:hAnsiTheme="minorEastAsia" w:hint="eastAsia"/>
          <w:szCs w:val="18"/>
        </w:rPr>
        <w:t xml:space="preserve">　不妊に悩む家族への支援</w:t>
      </w:r>
    </w:p>
    <w:p w14:paraId="1656903C" w14:textId="667CE085"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 xml:space="preserve">(１)　</w:t>
      </w:r>
      <w:r w:rsidR="00695CF3" w:rsidRPr="00695CF3">
        <w:rPr>
          <w:rFonts w:asciiTheme="minorEastAsia" w:hAnsiTheme="minorEastAsia" w:hint="eastAsia"/>
          <w:szCs w:val="18"/>
        </w:rPr>
        <w:t>特定不妊治療や人工授精、不育症に対する医療保険適用に向けては、保険適用外治療等により、経済的負担増とならないようにすること。</w:t>
      </w:r>
    </w:p>
    <w:p w14:paraId="11E8198D" w14:textId="18BA6D88"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多様な治療方針に対応できるよう、特定不妊治療費助成の対象となる治療の範囲を見直すこと。</w:t>
      </w:r>
    </w:p>
    <w:p w14:paraId="10290234"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医療機関における相談支援の充実を図るため、不妊症看護認定看護師資格の取得について支援すること。</w:t>
      </w:r>
    </w:p>
    <w:p w14:paraId="10463F6A" w14:textId="5FBE41DB"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(４)　小児・思春期・若年がん患者の妊孕性（生殖機能）温存治療（精子・卵子・卵巣の凍結）への経済的支援の制度</w:t>
      </w:r>
      <w:r w:rsidR="00695CF3">
        <w:rPr>
          <w:rFonts w:asciiTheme="minorEastAsia" w:hAnsiTheme="minorEastAsia" w:hint="eastAsia"/>
          <w:szCs w:val="18"/>
        </w:rPr>
        <w:t>の充実を図ること</w:t>
      </w:r>
      <w:r w:rsidRPr="00551511">
        <w:rPr>
          <w:rFonts w:asciiTheme="minorEastAsia" w:hAnsiTheme="minorEastAsia" w:hint="eastAsia"/>
          <w:szCs w:val="18"/>
        </w:rPr>
        <w:t>。</w:t>
      </w:r>
    </w:p>
    <w:p w14:paraId="71FB73A9" w14:textId="77777777" w:rsidR="00F40E22" w:rsidRPr="00571278" w:rsidRDefault="00F40E22" w:rsidP="00F40E22">
      <w:pPr>
        <w:ind w:left="420" w:hangingChars="200" w:hanging="420"/>
        <w:rPr>
          <w:rFonts w:asciiTheme="minorEastAsia" w:hAnsiTheme="minorEastAsia"/>
          <w:color w:val="FF0000"/>
          <w:szCs w:val="18"/>
        </w:rPr>
      </w:pPr>
      <w:r w:rsidRPr="00DA5742">
        <w:rPr>
          <w:rFonts w:asciiTheme="minorEastAsia" w:hAnsiTheme="minorEastAsia" w:hint="eastAsia"/>
          <w:szCs w:val="18"/>
        </w:rPr>
        <w:t>(５)　仕事をしながら不妊治療が受けられるよう、不妊治療のための休暇を取得しやすい環境を整備するため、治療に関する正しい知識の普及を通じて周囲の理解を促し、企業における休暇制度や柔軟な働き方の導入を働きかけること。</w:t>
      </w:r>
      <w:r w:rsidRPr="0028310A">
        <w:rPr>
          <w:rFonts w:asciiTheme="minorEastAsia" w:hAnsiTheme="minorEastAsia" w:hint="eastAsia"/>
          <w:szCs w:val="18"/>
        </w:rPr>
        <w:t>また、企業が制度導入するにあたっての助成金制度を拡充すること。</w:t>
      </w:r>
    </w:p>
    <w:p w14:paraId="56911666"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lastRenderedPageBreak/>
        <w:t>(６) 　医療と福祉が連携し、不妊に悩む家族に対して、不妊治療だけでなく、子どもとの生活を育む方法として、「特別養子縁組」という選択肢があることを提示するとともに、コーディネーターが家族の意思決定を支援する道筋を示す仕組みを構築すること。</w:t>
      </w:r>
    </w:p>
    <w:p w14:paraId="763FB294" w14:textId="77777777" w:rsidR="004B0F8F" w:rsidRDefault="004B0F8F" w:rsidP="00067715">
      <w:pPr>
        <w:rPr>
          <w:rFonts w:asciiTheme="minorEastAsia" w:hAnsiTheme="minorEastAsia"/>
          <w:szCs w:val="18"/>
        </w:rPr>
      </w:pPr>
    </w:p>
    <w:p w14:paraId="317A2720" w14:textId="20F14BD9" w:rsidR="00F40E22" w:rsidRPr="00551511" w:rsidRDefault="00695CF3" w:rsidP="00F40E22">
      <w:pPr>
        <w:rPr>
          <w:rFonts w:asciiTheme="minorEastAsia" w:hAnsiTheme="minorEastAsia"/>
          <w:strike/>
          <w:color w:val="FF0000"/>
          <w:szCs w:val="18"/>
        </w:rPr>
      </w:pPr>
      <w:r>
        <w:rPr>
          <w:rFonts w:asciiTheme="minorEastAsia" w:hAnsiTheme="minorEastAsia" w:hint="eastAsia"/>
          <w:color w:val="000000" w:themeColor="text1"/>
          <w:szCs w:val="18"/>
        </w:rPr>
        <w:t>８</w:t>
      </w:r>
      <w:r w:rsidR="00F40E22" w:rsidRPr="00551511">
        <w:rPr>
          <w:rFonts w:asciiTheme="minorEastAsia" w:hAnsiTheme="minorEastAsia" w:hint="eastAsia"/>
          <w:szCs w:val="18"/>
        </w:rPr>
        <w:t xml:space="preserve">　切れ目のない妊産婦・乳幼児ケアの充実</w:t>
      </w:r>
    </w:p>
    <w:p w14:paraId="363BC826"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市町村において、妊娠から出産、子育て期までの切れ目のない支援体制を構築するために、都道府県が市町村に対して行う情報提供や助言等の取組に対して財政的な支援を充実すること。</w:t>
      </w:r>
    </w:p>
    <w:p w14:paraId="2E7A2542"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平成29年度創設された「産婦健康診査事業」の財源の確保を図り、すべての市町村を対象とした補助制度とすること。産婦健診に併せて新生児（２週間・１か月）の健診費用についても実情に応じた費用助成を行うこと。</w:t>
      </w:r>
    </w:p>
    <w:p w14:paraId="1EF42B72"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特定妊婦に対し、第１子妊娠時から母子生活支援施設入所を可能とする制度改正を行うこと。</w:t>
      </w:r>
    </w:p>
    <w:p w14:paraId="22696CBC" w14:textId="4D9E6CB4" w:rsidR="007E414D" w:rsidRPr="00551511" w:rsidRDefault="007E414D" w:rsidP="00067715">
      <w:pPr>
        <w:rPr>
          <w:rFonts w:asciiTheme="minorEastAsia" w:hAnsiTheme="minorEastAsia"/>
          <w:szCs w:val="18"/>
        </w:rPr>
      </w:pPr>
    </w:p>
    <w:p w14:paraId="0AABFEE5" w14:textId="63F77CC7" w:rsidR="00F40E22" w:rsidRPr="00551511" w:rsidRDefault="000154E0" w:rsidP="00F40E22">
      <w:pPr>
        <w:rPr>
          <w:rFonts w:asciiTheme="minorEastAsia" w:hAnsiTheme="minorEastAsia"/>
          <w:szCs w:val="18"/>
        </w:rPr>
      </w:pPr>
      <w:r>
        <w:rPr>
          <w:rFonts w:asciiTheme="minorEastAsia" w:hAnsiTheme="minorEastAsia" w:hint="eastAsia"/>
          <w:color w:val="000000" w:themeColor="text1"/>
          <w:szCs w:val="18"/>
        </w:rPr>
        <w:t>９</w:t>
      </w:r>
      <w:r w:rsidR="00F40E22" w:rsidRPr="00551511">
        <w:rPr>
          <w:rFonts w:asciiTheme="minorEastAsia" w:hAnsiTheme="minorEastAsia" w:hint="eastAsia"/>
          <w:szCs w:val="18"/>
        </w:rPr>
        <w:t xml:space="preserve">　周産期医療体制の充実と在宅での療育・療養支援</w:t>
      </w:r>
    </w:p>
    <w:p w14:paraId="035E5490"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助産師の確保及び養成に向けて、助産師出向システムの制度化の推進や助産師の人員配置に関する基準の明確化を行うこと。</w:t>
      </w:r>
    </w:p>
    <w:p w14:paraId="54DEC2B9"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リスクの高い妊産婦の分娩管理や、新生児に対する集中治療等の周産期医療を提供する医療機関に対する補助制度を拡充すること。</w:t>
      </w:r>
    </w:p>
    <w:p w14:paraId="00E105B5"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ＮＩＣＵ等長期入院児の在宅医療を促進するため、家族の要請に応じて重症児を一時的に受け入れるレスパイト病床の確保、運営等への財政措置を拡充すること。</w:t>
      </w:r>
    </w:p>
    <w:p w14:paraId="53A4A3B4" w14:textId="77777777" w:rsidR="00F40E22" w:rsidRPr="00551511" w:rsidRDefault="00F40E22" w:rsidP="00067715">
      <w:pPr>
        <w:rPr>
          <w:rFonts w:asciiTheme="minorEastAsia" w:hAnsiTheme="minorEastAsia"/>
          <w:szCs w:val="18"/>
        </w:rPr>
      </w:pPr>
    </w:p>
    <w:p w14:paraId="6E291E02" w14:textId="287AB9EF" w:rsidR="00F40E22" w:rsidRPr="00551511" w:rsidRDefault="000154E0" w:rsidP="00F40E22">
      <w:pPr>
        <w:rPr>
          <w:rFonts w:asciiTheme="minorEastAsia" w:hAnsiTheme="minorEastAsia"/>
          <w:strike/>
          <w:color w:val="FF0000"/>
          <w:szCs w:val="18"/>
        </w:rPr>
      </w:pPr>
      <w:r>
        <w:rPr>
          <w:rFonts w:asciiTheme="minorEastAsia" w:hAnsiTheme="minorEastAsia" w:hint="eastAsia"/>
          <w:color w:val="000000" w:themeColor="text1"/>
          <w:szCs w:val="18"/>
        </w:rPr>
        <w:t>10</w:t>
      </w:r>
      <w:r w:rsidR="00F40E22" w:rsidRPr="00551511">
        <w:rPr>
          <w:rFonts w:asciiTheme="minorEastAsia" w:hAnsiTheme="minorEastAsia" w:hint="eastAsia"/>
          <w:szCs w:val="18"/>
        </w:rPr>
        <w:t xml:space="preserve">　子ども医療費助成等の制度化</w:t>
      </w:r>
    </w:p>
    <w:p w14:paraId="3A71346E"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子育て家庭の医療費に係る経済的な負担軽減を図るため、子どもに対する医療費助成を国として制度化すること。</w:t>
      </w:r>
    </w:p>
    <w:p w14:paraId="23F523A0" w14:textId="2AE2D5F2"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地方自治体が独自に実施している助成制度（医療機関の窓口での負担軽減（現物給付））に対する国民健康保険の国庫</w:t>
      </w:r>
      <w:r w:rsidR="00642BE1">
        <w:rPr>
          <w:rFonts w:asciiTheme="minorEastAsia" w:hAnsiTheme="minorEastAsia" w:hint="eastAsia"/>
          <w:szCs w:val="18"/>
        </w:rPr>
        <w:t>負担</w:t>
      </w:r>
      <w:r w:rsidRPr="00551511">
        <w:rPr>
          <w:rFonts w:asciiTheme="minorEastAsia" w:hAnsiTheme="minorEastAsia" w:hint="eastAsia"/>
          <w:szCs w:val="18"/>
        </w:rPr>
        <w:t>減額</w:t>
      </w:r>
      <w:r w:rsidR="008A231B">
        <w:rPr>
          <w:rFonts w:asciiTheme="minorEastAsia" w:hAnsiTheme="minorEastAsia" w:hint="eastAsia"/>
          <w:szCs w:val="18"/>
        </w:rPr>
        <w:t>調整</w:t>
      </w:r>
      <w:r w:rsidRPr="00551511">
        <w:rPr>
          <w:rFonts w:asciiTheme="minorEastAsia" w:hAnsiTheme="minorEastAsia" w:hint="eastAsia"/>
          <w:szCs w:val="18"/>
        </w:rPr>
        <w:t>措置については、未就学児までだけでなく、すべて廃止すること。</w:t>
      </w:r>
    </w:p>
    <w:p w14:paraId="3C93D832" w14:textId="72703C5F" w:rsidR="00F40E22" w:rsidRPr="004B0F8F" w:rsidRDefault="00F40E22" w:rsidP="004B0F8F">
      <w:pPr>
        <w:ind w:left="440" w:hangingChars="200" w:hanging="440"/>
        <w:rPr>
          <w:rFonts w:asciiTheme="minorEastAsia" w:hAnsiTheme="minorEastAsia"/>
          <w:szCs w:val="21"/>
          <w:u w:val="single"/>
        </w:rPr>
      </w:pPr>
      <w:r w:rsidRPr="00551511">
        <w:rPr>
          <w:rFonts w:asciiTheme="minorEastAsia" w:hAnsiTheme="minorEastAsia" w:hint="eastAsia"/>
          <w:sz w:val="22"/>
        </w:rPr>
        <w:t>(</w:t>
      </w:r>
      <w:r w:rsidRPr="00551511">
        <w:rPr>
          <w:rFonts w:asciiTheme="minorEastAsia" w:hAnsiTheme="minorEastAsia" w:hint="eastAsia"/>
          <w:szCs w:val="21"/>
        </w:rPr>
        <w:t xml:space="preserve">３)　</w:t>
      </w:r>
      <w:r w:rsidR="00444D7F" w:rsidRPr="004B0F8F">
        <w:rPr>
          <w:rFonts w:asciiTheme="minorEastAsia" w:hAnsiTheme="minorEastAsia" w:hint="eastAsia"/>
          <w:kern w:val="0"/>
          <w:sz w:val="22"/>
        </w:rPr>
        <w:t>医療保険制度間の公平と子育て支援の観点から要望してきた子どもに係る均等割保険料軽減措置の導入について、令和４年度からの施行に向け、法改正等の手続きが行われているところであるが、対象となる子どもの範囲は未就学児に限定され、その軽減額も５割とされているため、子育て世帯の負担軽減という制度の趣旨に則り、対象範囲を拡充するとともに、軽減に要する経費はすべて国費で対応すること。</w:t>
      </w:r>
    </w:p>
    <w:p w14:paraId="00E7E851" w14:textId="77777777" w:rsidR="00444D7F" w:rsidRPr="00551511" w:rsidRDefault="00444D7F" w:rsidP="00067715">
      <w:pPr>
        <w:rPr>
          <w:rFonts w:asciiTheme="minorEastAsia" w:hAnsiTheme="minorEastAsia"/>
          <w:szCs w:val="21"/>
        </w:rPr>
      </w:pPr>
    </w:p>
    <w:p w14:paraId="0ED9C897" w14:textId="073BBEEC" w:rsidR="00F40E22" w:rsidRPr="00551511" w:rsidRDefault="000154E0" w:rsidP="00F40E22">
      <w:pPr>
        <w:rPr>
          <w:rFonts w:asciiTheme="minorEastAsia" w:hAnsiTheme="minorEastAsia"/>
          <w:szCs w:val="21"/>
        </w:rPr>
      </w:pPr>
      <w:r>
        <w:rPr>
          <w:rFonts w:asciiTheme="minorEastAsia" w:hAnsiTheme="minorEastAsia" w:hint="eastAsia"/>
          <w:color w:val="000000" w:themeColor="text1"/>
          <w:szCs w:val="21"/>
        </w:rPr>
        <w:t>11</w:t>
      </w:r>
      <w:r w:rsidR="00F40E22" w:rsidRPr="00551511">
        <w:rPr>
          <w:rFonts w:asciiTheme="minorEastAsia" w:hAnsiTheme="minorEastAsia" w:hint="eastAsia"/>
          <w:szCs w:val="21"/>
        </w:rPr>
        <w:t xml:space="preserve">　幼児教育・保育の充実</w:t>
      </w:r>
    </w:p>
    <w:p w14:paraId="53F0F4D6" w14:textId="77777777" w:rsidR="00F40E22" w:rsidRPr="00551511" w:rsidRDefault="00F40E22" w:rsidP="00F40E22">
      <w:pPr>
        <w:ind w:left="424" w:hangingChars="202" w:hanging="424"/>
        <w:rPr>
          <w:rFonts w:asciiTheme="minorEastAsia" w:hAnsiTheme="minorEastAsia"/>
          <w:szCs w:val="21"/>
        </w:rPr>
      </w:pPr>
      <w:r w:rsidRPr="00551511">
        <w:rPr>
          <w:rFonts w:asciiTheme="minorEastAsia" w:hAnsiTheme="minorEastAsia" w:hint="eastAsia"/>
          <w:szCs w:val="21"/>
        </w:rPr>
        <w:t>(１)　子ども・子育て支援新制度の推進について施設型給付における地方単独費用部分の廃止を含む必要な財源の確保及び実施主体である市町村の取組について十分な支援を行うこと。</w:t>
      </w:r>
    </w:p>
    <w:p w14:paraId="5DEDA77B" w14:textId="7CB928E8" w:rsidR="00F40E22" w:rsidRPr="00551511" w:rsidRDefault="00F40E22" w:rsidP="00F40E22">
      <w:pPr>
        <w:ind w:leftChars="1" w:left="426" w:hangingChars="202" w:hanging="424"/>
        <w:rPr>
          <w:rFonts w:asciiTheme="minorEastAsia" w:hAnsiTheme="minorEastAsia"/>
          <w:szCs w:val="21"/>
        </w:rPr>
      </w:pPr>
      <w:r w:rsidRPr="00551511">
        <w:rPr>
          <w:rFonts w:asciiTheme="minorEastAsia" w:hAnsiTheme="minorEastAsia" w:hint="eastAsia"/>
          <w:szCs w:val="21"/>
        </w:rPr>
        <w:t xml:space="preserve">　　　幼児教育・保育の無償化に</w:t>
      </w:r>
      <w:r w:rsidR="008A231B">
        <w:rPr>
          <w:rFonts w:asciiTheme="minorEastAsia" w:hAnsiTheme="minorEastAsia" w:hint="eastAsia"/>
          <w:szCs w:val="21"/>
        </w:rPr>
        <w:t>ついては、地方の実質的な負担が新たに生じないよう、必要な</w:t>
      </w:r>
      <w:r w:rsidRPr="00551511">
        <w:rPr>
          <w:rFonts w:asciiTheme="minorEastAsia" w:hAnsiTheme="minorEastAsia" w:hint="eastAsia"/>
          <w:szCs w:val="21"/>
        </w:rPr>
        <w:t>財源を国の責任で</w:t>
      </w:r>
      <w:r w:rsidR="008A231B">
        <w:rPr>
          <w:rFonts w:asciiTheme="minorEastAsia" w:hAnsiTheme="minorEastAsia" w:hint="eastAsia"/>
          <w:szCs w:val="21"/>
        </w:rPr>
        <w:t>安定的に</w:t>
      </w:r>
      <w:r w:rsidRPr="00551511">
        <w:rPr>
          <w:rFonts w:asciiTheme="minorEastAsia" w:hAnsiTheme="minorEastAsia" w:hint="eastAsia"/>
          <w:szCs w:val="21"/>
        </w:rPr>
        <w:t>確保すること。</w:t>
      </w:r>
    </w:p>
    <w:p w14:paraId="013F0F8D" w14:textId="0320AE2B" w:rsidR="00F40E22" w:rsidRDefault="008A231B" w:rsidP="00F40E22">
      <w:pPr>
        <w:ind w:leftChars="201" w:left="422" w:firstLineChars="100" w:firstLine="210"/>
        <w:rPr>
          <w:rFonts w:asciiTheme="minorEastAsia" w:hAnsiTheme="minorEastAsia"/>
          <w:szCs w:val="21"/>
        </w:rPr>
      </w:pPr>
      <w:r w:rsidRPr="008A231B">
        <w:rPr>
          <w:rFonts w:asciiTheme="minorEastAsia" w:hAnsiTheme="minorEastAsia" w:hint="eastAsia"/>
          <w:szCs w:val="21"/>
        </w:rPr>
        <w:t>また、「新子育て安心プラン」に対応する受け皿の整備のため、施設整備や保育士確保を同時に進める必要があり</w:t>
      </w:r>
      <w:r w:rsidR="00F40E22" w:rsidRPr="008A231B">
        <w:rPr>
          <w:rFonts w:asciiTheme="minorEastAsia" w:hAnsiTheme="minorEastAsia" w:hint="eastAsia"/>
          <w:szCs w:val="21"/>
        </w:rPr>
        <w:t>、</w:t>
      </w:r>
      <w:r w:rsidR="00F40E22" w:rsidRPr="00551511">
        <w:rPr>
          <w:rFonts w:asciiTheme="minorEastAsia" w:hAnsiTheme="minorEastAsia" w:hint="eastAsia"/>
          <w:szCs w:val="21"/>
        </w:rPr>
        <w:t>地方自治体が地域の実情に応じた取組を推進できるよう、十分な財政措置を行うこと。</w:t>
      </w:r>
    </w:p>
    <w:p w14:paraId="17C649A4" w14:textId="2D03DDE4" w:rsidR="00B90E0B" w:rsidRDefault="00B90E0B" w:rsidP="00F40E22">
      <w:pPr>
        <w:ind w:leftChars="201" w:left="422" w:firstLineChars="100" w:firstLine="210"/>
        <w:rPr>
          <w:rFonts w:asciiTheme="minorEastAsia" w:hAnsiTheme="minorEastAsia"/>
          <w:szCs w:val="21"/>
        </w:rPr>
      </w:pPr>
    </w:p>
    <w:p w14:paraId="08643EFC" w14:textId="08D10425" w:rsidR="00B90E0B" w:rsidRDefault="00B90E0B" w:rsidP="00F40E22">
      <w:pPr>
        <w:ind w:leftChars="201" w:left="422" w:firstLineChars="100" w:firstLine="210"/>
        <w:rPr>
          <w:rFonts w:asciiTheme="minorEastAsia" w:hAnsiTheme="minorEastAsia"/>
          <w:szCs w:val="21"/>
        </w:rPr>
      </w:pPr>
    </w:p>
    <w:p w14:paraId="5598B491" w14:textId="77777777" w:rsidR="00B90E0B" w:rsidRPr="00551511" w:rsidRDefault="00B90E0B" w:rsidP="00F40E22">
      <w:pPr>
        <w:ind w:leftChars="201" w:left="422" w:firstLineChars="100" w:firstLine="210"/>
        <w:rPr>
          <w:rFonts w:asciiTheme="minorEastAsia" w:hAnsiTheme="minorEastAsia"/>
          <w:szCs w:val="21"/>
        </w:rPr>
      </w:pPr>
    </w:p>
    <w:p w14:paraId="6B443CFB" w14:textId="77777777" w:rsidR="00F40E22" w:rsidRPr="00551511" w:rsidRDefault="00F40E22" w:rsidP="00F40E22">
      <w:pPr>
        <w:ind w:left="420" w:hangingChars="200" w:hanging="420"/>
        <w:rPr>
          <w:rFonts w:asciiTheme="minorEastAsia" w:hAnsiTheme="minorEastAsia"/>
          <w:strike/>
          <w:color w:val="FF0000"/>
          <w:szCs w:val="21"/>
        </w:rPr>
      </w:pPr>
      <w:r w:rsidRPr="00551511">
        <w:rPr>
          <w:rFonts w:asciiTheme="minorEastAsia" w:hAnsiTheme="minorEastAsia" w:hint="eastAsia"/>
          <w:szCs w:val="21"/>
        </w:rPr>
        <w:lastRenderedPageBreak/>
        <w:t xml:space="preserve">(２)　</w:t>
      </w:r>
      <w:r w:rsidRPr="00551511">
        <w:rPr>
          <w:rFonts w:asciiTheme="minorEastAsia" w:hAnsiTheme="minorEastAsia"/>
          <w:color w:val="000000" w:themeColor="text1"/>
          <w:szCs w:val="21"/>
        </w:rPr>
        <w:t>保育士試験の全国統一の指定</w:t>
      </w:r>
      <w:r w:rsidRPr="00551511">
        <w:rPr>
          <w:rFonts w:asciiTheme="minorEastAsia" w:hAnsiTheme="minorEastAsia" w:hint="eastAsia"/>
          <w:color w:val="000000" w:themeColor="text1"/>
          <w:szCs w:val="21"/>
        </w:rPr>
        <w:t>機関</w:t>
      </w:r>
      <w:r w:rsidRPr="00551511">
        <w:rPr>
          <w:rFonts w:asciiTheme="minorEastAsia" w:hAnsiTheme="minorEastAsia"/>
          <w:color w:val="000000" w:themeColor="text1"/>
          <w:szCs w:val="21"/>
        </w:rPr>
        <w:t>である(一</w:t>
      </w:r>
      <w:r w:rsidRPr="00551511">
        <w:rPr>
          <w:rFonts w:asciiTheme="minorEastAsia" w:hAnsiTheme="minorEastAsia" w:hint="eastAsia"/>
          <w:color w:val="000000" w:themeColor="text1"/>
          <w:szCs w:val="21"/>
        </w:rPr>
        <w:t>社)</w:t>
      </w:r>
      <w:r w:rsidRPr="00551511">
        <w:rPr>
          <w:rFonts w:asciiTheme="minorEastAsia" w:hAnsiTheme="minorEastAsia"/>
          <w:color w:val="000000" w:themeColor="text1"/>
          <w:szCs w:val="21"/>
        </w:rPr>
        <w:t>全国保育士養成協議会においては、</w:t>
      </w:r>
      <w:r w:rsidRPr="00551511">
        <w:rPr>
          <w:rFonts w:asciiTheme="minorEastAsia" w:hAnsiTheme="minorEastAsia" w:hint="eastAsia"/>
          <w:szCs w:val="21"/>
        </w:rPr>
        <w:t>新型コロナウイルス感染症対策により、</w:t>
      </w:r>
      <w:r w:rsidRPr="00551511">
        <w:rPr>
          <w:rFonts w:asciiTheme="minorEastAsia" w:hAnsiTheme="minorEastAsia"/>
          <w:color w:val="000000" w:themeColor="text1"/>
          <w:szCs w:val="21"/>
        </w:rPr>
        <w:t>試験実施の準備にかかる経費が発生していることから、これによって生じた</w:t>
      </w:r>
      <w:r w:rsidRPr="00551511">
        <w:rPr>
          <w:rFonts w:asciiTheme="minorEastAsia" w:hAnsiTheme="minorEastAsia" w:hint="eastAsia"/>
          <w:color w:val="000000" w:themeColor="text1"/>
          <w:szCs w:val="21"/>
        </w:rPr>
        <w:t>全国保育士養成協議会</w:t>
      </w:r>
      <w:r w:rsidRPr="00551511">
        <w:rPr>
          <w:rFonts w:asciiTheme="minorEastAsia" w:hAnsiTheme="minorEastAsia"/>
          <w:color w:val="000000" w:themeColor="text1"/>
          <w:szCs w:val="21"/>
        </w:rPr>
        <w:t>の</w:t>
      </w:r>
      <w:r w:rsidRPr="00551511">
        <w:rPr>
          <w:rFonts w:asciiTheme="minorEastAsia" w:hAnsiTheme="minorEastAsia" w:hint="eastAsia"/>
          <w:color w:val="000000" w:themeColor="text1"/>
          <w:szCs w:val="21"/>
        </w:rPr>
        <w:t>損失について</w:t>
      </w:r>
      <w:r w:rsidRPr="00551511">
        <w:rPr>
          <w:rFonts w:asciiTheme="minorEastAsia" w:hAnsiTheme="minorEastAsia"/>
          <w:color w:val="000000" w:themeColor="text1"/>
          <w:szCs w:val="21"/>
        </w:rPr>
        <w:t>財政措置を講じること。</w:t>
      </w:r>
    </w:p>
    <w:p w14:paraId="01520099" w14:textId="191C3B86" w:rsidR="004B0F8F" w:rsidRPr="008A231B" w:rsidRDefault="008A231B" w:rsidP="008A231B">
      <w:pPr>
        <w:ind w:leftChars="200" w:left="420" w:firstLineChars="100" w:firstLine="210"/>
        <w:rPr>
          <w:rFonts w:asciiTheme="minorEastAsia" w:hAnsiTheme="minorEastAsia"/>
          <w:szCs w:val="21"/>
        </w:rPr>
      </w:pPr>
      <w:r w:rsidRPr="008A231B">
        <w:rPr>
          <w:rFonts w:asciiTheme="minorEastAsia" w:hAnsiTheme="minorEastAsia" w:hint="eastAsia"/>
          <w:szCs w:val="21"/>
        </w:rPr>
        <w:t>合わせて、今後実施する保育士試験について、感染症対策として会場数を倍増するなどの措置を行うための経費について財源を確保し、支援をするとともに、国による国家試験の一元的実施についても検討を行うこと</w:t>
      </w:r>
      <w:r w:rsidR="00F40E22" w:rsidRPr="008A231B">
        <w:rPr>
          <w:rFonts w:asciiTheme="minorEastAsia" w:hAnsiTheme="minorEastAsia" w:hint="eastAsia"/>
          <w:szCs w:val="21"/>
        </w:rPr>
        <w:t>。</w:t>
      </w:r>
    </w:p>
    <w:p w14:paraId="65A00474" w14:textId="09A609D3" w:rsidR="00F40E22" w:rsidRPr="00067715" w:rsidRDefault="00F40E22" w:rsidP="00067715">
      <w:pPr>
        <w:ind w:left="388" w:hangingChars="185" w:hanging="388"/>
        <w:rPr>
          <w:rFonts w:asciiTheme="minorEastAsia" w:hAnsiTheme="minorEastAsia"/>
          <w:szCs w:val="18"/>
        </w:rPr>
      </w:pPr>
      <w:r w:rsidRPr="00551511">
        <w:rPr>
          <w:rFonts w:asciiTheme="minorEastAsia" w:hAnsiTheme="minorEastAsia" w:hint="eastAsia"/>
          <w:szCs w:val="18"/>
        </w:rPr>
        <w:t>(３)　平成29年度に構築されたキャリアアップの仕組みによる保育士等の処遇改善制度について、要件とされている研修受講を促進するため、十分な代替職員の配置を可能とするなど受講しやすい環境づくりを支援するとともに、新型コロナウイルス感染症対策により、研修の実施が延期されるなど影響が出ていることから、研修受講を加算取得の要件とする時期について、柔軟に対応すること。合わせて、日々感染の不安を抱えながらも勤務を継続している保育士等の努力に応えるため、更なる処遇改善等の取組を進めること。また、新制度に移行していない私立幼稚園における人材確保のため、処遇改善の統一した仕組みを国が明確に示すとともに、新制度に移行した私立幼稚園と同様、園に負担を求めない仕組みとなるよう制度改善を図ること。</w:t>
      </w:r>
    </w:p>
    <w:p w14:paraId="6D2C390D" w14:textId="77777777" w:rsidR="00F40E22" w:rsidRPr="00551511" w:rsidRDefault="00F40E22" w:rsidP="00F40E22">
      <w:pPr>
        <w:ind w:left="388" w:hangingChars="185" w:hanging="388"/>
        <w:rPr>
          <w:rFonts w:asciiTheme="minorEastAsia" w:hAnsiTheme="minorEastAsia"/>
          <w:szCs w:val="18"/>
        </w:rPr>
      </w:pPr>
      <w:r w:rsidRPr="00551511">
        <w:rPr>
          <w:rFonts w:asciiTheme="minorEastAsia" w:hAnsiTheme="minorEastAsia" w:hint="eastAsia"/>
          <w:szCs w:val="18"/>
        </w:rPr>
        <w:t>(４)　待機児童となりがちな低年齢児の入所を可能とするため、年度当初から職員の加配ができるよう保育所や認定こども園の施設型給付など公定価格を見直すこと。</w:t>
      </w:r>
    </w:p>
    <w:p w14:paraId="5495AC1F" w14:textId="77777777" w:rsidR="00F40E22" w:rsidRPr="00551511" w:rsidRDefault="00F40E22" w:rsidP="00F40E22">
      <w:pPr>
        <w:ind w:left="426" w:hangingChars="203" w:hanging="426"/>
        <w:rPr>
          <w:rFonts w:asciiTheme="minorEastAsia" w:hAnsiTheme="minorEastAsia"/>
          <w:szCs w:val="21"/>
        </w:rPr>
      </w:pPr>
      <w:r w:rsidRPr="00551511">
        <w:rPr>
          <w:rFonts w:asciiTheme="minorEastAsia" w:hAnsiTheme="minorEastAsia"/>
          <w:szCs w:val="21"/>
        </w:rPr>
        <w:t>(</w:t>
      </w:r>
      <w:r w:rsidRPr="00551511">
        <w:rPr>
          <w:rFonts w:asciiTheme="minorEastAsia" w:hAnsiTheme="minorEastAsia" w:hint="eastAsia"/>
          <w:szCs w:val="21"/>
        </w:rPr>
        <w:t>５） 発達障がいなどを含む特別な支援や配慮を要する障がい児に対する適切な保育や支援を実施するため、障がい児保育を行う職員の指導にあたる専門職の配置など、障がい児保育施策の充実を図ること。</w:t>
      </w:r>
    </w:p>
    <w:p w14:paraId="0CF8F99B" w14:textId="77777777" w:rsidR="00F40E22" w:rsidRPr="00551511" w:rsidRDefault="00F40E22" w:rsidP="00F40E22">
      <w:pPr>
        <w:ind w:left="426" w:hangingChars="203" w:hanging="426"/>
        <w:rPr>
          <w:rFonts w:asciiTheme="minorEastAsia" w:hAnsiTheme="minorEastAsia"/>
          <w:szCs w:val="21"/>
        </w:rPr>
      </w:pPr>
      <w:r w:rsidRPr="00551511">
        <w:rPr>
          <w:rFonts w:asciiTheme="minorEastAsia" w:hAnsiTheme="minorEastAsia"/>
          <w:szCs w:val="21"/>
        </w:rPr>
        <w:t>(</w:t>
      </w:r>
      <w:r w:rsidRPr="00551511">
        <w:rPr>
          <w:rFonts w:asciiTheme="minorEastAsia" w:hAnsiTheme="minorEastAsia" w:hint="eastAsia"/>
          <w:szCs w:val="21"/>
        </w:rPr>
        <w:t>６</w:t>
      </w:r>
      <w:r w:rsidRPr="00551511">
        <w:rPr>
          <w:rFonts w:asciiTheme="minorEastAsia" w:hAnsiTheme="minorEastAsia"/>
          <w:szCs w:val="21"/>
        </w:rPr>
        <w:t>)</w:t>
      </w:r>
      <w:r w:rsidRPr="00551511">
        <w:rPr>
          <w:rFonts w:asciiTheme="minorEastAsia" w:hAnsiTheme="minorEastAsia" w:hint="eastAsia"/>
          <w:szCs w:val="21"/>
        </w:rPr>
        <w:t xml:space="preserve">　アレルギーやハラールなどへの対応が必要な子どもが増えていることから、安全で安心な給食を提供するため、十分な調理員配置が可能となるよう、配置基準の見直しや加算の仕組みを設けるなど、公定価格の見直しを図ること。</w:t>
      </w:r>
    </w:p>
    <w:p w14:paraId="468C68B4" w14:textId="525D0F1D" w:rsidR="00F40E22" w:rsidRDefault="00F40E22" w:rsidP="00F40E22">
      <w:pPr>
        <w:ind w:left="420" w:hangingChars="200" w:hanging="420"/>
        <w:rPr>
          <w:rFonts w:asciiTheme="minorEastAsia" w:hAnsiTheme="minorEastAsia"/>
          <w:szCs w:val="21"/>
        </w:rPr>
      </w:pPr>
      <w:r w:rsidRPr="00551511">
        <w:rPr>
          <w:rFonts w:asciiTheme="minorEastAsia" w:hAnsiTheme="minorEastAsia" w:hint="eastAsia"/>
          <w:szCs w:val="18"/>
        </w:rPr>
        <w:t>(</w:t>
      </w:r>
      <w:r w:rsidRPr="00551511">
        <w:rPr>
          <w:rFonts w:asciiTheme="minorEastAsia" w:hAnsiTheme="minorEastAsia" w:hint="eastAsia"/>
          <w:szCs w:val="21"/>
        </w:rPr>
        <w:t>７)　私立幼稚園における特別支援教育の一層の充実を図ること。</w:t>
      </w:r>
    </w:p>
    <w:p w14:paraId="5719A380" w14:textId="3368B424" w:rsidR="00553C09" w:rsidRPr="00551511" w:rsidRDefault="00553C09" w:rsidP="00F40E22">
      <w:pPr>
        <w:ind w:left="420" w:hangingChars="200" w:hanging="420"/>
        <w:rPr>
          <w:rFonts w:asciiTheme="minorEastAsia" w:hAnsiTheme="minorEastAsia"/>
          <w:szCs w:val="21"/>
        </w:rPr>
      </w:pPr>
      <w:r w:rsidRPr="00551511">
        <w:rPr>
          <w:rFonts w:asciiTheme="minorEastAsia" w:hAnsiTheme="minorEastAsia" w:hint="eastAsia"/>
          <w:szCs w:val="21"/>
        </w:rPr>
        <w:t xml:space="preserve">(８)　</w:t>
      </w:r>
      <w:r>
        <w:rPr>
          <w:rFonts w:asciiTheme="minorEastAsia" w:hAnsiTheme="minorEastAsia" w:hint="eastAsia"/>
          <w:szCs w:val="21"/>
        </w:rPr>
        <w:t>新型コロナウイルス感染症の影響による利用控えや保護者の就労形態の変化により、利用料収入が減少しているため、一時預か</w:t>
      </w:r>
      <w:r w:rsidR="00FC0B9E">
        <w:rPr>
          <w:rFonts w:asciiTheme="minorEastAsia" w:hAnsiTheme="minorEastAsia" w:hint="eastAsia"/>
          <w:szCs w:val="21"/>
        </w:rPr>
        <w:t>り事業や延長保育事業の提供体制を安定的に確保するための措置を講じ</w:t>
      </w:r>
      <w:r>
        <w:rPr>
          <w:rFonts w:asciiTheme="minorEastAsia" w:hAnsiTheme="minorEastAsia" w:hint="eastAsia"/>
          <w:szCs w:val="21"/>
        </w:rPr>
        <w:t>ること。</w:t>
      </w:r>
    </w:p>
    <w:p w14:paraId="1399A07A" w14:textId="47883918" w:rsidR="00F40E22" w:rsidRPr="00551511" w:rsidRDefault="00DC409F" w:rsidP="004B0F8F">
      <w:pPr>
        <w:ind w:leftChars="2" w:left="424" w:hangingChars="200" w:hanging="420"/>
        <w:rPr>
          <w:rFonts w:asciiTheme="minorEastAsia" w:hAnsiTheme="minorEastAsia"/>
          <w:szCs w:val="21"/>
        </w:rPr>
      </w:pPr>
      <w:r>
        <w:rPr>
          <w:rFonts w:asciiTheme="minorEastAsia" w:hAnsiTheme="minorEastAsia" w:hint="eastAsia"/>
          <w:szCs w:val="21"/>
        </w:rPr>
        <w:t>(</w:t>
      </w:r>
      <w:r w:rsidR="00553C09">
        <w:rPr>
          <w:rFonts w:asciiTheme="minorEastAsia" w:hAnsiTheme="minorEastAsia" w:hint="eastAsia"/>
          <w:szCs w:val="21"/>
        </w:rPr>
        <w:t>９</w:t>
      </w:r>
      <w:r>
        <w:rPr>
          <w:rFonts w:asciiTheme="minorEastAsia" w:hAnsiTheme="minorEastAsia" w:hint="eastAsia"/>
          <w:szCs w:val="21"/>
        </w:rPr>
        <w:t xml:space="preserve">)　</w:t>
      </w:r>
      <w:r w:rsidR="00F40E22" w:rsidRPr="00551511">
        <w:rPr>
          <w:rFonts w:asciiTheme="minorEastAsia" w:hAnsiTheme="minorEastAsia" w:hint="eastAsia"/>
          <w:szCs w:val="21"/>
        </w:rPr>
        <w:t>地域での保育の受け皿となっている認可外保育施設は、主に保育料収入により運営されているが、新型コロナウイルス感染症対策により運営の自粛や利用者の減少により収入が減少し、存続が危ぶまれる施設も生じていることから、</w:t>
      </w:r>
      <w:r w:rsidR="00F40E22" w:rsidRPr="0028310A">
        <w:rPr>
          <w:rFonts w:asciiTheme="minorEastAsia" w:hAnsiTheme="minorEastAsia" w:hint="eastAsia"/>
          <w:szCs w:val="21"/>
        </w:rPr>
        <w:t>継続した運営が図られるよう必要な</w:t>
      </w:r>
      <w:r w:rsidR="00F40E22" w:rsidRPr="00551511">
        <w:rPr>
          <w:rFonts w:asciiTheme="minorEastAsia" w:hAnsiTheme="minorEastAsia" w:hint="eastAsia"/>
          <w:szCs w:val="21"/>
        </w:rPr>
        <w:t>財政的支援を講じること。</w:t>
      </w:r>
    </w:p>
    <w:p w14:paraId="07AE2F0E" w14:textId="1ECC18D2" w:rsidR="00F40E22" w:rsidRPr="00551511" w:rsidRDefault="00DC409F" w:rsidP="00F40E22">
      <w:pPr>
        <w:ind w:left="420" w:hangingChars="200" w:hanging="420"/>
        <w:rPr>
          <w:rFonts w:asciiTheme="minorEastAsia" w:hAnsiTheme="minorEastAsia"/>
          <w:color w:val="000000" w:themeColor="text1"/>
          <w:szCs w:val="21"/>
        </w:rPr>
      </w:pPr>
      <w:r>
        <w:rPr>
          <w:rFonts w:asciiTheme="minorEastAsia" w:hAnsiTheme="minorEastAsia" w:hint="eastAsia"/>
          <w:szCs w:val="21"/>
        </w:rPr>
        <w:t>(</w:t>
      </w:r>
      <w:r w:rsidR="00553C09">
        <w:rPr>
          <w:rFonts w:asciiTheme="minorEastAsia" w:hAnsiTheme="minorEastAsia" w:hint="eastAsia"/>
          <w:szCs w:val="21"/>
        </w:rPr>
        <w:t>10</w:t>
      </w:r>
      <w:r>
        <w:rPr>
          <w:rFonts w:asciiTheme="minorEastAsia" w:hAnsiTheme="minorEastAsia"/>
          <w:szCs w:val="21"/>
        </w:rPr>
        <w:t>）</w:t>
      </w:r>
      <w:r>
        <w:rPr>
          <w:rFonts w:asciiTheme="minorEastAsia" w:hAnsiTheme="minorEastAsia" w:hint="eastAsia"/>
          <w:color w:val="000000" w:themeColor="text1"/>
          <w:szCs w:val="21"/>
        </w:rPr>
        <w:t xml:space="preserve">　</w:t>
      </w:r>
      <w:r w:rsidR="00F40E22" w:rsidRPr="00551511">
        <w:rPr>
          <w:rFonts w:asciiTheme="minorEastAsia" w:hAnsiTheme="minorEastAsia" w:hint="eastAsia"/>
          <w:color w:val="000000" w:themeColor="text1"/>
          <w:szCs w:val="21"/>
        </w:rPr>
        <w:t>自然体験を通じて子どもの「生き抜いていく力」を育むことを主眼とした自然保育には、子どもの豊かな育ちに一定の効果があると考えられることから、地域の特性に応じた普及啓発や人材育成の取組に対し、支援すること。</w:t>
      </w:r>
    </w:p>
    <w:p w14:paraId="404FF18B" w14:textId="77777777" w:rsidR="00F40E22" w:rsidRPr="00551511" w:rsidRDefault="00F40E22" w:rsidP="00F40E22">
      <w:pPr>
        <w:rPr>
          <w:rFonts w:asciiTheme="minorEastAsia" w:hAnsiTheme="minorEastAsia"/>
          <w:color w:val="000000" w:themeColor="text1"/>
          <w:szCs w:val="18"/>
        </w:rPr>
      </w:pPr>
    </w:p>
    <w:p w14:paraId="55F249F2" w14:textId="16E0E0C5" w:rsidR="00F40E22" w:rsidRPr="00551511" w:rsidRDefault="00711D7C" w:rsidP="00F40E22">
      <w:pPr>
        <w:rPr>
          <w:rFonts w:asciiTheme="minorEastAsia" w:hAnsiTheme="minorEastAsia"/>
          <w:szCs w:val="18"/>
        </w:rPr>
      </w:pPr>
      <w:r>
        <w:rPr>
          <w:rFonts w:asciiTheme="minorEastAsia" w:hAnsiTheme="minorEastAsia" w:hint="eastAsia"/>
          <w:color w:val="000000" w:themeColor="text1"/>
          <w:szCs w:val="18"/>
        </w:rPr>
        <w:t>12</w:t>
      </w:r>
      <w:r w:rsidR="00F40E22" w:rsidRPr="00551511">
        <w:rPr>
          <w:rFonts w:asciiTheme="minorEastAsia" w:hAnsiTheme="minorEastAsia" w:hint="eastAsia"/>
          <w:color w:val="000000" w:themeColor="text1"/>
          <w:szCs w:val="18"/>
        </w:rPr>
        <w:t xml:space="preserve">　家庭の教育力向</w:t>
      </w:r>
      <w:r w:rsidR="00F40E22" w:rsidRPr="00551511">
        <w:rPr>
          <w:rFonts w:asciiTheme="minorEastAsia" w:hAnsiTheme="minorEastAsia" w:hint="eastAsia"/>
          <w:szCs w:val="18"/>
        </w:rPr>
        <w:t>上への支援</w:t>
      </w:r>
    </w:p>
    <w:p w14:paraId="1B3F4EAE" w14:textId="67035B1C" w:rsidR="00A95BAB" w:rsidRPr="004B0F8F" w:rsidRDefault="00A95BAB" w:rsidP="00A95BAB">
      <w:pPr>
        <w:ind w:left="420" w:hangingChars="200" w:hanging="420"/>
        <w:rPr>
          <w:rFonts w:asciiTheme="minorEastAsia" w:hAnsiTheme="minorEastAsia"/>
          <w:szCs w:val="18"/>
        </w:rPr>
      </w:pPr>
      <w:r w:rsidRPr="004B0F8F">
        <w:rPr>
          <w:rFonts w:asciiTheme="minorEastAsia" w:hAnsiTheme="minorEastAsia" w:hint="eastAsia"/>
          <w:szCs w:val="18"/>
        </w:rPr>
        <w:t>(１)　地方の課題により対応できるように地方からの自由な企画提案事業を採択する制度を導入するとともに、充分な額の財源を確保し、制度を恒久化すること。</w:t>
      </w:r>
    </w:p>
    <w:p w14:paraId="629225D4" w14:textId="66BA20B1" w:rsidR="00A95BAB" w:rsidRPr="004B0F8F" w:rsidRDefault="00A95BAB" w:rsidP="00A95BAB">
      <w:pPr>
        <w:ind w:left="420" w:hangingChars="200" w:hanging="420"/>
        <w:rPr>
          <w:rFonts w:asciiTheme="minorEastAsia" w:hAnsiTheme="minorEastAsia"/>
          <w:szCs w:val="18"/>
        </w:rPr>
      </w:pPr>
      <w:r w:rsidRPr="004B0F8F">
        <w:rPr>
          <w:rFonts w:asciiTheme="minorEastAsia" w:hAnsiTheme="minorEastAsia" w:hint="eastAsia"/>
          <w:szCs w:val="18"/>
        </w:rPr>
        <w:t>(２)　「地域における家庭教育支援基盤構築事業」の国の補助率を１</w:t>
      </w:r>
      <w:r w:rsidRPr="004B0F8F">
        <w:rPr>
          <w:rFonts w:asciiTheme="minorEastAsia" w:hAnsiTheme="minorEastAsia"/>
          <w:szCs w:val="18"/>
        </w:rPr>
        <w:t>/３から２/３に引き上げるとともに、補助対象の拡大など制度の弾力化を図ること。</w:t>
      </w:r>
    </w:p>
    <w:p w14:paraId="3546ABD2" w14:textId="77777777" w:rsidR="00F40E22" w:rsidRPr="00551511" w:rsidRDefault="00F40E22" w:rsidP="00067715">
      <w:pPr>
        <w:rPr>
          <w:rFonts w:asciiTheme="minorEastAsia" w:hAnsiTheme="minorEastAsia"/>
          <w:szCs w:val="18"/>
        </w:rPr>
      </w:pPr>
    </w:p>
    <w:p w14:paraId="733A66DC" w14:textId="4C1BAD0C" w:rsidR="00F40E22" w:rsidRPr="00551511" w:rsidRDefault="00711D7C" w:rsidP="00F40E22">
      <w:pPr>
        <w:rPr>
          <w:rFonts w:asciiTheme="minorEastAsia" w:hAnsiTheme="minorEastAsia"/>
          <w:szCs w:val="18"/>
        </w:rPr>
      </w:pPr>
      <w:r>
        <w:rPr>
          <w:rFonts w:asciiTheme="minorEastAsia" w:hAnsiTheme="minorEastAsia" w:hint="eastAsia"/>
          <w:color w:val="000000" w:themeColor="text1"/>
          <w:szCs w:val="18"/>
        </w:rPr>
        <w:t>13</w:t>
      </w:r>
      <w:r w:rsidR="00F40E22" w:rsidRPr="00551511">
        <w:rPr>
          <w:rFonts w:asciiTheme="minorEastAsia" w:hAnsiTheme="minorEastAsia" w:hint="eastAsia"/>
          <w:szCs w:val="18"/>
        </w:rPr>
        <w:t xml:space="preserve">　放課後児童対策の推進</w:t>
      </w:r>
    </w:p>
    <w:p w14:paraId="22890261" w14:textId="5E53F032" w:rsidR="00F40E22"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「放課後子供教室」及び「放課後児童クラブ」の国負担割合を１/２まで引き上げること。</w:t>
      </w:r>
    </w:p>
    <w:p w14:paraId="55329FFB" w14:textId="77777777" w:rsidR="00B90E0B" w:rsidRPr="00551511" w:rsidRDefault="00B90E0B" w:rsidP="00F40E22">
      <w:pPr>
        <w:ind w:left="420" w:hangingChars="200" w:hanging="420"/>
        <w:rPr>
          <w:rFonts w:asciiTheme="minorEastAsia" w:hAnsiTheme="minorEastAsia"/>
          <w:szCs w:val="18"/>
        </w:rPr>
      </w:pPr>
    </w:p>
    <w:p w14:paraId="7D2D11D6" w14:textId="77777777" w:rsidR="00F40E22" w:rsidRPr="00551511" w:rsidRDefault="00F40E22" w:rsidP="00F40E22">
      <w:pPr>
        <w:rPr>
          <w:rFonts w:asciiTheme="minorEastAsia" w:hAnsiTheme="minorEastAsia"/>
          <w:szCs w:val="18"/>
        </w:rPr>
      </w:pPr>
      <w:r w:rsidRPr="00551511">
        <w:rPr>
          <w:rFonts w:asciiTheme="minorEastAsia" w:hAnsiTheme="minorEastAsia" w:hint="eastAsia"/>
          <w:szCs w:val="18"/>
        </w:rPr>
        <w:lastRenderedPageBreak/>
        <w:t>(２)　放課後児童クラブを安定して運営するため、以下の措置を求める。</w:t>
      </w:r>
    </w:p>
    <w:p w14:paraId="45122D56" w14:textId="77777777" w:rsidR="00F40E22" w:rsidRPr="00551511" w:rsidRDefault="00F40E22" w:rsidP="00F40E22">
      <w:pPr>
        <w:ind w:leftChars="100" w:left="420" w:hangingChars="100" w:hanging="210"/>
        <w:rPr>
          <w:rFonts w:asciiTheme="minorEastAsia" w:hAnsiTheme="minorEastAsia"/>
          <w:szCs w:val="18"/>
        </w:rPr>
      </w:pPr>
      <w:r w:rsidRPr="00551511">
        <w:rPr>
          <w:rFonts w:asciiTheme="minorEastAsia" w:hAnsiTheme="minorEastAsia" w:hint="eastAsia"/>
          <w:szCs w:val="18"/>
        </w:rPr>
        <w:t>①　補助要件の開設日数（250日以上）を緩和すること。それが難しい場合には、特例分（開設日数：200～249日）の補助基準額や長期休暇等分の加算などの補助制度を見直すこと。</w:t>
      </w:r>
    </w:p>
    <w:p w14:paraId="656219FA" w14:textId="067836D3" w:rsidR="00F40E22" w:rsidRDefault="00F40E22" w:rsidP="00F40E22">
      <w:pPr>
        <w:ind w:leftChars="100" w:left="420" w:hangingChars="100" w:hanging="210"/>
        <w:rPr>
          <w:rFonts w:asciiTheme="minorEastAsia" w:hAnsiTheme="minorEastAsia"/>
          <w:szCs w:val="18"/>
        </w:rPr>
      </w:pPr>
      <w:r w:rsidRPr="00551511">
        <w:rPr>
          <w:rFonts w:asciiTheme="minorEastAsia" w:hAnsiTheme="minorEastAsia" w:hint="eastAsia"/>
          <w:szCs w:val="18"/>
        </w:rPr>
        <w:t>②　長時間開所加算（平日分）について、５時間を超えた時間について、加算されるよう緩和すること。</w:t>
      </w:r>
    </w:p>
    <w:p w14:paraId="7F8B6E92" w14:textId="5CCA8A23" w:rsidR="00F40E22" w:rsidRDefault="00F40E22" w:rsidP="00F40E22">
      <w:pPr>
        <w:ind w:leftChars="100" w:left="420" w:hangingChars="100" w:hanging="210"/>
        <w:rPr>
          <w:rFonts w:asciiTheme="minorEastAsia" w:hAnsiTheme="minorEastAsia"/>
          <w:szCs w:val="21"/>
        </w:rPr>
      </w:pPr>
      <w:r w:rsidRPr="00551511">
        <w:rPr>
          <w:rFonts w:asciiTheme="minorEastAsia" w:hAnsiTheme="minorEastAsia" w:hint="eastAsia"/>
          <w:szCs w:val="21"/>
        </w:rPr>
        <w:t>③　放課後児童支援員以外に事務担当職員を</w:t>
      </w:r>
      <w:r w:rsidR="005E7763">
        <w:rPr>
          <w:rFonts w:asciiTheme="minorEastAsia" w:hAnsiTheme="minorEastAsia" w:hint="eastAsia"/>
          <w:szCs w:val="21"/>
        </w:rPr>
        <w:t>十分に</w:t>
      </w:r>
      <w:r w:rsidRPr="00551511">
        <w:rPr>
          <w:rFonts w:asciiTheme="minorEastAsia" w:hAnsiTheme="minorEastAsia" w:hint="eastAsia"/>
          <w:szCs w:val="21"/>
        </w:rPr>
        <w:t>配置できるよう、加算の仕組み等を</w:t>
      </w:r>
      <w:r w:rsidR="005E7763">
        <w:rPr>
          <w:rFonts w:asciiTheme="minorEastAsia" w:hAnsiTheme="minorEastAsia" w:hint="eastAsia"/>
          <w:szCs w:val="21"/>
        </w:rPr>
        <w:t>充実させる</w:t>
      </w:r>
      <w:r w:rsidRPr="00551511">
        <w:rPr>
          <w:rFonts w:asciiTheme="minorEastAsia" w:hAnsiTheme="minorEastAsia" w:hint="eastAsia"/>
          <w:szCs w:val="21"/>
        </w:rPr>
        <w:t>こと。</w:t>
      </w:r>
    </w:p>
    <w:p w14:paraId="231DE6AE"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小規模な放課後児童クラブが運営できるよう、10人未満のクラブを補助対象とするにあたり、条件（「山間部、漁業集落、へき地、離島で実施している、または、厚生労働大臣が認める場合」）を付さないこと。</w:t>
      </w:r>
    </w:p>
    <w:p w14:paraId="4D275CA1"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(４)　ひとり親家庭に係る放課後児童クラブ利用料の補助制度を創設すること。</w:t>
      </w:r>
    </w:p>
    <w:p w14:paraId="7A1967E6" w14:textId="5C211186" w:rsidR="007E414D"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(５)　里親に委託されている児童が放課後児童クラブを利用する場合の費用徴収については、保育所入所と同様に徴収を免除すること。</w:t>
      </w:r>
    </w:p>
    <w:p w14:paraId="3BB3D379"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(６)　放課後児童クラブの利用ニーズの高まりを受けて、１単位あたりの利用人数が増加傾向にあることから、配置される放課後児童支援員の人数増加に対応できるよう、放課後児童支援員キャリアアップ処遇改善事業における基準額の上限を撤廃すること。また、新型コロナウイルス感染症の拡大を受け、感染症防止対策等の献身的に子どもたちの居場所確保に努めている放課後児童支援員等に対して、更なる処遇改善等の取組を進めること</w:t>
      </w:r>
    </w:p>
    <w:p w14:paraId="7CC4989A" w14:textId="1BC0F1BE" w:rsidR="00F40E22" w:rsidRPr="00551511" w:rsidRDefault="00EB5ED2" w:rsidP="00067715">
      <w:pPr>
        <w:rPr>
          <w:rFonts w:asciiTheme="minorEastAsia" w:hAnsiTheme="minorEastAsia"/>
          <w:szCs w:val="18"/>
        </w:rPr>
      </w:pPr>
      <w:r>
        <w:rPr>
          <w:rFonts w:asciiTheme="minorEastAsia" w:hAnsiTheme="minorEastAsia" w:hint="eastAsia"/>
          <w:szCs w:val="18"/>
        </w:rPr>
        <w:t xml:space="preserve">　　</w:t>
      </w:r>
    </w:p>
    <w:p w14:paraId="1D1F4F5F" w14:textId="61224651" w:rsidR="00F40E22" w:rsidRPr="00551511" w:rsidRDefault="00711D7C" w:rsidP="00F40E22">
      <w:pPr>
        <w:rPr>
          <w:rFonts w:asciiTheme="minorEastAsia" w:hAnsiTheme="minorEastAsia"/>
          <w:szCs w:val="18"/>
        </w:rPr>
      </w:pPr>
      <w:r>
        <w:rPr>
          <w:rFonts w:asciiTheme="minorEastAsia" w:hAnsiTheme="minorEastAsia" w:hint="eastAsia"/>
          <w:color w:val="000000" w:themeColor="text1"/>
          <w:szCs w:val="18"/>
        </w:rPr>
        <w:t>14</w:t>
      </w:r>
      <w:r w:rsidR="00F40E22" w:rsidRPr="00551511">
        <w:rPr>
          <w:rFonts w:asciiTheme="minorEastAsia" w:hAnsiTheme="minorEastAsia" w:hint="eastAsia"/>
          <w:szCs w:val="18"/>
        </w:rPr>
        <w:t xml:space="preserve">　子育てを支える地域社会づくり</w:t>
      </w:r>
    </w:p>
    <w:p w14:paraId="5534BA10"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地域で祖父母世代などを対象とした子育て家庭を応援する取組が進む環境づくりに取り組むこと。</w:t>
      </w:r>
    </w:p>
    <w:p w14:paraId="62D2EDBF"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14:paraId="50F7B4D8" w14:textId="77777777" w:rsidR="00F40E22" w:rsidRPr="00551511" w:rsidRDefault="00F40E22" w:rsidP="00F40E22">
      <w:pPr>
        <w:rPr>
          <w:rFonts w:asciiTheme="minorEastAsia" w:hAnsiTheme="minorEastAsia"/>
          <w:szCs w:val="18"/>
        </w:rPr>
      </w:pPr>
    </w:p>
    <w:p w14:paraId="49E190FE" w14:textId="7AF076F3" w:rsidR="00F40E22" w:rsidRPr="00551511" w:rsidRDefault="00711D7C" w:rsidP="00F40E22">
      <w:pPr>
        <w:rPr>
          <w:rFonts w:asciiTheme="minorEastAsia" w:hAnsiTheme="minorEastAsia"/>
          <w:szCs w:val="18"/>
        </w:rPr>
      </w:pPr>
      <w:r>
        <w:rPr>
          <w:rFonts w:asciiTheme="minorEastAsia" w:hAnsiTheme="minorEastAsia" w:hint="eastAsia"/>
          <w:color w:val="000000" w:themeColor="text1"/>
          <w:szCs w:val="18"/>
        </w:rPr>
        <w:t>15</w:t>
      </w:r>
      <w:r w:rsidR="00F40E22" w:rsidRPr="00551511">
        <w:rPr>
          <w:rFonts w:asciiTheme="minorEastAsia" w:hAnsiTheme="minorEastAsia" w:hint="eastAsia"/>
          <w:color w:val="000000" w:themeColor="text1"/>
          <w:szCs w:val="18"/>
        </w:rPr>
        <w:t xml:space="preserve">　</w:t>
      </w:r>
      <w:r w:rsidR="00F40E22" w:rsidRPr="00551511">
        <w:rPr>
          <w:rFonts w:asciiTheme="minorEastAsia" w:hAnsiTheme="minorEastAsia" w:hint="eastAsia"/>
          <w:szCs w:val="18"/>
        </w:rPr>
        <w:t>男性の育児参画の推進</w:t>
      </w:r>
    </w:p>
    <w:p w14:paraId="6D8447E6"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子育てに男性が積極的に関わることができる環境づくりや具体的な取組が進むよう、地方が実施する男性の育児参画の取組に対する財政的支援を行うとともに、「イクボス」の取組等、企業等に対する働きかけを強めること。</w:t>
      </w:r>
    </w:p>
    <w:p w14:paraId="06C7246A"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希望する子どもの数の実現に向けて「第２子の壁」を克服するためには男性の育児参画が重要であることから、育児休業はもとより、産前産後の育児休暇の取得促進に向けて積極的な広報を行うなど、機運の醸成に努めるとともに、時間単位等の休暇が取得できる制度等を拡げるため、導入する企業等への支援を行うこと。</w:t>
      </w:r>
    </w:p>
    <w:p w14:paraId="20CCB2AD"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３)　企業に向けた両立支援等助成金について、「対象となる育児休業連続日数の短縮」や「２人目以降の低減廃止」など要件を緩和するとともに、必要な財源を確保すること。また、従業員を対象とする育児休業給付金等も合わせて、男性の育児休業を促進する諸制度を分かりやすく周知すること。</w:t>
      </w:r>
    </w:p>
    <w:p w14:paraId="67EF6B37" w14:textId="38477895"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(４)　妊婦と父親となる男性が共に妊娠・出産への理解を深め、協力して子育てに取り組めるように、地方自治体</w:t>
      </w:r>
      <w:r w:rsidR="00711D7C">
        <w:rPr>
          <w:rFonts w:asciiTheme="minorEastAsia" w:hAnsiTheme="minorEastAsia" w:hint="eastAsia"/>
          <w:szCs w:val="18"/>
        </w:rPr>
        <w:t>や企業</w:t>
      </w:r>
      <w:r w:rsidRPr="00551511">
        <w:rPr>
          <w:rFonts w:asciiTheme="minorEastAsia" w:hAnsiTheme="minorEastAsia" w:hint="eastAsia"/>
          <w:szCs w:val="18"/>
        </w:rPr>
        <w:t>等における両親学級の開催を促進するための支援を行うこと。</w:t>
      </w:r>
    </w:p>
    <w:p w14:paraId="66F10B0C" w14:textId="123036A7" w:rsidR="00F40E22" w:rsidRDefault="00F40E22" w:rsidP="00F40E22">
      <w:pPr>
        <w:rPr>
          <w:rFonts w:asciiTheme="minorEastAsia" w:hAnsiTheme="minorEastAsia"/>
          <w:szCs w:val="18"/>
        </w:rPr>
      </w:pPr>
    </w:p>
    <w:p w14:paraId="5EAD6FAB" w14:textId="3EA1EC81" w:rsidR="00B90E0B" w:rsidRDefault="00B90E0B" w:rsidP="00F40E22">
      <w:pPr>
        <w:rPr>
          <w:rFonts w:asciiTheme="minorEastAsia" w:hAnsiTheme="minorEastAsia"/>
          <w:szCs w:val="18"/>
        </w:rPr>
      </w:pPr>
    </w:p>
    <w:p w14:paraId="64FAF497" w14:textId="77777777" w:rsidR="00B90E0B" w:rsidRPr="00551511" w:rsidRDefault="00B90E0B" w:rsidP="00F40E22">
      <w:pPr>
        <w:rPr>
          <w:rFonts w:asciiTheme="minorEastAsia" w:hAnsiTheme="minorEastAsia"/>
          <w:szCs w:val="18"/>
        </w:rPr>
      </w:pPr>
    </w:p>
    <w:p w14:paraId="4841C50B" w14:textId="76104D32" w:rsidR="00F40E22" w:rsidRPr="00551511" w:rsidRDefault="00711D7C" w:rsidP="00F40E22">
      <w:pPr>
        <w:rPr>
          <w:rFonts w:asciiTheme="minorEastAsia" w:hAnsiTheme="minorEastAsia"/>
          <w:color w:val="000000" w:themeColor="text1"/>
          <w:szCs w:val="18"/>
        </w:rPr>
      </w:pPr>
      <w:r>
        <w:rPr>
          <w:rFonts w:asciiTheme="minorEastAsia" w:hAnsiTheme="minorEastAsia" w:hint="eastAsia"/>
          <w:color w:val="000000" w:themeColor="text1"/>
          <w:szCs w:val="18"/>
        </w:rPr>
        <w:lastRenderedPageBreak/>
        <w:t>16</w:t>
      </w:r>
      <w:r w:rsidR="00F40E22" w:rsidRPr="00551511">
        <w:rPr>
          <w:rFonts w:asciiTheme="minorEastAsia" w:hAnsiTheme="minorEastAsia" w:hint="eastAsia"/>
          <w:color w:val="000000" w:themeColor="text1"/>
          <w:szCs w:val="18"/>
        </w:rPr>
        <w:t xml:space="preserve">　育児休業取得者に対する経済的支援の拡充</w:t>
      </w:r>
    </w:p>
    <w:p w14:paraId="1E31103D"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hint="eastAsia"/>
          <w:color w:val="000000" w:themeColor="text1"/>
          <w:szCs w:val="18"/>
        </w:rPr>
        <w:t>(１)　育児休業の更なる取得促進ならびに育児休業期間中の経済的安定を図るため、育児休業給付金給付率を大幅に引き上げるとともにその期間を育児休業終了時までに延長すること。</w:t>
      </w:r>
    </w:p>
    <w:p w14:paraId="47E4616D" w14:textId="00CA970B" w:rsidR="00AB170F" w:rsidRDefault="00F40E22" w:rsidP="00606F35">
      <w:pPr>
        <w:ind w:left="420" w:hangingChars="200" w:hanging="420"/>
        <w:rPr>
          <w:rFonts w:asciiTheme="minorEastAsia" w:hAnsiTheme="minorEastAsia"/>
          <w:szCs w:val="18"/>
        </w:rPr>
      </w:pPr>
      <w:r w:rsidRPr="00551511">
        <w:rPr>
          <w:rFonts w:asciiTheme="minorEastAsia" w:hAnsiTheme="minorEastAsia" w:hint="eastAsia"/>
          <w:color w:val="000000" w:themeColor="text1"/>
          <w:szCs w:val="18"/>
        </w:rPr>
        <w:t>(２)　第１子の育児休業から職場復帰後、短</w:t>
      </w:r>
      <w:r w:rsidRPr="00551511">
        <w:rPr>
          <w:rFonts w:asciiTheme="minorEastAsia" w:hAnsiTheme="minorEastAsia" w:hint="eastAsia"/>
          <w:szCs w:val="18"/>
        </w:rPr>
        <w:t>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14:paraId="7A2F9C4A" w14:textId="0A863BFF" w:rsidR="00C518EE" w:rsidRDefault="00C518EE" w:rsidP="00067715">
      <w:pPr>
        <w:rPr>
          <w:rFonts w:asciiTheme="minorEastAsia" w:hAnsiTheme="minorEastAsia"/>
          <w:szCs w:val="18"/>
        </w:rPr>
      </w:pPr>
    </w:p>
    <w:p w14:paraId="10493E29" w14:textId="6A6E805B" w:rsidR="00F40E22" w:rsidRPr="00551511" w:rsidRDefault="00711D7C" w:rsidP="00F40E22">
      <w:pPr>
        <w:rPr>
          <w:rFonts w:asciiTheme="minorEastAsia" w:hAnsiTheme="minorEastAsia"/>
          <w:color w:val="000000" w:themeColor="text1"/>
          <w:szCs w:val="18"/>
        </w:rPr>
      </w:pPr>
      <w:r>
        <w:rPr>
          <w:rFonts w:asciiTheme="minorEastAsia" w:hAnsiTheme="minorEastAsia" w:hint="eastAsia"/>
          <w:color w:val="000000" w:themeColor="text1"/>
          <w:szCs w:val="18"/>
        </w:rPr>
        <w:t>17</w:t>
      </w:r>
      <w:r w:rsidR="00F40E22" w:rsidRPr="00551511">
        <w:rPr>
          <w:rFonts w:asciiTheme="minorEastAsia" w:hAnsiTheme="minorEastAsia" w:hint="eastAsia"/>
          <w:color w:val="000000" w:themeColor="text1"/>
          <w:szCs w:val="18"/>
        </w:rPr>
        <w:t xml:space="preserve">　企業における働き方改革の取組促進</w:t>
      </w:r>
    </w:p>
    <w:p w14:paraId="64E26C74" w14:textId="77777777" w:rsidR="00F40E22" w:rsidRPr="00551511" w:rsidRDefault="00F40E22" w:rsidP="00F40E22">
      <w:pPr>
        <w:ind w:leftChars="100" w:left="210" w:firstLineChars="100" w:firstLine="210"/>
        <w:rPr>
          <w:rFonts w:asciiTheme="minorEastAsia" w:hAnsiTheme="minorEastAsia"/>
          <w:color w:val="000000" w:themeColor="text1"/>
          <w:szCs w:val="18"/>
        </w:rPr>
      </w:pPr>
      <w:r w:rsidRPr="00551511">
        <w:rPr>
          <w:rFonts w:asciiTheme="minorEastAsia" w:hAnsiTheme="minorEastAsia" w:hint="eastAsia"/>
          <w:color w:val="000000" w:themeColor="text1"/>
          <w:szCs w:val="21"/>
        </w:rPr>
        <w:t>働き方改革に取り組むことは、仕事と家庭との両立を実現し、子育てしながら働き続けられる職場づくりにつながるとともに、企業にとっても生産性の向上や従業員の定着、優秀な人材確保につながる。また、</w:t>
      </w:r>
      <w:r w:rsidRPr="00551511">
        <w:rPr>
          <w:rFonts w:asciiTheme="minorEastAsia" w:hAnsiTheme="minorEastAsia" w:cs="Times New Roman" w:hint="eastAsia"/>
          <w:color w:val="000000" w:themeColor="text1"/>
          <w:szCs w:val="21"/>
        </w:rPr>
        <w:t>新型コロナウイルス感染症の影響により、企業はこれまで以上にテレワークなど多様な働き方を導入する必要に迫られている。今後、新型コロナウイルス感染症の収束後においても、働き方を見直し誰もが働きやすい職場環境づくりを進めるため、</w:t>
      </w:r>
      <w:r w:rsidRPr="00551511">
        <w:rPr>
          <w:rFonts w:asciiTheme="minorEastAsia" w:hAnsiTheme="minorEastAsia" w:hint="eastAsia"/>
          <w:color w:val="000000" w:themeColor="text1"/>
          <w:szCs w:val="21"/>
        </w:rPr>
        <w:t>特に中小企業・小規模企業のテレワーク導入促進に向けて、助成金制度が継続的に活用できるよう支援を強化すること</w:t>
      </w:r>
      <w:r w:rsidRPr="00551511">
        <w:rPr>
          <w:rFonts w:asciiTheme="minorEastAsia" w:hAnsiTheme="minorEastAsia" w:hint="eastAsia"/>
          <w:color w:val="000000" w:themeColor="text1"/>
          <w:szCs w:val="18"/>
        </w:rPr>
        <w:t>。</w:t>
      </w:r>
    </w:p>
    <w:p w14:paraId="5D679BDE" w14:textId="77777777" w:rsidR="00F40E22" w:rsidRPr="00551511" w:rsidRDefault="00F40E22" w:rsidP="00F40E22">
      <w:pPr>
        <w:rPr>
          <w:rFonts w:asciiTheme="minorEastAsia" w:hAnsiTheme="minorEastAsia"/>
          <w:color w:val="000000" w:themeColor="text1"/>
          <w:szCs w:val="18"/>
        </w:rPr>
      </w:pPr>
    </w:p>
    <w:p w14:paraId="6AD38BE8" w14:textId="2C3F1361" w:rsidR="00F40E22" w:rsidRPr="00551511" w:rsidRDefault="00711D7C" w:rsidP="00F40E22">
      <w:pPr>
        <w:rPr>
          <w:rFonts w:asciiTheme="minorEastAsia" w:hAnsiTheme="minorEastAsia"/>
          <w:szCs w:val="18"/>
        </w:rPr>
      </w:pPr>
      <w:r>
        <w:rPr>
          <w:rFonts w:asciiTheme="minorEastAsia" w:hAnsiTheme="minorEastAsia" w:hint="eastAsia"/>
          <w:color w:val="000000" w:themeColor="text1"/>
          <w:szCs w:val="18"/>
        </w:rPr>
        <w:t>18</w:t>
      </w:r>
      <w:r w:rsidR="00F40E22" w:rsidRPr="00551511">
        <w:rPr>
          <w:rFonts w:asciiTheme="minorEastAsia" w:hAnsiTheme="minorEastAsia" w:hint="eastAsia"/>
          <w:szCs w:val="18"/>
        </w:rPr>
        <w:t xml:space="preserve">　社会的養育推進に向けた基盤の強化</w:t>
      </w:r>
    </w:p>
    <w:p w14:paraId="50AB3193"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１)　児童相談所の増設など、地域の実情を踏まえて取り組む児童相談体制の強化に対して、適切に地方交付税を積算するとともに、地方交付税の総額を確保する等財政支援を行うこと。また、児童福祉司等の専門の養成・研修機関の設置など国主導による人材確保と育成システムの構築などにより、体制強化のための支援の充実を図ること。</w:t>
      </w:r>
    </w:p>
    <w:p w14:paraId="5299BCA0"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２)　国が主体となってＡＩ技術を活用した虐待対応に資するツールの開発を加速化させるとともに、モデル事業の創設など地方が技術を導入する際の財政的支援を強化し、国と地方の連携による推進体制を整備すること。</w:t>
      </w:r>
    </w:p>
    <w:p w14:paraId="6EE6395D" w14:textId="16567CB6"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自分から声を上げられない子どもの権利を保障し、より質の高い社会的養育と児童相談体制を着実に整備していくため、</w:t>
      </w:r>
      <w:r w:rsidR="00FC0B9E" w:rsidRPr="00FC0B9E">
        <w:rPr>
          <w:rFonts w:asciiTheme="minorEastAsia" w:hAnsiTheme="minorEastAsia" w:hint="eastAsia"/>
          <w:szCs w:val="18"/>
        </w:rPr>
        <w:t>国として子どもの権利擁護に関する体制のモデル</w:t>
      </w:r>
      <w:bookmarkStart w:id="0" w:name="_GoBack"/>
      <w:bookmarkEnd w:id="0"/>
      <w:r w:rsidR="00FC0B9E" w:rsidRPr="00FC0B9E">
        <w:rPr>
          <w:rFonts w:asciiTheme="minorEastAsia" w:hAnsiTheme="minorEastAsia" w:hint="eastAsia"/>
          <w:szCs w:val="18"/>
        </w:rPr>
        <w:t>を示すとともに、永続的・安定的に</w:t>
      </w:r>
      <w:r w:rsidR="00230B68">
        <w:rPr>
          <w:rFonts w:asciiTheme="minorEastAsia" w:hAnsiTheme="minorEastAsia" w:hint="eastAsia"/>
          <w:szCs w:val="18"/>
        </w:rPr>
        <w:t>権利擁護を</w:t>
      </w:r>
      <w:r w:rsidR="00FC0B9E" w:rsidRPr="00FC0B9E">
        <w:rPr>
          <w:rFonts w:asciiTheme="minorEastAsia" w:hAnsiTheme="minorEastAsia" w:hint="eastAsia"/>
          <w:szCs w:val="18"/>
        </w:rPr>
        <w:t>行うためにも児童福祉法上に</w:t>
      </w:r>
      <w:r w:rsidR="00230B68">
        <w:rPr>
          <w:rFonts w:asciiTheme="minorEastAsia" w:hAnsiTheme="minorEastAsia" w:hint="eastAsia"/>
          <w:szCs w:val="18"/>
        </w:rPr>
        <w:t>権利擁護制度を</w:t>
      </w:r>
      <w:r w:rsidR="00FC0B9E" w:rsidRPr="00FC0B9E">
        <w:rPr>
          <w:rFonts w:asciiTheme="minorEastAsia" w:hAnsiTheme="minorEastAsia" w:hint="eastAsia"/>
          <w:szCs w:val="18"/>
        </w:rPr>
        <w:t>位置付け</w:t>
      </w:r>
      <w:r w:rsidR="001F7E68">
        <w:rPr>
          <w:rFonts w:asciiTheme="minorEastAsia" w:hAnsiTheme="minorEastAsia" w:hint="eastAsia"/>
          <w:szCs w:val="18"/>
        </w:rPr>
        <w:t>、</w:t>
      </w:r>
      <w:r w:rsidR="00230B68">
        <w:rPr>
          <w:rFonts w:asciiTheme="minorEastAsia" w:hAnsiTheme="minorEastAsia" w:hint="eastAsia"/>
          <w:szCs w:val="18"/>
        </w:rPr>
        <w:t>必要な国庫補助基準等を</w:t>
      </w:r>
      <w:r w:rsidR="00FC0B9E" w:rsidRPr="00FC0B9E">
        <w:rPr>
          <w:rFonts w:asciiTheme="minorEastAsia" w:hAnsiTheme="minorEastAsia" w:hint="eastAsia"/>
          <w:szCs w:val="18"/>
        </w:rPr>
        <w:t>制度化すること。併せて、その実施に向けた地方自治体や民間団体の取組を積極的に支援すること。</w:t>
      </w:r>
    </w:p>
    <w:p w14:paraId="11338C90"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４)　新たに里親養育包括支援（フォスタリング）業務に取り組もうとする施設や団体、ＮＰＯが円滑に事業を開始できるよう、専門人材を養成する期間中における代替職員に係る人件費の補填、地域事情に応じた取組の導入に向けた検討、関係機関とのネットワークの構築などの事業準備期間に要する経費に柔軟に対応できる交付金の創設や現行補助制度における特例的な嵩上げ措置など、インセンティブを与える制度を創設すること。</w:t>
      </w:r>
    </w:p>
    <w:p w14:paraId="01A439D2"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５)　里親養育包括支援（フォスタリング）が永続的、安定的に行えるよう、児童福祉法上に位置付けるとともに、施設においてフォスタリング事業のため配置する職員を措置費の加算の対象とすること。</w:t>
      </w:r>
    </w:p>
    <w:p w14:paraId="144AE809"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６)　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すること。</w:t>
      </w:r>
    </w:p>
    <w:p w14:paraId="18B46456" w14:textId="5AB851C5" w:rsidR="00F40E22" w:rsidRDefault="00F40E22" w:rsidP="00F40E22">
      <w:pPr>
        <w:ind w:left="420" w:hangingChars="200" w:hanging="420"/>
        <w:rPr>
          <w:rFonts w:asciiTheme="minorEastAsia" w:hAnsiTheme="minorEastAsia"/>
          <w:szCs w:val="21"/>
        </w:rPr>
      </w:pPr>
      <w:r w:rsidRPr="00551511">
        <w:rPr>
          <w:rFonts w:asciiTheme="minorEastAsia" w:hAnsiTheme="minorEastAsia"/>
          <w:szCs w:val="18"/>
        </w:rPr>
        <w:t>(</w:t>
      </w:r>
      <w:r w:rsidRPr="00551511">
        <w:rPr>
          <w:rFonts w:asciiTheme="minorEastAsia" w:hAnsiTheme="minorEastAsia" w:hint="eastAsia"/>
          <w:szCs w:val="18"/>
        </w:rPr>
        <w:t>７)　施設の従来の努力が発展的に引き継がれる形で、施設の専門性の向上や高機能化及び多機能化・機能転換、小規模化、地域分散化に生かせるよう、更なる具体的な支援策を構築すること。</w:t>
      </w:r>
      <w:r w:rsidRPr="00551511">
        <w:rPr>
          <w:rFonts w:asciiTheme="minorEastAsia" w:hAnsiTheme="minorEastAsia" w:hint="eastAsia"/>
          <w:szCs w:val="21"/>
        </w:rPr>
        <w:t>また、施設の小規模化を進める上で、定員については地域の実情に応じた設定とすること。</w:t>
      </w:r>
    </w:p>
    <w:p w14:paraId="6C25CBE1" w14:textId="77777777" w:rsidR="00B90E0B" w:rsidRPr="00551511" w:rsidRDefault="00B90E0B" w:rsidP="00F40E22">
      <w:pPr>
        <w:ind w:left="420" w:hangingChars="200" w:hanging="420"/>
        <w:rPr>
          <w:rFonts w:asciiTheme="minorEastAsia" w:hAnsiTheme="minorEastAsia"/>
          <w:szCs w:val="18"/>
        </w:rPr>
      </w:pPr>
    </w:p>
    <w:p w14:paraId="5B79E5A9"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８)　家庭的ケアにおける児童の処遇向上と職員の勤務条件の緩和に向けて、地域小規模児童養護施設及び委託一時保護専用ユニット（乳児を含む）への職員配置の充実及び１ユニットあたりの児童定員の縮減を図るとともに、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用できるようにすること。</w:t>
      </w:r>
    </w:p>
    <w:p w14:paraId="54153589" w14:textId="4790B425" w:rsidR="007E414D" w:rsidRPr="00551511" w:rsidRDefault="00F40E22" w:rsidP="00067715">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９)　乳児院及び児童養護施設における心理職員の配置を、心理療法対象人数による加算配置から常時配置へ変更を行うこと。</w:t>
      </w:r>
    </w:p>
    <w:p w14:paraId="7CD6D69E" w14:textId="7DF3AA86" w:rsidR="00C518EE" w:rsidRPr="00551511" w:rsidRDefault="00C518EE" w:rsidP="00F40E22">
      <w:pPr>
        <w:rPr>
          <w:rFonts w:asciiTheme="minorEastAsia" w:hAnsiTheme="minorEastAsia"/>
          <w:szCs w:val="18"/>
        </w:rPr>
      </w:pPr>
    </w:p>
    <w:p w14:paraId="55F8DB97" w14:textId="0AD72E6F" w:rsidR="00F40E22" w:rsidRPr="00551511" w:rsidRDefault="00711D7C" w:rsidP="00F40E22">
      <w:pPr>
        <w:rPr>
          <w:rFonts w:asciiTheme="minorEastAsia" w:hAnsiTheme="minorEastAsia"/>
          <w:color w:val="000000" w:themeColor="text1"/>
          <w:szCs w:val="18"/>
        </w:rPr>
      </w:pPr>
      <w:r>
        <w:rPr>
          <w:rFonts w:asciiTheme="minorEastAsia" w:hAnsiTheme="minorEastAsia" w:hint="eastAsia"/>
          <w:color w:val="000000" w:themeColor="text1"/>
          <w:szCs w:val="18"/>
        </w:rPr>
        <w:t>19</w:t>
      </w:r>
      <w:r w:rsidR="00F40E22" w:rsidRPr="00551511">
        <w:rPr>
          <w:rFonts w:asciiTheme="minorEastAsia" w:hAnsiTheme="minorEastAsia" w:hint="eastAsia"/>
          <w:color w:val="000000" w:themeColor="text1"/>
          <w:szCs w:val="18"/>
        </w:rPr>
        <w:t xml:space="preserve">　発達支援が必要な子どもへの対応</w:t>
      </w:r>
    </w:p>
    <w:p w14:paraId="470D2232"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１)　幼稚園、認定こども園、保育所で発達障がい児等に対する適切な早期支援を行うため、施設職員を支援する専門的な人材を市町村が養成し配置できるよう、地域生活支援事業に長期の研修派遣等の支援メニューを追加するとともに、予算額の十分な確保に努めること。</w:t>
      </w:r>
    </w:p>
    <w:p w14:paraId="5DE5B90B"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２)　発達障がいが疑われる児童が地域において専門的な医療を早期に受けられるよう、専門的医療機関の確保のため、小児科医や精神科医が発達障がい児を診察した際の診療報酬を見直すこと。</w:t>
      </w:r>
    </w:p>
    <w:p w14:paraId="50F8D5E1" w14:textId="35C4982E" w:rsidR="00F40E22" w:rsidRDefault="00F40E22" w:rsidP="00067715">
      <w:pPr>
        <w:rPr>
          <w:rFonts w:asciiTheme="minorEastAsia" w:hAnsiTheme="minorEastAsia"/>
          <w:color w:val="000000" w:themeColor="text1"/>
          <w:szCs w:val="18"/>
        </w:rPr>
      </w:pPr>
    </w:p>
    <w:p w14:paraId="0152D0FA" w14:textId="54F51ECF" w:rsidR="00441A37" w:rsidRPr="00B90E0B" w:rsidRDefault="00441A37" w:rsidP="00441A37">
      <w:pPr>
        <w:rPr>
          <w:rFonts w:asciiTheme="minorEastAsia" w:hAnsiTheme="minorEastAsia"/>
          <w:color w:val="000000" w:themeColor="text1"/>
          <w:szCs w:val="18"/>
        </w:rPr>
      </w:pPr>
      <w:r w:rsidRPr="00B90E0B">
        <w:rPr>
          <w:rFonts w:asciiTheme="minorEastAsia" w:hAnsiTheme="minorEastAsia" w:hint="eastAsia"/>
          <w:color w:val="000000" w:themeColor="text1"/>
          <w:szCs w:val="18"/>
        </w:rPr>
        <w:t>20　ヤングケアラーへの支援の強化</w:t>
      </w:r>
    </w:p>
    <w:p w14:paraId="520EEE3B" w14:textId="6127B1E7" w:rsidR="00441A37" w:rsidRPr="00B90E0B" w:rsidRDefault="00441A37" w:rsidP="00441A37">
      <w:pPr>
        <w:ind w:left="210" w:hangingChars="100" w:hanging="210"/>
        <w:rPr>
          <w:rFonts w:asciiTheme="minorEastAsia" w:hAnsiTheme="minorEastAsia"/>
          <w:color w:val="000000" w:themeColor="text1"/>
          <w:szCs w:val="18"/>
        </w:rPr>
      </w:pPr>
      <w:r w:rsidRPr="00B90E0B">
        <w:rPr>
          <w:rFonts w:asciiTheme="minorEastAsia" w:hAnsiTheme="minorEastAsia" w:hint="eastAsia"/>
          <w:color w:val="000000" w:themeColor="text1"/>
          <w:szCs w:val="18"/>
        </w:rPr>
        <w:t xml:space="preserve">　　年齢や成長の度合いに見合わない重い責任を負うヤングケアラーについては、支援が必要であっても表面化しにくい構造となっているため、迅速かつ的確な支援を実施できるよう、全国調査結果の都道府県・市町村別データの提供を行うとともに、調査結果をふまえた国の支援体制の充実を行うこと。</w:t>
      </w:r>
    </w:p>
    <w:p w14:paraId="334550B8" w14:textId="77777777" w:rsidR="00441A37" w:rsidRPr="00551511" w:rsidRDefault="00441A37" w:rsidP="00067715">
      <w:pPr>
        <w:rPr>
          <w:rFonts w:asciiTheme="minorEastAsia" w:hAnsiTheme="minorEastAsia"/>
          <w:color w:val="000000" w:themeColor="text1"/>
          <w:szCs w:val="18"/>
        </w:rPr>
      </w:pPr>
    </w:p>
    <w:p w14:paraId="7531EE61" w14:textId="4C9415C2" w:rsidR="00F40E22" w:rsidRPr="00C518EE" w:rsidRDefault="00441A37" w:rsidP="00F40E22">
      <w:pPr>
        <w:rPr>
          <w:rFonts w:asciiTheme="minorEastAsia" w:hAnsiTheme="minorEastAsia"/>
          <w:color w:val="000000" w:themeColor="text1"/>
          <w:szCs w:val="18"/>
        </w:rPr>
      </w:pPr>
      <w:r>
        <w:rPr>
          <w:rFonts w:asciiTheme="minorEastAsia" w:hAnsiTheme="minorEastAsia" w:hint="eastAsia"/>
          <w:color w:val="000000" w:themeColor="text1"/>
          <w:szCs w:val="18"/>
        </w:rPr>
        <w:t>21</w:t>
      </w:r>
      <w:r w:rsidR="00F40E22" w:rsidRPr="00551511">
        <w:rPr>
          <w:rFonts w:asciiTheme="minorEastAsia" w:hAnsiTheme="minorEastAsia" w:hint="eastAsia"/>
          <w:color w:val="000000" w:themeColor="text1"/>
          <w:szCs w:val="18"/>
        </w:rPr>
        <w:t xml:space="preserve">　子どもの貧困対策</w:t>
      </w:r>
    </w:p>
    <w:p w14:paraId="1792F0AF"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hint="eastAsia"/>
          <w:color w:val="000000" w:themeColor="text1"/>
          <w:szCs w:val="18"/>
        </w:rPr>
        <w:t>(１)　「子供の貧困対策に関する大綱」に基づき、国において地域の子どもの貧困率などが分かるような調査を実施するとともに、地域子供の未来応援交付金の当初予算規模の拡大及び対象事業の拡大などにより、地方自治体が地域の実情に応じて行う施策への十分な財政支援を行うこと。</w:t>
      </w:r>
    </w:p>
    <w:p w14:paraId="7B281D59"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２)　家庭の経済状況にかかわらず子どもたちが学習する機会を得て希望する進学につなげることができるよう、自治体が実施する子どもの学習支援事業に対する財政的な支援を強化すること。</w:t>
      </w:r>
    </w:p>
    <w:p w14:paraId="4CFACCE0"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３)　ひとり親家庭等の就労対策支援として実施している「高等職業訓練促進給付金事業」の給付額を増額すること。</w:t>
      </w:r>
    </w:p>
    <w:p w14:paraId="4C929CCB"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４)　ひとり親家庭等の生活の安定と自立を助けるための「児童扶養手当」の支給額の増額を図ること。</w:t>
      </w:r>
    </w:p>
    <w:p w14:paraId="2F95F568"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５)　ひとり親家庭に係る放課後児童クラブ利用料の補助制度を創設すること。（再掲）</w:t>
      </w:r>
    </w:p>
    <w:p w14:paraId="26F47292"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 xml:space="preserve">６)　スクールカウンセラーやスクールソーシャルワーカー等の専門家の配置拡充や、人材の養成及び確保に向けた取組の充実に係る予算について、十分な額の確保を図ること。 </w:t>
      </w:r>
    </w:p>
    <w:p w14:paraId="057A9844" w14:textId="75986D68" w:rsidR="008D2CD2" w:rsidRDefault="008D2CD2" w:rsidP="00E803E1">
      <w:pPr>
        <w:spacing w:line="160" w:lineRule="exact"/>
        <w:rPr>
          <w:rFonts w:asciiTheme="minorEastAsia" w:hAnsiTheme="minorEastAsia"/>
        </w:rPr>
      </w:pPr>
      <w:r>
        <w:rPr>
          <w:rFonts w:asciiTheme="minorEastAsia" w:hAnsiTheme="minorEastAsia"/>
        </w:rPr>
        <w:br w:type="page"/>
      </w:r>
    </w:p>
    <w:p w14:paraId="73AA252A" w14:textId="77777777" w:rsidR="00E803E1" w:rsidRPr="00F40E22" w:rsidRDefault="00E803E1" w:rsidP="00E803E1">
      <w:pPr>
        <w:spacing w:line="160" w:lineRule="exact"/>
        <w:rPr>
          <w:rFonts w:asciiTheme="minorEastAsia" w:hAnsiTheme="minorEastAsia"/>
        </w:rPr>
      </w:pPr>
    </w:p>
    <w:p w14:paraId="4B300E18" w14:textId="77777777" w:rsidR="001122DD" w:rsidRPr="00A21EA1" w:rsidRDefault="001122DD" w:rsidP="00E803E1">
      <w:pPr>
        <w:spacing w:line="160" w:lineRule="exact"/>
        <w:rPr>
          <w:rFonts w:asciiTheme="minorEastAsia" w:hAnsiTheme="minorEastAsia"/>
        </w:rPr>
      </w:pPr>
    </w:p>
    <w:p w14:paraId="0D997AB3" w14:textId="13CAD6B3" w:rsidR="00E803E1" w:rsidRPr="00A21EA1" w:rsidRDefault="00D11910" w:rsidP="001122DD">
      <w:pPr>
        <w:ind w:firstLineChars="300" w:firstLine="660"/>
        <w:rPr>
          <w:rFonts w:asciiTheme="minorEastAsia" w:hAnsiTheme="minorEastAsia"/>
          <w:sz w:val="22"/>
        </w:rPr>
      </w:pPr>
      <w:r>
        <w:rPr>
          <w:rFonts w:asciiTheme="minorEastAsia" w:hAnsiTheme="minorEastAsia" w:hint="eastAsia"/>
          <w:sz w:val="22"/>
        </w:rPr>
        <w:t>令和</w:t>
      </w:r>
      <w:r w:rsidR="00A50F42">
        <w:rPr>
          <w:rFonts w:asciiTheme="minorEastAsia" w:hAnsiTheme="minorEastAsia" w:hint="eastAsia"/>
          <w:sz w:val="22"/>
        </w:rPr>
        <w:t>３</w:t>
      </w:r>
      <w:r w:rsidR="00500141" w:rsidRPr="00A21EA1">
        <w:rPr>
          <w:rFonts w:asciiTheme="minorEastAsia" w:hAnsiTheme="minorEastAsia" w:hint="eastAsia"/>
          <w:sz w:val="22"/>
        </w:rPr>
        <w:t>年</w:t>
      </w:r>
      <w:r w:rsidR="00CB617E">
        <w:rPr>
          <w:rFonts w:asciiTheme="minorEastAsia" w:hAnsiTheme="minorEastAsia" w:hint="eastAsia"/>
          <w:sz w:val="22"/>
        </w:rPr>
        <w:t>６</w:t>
      </w:r>
      <w:r w:rsidR="00C71BAB" w:rsidRPr="00A21EA1">
        <w:rPr>
          <w:rFonts w:asciiTheme="minorEastAsia" w:hAnsiTheme="minorEastAsia" w:hint="eastAsia"/>
          <w:sz w:val="22"/>
        </w:rPr>
        <w:t>月</w:t>
      </w:r>
    </w:p>
    <w:p w14:paraId="5404DF8C" w14:textId="77777777" w:rsidR="001A2BB4" w:rsidRPr="00AF580E" w:rsidRDefault="001A2BB4" w:rsidP="001A2BB4">
      <w:pPr>
        <w:ind w:leftChars="200" w:left="420" w:firstLineChars="1700" w:firstLine="3740"/>
        <w:rPr>
          <w:sz w:val="22"/>
        </w:rPr>
      </w:pPr>
      <w:r w:rsidRPr="00AF580E">
        <w:rPr>
          <w:rFonts w:hint="eastAsia"/>
          <w:sz w:val="22"/>
        </w:rPr>
        <w:t>近畿ブロック知事会</w:t>
      </w:r>
    </w:p>
    <w:p w14:paraId="5A00D261" w14:textId="77777777" w:rsidR="001A2BB4" w:rsidRPr="001A2BB4" w:rsidRDefault="001A2BB4" w:rsidP="001A2BB4">
      <w:pPr>
        <w:ind w:leftChars="200" w:left="420" w:firstLineChars="1900" w:firstLine="4180"/>
        <w:rPr>
          <w:sz w:val="22"/>
        </w:rPr>
      </w:pPr>
      <w:r>
        <w:rPr>
          <w:rFonts w:hint="eastAsia"/>
          <w:sz w:val="22"/>
        </w:rPr>
        <w:t xml:space="preserve">福井県知事　　　　</w:t>
      </w:r>
      <w:r w:rsidRPr="001A2BB4">
        <w:rPr>
          <w:rFonts w:hint="eastAsia"/>
          <w:sz w:val="22"/>
        </w:rPr>
        <w:t>杉　本　達　治</w:t>
      </w:r>
    </w:p>
    <w:p w14:paraId="6C93A8E1" w14:textId="77777777" w:rsidR="001A2BB4" w:rsidRPr="001A2BB4" w:rsidRDefault="001A2BB4" w:rsidP="001A2BB4">
      <w:pPr>
        <w:ind w:leftChars="200" w:left="420" w:firstLineChars="1900" w:firstLine="4180"/>
        <w:rPr>
          <w:sz w:val="22"/>
        </w:rPr>
      </w:pPr>
      <w:r w:rsidRPr="001A2BB4">
        <w:rPr>
          <w:rFonts w:hint="eastAsia"/>
          <w:sz w:val="22"/>
        </w:rPr>
        <w:t>三重県知事　　　　鈴　木　英　敬</w:t>
      </w:r>
    </w:p>
    <w:p w14:paraId="77C2B12D" w14:textId="77777777" w:rsidR="001A2BB4" w:rsidRPr="001A2BB4" w:rsidRDefault="001A2BB4" w:rsidP="001A2BB4">
      <w:pPr>
        <w:ind w:leftChars="200" w:left="420" w:firstLineChars="1900" w:firstLine="4180"/>
        <w:rPr>
          <w:sz w:val="22"/>
        </w:rPr>
      </w:pPr>
      <w:r w:rsidRPr="001A2BB4">
        <w:rPr>
          <w:rFonts w:hint="eastAsia"/>
          <w:sz w:val="22"/>
        </w:rPr>
        <w:t>滋賀県知事　　　　三日月　大　造</w:t>
      </w:r>
    </w:p>
    <w:p w14:paraId="03140BDB" w14:textId="77777777" w:rsidR="001A2BB4" w:rsidRPr="001A2BB4" w:rsidRDefault="001A2BB4" w:rsidP="001A2BB4">
      <w:pPr>
        <w:ind w:leftChars="200" w:left="420" w:firstLineChars="1900" w:firstLine="4180"/>
        <w:rPr>
          <w:sz w:val="22"/>
        </w:rPr>
      </w:pPr>
      <w:r w:rsidRPr="001A2BB4">
        <w:rPr>
          <w:rFonts w:hint="eastAsia"/>
          <w:sz w:val="22"/>
        </w:rPr>
        <w:t>京都府知事　　　　西　脇　隆　俊</w:t>
      </w:r>
    </w:p>
    <w:p w14:paraId="33177174" w14:textId="77777777" w:rsidR="001A2BB4" w:rsidRPr="00AF580E" w:rsidRDefault="001A2BB4" w:rsidP="001A2BB4">
      <w:pPr>
        <w:ind w:leftChars="200" w:left="420" w:firstLineChars="1900" w:firstLine="4180"/>
        <w:rPr>
          <w:sz w:val="22"/>
        </w:rPr>
      </w:pPr>
      <w:r w:rsidRPr="001A2BB4">
        <w:rPr>
          <w:rFonts w:hint="eastAsia"/>
          <w:sz w:val="22"/>
        </w:rPr>
        <w:t>大阪府知事　　　　吉　村　洋　文</w:t>
      </w:r>
    </w:p>
    <w:p w14:paraId="25683F05" w14:textId="77777777" w:rsidR="001A2BB4" w:rsidRPr="00AF580E" w:rsidRDefault="001A2BB4" w:rsidP="001A2BB4">
      <w:pPr>
        <w:ind w:leftChars="200" w:left="420" w:firstLineChars="1900" w:firstLine="4180"/>
        <w:rPr>
          <w:sz w:val="22"/>
        </w:rPr>
      </w:pPr>
      <w:r w:rsidRPr="00AF580E">
        <w:rPr>
          <w:rFonts w:hint="eastAsia"/>
          <w:sz w:val="22"/>
        </w:rPr>
        <w:t>兵庫県知事　　　　井　戸　敏　三</w:t>
      </w:r>
    </w:p>
    <w:p w14:paraId="2B465F0F" w14:textId="77777777" w:rsidR="001A2BB4" w:rsidRPr="00AF580E" w:rsidRDefault="001A2BB4" w:rsidP="001A2BB4">
      <w:pPr>
        <w:ind w:leftChars="200" w:left="420" w:firstLineChars="1900" w:firstLine="4180"/>
        <w:rPr>
          <w:sz w:val="22"/>
        </w:rPr>
      </w:pPr>
      <w:r w:rsidRPr="00AF580E">
        <w:rPr>
          <w:rFonts w:hint="eastAsia"/>
          <w:sz w:val="22"/>
        </w:rPr>
        <w:t>奈良県知事　　　　荒　井　正　吾</w:t>
      </w:r>
    </w:p>
    <w:p w14:paraId="45B99DC9" w14:textId="77777777" w:rsidR="001A2BB4" w:rsidRPr="00AF580E" w:rsidRDefault="001A2BB4" w:rsidP="001A2BB4">
      <w:pPr>
        <w:ind w:leftChars="200" w:left="420" w:firstLineChars="1900" w:firstLine="4180"/>
        <w:rPr>
          <w:sz w:val="22"/>
        </w:rPr>
      </w:pPr>
      <w:r w:rsidRPr="00AF580E">
        <w:rPr>
          <w:rFonts w:hint="eastAsia"/>
          <w:sz w:val="22"/>
        </w:rPr>
        <w:t>和歌山県知事　　　仁　坂　吉　伸</w:t>
      </w:r>
    </w:p>
    <w:p w14:paraId="7CE711F7" w14:textId="77777777" w:rsidR="001A2BB4" w:rsidRPr="00AF580E" w:rsidRDefault="001A2BB4" w:rsidP="001A2BB4">
      <w:pPr>
        <w:ind w:leftChars="200" w:left="420" w:firstLineChars="1900" w:firstLine="4180"/>
        <w:rPr>
          <w:sz w:val="22"/>
        </w:rPr>
      </w:pPr>
      <w:r w:rsidRPr="00AF580E">
        <w:rPr>
          <w:rFonts w:hint="eastAsia"/>
          <w:sz w:val="22"/>
        </w:rPr>
        <w:t>鳥取県知事　　　　平　井　伸　治</w:t>
      </w:r>
    </w:p>
    <w:p w14:paraId="3FDB5D2D" w14:textId="378F65F1" w:rsidR="0047058F" w:rsidRPr="00AF580E" w:rsidRDefault="001A2BB4">
      <w:pPr>
        <w:ind w:leftChars="200" w:left="420" w:firstLineChars="1900" w:firstLine="4180"/>
        <w:rPr>
          <w:sz w:val="22"/>
        </w:rPr>
      </w:pPr>
      <w:r w:rsidRPr="00AF580E">
        <w:rPr>
          <w:rFonts w:hint="eastAsia"/>
          <w:sz w:val="22"/>
        </w:rPr>
        <w:t>徳島県知事　　　　飯　泉　嘉　門</w:t>
      </w:r>
    </w:p>
    <w:sectPr w:rsidR="0047058F" w:rsidRPr="00AF580E" w:rsidSect="001122DD">
      <w:pgSz w:w="11906" w:h="16838"/>
      <w:pgMar w:top="680" w:right="1247"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20BC6" w14:textId="77777777" w:rsidR="00287894" w:rsidRDefault="00287894" w:rsidP="002563CF">
      <w:r>
        <w:separator/>
      </w:r>
    </w:p>
  </w:endnote>
  <w:endnote w:type="continuationSeparator" w:id="0">
    <w:p w14:paraId="2922345E" w14:textId="77777777" w:rsidR="00287894" w:rsidRDefault="00287894"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D70D" w14:textId="77777777" w:rsidR="00287894" w:rsidRDefault="00287894" w:rsidP="002563CF">
      <w:r>
        <w:separator/>
      </w:r>
    </w:p>
  </w:footnote>
  <w:footnote w:type="continuationSeparator" w:id="0">
    <w:p w14:paraId="4F15F06D" w14:textId="77777777" w:rsidR="00287894" w:rsidRDefault="00287894"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C054A"/>
    <w:rsid w:val="00107924"/>
    <w:rsid w:val="001122DD"/>
    <w:rsid w:val="00125314"/>
    <w:rsid w:val="00137C31"/>
    <w:rsid w:val="00140D38"/>
    <w:rsid w:val="001522A9"/>
    <w:rsid w:val="00161263"/>
    <w:rsid w:val="00172450"/>
    <w:rsid w:val="00180108"/>
    <w:rsid w:val="00183D11"/>
    <w:rsid w:val="00190B2F"/>
    <w:rsid w:val="001956A9"/>
    <w:rsid w:val="001A2BB4"/>
    <w:rsid w:val="001A7E61"/>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F0BE8"/>
    <w:rsid w:val="0031431E"/>
    <w:rsid w:val="00335371"/>
    <w:rsid w:val="003609E6"/>
    <w:rsid w:val="00367D73"/>
    <w:rsid w:val="0039316D"/>
    <w:rsid w:val="00396789"/>
    <w:rsid w:val="003A0615"/>
    <w:rsid w:val="003B5272"/>
    <w:rsid w:val="003B68E0"/>
    <w:rsid w:val="003C223F"/>
    <w:rsid w:val="003C2988"/>
    <w:rsid w:val="00404433"/>
    <w:rsid w:val="004059EC"/>
    <w:rsid w:val="00415CDF"/>
    <w:rsid w:val="00431AE4"/>
    <w:rsid w:val="00433331"/>
    <w:rsid w:val="00441A37"/>
    <w:rsid w:val="00444D7F"/>
    <w:rsid w:val="0047058F"/>
    <w:rsid w:val="00473508"/>
    <w:rsid w:val="004A1211"/>
    <w:rsid w:val="004B0F8F"/>
    <w:rsid w:val="004B58AD"/>
    <w:rsid w:val="004E2B1D"/>
    <w:rsid w:val="004E31B3"/>
    <w:rsid w:val="004E3EBF"/>
    <w:rsid w:val="00500141"/>
    <w:rsid w:val="00501CEC"/>
    <w:rsid w:val="005060CB"/>
    <w:rsid w:val="00526F3D"/>
    <w:rsid w:val="00530EA0"/>
    <w:rsid w:val="005367B9"/>
    <w:rsid w:val="00541D6D"/>
    <w:rsid w:val="00541F8A"/>
    <w:rsid w:val="005503FD"/>
    <w:rsid w:val="00553C09"/>
    <w:rsid w:val="00553FA2"/>
    <w:rsid w:val="00554159"/>
    <w:rsid w:val="005E7763"/>
    <w:rsid w:val="00606F35"/>
    <w:rsid w:val="006219CF"/>
    <w:rsid w:val="00642BE1"/>
    <w:rsid w:val="00660997"/>
    <w:rsid w:val="00676A78"/>
    <w:rsid w:val="00695CF3"/>
    <w:rsid w:val="006A0548"/>
    <w:rsid w:val="006A6294"/>
    <w:rsid w:val="006B6EE6"/>
    <w:rsid w:val="006D5486"/>
    <w:rsid w:val="006E031D"/>
    <w:rsid w:val="006E5476"/>
    <w:rsid w:val="006E6CFB"/>
    <w:rsid w:val="006F36F8"/>
    <w:rsid w:val="00710C80"/>
    <w:rsid w:val="00711D7C"/>
    <w:rsid w:val="00723D70"/>
    <w:rsid w:val="0072730E"/>
    <w:rsid w:val="00734A25"/>
    <w:rsid w:val="00752162"/>
    <w:rsid w:val="00765C2A"/>
    <w:rsid w:val="00766B78"/>
    <w:rsid w:val="007739A3"/>
    <w:rsid w:val="007930C5"/>
    <w:rsid w:val="007E414D"/>
    <w:rsid w:val="007E50C9"/>
    <w:rsid w:val="007F0F4A"/>
    <w:rsid w:val="0081009D"/>
    <w:rsid w:val="008512B2"/>
    <w:rsid w:val="00880C0A"/>
    <w:rsid w:val="008A1E9A"/>
    <w:rsid w:val="008A231B"/>
    <w:rsid w:val="008B6040"/>
    <w:rsid w:val="008C39FA"/>
    <w:rsid w:val="008D1A0F"/>
    <w:rsid w:val="008D2CD2"/>
    <w:rsid w:val="00902819"/>
    <w:rsid w:val="009325C6"/>
    <w:rsid w:val="009668B8"/>
    <w:rsid w:val="009B300B"/>
    <w:rsid w:val="009B71F4"/>
    <w:rsid w:val="00A03659"/>
    <w:rsid w:val="00A17852"/>
    <w:rsid w:val="00A21EA1"/>
    <w:rsid w:val="00A229C2"/>
    <w:rsid w:val="00A50F42"/>
    <w:rsid w:val="00A66470"/>
    <w:rsid w:val="00A90385"/>
    <w:rsid w:val="00A95BAB"/>
    <w:rsid w:val="00AA5DCA"/>
    <w:rsid w:val="00AB170F"/>
    <w:rsid w:val="00AC0F35"/>
    <w:rsid w:val="00AC38F2"/>
    <w:rsid w:val="00AF580E"/>
    <w:rsid w:val="00B03725"/>
    <w:rsid w:val="00B554EF"/>
    <w:rsid w:val="00B90E0B"/>
    <w:rsid w:val="00BB0B04"/>
    <w:rsid w:val="00BC05A6"/>
    <w:rsid w:val="00BF5354"/>
    <w:rsid w:val="00C518EE"/>
    <w:rsid w:val="00C701A6"/>
    <w:rsid w:val="00C71BAB"/>
    <w:rsid w:val="00C80A60"/>
    <w:rsid w:val="00C824D1"/>
    <w:rsid w:val="00CB617E"/>
    <w:rsid w:val="00CE0C36"/>
    <w:rsid w:val="00CF46FE"/>
    <w:rsid w:val="00D05D83"/>
    <w:rsid w:val="00D069ED"/>
    <w:rsid w:val="00D11910"/>
    <w:rsid w:val="00D50117"/>
    <w:rsid w:val="00D7106D"/>
    <w:rsid w:val="00D81C00"/>
    <w:rsid w:val="00DC409F"/>
    <w:rsid w:val="00DC5525"/>
    <w:rsid w:val="00DC5A8C"/>
    <w:rsid w:val="00DD50DA"/>
    <w:rsid w:val="00E026EE"/>
    <w:rsid w:val="00E3686C"/>
    <w:rsid w:val="00E45771"/>
    <w:rsid w:val="00E70D01"/>
    <w:rsid w:val="00E803E1"/>
    <w:rsid w:val="00E93B4F"/>
    <w:rsid w:val="00EA1056"/>
    <w:rsid w:val="00EA6888"/>
    <w:rsid w:val="00EB2825"/>
    <w:rsid w:val="00EB5ED2"/>
    <w:rsid w:val="00EB6CE2"/>
    <w:rsid w:val="00EE6549"/>
    <w:rsid w:val="00F2264C"/>
    <w:rsid w:val="00F2723C"/>
    <w:rsid w:val="00F34E74"/>
    <w:rsid w:val="00F40E22"/>
    <w:rsid w:val="00F53C5E"/>
    <w:rsid w:val="00F90B01"/>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38E476"/>
  <w15:docId w15:val="{7A1EA909-BD1F-473D-9982-9BFD1BDE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BBAE5-067B-494C-84BA-41C407E6EC93}">
  <ds:schemaRefs>
    <ds:schemaRef ds:uri="http://schemas.openxmlformats.org/officeDocument/2006/bibliography"/>
  </ds:schemaRefs>
</ds:datastoreItem>
</file>

<file path=customXml/itemProps2.xml><?xml version="1.0" encoding="utf-8"?>
<ds:datastoreItem xmlns:ds="http://schemas.openxmlformats.org/officeDocument/2006/customXml" ds:itemID="{10A66183-D77A-4345-8158-B0FCCD88FCC5}"/>
</file>

<file path=customXml/itemProps3.xml><?xml version="1.0" encoding="utf-8"?>
<ds:datastoreItem xmlns:ds="http://schemas.openxmlformats.org/officeDocument/2006/customXml" ds:itemID="{83CDD26E-C690-4B82-B873-2F52AA52B721}"/>
</file>

<file path=customXml/itemProps4.xml><?xml version="1.0" encoding="utf-8"?>
<ds:datastoreItem xmlns:ds="http://schemas.openxmlformats.org/officeDocument/2006/customXml" ds:itemID="{267E651E-2904-4C7D-B61E-1617980C0B4E}"/>
</file>

<file path=docProps/app.xml><?xml version="1.0" encoding="utf-8"?>
<Properties xmlns="http://schemas.openxmlformats.org/officeDocument/2006/extended-properties" xmlns:vt="http://schemas.openxmlformats.org/officeDocument/2006/docPropsVTypes">
  <Template>Normal.dotm</Template>
  <TotalTime>36</TotalTime>
  <Pages>10</Pages>
  <Words>1446</Words>
  <Characters>8245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18</cp:revision>
  <cp:lastPrinted>2021-05-27T18:25:00Z</cp:lastPrinted>
  <dcterms:created xsi:type="dcterms:W3CDTF">2021-05-19T11:17:00Z</dcterms:created>
  <dcterms:modified xsi:type="dcterms:W3CDTF">2021-06-14T08:29:00Z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