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695CE83B" w14:textId="72F6314F" w:rsidR="0009115F" w:rsidRPr="00783444" w:rsidRDefault="0009115F" w:rsidP="0009115F">
      <w:pPr>
        <w:snapToGrid w:val="0"/>
        <w:jc w:val="center"/>
        <w:rPr>
          <w:rFonts w:ascii="ＭＳ Ｐゴシック" w:eastAsia="ＭＳ Ｐゴシック" w:hAnsi="ＭＳ Ｐゴシック"/>
          <w:b/>
          <w:sz w:val="44"/>
          <w:szCs w:val="32"/>
        </w:rPr>
      </w:pPr>
      <w:r w:rsidRPr="0009115F">
        <w:rPr>
          <w:rFonts w:ascii="ＭＳ Ｐゴシック" w:eastAsia="ＭＳ Ｐゴシック" w:hAnsi="ＭＳ Ｐゴシック" w:hint="eastAsia"/>
          <w:b/>
          <w:sz w:val="44"/>
          <w:szCs w:val="32"/>
        </w:rPr>
        <w:t>学校施設等の整備に係る超過負担の解消</w:t>
      </w:r>
    </w:p>
    <w:p w14:paraId="2C461380" w14:textId="7525B6C8" w:rsidR="00D7498A" w:rsidRPr="00783444" w:rsidRDefault="00D7498A" w:rsidP="00D7498A">
      <w:pPr>
        <w:snapToGrid w:val="0"/>
        <w:jc w:val="center"/>
        <w:rPr>
          <w:rFonts w:ascii="ＭＳ Ｐゴシック" w:eastAsia="ＭＳ Ｐゴシック" w:hAnsi="ＭＳ Ｐゴシック"/>
          <w:b/>
          <w:sz w:val="44"/>
        </w:rPr>
      </w:pPr>
      <w:r w:rsidRPr="00783444">
        <w:rPr>
          <w:rFonts w:ascii="ＭＳ Ｐゴシック" w:eastAsia="ＭＳ Ｐゴシック" w:hAnsi="ＭＳ Ｐゴシック" w:hint="eastAsia"/>
          <w:b/>
          <w:sz w:val="44"/>
          <w:szCs w:val="32"/>
        </w:rPr>
        <w:t>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4310F642" w:rsidR="002377B7" w:rsidRPr="004217B8" w:rsidRDefault="0078344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A153B4" w:rsidRPr="004217B8">
        <w:rPr>
          <w:rFonts w:ascii="ＭＳ ゴシック" w:eastAsia="ＭＳ ゴシック" w:hAnsi="ＭＳ ゴシック" w:hint="eastAsia"/>
          <w:b/>
          <w:sz w:val="40"/>
          <w:szCs w:val="40"/>
        </w:rPr>
        <w:t>年</w:t>
      </w:r>
      <w:r w:rsidR="00630B6D">
        <w:rPr>
          <w:rFonts w:ascii="ＭＳ ゴシック" w:eastAsia="ＭＳ ゴシック" w:hAnsi="ＭＳ ゴシック" w:hint="eastAsia"/>
          <w:b/>
          <w:sz w:val="40"/>
          <w:szCs w:val="40"/>
        </w:rPr>
        <w:t>１２</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148EAE9C" w14:textId="12F757A6" w:rsidR="00790A57" w:rsidRPr="00913D1D" w:rsidRDefault="0009115F" w:rsidP="00265D13">
      <w:pPr>
        <w:snapToGrid w:val="0"/>
        <w:spacing w:line="400" w:lineRule="exact"/>
        <w:jc w:val="center"/>
        <w:rPr>
          <w:rFonts w:ascii="ＭＳ Ｐゴシック" w:eastAsia="ＭＳ Ｐゴシック" w:hAnsi="ＭＳ Ｐゴシック"/>
          <w:sz w:val="28"/>
        </w:rPr>
      </w:pPr>
      <w:r w:rsidRPr="0009115F">
        <w:rPr>
          <w:rFonts w:ascii="ＭＳ Ｐゴシック" w:eastAsia="ＭＳ Ｐゴシック" w:hAnsi="ＭＳ Ｐゴシック" w:hint="eastAsia"/>
          <w:sz w:val="28"/>
          <w:szCs w:val="32"/>
        </w:rPr>
        <w:lastRenderedPageBreak/>
        <w:t>学校施設等の整備に係る超過負担の解消</w:t>
      </w:r>
      <w:r w:rsidR="00913D1D" w:rsidRPr="00913D1D">
        <w:rPr>
          <w:rFonts w:ascii="ＭＳ Ｐゴシック" w:eastAsia="ＭＳ Ｐゴシック" w:hAnsi="ＭＳ Ｐゴシック" w:hint="eastAsia"/>
          <w:sz w:val="28"/>
          <w:szCs w:val="32"/>
        </w:rPr>
        <w:t>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578DE966" w14:textId="66734A91" w:rsidR="00783444" w:rsidRDefault="0009115F" w:rsidP="00834B23">
      <w:pPr>
        <w:spacing w:line="400" w:lineRule="exact"/>
        <w:ind w:leftChars="100" w:left="210" w:firstLineChars="100" w:firstLine="240"/>
        <w:rPr>
          <w:rFonts w:asciiTheme="minorEastAsia" w:eastAsiaTheme="minorEastAsia" w:hAnsiTheme="minorEastAsia" w:cstheme="minorBidi"/>
          <w:sz w:val="24"/>
          <w:szCs w:val="28"/>
        </w:rPr>
      </w:pPr>
      <w:r w:rsidRPr="0009115F">
        <w:rPr>
          <w:rFonts w:asciiTheme="minorEastAsia" w:eastAsiaTheme="minorEastAsia" w:hAnsiTheme="minorEastAsia" w:cstheme="minorBidi" w:hint="eastAsia"/>
          <w:sz w:val="24"/>
          <w:szCs w:val="28"/>
        </w:rPr>
        <w:t>学校施設の多くは、児童生徒数の急増期に整備され</w:t>
      </w:r>
      <w:r w:rsidR="009B7B5A">
        <w:rPr>
          <w:rFonts w:asciiTheme="minorEastAsia" w:eastAsiaTheme="minorEastAsia" w:hAnsiTheme="minorEastAsia" w:cstheme="minorBidi" w:hint="eastAsia"/>
          <w:sz w:val="24"/>
          <w:szCs w:val="28"/>
        </w:rPr>
        <w:t>たため</w:t>
      </w:r>
      <w:r w:rsidRPr="0009115F">
        <w:rPr>
          <w:rFonts w:asciiTheme="minorEastAsia" w:eastAsiaTheme="minorEastAsia" w:hAnsiTheme="minorEastAsia" w:cstheme="minorBidi" w:hint="eastAsia"/>
          <w:sz w:val="24"/>
          <w:szCs w:val="28"/>
        </w:rPr>
        <w:t>、老朽化が進む中で一斉に改築・改修の時期を迎え</w:t>
      </w:r>
      <w:r>
        <w:rPr>
          <w:rFonts w:asciiTheme="minorEastAsia" w:eastAsiaTheme="minorEastAsia" w:hAnsiTheme="minorEastAsia" w:cstheme="minorBidi" w:hint="eastAsia"/>
          <w:sz w:val="24"/>
          <w:szCs w:val="28"/>
        </w:rPr>
        <w:t>て</w:t>
      </w:r>
      <w:r w:rsidR="00533E13">
        <w:rPr>
          <w:rFonts w:asciiTheme="minorEastAsia" w:eastAsiaTheme="minorEastAsia" w:hAnsiTheme="minorEastAsia" w:cstheme="minorBidi" w:hint="eastAsia"/>
          <w:sz w:val="24"/>
          <w:szCs w:val="28"/>
        </w:rPr>
        <w:t>おり、</w:t>
      </w:r>
      <w:r w:rsidR="00834B23">
        <w:rPr>
          <w:rFonts w:asciiTheme="minorEastAsia" w:eastAsiaTheme="minorEastAsia" w:hAnsiTheme="minorEastAsia" w:cstheme="minorBidi" w:hint="eastAsia"/>
          <w:sz w:val="24"/>
          <w:szCs w:val="28"/>
        </w:rPr>
        <w:t>施設整備の需要は増大している。また</w:t>
      </w:r>
      <w:r w:rsidRPr="0009115F">
        <w:rPr>
          <w:rFonts w:asciiTheme="minorEastAsia" w:eastAsiaTheme="minorEastAsia" w:hAnsiTheme="minorEastAsia" w:cstheme="minorBidi" w:hint="eastAsia"/>
          <w:sz w:val="24"/>
          <w:szCs w:val="28"/>
        </w:rPr>
        <w:t>、</w:t>
      </w:r>
      <w:r>
        <w:rPr>
          <w:rFonts w:asciiTheme="minorEastAsia" w:eastAsiaTheme="minorEastAsia" w:hAnsiTheme="minorEastAsia" w:cstheme="minorBidi" w:hint="eastAsia"/>
          <w:sz w:val="24"/>
          <w:szCs w:val="28"/>
        </w:rPr>
        <w:t>少子高齢化社会に</w:t>
      </w:r>
      <w:r w:rsidR="00E631DA">
        <w:rPr>
          <w:rFonts w:asciiTheme="minorEastAsia" w:eastAsiaTheme="minorEastAsia" w:hAnsiTheme="minorEastAsia" w:cstheme="minorBidi" w:hint="eastAsia"/>
          <w:sz w:val="24"/>
          <w:szCs w:val="28"/>
        </w:rPr>
        <w:t>おいて、</w:t>
      </w:r>
      <w:r w:rsidR="00AC4C8B">
        <w:rPr>
          <w:rFonts w:asciiTheme="minorEastAsia" w:eastAsiaTheme="minorEastAsia" w:hAnsiTheme="minorEastAsia" w:cstheme="minorBidi" w:hint="eastAsia"/>
          <w:sz w:val="24"/>
          <w:szCs w:val="28"/>
        </w:rPr>
        <w:t>お年寄り、子どもや障がい</w:t>
      </w:r>
      <w:r w:rsidR="00E631DA" w:rsidRPr="00E631DA">
        <w:rPr>
          <w:rFonts w:asciiTheme="minorEastAsia" w:eastAsiaTheme="minorEastAsia" w:hAnsiTheme="minorEastAsia" w:cstheme="minorBidi" w:hint="eastAsia"/>
          <w:sz w:val="24"/>
          <w:szCs w:val="28"/>
        </w:rPr>
        <w:t>のある方々が自立してその能力を発揮できるよう、</w:t>
      </w:r>
      <w:r>
        <w:rPr>
          <w:rFonts w:asciiTheme="minorEastAsia" w:eastAsiaTheme="minorEastAsia" w:hAnsiTheme="minorEastAsia" w:cstheme="minorBidi" w:hint="eastAsia"/>
          <w:sz w:val="24"/>
          <w:szCs w:val="28"/>
        </w:rPr>
        <w:t>社会福祉施設</w:t>
      </w:r>
      <w:r w:rsidRPr="0009115F">
        <w:rPr>
          <w:rFonts w:asciiTheme="minorEastAsia" w:eastAsiaTheme="minorEastAsia" w:hAnsiTheme="minorEastAsia" w:cstheme="minorBidi" w:hint="eastAsia"/>
          <w:sz w:val="24"/>
          <w:szCs w:val="28"/>
        </w:rPr>
        <w:t>整備</w:t>
      </w:r>
      <w:r w:rsidR="00E631DA">
        <w:rPr>
          <w:rFonts w:asciiTheme="minorEastAsia" w:eastAsiaTheme="minorEastAsia" w:hAnsiTheme="minorEastAsia" w:cstheme="minorBidi" w:hint="eastAsia"/>
          <w:sz w:val="24"/>
          <w:szCs w:val="28"/>
        </w:rPr>
        <w:t>に対する需要も</w:t>
      </w:r>
      <w:r w:rsidRPr="0009115F">
        <w:rPr>
          <w:rFonts w:asciiTheme="minorEastAsia" w:eastAsiaTheme="minorEastAsia" w:hAnsiTheme="minorEastAsia" w:cstheme="minorBidi" w:hint="eastAsia"/>
          <w:sz w:val="24"/>
          <w:szCs w:val="28"/>
        </w:rPr>
        <w:t>増大している。</w:t>
      </w:r>
    </w:p>
    <w:p w14:paraId="4EBE51B9" w14:textId="4FB4129F" w:rsidR="00466923" w:rsidRPr="0009115F" w:rsidRDefault="00466923" w:rsidP="00265D13">
      <w:pPr>
        <w:spacing w:line="40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一方で、</w:t>
      </w:r>
      <w:r w:rsidRPr="0009115F">
        <w:rPr>
          <w:rFonts w:asciiTheme="minorEastAsia" w:eastAsiaTheme="minorEastAsia" w:hAnsiTheme="minorEastAsia" w:cstheme="minorBidi" w:hint="eastAsia"/>
          <w:sz w:val="24"/>
          <w:szCs w:val="28"/>
        </w:rPr>
        <w:t>東日本大震災の復興需要や東京2020オリンピック・パラリンピックの需要に伴う人件費等の高騰等により、施設整備に係る実工事費単価は増加傾向にあり、</w:t>
      </w:r>
      <w:r>
        <w:rPr>
          <w:rFonts w:asciiTheme="minorEastAsia" w:eastAsiaTheme="minorEastAsia" w:hAnsiTheme="minorEastAsia" w:cstheme="minorBidi" w:hint="eastAsia"/>
          <w:sz w:val="24"/>
          <w:szCs w:val="28"/>
        </w:rPr>
        <w:t>建築着工統計における</w:t>
      </w:r>
      <w:r w:rsidRPr="0009115F">
        <w:rPr>
          <w:rFonts w:asciiTheme="minorEastAsia" w:eastAsiaTheme="minorEastAsia" w:hAnsiTheme="minorEastAsia" w:cstheme="minorBidi" w:hint="eastAsia"/>
          <w:sz w:val="24"/>
          <w:szCs w:val="28"/>
        </w:rPr>
        <w:t>学校の校舎等の建築コストは過去10年間で約1.5倍となっている。</w:t>
      </w:r>
    </w:p>
    <w:p w14:paraId="3239C870" w14:textId="61FCF94C" w:rsidR="0009115F" w:rsidRDefault="00466923" w:rsidP="00265D13">
      <w:pPr>
        <w:spacing w:line="40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施設整備に係る補助金については、これまでも補助単価の見直しが</w:t>
      </w:r>
      <w:r w:rsidR="0009115F" w:rsidRPr="0009115F">
        <w:rPr>
          <w:rFonts w:asciiTheme="minorEastAsia" w:eastAsiaTheme="minorEastAsia" w:hAnsiTheme="minorEastAsia" w:cstheme="minorBidi" w:hint="eastAsia"/>
          <w:sz w:val="24"/>
          <w:szCs w:val="28"/>
        </w:rPr>
        <w:t>行われているものの、</w:t>
      </w:r>
      <w:r>
        <w:rPr>
          <w:rFonts w:asciiTheme="minorEastAsia" w:eastAsiaTheme="minorEastAsia" w:hAnsiTheme="minorEastAsia" w:cstheme="minorBidi" w:hint="eastAsia"/>
          <w:sz w:val="24"/>
          <w:szCs w:val="28"/>
        </w:rPr>
        <w:t>なお</w:t>
      </w:r>
      <w:r w:rsidR="0009115F" w:rsidRPr="0009115F">
        <w:rPr>
          <w:rFonts w:asciiTheme="minorEastAsia" w:eastAsiaTheme="minorEastAsia" w:hAnsiTheme="minorEastAsia" w:cstheme="minorBidi" w:hint="eastAsia"/>
          <w:sz w:val="24"/>
          <w:szCs w:val="28"/>
        </w:rPr>
        <w:t>学校施設では国庫補助単価と実工事費単価に大幅な乖離が生じてい</w:t>
      </w:r>
      <w:r w:rsidR="00AC4C8B">
        <w:rPr>
          <w:rFonts w:asciiTheme="minorEastAsia" w:eastAsiaTheme="minorEastAsia" w:hAnsiTheme="minorEastAsia" w:cstheme="minorBidi" w:hint="eastAsia"/>
          <w:sz w:val="24"/>
          <w:szCs w:val="28"/>
        </w:rPr>
        <w:t>る事業があり、同様の状況は一部の児童福祉施設、介護福祉施設や障害福祉</w:t>
      </w:r>
      <w:r w:rsidR="0009115F" w:rsidRPr="0009115F">
        <w:rPr>
          <w:rFonts w:asciiTheme="minorEastAsia" w:eastAsiaTheme="minorEastAsia" w:hAnsiTheme="minorEastAsia" w:cstheme="minorBidi" w:hint="eastAsia"/>
          <w:sz w:val="24"/>
          <w:szCs w:val="28"/>
        </w:rPr>
        <w:t>施設の整備事業でも見られる</w:t>
      </w:r>
      <w:r w:rsidR="00CF097F">
        <w:rPr>
          <w:rFonts w:asciiTheme="minorEastAsia" w:eastAsiaTheme="minorEastAsia" w:hAnsiTheme="minorEastAsia" w:cstheme="minorBidi" w:hint="eastAsia"/>
          <w:sz w:val="24"/>
          <w:szCs w:val="28"/>
        </w:rPr>
        <w:t>。</w:t>
      </w:r>
    </w:p>
    <w:p w14:paraId="05C44E0A" w14:textId="11F18DA4" w:rsidR="00E631DA" w:rsidRDefault="0009115F" w:rsidP="00265D13">
      <w:pPr>
        <w:spacing w:line="400" w:lineRule="exact"/>
        <w:ind w:leftChars="100" w:left="210" w:firstLineChars="100" w:firstLine="240"/>
        <w:rPr>
          <w:rFonts w:asciiTheme="minorEastAsia" w:eastAsiaTheme="minorEastAsia" w:hAnsiTheme="minorEastAsia" w:cstheme="minorBidi"/>
          <w:sz w:val="24"/>
          <w:szCs w:val="28"/>
        </w:rPr>
      </w:pPr>
      <w:r w:rsidRPr="0009115F">
        <w:rPr>
          <w:rFonts w:asciiTheme="minorEastAsia" w:eastAsiaTheme="minorEastAsia" w:hAnsiTheme="minorEastAsia" w:cstheme="minorBidi" w:hint="eastAsia"/>
          <w:sz w:val="24"/>
          <w:szCs w:val="28"/>
        </w:rPr>
        <w:t>地域の実情等を踏まえつつ、安全を確保し、質の高い教育活動、社会福祉活動を支えられるよう、必要な財源の確保は重要である。</w:t>
      </w:r>
    </w:p>
    <w:p w14:paraId="26F1DD04" w14:textId="0A31F429" w:rsidR="0009115F" w:rsidRDefault="00E631DA" w:rsidP="00265D13">
      <w:pPr>
        <w:spacing w:line="40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以上を踏まえ、</w:t>
      </w:r>
      <w:r w:rsidR="0009115F" w:rsidRPr="0009115F">
        <w:rPr>
          <w:rFonts w:asciiTheme="minorEastAsia" w:eastAsiaTheme="minorEastAsia" w:hAnsiTheme="minorEastAsia" w:cstheme="minorBidi" w:hint="eastAsia"/>
          <w:sz w:val="24"/>
          <w:szCs w:val="28"/>
        </w:rPr>
        <w:t>各自治体・事業者が円滑に施設整備を行えるよう、こうした補助単価と実工事費単価の乖離解消に向け、実態に応じた補助単価の早期引き上げを</w:t>
      </w:r>
      <w:r>
        <w:rPr>
          <w:rFonts w:asciiTheme="minorEastAsia" w:eastAsiaTheme="minorEastAsia" w:hAnsiTheme="minorEastAsia" w:cstheme="minorBidi" w:hint="eastAsia"/>
          <w:sz w:val="24"/>
          <w:szCs w:val="28"/>
        </w:rPr>
        <w:t>次のとおり提言する</w:t>
      </w:r>
      <w:r w:rsidR="0009115F" w:rsidRPr="0009115F">
        <w:rPr>
          <w:rFonts w:asciiTheme="minorEastAsia" w:eastAsiaTheme="minorEastAsia" w:hAnsiTheme="minorEastAsia" w:cstheme="minorBidi" w:hint="eastAsia"/>
          <w:sz w:val="24"/>
          <w:szCs w:val="28"/>
        </w:rPr>
        <w:t>。</w:t>
      </w:r>
    </w:p>
    <w:p w14:paraId="7A3FC172" w14:textId="3FB186BF" w:rsidR="00783444" w:rsidRPr="00783444" w:rsidRDefault="00783444" w:rsidP="00265D13">
      <w:pPr>
        <w:spacing w:line="400" w:lineRule="exact"/>
        <w:ind w:firstLineChars="100" w:firstLine="240"/>
        <w:rPr>
          <w:rFonts w:asciiTheme="minorEastAsia" w:eastAsiaTheme="minorEastAsia" w:hAnsiTheme="minorEastAsia" w:cstheme="minorBidi"/>
          <w:sz w:val="24"/>
          <w:szCs w:val="28"/>
        </w:rPr>
      </w:pPr>
    </w:p>
    <w:p w14:paraId="6B2EA526" w14:textId="00B4DA03" w:rsidR="00265D13" w:rsidRDefault="00783444" w:rsidP="00265D13">
      <w:pPr>
        <w:spacing w:line="400" w:lineRule="exact"/>
        <w:ind w:left="240" w:hangingChars="100" w:hanging="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１</w:t>
      </w:r>
      <w:r w:rsidR="00E631DA">
        <w:rPr>
          <w:rFonts w:asciiTheme="minorEastAsia" w:eastAsiaTheme="minorEastAsia" w:hAnsiTheme="minorEastAsia" w:cstheme="minorBidi" w:hint="eastAsia"/>
          <w:sz w:val="24"/>
          <w:szCs w:val="28"/>
        </w:rPr>
        <w:t xml:space="preserve">　</w:t>
      </w:r>
      <w:r w:rsidR="00AC4C8B">
        <w:rPr>
          <w:rFonts w:asciiTheme="minorEastAsia" w:eastAsiaTheme="minorEastAsia" w:hAnsiTheme="minorEastAsia" w:cstheme="minorBidi" w:hint="eastAsia"/>
          <w:sz w:val="24"/>
          <w:szCs w:val="28"/>
        </w:rPr>
        <w:t>学校施設整備及び社会福祉施設整備に係る</w:t>
      </w:r>
      <w:r w:rsidR="002D3E6A">
        <w:rPr>
          <w:rFonts w:asciiTheme="minorEastAsia" w:eastAsiaTheme="minorEastAsia" w:hAnsiTheme="minorEastAsia" w:cstheme="minorBidi" w:hint="eastAsia"/>
          <w:sz w:val="24"/>
          <w:szCs w:val="28"/>
        </w:rPr>
        <w:t>実工事費単価の</w:t>
      </w:r>
      <w:r w:rsidR="00265D13">
        <w:rPr>
          <w:rFonts w:asciiTheme="minorEastAsia" w:eastAsiaTheme="minorEastAsia" w:hAnsiTheme="minorEastAsia" w:cstheme="minorBidi" w:hint="eastAsia"/>
          <w:sz w:val="24"/>
          <w:szCs w:val="28"/>
        </w:rPr>
        <w:t>適切な把握</w:t>
      </w:r>
    </w:p>
    <w:p w14:paraId="27ED63DD" w14:textId="646B0252" w:rsidR="00265D13" w:rsidRDefault="00265D13" w:rsidP="00265D13">
      <w:pPr>
        <w:spacing w:line="400" w:lineRule="exact"/>
        <w:ind w:left="240" w:hangingChars="100" w:hanging="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 xml:space="preserve">　　</w:t>
      </w:r>
      <w:r w:rsidR="002D3E6A">
        <w:rPr>
          <w:rFonts w:asciiTheme="minorEastAsia" w:eastAsiaTheme="minorEastAsia" w:hAnsiTheme="minorEastAsia" w:cstheme="minorBidi" w:hint="eastAsia"/>
          <w:sz w:val="24"/>
          <w:szCs w:val="28"/>
        </w:rPr>
        <w:t>地域の</w:t>
      </w:r>
      <w:r w:rsidRPr="0009115F">
        <w:rPr>
          <w:rFonts w:asciiTheme="minorEastAsia" w:eastAsiaTheme="minorEastAsia" w:hAnsiTheme="minorEastAsia" w:cstheme="minorBidi" w:hint="eastAsia"/>
          <w:sz w:val="24"/>
          <w:szCs w:val="28"/>
        </w:rPr>
        <w:t>実工事費単価</w:t>
      </w:r>
      <w:r w:rsidR="002D3E6A">
        <w:rPr>
          <w:rFonts w:asciiTheme="minorEastAsia" w:eastAsiaTheme="minorEastAsia" w:hAnsiTheme="minorEastAsia" w:cstheme="minorBidi" w:hint="eastAsia"/>
          <w:sz w:val="24"/>
          <w:szCs w:val="28"/>
        </w:rPr>
        <w:t>を調査し、国庫補助単価と</w:t>
      </w:r>
      <w:r>
        <w:rPr>
          <w:rFonts w:asciiTheme="minorEastAsia" w:eastAsiaTheme="minorEastAsia" w:hAnsiTheme="minorEastAsia" w:cstheme="minorBidi" w:hint="eastAsia"/>
          <w:sz w:val="24"/>
          <w:szCs w:val="28"/>
        </w:rPr>
        <w:t>の</w:t>
      </w:r>
      <w:r w:rsidRPr="0009115F">
        <w:rPr>
          <w:rFonts w:asciiTheme="minorEastAsia" w:eastAsiaTheme="minorEastAsia" w:hAnsiTheme="minorEastAsia" w:cstheme="minorBidi" w:hint="eastAsia"/>
          <w:sz w:val="24"/>
          <w:szCs w:val="28"/>
        </w:rPr>
        <w:t>乖離</w:t>
      </w:r>
      <w:r>
        <w:rPr>
          <w:rFonts w:asciiTheme="minorEastAsia" w:eastAsiaTheme="minorEastAsia" w:hAnsiTheme="minorEastAsia" w:cstheme="minorBidi" w:hint="eastAsia"/>
          <w:sz w:val="24"/>
          <w:szCs w:val="28"/>
        </w:rPr>
        <w:t>状況</w:t>
      </w:r>
      <w:r w:rsidR="00CF097F">
        <w:rPr>
          <w:rFonts w:asciiTheme="minorEastAsia" w:eastAsiaTheme="minorEastAsia" w:hAnsiTheme="minorEastAsia" w:cstheme="minorBidi" w:hint="eastAsia"/>
          <w:sz w:val="24"/>
          <w:szCs w:val="28"/>
        </w:rPr>
        <w:t>を適切に把握すること。</w:t>
      </w:r>
    </w:p>
    <w:p w14:paraId="67A64D10" w14:textId="77777777" w:rsidR="00265D13" w:rsidRPr="002D3E6A" w:rsidRDefault="00265D13" w:rsidP="00265D13">
      <w:pPr>
        <w:spacing w:line="400" w:lineRule="exact"/>
        <w:ind w:left="240" w:hangingChars="100" w:hanging="240"/>
        <w:rPr>
          <w:rFonts w:asciiTheme="minorEastAsia" w:eastAsiaTheme="minorEastAsia" w:hAnsiTheme="minorEastAsia" w:cstheme="minorBidi"/>
          <w:sz w:val="24"/>
          <w:szCs w:val="28"/>
        </w:rPr>
      </w:pPr>
    </w:p>
    <w:p w14:paraId="7AED38FB" w14:textId="09BD60A7" w:rsidR="00783444" w:rsidRPr="00783444" w:rsidRDefault="00265D13" w:rsidP="00265D13">
      <w:pPr>
        <w:spacing w:line="400" w:lineRule="exact"/>
        <w:ind w:left="240" w:hangingChars="100" w:hanging="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２　学校施設整備及び社会福祉施設整備に係る</w:t>
      </w:r>
      <w:r w:rsidR="00E631DA">
        <w:rPr>
          <w:rFonts w:asciiTheme="minorEastAsia" w:eastAsiaTheme="minorEastAsia" w:hAnsiTheme="minorEastAsia" w:cstheme="minorBidi" w:hint="eastAsia"/>
          <w:sz w:val="24"/>
          <w:szCs w:val="28"/>
        </w:rPr>
        <w:t>補助単価の引上げ</w:t>
      </w:r>
    </w:p>
    <w:p w14:paraId="79AFFE13" w14:textId="3F3BF00A" w:rsidR="00783444" w:rsidRPr="00783444" w:rsidRDefault="00E631DA" w:rsidP="00265D13">
      <w:pPr>
        <w:spacing w:line="40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地域の</w:t>
      </w:r>
      <w:r w:rsidR="002D3E6A">
        <w:rPr>
          <w:rFonts w:asciiTheme="minorEastAsia" w:eastAsiaTheme="minorEastAsia" w:hAnsiTheme="minorEastAsia" w:cstheme="minorBidi" w:hint="eastAsia"/>
          <w:sz w:val="24"/>
          <w:szCs w:val="28"/>
        </w:rPr>
        <w:t>実工事費単価の</w:t>
      </w:r>
      <w:r>
        <w:rPr>
          <w:rFonts w:asciiTheme="minorEastAsia" w:eastAsiaTheme="minorEastAsia" w:hAnsiTheme="minorEastAsia" w:cstheme="minorBidi" w:hint="eastAsia"/>
          <w:sz w:val="24"/>
          <w:szCs w:val="28"/>
        </w:rPr>
        <w:t>実態に応じ、施設整備に係る</w:t>
      </w:r>
      <w:r w:rsidRPr="00E631DA">
        <w:rPr>
          <w:rFonts w:asciiTheme="minorEastAsia" w:eastAsiaTheme="minorEastAsia" w:hAnsiTheme="minorEastAsia" w:cstheme="minorBidi" w:hint="eastAsia"/>
          <w:sz w:val="24"/>
          <w:szCs w:val="28"/>
        </w:rPr>
        <w:t>補助単価の早期引き上げを</w:t>
      </w:r>
      <w:r>
        <w:rPr>
          <w:rFonts w:asciiTheme="minorEastAsia" w:eastAsiaTheme="minorEastAsia" w:hAnsiTheme="minorEastAsia" w:cstheme="minorBidi" w:hint="eastAsia"/>
          <w:sz w:val="24"/>
          <w:szCs w:val="28"/>
        </w:rPr>
        <w:t>行うこと</w:t>
      </w:r>
      <w:r w:rsidR="00783444" w:rsidRPr="00783444">
        <w:rPr>
          <w:rFonts w:asciiTheme="minorEastAsia" w:eastAsiaTheme="minorEastAsia" w:hAnsiTheme="minorEastAsia" w:cstheme="minorBidi" w:hint="eastAsia"/>
          <w:sz w:val="24"/>
          <w:szCs w:val="28"/>
        </w:rPr>
        <w:t>。</w:t>
      </w:r>
    </w:p>
    <w:p w14:paraId="13BC2D76" w14:textId="77777777" w:rsidR="004834DA" w:rsidRDefault="004834DA" w:rsidP="00466923">
      <w:pPr>
        <w:spacing w:line="360" w:lineRule="exact"/>
        <w:ind w:left="220" w:hangingChars="100" w:hanging="220"/>
        <w:rPr>
          <w:sz w:val="22"/>
        </w:rPr>
      </w:pPr>
    </w:p>
    <w:p w14:paraId="3528D6FE" w14:textId="00662145" w:rsidR="00E13CD6" w:rsidRPr="003D2CCA" w:rsidRDefault="00630B6D" w:rsidP="00466923">
      <w:pPr>
        <w:snapToGrid w:val="0"/>
        <w:spacing w:line="360" w:lineRule="exact"/>
        <w:ind w:firstLineChars="100" w:firstLine="240"/>
        <w:jc w:val="left"/>
        <w:rPr>
          <w:sz w:val="24"/>
          <w:szCs w:val="26"/>
        </w:rPr>
      </w:pPr>
      <w:r>
        <w:rPr>
          <w:rFonts w:hint="eastAsia"/>
          <w:sz w:val="24"/>
          <w:szCs w:val="26"/>
        </w:rPr>
        <w:t>令和２年１２</w:t>
      </w:r>
      <w:bookmarkStart w:id="0" w:name="_GoBack"/>
      <w:bookmarkEnd w:id="0"/>
      <w:r w:rsidR="00C11AA5" w:rsidRPr="003D2CCA">
        <w:rPr>
          <w:rFonts w:hint="eastAsia"/>
          <w:sz w:val="24"/>
          <w:szCs w:val="26"/>
        </w:rPr>
        <w:t>月</w:t>
      </w:r>
    </w:p>
    <w:p w14:paraId="7ACCA0EB" w14:textId="77777777" w:rsidR="00C11AA5" w:rsidRPr="003D2CCA" w:rsidRDefault="00C11AA5" w:rsidP="00466923">
      <w:pPr>
        <w:snapToGrid w:val="0"/>
        <w:spacing w:line="36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466923">
            <w:pPr>
              <w:snapToGrid w:val="0"/>
              <w:spacing w:line="36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466923">
            <w:pPr>
              <w:snapToGrid w:val="0"/>
              <w:spacing w:line="36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466923">
            <w:pPr>
              <w:snapToGrid w:val="0"/>
              <w:spacing w:line="360" w:lineRule="exact"/>
              <w:rPr>
                <w:sz w:val="24"/>
                <w:szCs w:val="26"/>
              </w:rPr>
            </w:pPr>
            <w:r w:rsidRPr="003D2CCA">
              <w:rPr>
                <w:rFonts w:hint="eastAsia"/>
                <w:sz w:val="24"/>
                <w:szCs w:val="26"/>
              </w:rPr>
              <w:t>三重県知事</w:t>
            </w:r>
          </w:p>
        </w:tc>
        <w:tc>
          <w:tcPr>
            <w:tcW w:w="2277" w:type="dxa"/>
          </w:tcPr>
          <w:p w14:paraId="59442CFB" w14:textId="77777777" w:rsidR="006E02DD" w:rsidRPr="003D2CCA" w:rsidRDefault="006E02DD" w:rsidP="00466923">
            <w:pPr>
              <w:snapToGrid w:val="0"/>
              <w:spacing w:line="360" w:lineRule="exact"/>
              <w:jc w:val="left"/>
              <w:rPr>
                <w:sz w:val="24"/>
                <w:szCs w:val="26"/>
              </w:rPr>
            </w:pPr>
            <w:r w:rsidRPr="003D2CCA">
              <w:rPr>
                <w:rFonts w:hint="eastAsia"/>
                <w:sz w:val="24"/>
                <w:szCs w:val="26"/>
              </w:rPr>
              <w:t>鈴　木　英　敬</w:t>
            </w:r>
          </w:p>
        </w:tc>
      </w:tr>
      <w:tr w:rsidR="006E02DD" w:rsidRPr="003D2CCA" w14:paraId="205BD4DC" w14:textId="77777777" w:rsidTr="00783444">
        <w:tc>
          <w:tcPr>
            <w:tcW w:w="2044" w:type="dxa"/>
          </w:tcPr>
          <w:p w14:paraId="399F3863" w14:textId="77777777" w:rsidR="006E02DD" w:rsidRPr="003D2CCA" w:rsidRDefault="006E02DD" w:rsidP="00466923">
            <w:pPr>
              <w:snapToGrid w:val="0"/>
              <w:spacing w:line="36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466923">
            <w:pPr>
              <w:snapToGrid w:val="0"/>
              <w:spacing w:line="36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466923">
            <w:pPr>
              <w:snapToGrid w:val="0"/>
              <w:spacing w:line="360" w:lineRule="exact"/>
              <w:rPr>
                <w:sz w:val="24"/>
                <w:szCs w:val="26"/>
              </w:rPr>
            </w:pPr>
            <w:r w:rsidRPr="003D2CCA">
              <w:rPr>
                <w:rFonts w:hint="eastAsia"/>
                <w:sz w:val="24"/>
                <w:szCs w:val="26"/>
              </w:rPr>
              <w:lastRenderedPageBreak/>
              <w:t>京都府知事</w:t>
            </w:r>
          </w:p>
        </w:tc>
        <w:tc>
          <w:tcPr>
            <w:tcW w:w="2277" w:type="dxa"/>
          </w:tcPr>
          <w:p w14:paraId="21F1EAE2" w14:textId="77777777" w:rsidR="006E02DD" w:rsidRPr="003D2CCA" w:rsidRDefault="006E02DD" w:rsidP="00466923">
            <w:pPr>
              <w:snapToGrid w:val="0"/>
              <w:spacing w:line="36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466923">
            <w:pPr>
              <w:snapToGrid w:val="0"/>
              <w:spacing w:line="36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466923">
            <w:pPr>
              <w:snapToGrid w:val="0"/>
              <w:spacing w:line="36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466923">
            <w:pPr>
              <w:snapToGrid w:val="0"/>
              <w:spacing w:line="360" w:lineRule="exact"/>
              <w:rPr>
                <w:sz w:val="24"/>
                <w:szCs w:val="26"/>
              </w:rPr>
            </w:pPr>
            <w:r w:rsidRPr="003D2CCA">
              <w:rPr>
                <w:rFonts w:hint="eastAsia"/>
                <w:sz w:val="24"/>
                <w:szCs w:val="26"/>
              </w:rPr>
              <w:t>兵庫県知事</w:t>
            </w:r>
          </w:p>
        </w:tc>
        <w:tc>
          <w:tcPr>
            <w:tcW w:w="2277" w:type="dxa"/>
          </w:tcPr>
          <w:p w14:paraId="318CE715" w14:textId="77777777" w:rsidR="006E02DD" w:rsidRPr="003D2CCA" w:rsidRDefault="006E02DD" w:rsidP="00466923">
            <w:pPr>
              <w:snapToGrid w:val="0"/>
              <w:spacing w:line="360" w:lineRule="exact"/>
              <w:jc w:val="left"/>
              <w:rPr>
                <w:sz w:val="24"/>
                <w:szCs w:val="26"/>
              </w:rPr>
            </w:pPr>
            <w:r w:rsidRPr="003D2CCA">
              <w:rPr>
                <w:rFonts w:hint="eastAsia"/>
                <w:sz w:val="24"/>
                <w:szCs w:val="26"/>
              </w:rPr>
              <w:t>井　戸　敏　三</w:t>
            </w:r>
          </w:p>
        </w:tc>
      </w:tr>
      <w:tr w:rsidR="006E02DD" w:rsidRPr="003D2CCA" w14:paraId="4EBDDC12" w14:textId="77777777" w:rsidTr="00783444">
        <w:tc>
          <w:tcPr>
            <w:tcW w:w="2044" w:type="dxa"/>
          </w:tcPr>
          <w:p w14:paraId="15DB1BF1" w14:textId="77777777" w:rsidR="006E02DD" w:rsidRPr="003D2CCA" w:rsidRDefault="006E02DD" w:rsidP="00466923">
            <w:pPr>
              <w:snapToGrid w:val="0"/>
              <w:spacing w:line="36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466923">
            <w:pPr>
              <w:snapToGrid w:val="0"/>
              <w:spacing w:line="36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466923">
            <w:pPr>
              <w:snapToGrid w:val="0"/>
              <w:spacing w:line="36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466923">
            <w:pPr>
              <w:snapToGrid w:val="0"/>
              <w:spacing w:line="36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466923">
            <w:pPr>
              <w:snapToGrid w:val="0"/>
              <w:spacing w:line="36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466923">
            <w:pPr>
              <w:snapToGrid w:val="0"/>
              <w:spacing w:line="36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466923">
            <w:pPr>
              <w:snapToGrid w:val="0"/>
              <w:spacing w:line="36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466923">
            <w:pPr>
              <w:snapToGrid w:val="0"/>
              <w:spacing w:line="360" w:lineRule="exact"/>
              <w:jc w:val="left"/>
              <w:rPr>
                <w:sz w:val="24"/>
                <w:szCs w:val="26"/>
              </w:rPr>
            </w:pPr>
            <w:r w:rsidRPr="003D2CCA">
              <w:rPr>
                <w:rFonts w:hint="eastAsia"/>
                <w:sz w:val="24"/>
                <w:szCs w:val="26"/>
              </w:rPr>
              <w:t>飯　泉　嘉　門</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65D13"/>
    <w:rsid w:val="0027298A"/>
    <w:rsid w:val="00294FE6"/>
    <w:rsid w:val="002A3B29"/>
    <w:rsid w:val="002A66C3"/>
    <w:rsid w:val="002B7339"/>
    <w:rsid w:val="002C0EF3"/>
    <w:rsid w:val="002D3E6A"/>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33E1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4C8B"/>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6122-3084-4703-9CA0-C39DCDD0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谷　圭祐</cp:lastModifiedBy>
  <cp:revision>20</cp:revision>
  <cp:lastPrinted>2020-10-30T01:26:00Z</cp:lastPrinted>
  <dcterms:created xsi:type="dcterms:W3CDTF">2019-07-12T02:28:00Z</dcterms:created>
  <dcterms:modified xsi:type="dcterms:W3CDTF">2020-12-10T03:59:00Z</dcterms:modified>
</cp:coreProperties>
</file>