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7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75C2A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53B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0257D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75C2A">
              <w:rPr>
                <w:rFonts w:hAnsi="HG丸ｺﾞｼｯｸM-PRO" w:hint="eastAsia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175C2A">
              <w:rPr>
                <w:rFonts w:hAnsi="HG丸ｺﾞｼｯｸM-PRO"/>
                <w:sz w:val="24"/>
                <w:szCs w:val="24"/>
              </w:rPr>
              <w:t>3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D3711F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655E0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224BA5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DA609A" w:rsidRPr="008B6C09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B468C9">
              <w:rPr>
                <w:rFonts w:hAnsi="HG丸ｺﾞｼｯｸM-PRO" w:hint="eastAsia"/>
                <w:sz w:val="24"/>
                <w:szCs w:val="24"/>
              </w:rPr>
              <w:t>戦略推進室戦略企画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課参事　</w:t>
            </w:r>
          </w:p>
          <w:p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スマートシティ戦略部戦略推進室特区推進課参事　他</w:t>
            </w:r>
          </w:p>
          <w:p w:rsidR="00DA609A" w:rsidRP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:rsidR="00DA609A" w:rsidRDefault="00DA609A" w:rsidP="00DA609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DA609A" w:rsidRPr="00F823E5" w:rsidRDefault="00DA609A" w:rsidP="00DA609A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DD26AE" w:rsidRPr="00DD26AE" w:rsidRDefault="00DA609A" w:rsidP="00DA609A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　他</w:t>
            </w:r>
          </w:p>
        </w:tc>
      </w:tr>
      <w:tr w:rsidR="00E0665F" w:rsidRPr="00FB5DD3" w:rsidTr="005056DB">
        <w:trPr>
          <w:trHeight w:val="712"/>
        </w:trPr>
        <w:tc>
          <w:tcPr>
            <w:tcW w:w="1559" w:type="dxa"/>
            <w:vAlign w:val="center"/>
          </w:tcPr>
          <w:p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0665F" w:rsidRPr="002C36FB" w:rsidRDefault="00E0665F" w:rsidP="00B468C9">
            <w:pPr>
              <w:rPr>
                <w:rFonts w:hAnsi="HG丸ｺﾞｼｯｸM-PRO"/>
                <w:sz w:val="24"/>
                <w:szCs w:val="24"/>
              </w:rPr>
            </w:pPr>
            <w:r w:rsidRPr="002C36FB">
              <w:rPr>
                <w:rFonts w:hAnsi="HG丸ｺﾞｼｯｸM-PRO" w:hint="eastAsia"/>
                <w:sz w:val="24"/>
                <w:szCs w:val="24"/>
              </w:rPr>
              <w:t>今後の大阪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Pr="002C36FB">
              <w:rPr>
                <w:rFonts w:hAnsi="HG丸ｺﾞｼｯｸM-PRO" w:hint="eastAsia"/>
                <w:sz w:val="24"/>
                <w:szCs w:val="24"/>
              </w:rPr>
              <w:t>スマートシティ戦略について</w:t>
            </w:r>
          </w:p>
        </w:tc>
      </w:tr>
      <w:tr w:rsidR="00E0665F" w:rsidRPr="00CC3A1B" w:rsidTr="001669D8">
        <w:trPr>
          <w:trHeight w:val="1540"/>
        </w:trPr>
        <w:tc>
          <w:tcPr>
            <w:tcW w:w="1559" w:type="dxa"/>
            <w:vAlign w:val="center"/>
          </w:tcPr>
          <w:p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0665F" w:rsidRPr="002C36FB" w:rsidRDefault="00E0665F" w:rsidP="00E0665F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4770D">
              <w:rPr>
                <w:rFonts w:hint="eastAsia"/>
                <w:sz w:val="24"/>
                <w:szCs w:val="24"/>
              </w:rPr>
              <w:t>府市におけるオープンデータ活用の現状と今後の取組みの方向性について整理</w:t>
            </w:r>
            <w:r w:rsidR="00007566">
              <w:rPr>
                <w:rFonts w:hint="eastAsia"/>
                <w:sz w:val="24"/>
                <w:szCs w:val="24"/>
              </w:rPr>
              <w:t>して、府民、市民が、あるいは企業が使いやすいオープンデータの在り方について、具体的な検討を進めるべきではないか。</w:t>
            </w:r>
          </w:p>
          <w:p w:rsidR="00E0665F" w:rsidRPr="0004770D" w:rsidRDefault="00E0665F" w:rsidP="00E0665F">
            <w:pPr>
              <w:ind w:left="249" w:hangingChars="100" w:hanging="249"/>
              <w:rPr>
                <w:sz w:val="24"/>
                <w:szCs w:val="24"/>
              </w:rPr>
            </w:pPr>
          </w:p>
          <w:p w:rsidR="00E0665F" w:rsidRDefault="00E0665F" w:rsidP="00E0665F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・府市</w:t>
            </w:r>
            <w:r w:rsidR="0004770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組織体制</w:t>
            </w:r>
            <w:r w:rsidR="0004770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強化</w:t>
            </w:r>
            <w:r w:rsidR="0004770D">
              <w:rPr>
                <w:rFonts w:hint="eastAsia"/>
                <w:sz w:val="24"/>
                <w:szCs w:val="24"/>
              </w:rPr>
              <w:t>に加えて、大学等との連携についてもタスクフォースの設置などを検</w:t>
            </w:r>
            <w:bookmarkStart w:id="0" w:name="_GoBack"/>
            <w:bookmarkEnd w:id="0"/>
            <w:r w:rsidR="0004770D">
              <w:rPr>
                <w:rFonts w:hint="eastAsia"/>
                <w:sz w:val="24"/>
                <w:szCs w:val="24"/>
              </w:rPr>
              <w:t>討していくべきではないか。</w:t>
            </w:r>
          </w:p>
          <w:p w:rsidR="00E0665F" w:rsidRPr="0004770D" w:rsidRDefault="00E0665F" w:rsidP="00E0665F">
            <w:pPr>
              <w:ind w:left="249" w:hangingChars="100" w:hanging="249"/>
              <w:rPr>
                <w:sz w:val="24"/>
                <w:szCs w:val="24"/>
              </w:rPr>
            </w:pP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E0665F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66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D3711F">
        <w:trPr>
          <w:trHeight w:val="96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3303">
        <w:trPr>
          <w:trHeight w:val="78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be2acaf-88a6-4029-b366-c28176c79890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02005-DB91-4353-998E-A95BDF63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山田　純也</cp:lastModifiedBy>
  <cp:revision>2</cp:revision>
  <cp:lastPrinted>2021-04-02T07:10:00Z</cp:lastPrinted>
  <dcterms:created xsi:type="dcterms:W3CDTF">2021-04-13T04:24:00Z</dcterms:created>
  <dcterms:modified xsi:type="dcterms:W3CDTF">2021-04-13T04:24:00Z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